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B12DB5" w:rsidRPr="00B12DB5" w:rsidRDefault="00C97F73" w:rsidP="004312C2">
      <w:pPr>
        <w:ind w:left="284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sdt>
        <w:sdtPr>
          <w:rPr>
            <w:rFonts w:ascii="Verdana" w:hAnsi="Verdana"/>
            <w:sz w:val="20"/>
            <w:szCs w:val="20"/>
          </w:rPr>
          <w:id w:val="511197748"/>
          <w:placeholder>
            <w:docPart w:val="BF5F85F12CD14C8A96659517033B774A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697204406"/>
              <w:placeholder>
                <w:docPart w:val="AC2B59AE97984BAD84EBF5B47AB234A7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20"/>
                    <w:szCs w:val="20"/>
                  </w:rPr>
                  <w:id w:val="159134681"/>
                  <w:placeholder>
                    <w:docPart w:val="F8B9945D93F446DB8F965014943AD853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20"/>
                        <w:szCs w:val="20"/>
                      </w:rPr>
                      <w:id w:val="2145694476"/>
                      <w:placeholder>
                        <w:docPart w:val="A6F3F6D2CE4F475AB4D810691749E81D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20"/>
                            <w:szCs w:val="20"/>
                          </w:rPr>
                          <w:id w:val="896466499"/>
                          <w:placeholder>
                            <w:docPart w:val="8108C25529364A7484F76BBA37C55FFF"/>
                          </w:placeholder>
                        </w:sdtPr>
                        <w:sdtEndPr/>
                        <w:sdtContent>
                          <w:r w:rsidR="0021191B" w:rsidRPr="00080C79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 xml:space="preserve">Wykonanie prac związanych </w:t>
                          </w:r>
                          <w:r w:rsidR="00023E74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 xml:space="preserve">z wzorcowaniem </w:t>
                          </w:r>
                          <w:r w:rsidR="00023E74">
                            <w:rPr>
                              <w:rFonts w:ascii="Verdana" w:hAnsi="Verdana"/>
                              <w:b/>
                              <w:kern w:val="2"/>
                              <w:sz w:val="20"/>
                              <w:szCs w:val="20"/>
                            </w:rPr>
                            <w:t xml:space="preserve">termometrów                                                  i </w:t>
                          </w:r>
                          <w:proofErr w:type="spellStart"/>
                          <w:r w:rsidR="00023E74">
                            <w:rPr>
                              <w:rFonts w:ascii="Verdana" w:hAnsi="Verdana"/>
                              <w:b/>
                              <w:kern w:val="2"/>
                              <w:sz w:val="20"/>
                              <w:szCs w:val="20"/>
                            </w:rPr>
                            <w:t>termohigrometrów</w:t>
                          </w:r>
                          <w:proofErr w:type="spellEnd"/>
                          <w:r w:rsidR="00023E74">
                            <w:rPr>
                              <w:rFonts w:ascii="Verdana" w:hAnsi="Verdana"/>
                              <w:b/>
                              <w:kern w:val="2"/>
                              <w:sz w:val="20"/>
                              <w:szCs w:val="20"/>
                            </w:rPr>
                            <w:t xml:space="preserve"> (w tym rejestratorów)  </w:t>
                          </w:r>
                          <w:r w:rsidR="00023E74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będących w wyposażeniu Wydziału Technologii  i Jakości Budowy Dróg – Laboratorium Drogowe Oddziału GDDKiA w Kielcach</w:t>
                          </w:r>
                          <w:r w:rsidR="00023E74"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>.</w:t>
                          </w:r>
                        </w:sdtContent>
                      </w:sdt>
                    </w:sdtContent>
                  </w:sdt>
                </w:sdtContent>
              </w:sdt>
              <w:r w:rsidR="004312C2">
                <w:rPr>
                  <w:rFonts w:ascii="Verdana" w:hAnsi="Verdana"/>
                  <w:sz w:val="20"/>
                  <w:szCs w:val="20"/>
                </w:rPr>
                <w:t xml:space="preserve"> </w:t>
              </w:r>
            </w:sdtContent>
          </w:sdt>
        </w:sdtContent>
      </w:sdt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4312C2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546E0"/>
    <w:multiLevelType w:val="hybridMultilevel"/>
    <w:tmpl w:val="7CA68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23E74"/>
    <w:rsid w:val="00206F28"/>
    <w:rsid w:val="0021191B"/>
    <w:rsid w:val="004312C2"/>
    <w:rsid w:val="004E1926"/>
    <w:rsid w:val="00765ADB"/>
    <w:rsid w:val="007B7CD3"/>
    <w:rsid w:val="007E4575"/>
    <w:rsid w:val="007F5ABB"/>
    <w:rsid w:val="00963D28"/>
    <w:rsid w:val="00A85F2E"/>
    <w:rsid w:val="00B12DB5"/>
    <w:rsid w:val="00B6244B"/>
    <w:rsid w:val="00B7118C"/>
    <w:rsid w:val="00C17D9F"/>
    <w:rsid w:val="00C526C2"/>
    <w:rsid w:val="00C97F73"/>
    <w:rsid w:val="00D5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312C2"/>
    <w:rPr>
      <w:color w:val="808080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21191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2119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5F85F12CD14C8A96659517033B77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4BB58A-872A-4A65-AEA0-71AB4744EA23}"/>
      </w:docPartPr>
      <w:docPartBody>
        <w:p w:rsidR="008A2762" w:rsidRDefault="00F95A32" w:rsidP="00F95A32">
          <w:pPr>
            <w:pStyle w:val="BF5F85F12CD14C8A96659517033B774A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C2B59AE97984BAD84EBF5B47AB234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1CF021-17FA-4A27-B001-0066AFF5DDCD}"/>
      </w:docPartPr>
      <w:docPartBody>
        <w:p w:rsidR="008A2762" w:rsidRDefault="00F95A32" w:rsidP="00F95A32">
          <w:pPr>
            <w:pStyle w:val="AC2B59AE97984BAD84EBF5B47AB234A7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8B9945D93F446DB8F965014943AD8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C395CE-6592-43FA-B428-1851C9FC0677}"/>
      </w:docPartPr>
      <w:docPartBody>
        <w:p w:rsidR="00952131" w:rsidRDefault="008A2762" w:rsidP="008A2762">
          <w:pPr>
            <w:pStyle w:val="F8B9945D93F446DB8F965014943AD853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6F3F6D2CE4F475AB4D810691749E8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19EC8-5C05-4396-A1E4-DBF52FA5473A}"/>
      </w:docPartPr>
      <w:docPartBody>
        <w:p w:rsidR="00952131" w:rsidRDefault="008A2762" w:rsidP="008A2762">
          <w:pPr>
            <w:pStyle w:val="A6F3F6D2CE4F475AB4D810691749E81D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108C25529364A7484F76BBA37C55F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CD1526-CBF4-46B2-B615-EACDD42DCAAC}"/>
      </w:docPartPr>
      <w:docPartBody>
        <w:p w:rsidR="00952131" w:rsidRDefault="008A2762" w:rsidP="008A2762">
          <w:pPr>
            <w:pStyle w:val="8108C25529364A7484F76BBA37C55FFF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32"/>
    <w:rsid w:val="00677919"/>
    <w:rsid w:val="008432F3"/>
    <w:rsid w:val="008A2762"/>
    <w:rsid w:val="00952131"/>
    <w:rsid w:val="00E405F6"/>
    <w:rsid w:val="00F9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A2762"/>
    <w:rPr>
      <w:color w:val="808080"/>
    </w:rPr>
  </w:style>
  <w:style w:type="paragraph" w:customStyle="1" w:styleId="BF5F85F12CD14C8A96659517033B774A">
    <w:name w:val="BF5F85F12CD14C8A96659517033B774A"/>
    <w:rsid w:val="00F95A32"/>
  </w:style>
  <w:style w:type="paragraph" w:customStyle="1" w:styleId="AC2B59AE97984BAD84EBF5B47AB234A7">
    <w:name w:val="AC2B59AE97984BAD84EBF5B47AB234A7"/>
    <w:rsid w:val="00F95A32"/>
  </w:style>
  <w:style w:type="paragraph" w:customStyle="1" w:styleId="37D37C764D07447CA76643850C373979">
    <w:name w:val="37D37C764D07447CA76643850C373979"/>
    <w:rsid w:val="008A2762"/>
  </w:style>
  <w:style w:type="paragraph" w:customStyle="1" w:styleId="433AC3B46AEA472EB8781F7364E16FD0">
    <w:name w:val="433AC3B46AEA472EB8781F7364E16FD0"/>
    <w:rsid w:val="008A2762"/>
  </w:style>
  <w:style w:type="paragraph" w:customStyle="1" w:styleId="B0C23289869F4D0B89054AE593685AB0">
    <w:name w:val="B0C23289869F4D0B89054AE593685AB0"/>
    <w:rsid w:val="008A2762"/>
  </w:style>
  <w:style w:type="paragraph" w:customStyle="1" w:styleId="F8B9945D93F446DB8F965014943AD853">
    <w:name w:val="F8B9945D93F446DB8F965014943AD853"/>
    <w:rsid w:val="008A2762"/>
  </w:style>
  <w:style w:type="paragraph" w:customStyle="1" w:styleId="A6F3F6D2CE4F475AB4D810691749E81D">
    <w:name w:val="A6F3F6D2CE4F475AB4D810691749E81D"/>
    <w:rsid w:val="008A2762"/>
  </w:style>
  <w:style w:type="paragraph" w:customStyle="1" w:styleId="8108C25529364A7484F76BBA37C55FFF">
    <w:name w:val="8108C25529364A7484F76BBA37C55FFF"/>
    <w:rsid w:val="008A27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Szafraniec Dorota</cp:lastModifiedBy>
  <cp:revision>2</cp:revision>
  <cp:lastPrinted>2022-05-05T10:39:00Z</cp:lastPrinted>
  <dcterms:created xsi:type="dcterms:W3CDTF">2023-11-07T14:09:00Z</dcterms:created>
  <dcterms:modified xsi:type="dcterms:W3CDTF">2023-11-07T14:09:00Z</dcterms:modified>
</cp:coreProperties>
</file>