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72ED" w14:textId="4EA69978" w:rsidR="002F432D" w:rsidRDefault="002F432D" w:rsidP="002F432D">
      <w:pPr>
        <w:suppressAutoHyphens/>
        <w:jc w:val="right"/>
        <w:rPr>
          <w:kern w:val="1"/>
          <w:szCs w:val="24"/>
        </w:rPr>
      </w:pPr>
      <w:r w:rsidRPr="00F50F59">
        <w:rPr>
          <w:kern w:val="1"/>
          <w:szCs w:val="24"/>
        </w:rPr>
        <w:t xml:space="preserve">Załącznik nr 4 </w:t>
      </w:r>
      <w:r w:rsidR="00B945BF">
        <w:rPr>
          <w:kern w:val="1"/>
          <w:szCs w:val="24"/>
        </w:rPr>
        <w:t>-klauzula informacyjna zamawiającego</w:t>
      </w:r>
    </w:p>
    <w:p w14:paraId="251DB069" w14:textId="77777777" w:rsidR="002F432D" w:rsidRPr="007C3CF7" w:rsidRDefault="002F432D" w:rsidP="002F432D">
      <w:pPr>
        <w:suppressAutoHyphens/>
        <w:rPr>
          <w:bCs/>
          <w:i/>
          <w:kern w:val="1"/>
          <w:sz w:val="28"/>
          <w:szCs w:val="28"/>
        </w:rPr>
      </w:pPr>
    </w:p>
    <w:tbl>
      <w:tblPr>
        <w:tblW w:w="5000" w:type="pct"/>
        <w:jc w:val="center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3036"/>
        <w:gridCol w:w="6256"/>
      </w:tblGrid>
      <w:tr w:rsidR="002F432D" w:rsidRPr="007C3CF7" w14:paraId="0EBAA777" w14:textId="77777777" w:rsidTr="00B526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F057C77" w14:textId="77777777" w:rsidR="002F432D" w:rsidRPr="007C3CF7" w:rsidRDefault="002F432D" w:rsidP="00B5262F">
            <w:pPr>
              <w:suppressAutoHyphens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KLAUZULA INFORMACYJNA W ZWIĄZKU Z PRZETWARZANIEM DANYCH OSOBOWYCH</w:t>
            </w:r>
          </w:p>
          <w:p w14:paraId="1084D6A5" w14:textId="3A6D4E44" w:rsidR="002F432D" w:rsidRPr="007C3CF7" w:rsidRDefault="002F432D" w:rsidP="00B5262F">
            <w:pPr>
              <w:suppressAutoHyphens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 xml:space="preserve">informacja o przetwarzaniu danych osobowych </w:t>
            </w:r>
            <w:r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osób fizycznych, których dane są udostępniane </w:t>
            </w:r>
            <w:r w:rsidR="00B945BF">
              <w:rPr>
                <w:b/>
                <w:bCs/>
                <w:kern w:val="1"/>
                <w:sz w:val="28"/>
                <w:szCs w:val="28"/>
                <w:u w:val="single"/>
              </w:rPr>
              <w:t>Zamawiającemu</w:t>
            </w:r>
            <w:r w:rsidR="00B945BF"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 </w:t>
            </w:r>
            <w:r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przez </w:t>
            </w:r>
            <w:r w:rsidR="00B945BF">
              <w:rPr>
                <w:b/>
                <w:bCs/>
                <w:kern w:val="1"/>
                <w:sz w:val="28"/>
                <w:szCs w:val="28"/>
                <w:u w:val="single"/>
              </w:rPr>
              <w:t>Wykonawcę</w:t>
            </w:r>
            <w:r w:rsidR="00B945BF"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 </w:t>
            </w:r>
            <w:r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w toku </w:t>
            </w:r>
            <w:r w:rsidR="00B945BF">
              <w:rPr>
                <w:b/>
                <w:bCs/>
                <w:kern w:val="1"/>
                <w:sz w:val="28"/>
                <w:szCs w:val="28"/>
                <w:u w:val="single"/>
              </w:rPr>
              <w:t>postępowania</w:t>
            </w:r>
            <w:r w:rsidR="00724FCD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 o udzielenie zamówienia publicznego </w:t>
            </w:r>
            <w:r w:rsidR="00B945BF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 oraz w toku </w:t>
            </w:r>
            <w:r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>realizacji umowy</w:t>
            </w:r>
          </w:p>
          <w:p w14:paraId="532B43B1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</w:p>
          <w:p w14:paraId="3DD0CFA4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bCs/>
                <w:kern w:val="1"/>
                <w:sz w:val="28"/>
                <w:szCs w:val="28"/>
              </w:rPr>
              <w:t>Zgodnie z art. 13 i 14 Rozporządzenia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2F432D" w:rsidRPr="007C3CF7" w14:paraId="5F5C68C0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9B72E63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 xml:space="preserve">TOŻSAMOŚĆ </w:t>
            </w:r>
            <w:r w:rsidRPr="007C3CF7">
              <w:rPr>
                <w:b/>
                <w:bCs/>
                <w:kern w:val="1"/>
                <w:sz w:val="28"/>
                <w:szCs w:val="28"/>
              </w:rPr>
              <w:br/>
              <w:t>ADMINISTRATORA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619B" w14:textId="77777777" w:rsidR="002F432D" w:rsidRPr="007C3CF7" w:rsidRDefault="002F432D" w:rsidP="007B14D4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Administratorem Państwa danych osobowych przetwarzanych w związku z realizacją Umowy nr </w:t>
            </w:r>
            <w:r w:rsidR="007B14D4" w:rsidRPr="007C3CF7">
              <w:rPr>
                <w:kern w:val="1"/>
                <w:sz w:val="28"/>
                <w:szCs w:val="28"/>
              </w:rPr>
              <w:t>366/2021</w:t>
            </w:r>
            <w:r w:rsidRPr="007C3CF7">
              <w:rPr>
                <w:kern w:val="1"/>
                <w:sz w:val="28"/>
                <w:szCs w:val="28"/>
              </w:rPr>
              <w:t xml:space="preserve"> (dalej: Umowa) jest Główny Inspektor Transportu Drogowego.</w:t>
            </w:r>
          </w:p>
        </w:tc>
      </w:tr>
      <w:tr w:rsidR="002F432D" w:rsidRPr="007C3CF7" w14:paraId="3D027F60" w14:textId="77777777" w:rsidTr="00B5262F">
        <w:trPr>
          <w:cantSplit/>
          <w:trHeight w:val="782"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72B67E3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DANE KONTAKTOWE ADMINISTRATORA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5D02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Mogą się Państwo kontaktować z Administratorem w następujący sposób:</w:t>
            </w:r>
          </w:p>
          <w:p w14:paraId="68260525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listownie na adres: Główny Inspektorat Transportu Drogowego, 00-807 Warszawa, Al. Jerozolimskie 94;</w:t>
            </w:r>
          </w:p>
          <w:p w14:paraId="15A03A1B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elektroniczną skrzynkę podawczą: /</w:t>
            </w:r>
            <w:proofErr w:type="spellStart"/>
            <w:r w:rsidRPr="007C3CF7">
              <w:rPr>
                <w:kern w:val="1"/>
                <w:sz w:val="28"/>
                <w:szCs w:val="28"/>
              </w:rPr>
              <w:t>canard_gitd</w:t>
            </w:r>
            <w:proofErr w:type="spellEnd"/>
            <w:r w:rsidRPr="007C3CF7">
              <w:rPr>
                <w:kern w:val="1"/>
                <w:sz w:val="28"/>
                <w:szCs w:val="28"/>
              </w:rPr>
              <w:t>/skrytka;</w:t>
            </w:r>
          </w:p>
          <w:p w14:paraId="3EE1D33C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adres e-mail: info@gitd.gov.pl;</w:t>
            </w:r>
          </w:p>
          <w:p w14:paraId="78716BD3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telefonicznie: 22 220 04 00;</w:t>
            </w:r>
          </w:p>
          <w:p w14:paraId="32428559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faksem: 22 220 48 99.</w:t>
            </w:r>
          </w:p>
        </w:tc>
      </w:tr>
      <w:tr w:rsidR="002F432D" w:rsidRPr="007C3CF7" w14:paraId="398923DD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3DD49C3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lastRenderedPageBreak/>
              <w:t>INSPEKTOR OCHRONY DANYCH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70B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34409C98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Z Inspektorem Ochrony Danych mogą się Państwo skontaktować w następujący sposób:</w:t>
            </w:r>
          </w:p>
          <w:p w14:paraId="2DC446C4" w14:textId="77777777" w:rsidR="002F432D" w:rsidRPr="007C3CF7" w:rsidRDefault="002F432D" w:rsidP="002F432D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listownie na adres: Główny Inspektorat Transportu Drogowego, 00-807 Warszawa, Al. Jerozolimskie 94;</w:t>
            </w:r>
          </w:p>
          <w:p w14:paraId="5DDB94FC" w14:textId="77777777" w:rsidR="002F432D" w:rsidRPr="007C3CF7" w:rsidRDefault="002F432D" w:rsidP="002F432D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elektroniczną skrzynkę podawczą: /</w:t>
            </w:r>
            <w:proofErr w:type="spellStart"/>
            <w:r w:rsidRPr="007C3CF7">
              <w:rPr>
                <w:kern w:val="1"/>
                <w:sz w:val="28"/>
                <w:szCs w:val="28"/>
              </w:rPr>
              <w:t>canard_gitd</w:t>
            </w:r>
            <w:proofErr w:type="spellEnd"/>
            <w:r w:rsidRPr="007C3CF7">
              <w:rPr>
                <w:kern w:val="1"/>
                <w:sz w:val="28"/>
                <w:szCs w:val="28"/>
              </w:rPr>
              <w:t>/skrytka;</w:t>
            </w:r>
          </w:p>
          <w:p w14:paraId="4BEF61D6" w14:textId="77777777" w:rsidR="002F432D" w:rsidRPr="007C3CF7" w:rsidRDefault="002F432D" w:rsidP="002F432D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adres e-mail: iod@gitd.gov.pl.</w:t>
            </w:r>
          </w:p>
        </w:tc>
      </w:tr>
      <w:tr w:rsidR="002F432D" w:rsidRPr="007C3CF7" w14:paraId="145DCE6C" w14:textId="77777777" w:rsidTr="00B5262F">
        <w:trPr>
          <w:cantSplit/>
          <w:trHeight w:val="1148"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D3195F2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CEL PRZETWARZANIA PAŃSTWA DANYCH ORAZ PODSTAWA PRAWNA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B1BD" w14:textId="5A24CFFA" w:rsidR="002F432D" w:rsidRPr="00796D10" w:rsidRDefault="00724FCD" w:rsidP="005D1783">
            <w:pPr>
              <w:suppressAutoHyphens/>
              <w:rPr>
                <w:strike/>
                <w:kern w:val="1"/>
                <w:sz w:val="28"/>
                <w:szCs w:val="28"/>
              </w:rPr>
            </w:pPr>
            <w:r w:rsidRPr="00880475">
              <w:rPr>
                <w:sz w:val="24"/>
                <w:szCs w:val="24"/>
              </w:rPr>
              <w:t xml:space="preserve">Państwa dane osobowe będą przetwarzane na podstawie art. 6 ust. 1 lit. b </w:t>
            </w:r>
            <w:r w:rsidRPr="00880475">
              <w:rPr>
                <w:bCs/>
                <w:sz w:val="24"/>
                <w:szCs w:val="24"/>
              </w:rPr>
              <w:t>RODO</w:t>
            </w:r>
            <w:r w:rsidRPr="00880475">
              <w:rPr>
                <w:sz w:val="24"/>
                <w:szCs w:val="24"/>
              </w:rPr>
              <w:t xml:space="preserve"> w celu związanym z prowadzonym postępowaniem o udzielenie zamówienia publicznego, w celu zawarcia i realizacji  Umowy, a w przypadku reprezentantów </w:t>
            </w:r>
            <w:r w:rsidRPr="00880475">
              <w:rPr>
                <w:bCs/>
                <w:sz w:val="24"/>
                <w:szCs w:val="24"/>
              </w:rPr>
              <w:t>Stron</w:t>
            </w:r>
            <w:r w:rsidRPr="00880475">
              <w:rPr>
                <w:sz w:val="24"/>
                <w:szCs w:val="24"/>
              </w:rPr>
              <w:t xml:space="preserve"> Umowy i osób wyznaczonych do kontaktów roboczych oraz odpowiedzialnych za koordynację i realizację Umowy, na podstawie art. 6 ust. 1 lit. f </w:t>
            </w:r>
            <w:r w:rsidRPr="00880475">
              <w:rPr>
                <w:bCs/>
                <w:sz w:val="24"/>
                <w:szCs w:val="24"/>
              </w:rPr>
              <w:t>RODO</w:t>
            </w:r>
            <w:r w:rsidRPr="00880475">
              <w:rPr>
                <w:sz w:val="24"/>
                <w:szCs w:val="24"/>
              </w:rPr>
              <w:t>, w celu związanym z zawarciem i realizacją Umowy.</w:t>
            </w:r>
            <w:bookmarkStart w:id="0" w:name="_GoBack"/>
            <w:bookmarkEnd w:id="0"/>
          </w:p>
          <w:p w14:paraId="7C2D6318" w14:textId="00058709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Otrzymaliśmy Państwa dane osobowe od </w:t>
            </w:r>
            <w:r w:rsidR="00B945BF">
              <w:rPr>
                <w:kern w:val="1"/>
                <w:sz w:val="28"/>
                <w:szCs w:val="28"/>
              </w:rPr>
              <w:t>Wykonawcy</w:t>
            </w:r>
            <w:r w:rsidR="00B945BF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realizującego Umowę – Państwa pracodawcy, lub podmiotu, z którym Państwo współpracujecie przy jej realizacji.</w:t>
            </w:r>
          </w:p>
          <w:p w14:paraId="743F7BD6" w14:textId="5932D35C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Zakres przetwarzanych Państwa danych osobowych obejmuje służbowe dane kontaktowe takie jak: imię, nazwisko, nazwę </w:t>
            </w:r>
            <w:proofErr w:type="spellStart"/>
            <w:r w:rsidR="00B945BF">
              <w:rPr>
                <w:kern w:val="1"/>
                <w:sz w:val="28"/>
                <w:szCs w:val="28"/>
              </w:rPr>
              <w:t>Wykanawcy</w:t>
            </w:r>
            <w:proofErr w:type="spellEnd"/>
            <w:r w:rsidR="00B945BF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/ Podwykonawców, e-mail, telefon, stanowisko.</w:t>
            </w:r>
          </w:p>
          <w:p w14:paraId="427EC524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Państwa dane osobowe nie będą podlegały profilowaniu lub automatycznemu przetwarzaniu / podejmowaniu decyzji.</w:t>
            </w:r>
          </w:p>
        </w:tc>
      </w:tr>
      <w:tr w:rsidR="002F432D" w:rsidRPr="007C3CF7" w14:paraId="272C9F36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DC4BEA1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lastRenderedPageBreak/>
              <w:t>ODBIORCY DANYCH OSOBOWYCH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0593" w14:textId="62AD8922" w:rsidR="002F432D" w:rsidRPr="007C3CF7" w:rsidRDefault="002F432D" w:rsidP="00B945B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Odbiorcami Państwa danych mogą być podmioty, z którymi </w:t>
            </w:r>
            <w:r w:rsidR="00B945BF">
              <w:rPr>
                <w:kern w:val="1"/>
                <w:sz w:val="28"/>
                <w:szCs w:val="28"/>
              </w:rPr>
              <w:t>Zamawiający</w:t>
            </w:r>
            <w:r w:rsidR="00B945BF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zawarł lub zawrze, w okresie trwania Umowy, umowy na korzystanie z eksploatowanych przez niego systemów informatycznych, w szczególności systemu poczty elektronicznej i systemu Elektronicznego Zarządzania Dokumentacją. Zakres przekazania danych tym odbiorcom ograniczony jest lub będzie jednak wyłącznie do możliwości zapoznania się z tymi danymi w związku ze świadczeniem usług określonych w tych umowach. Odbiorcy Ci mają obowiązek zachowania poufności pozyskanych w takich okolicznościach wszelkich danych, w tym danych osobowych.</w:t>
            </w:r>
          </w:p>
        </w:tc>
      </w:tr>
      <w:tr w:rsidR="002F432D" w:rsidRPr="007C3CF7" w14:paraId="10AF9363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5E4A70B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OKRES PRZECHOWYWANIA DANYCH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3553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Będziemy przetwarzać Państwa dane osobowe przez okres realizacji Umowy lub do czasu pozyskania informacji, że nie świadczą już Państwo usług w niej określonych. Jeżeli Państwa dane zostały zamieszczone w treści umowy, będą one przetwarzane przez okres wynikający z przepisów prawa o zamówieniach publicznych oraz przepisów prawa o archiwizacji.</w:t>
            </w:r>
          </w:p>
        </w:tc>
      </w:tr>
      <w:tr w:rsidR="002F432D" w:rsidRPr="007C3CF7" w14:paraId="0A88185B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AB5F576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lastRenderedPageBreak/>
              <w:t>PRZYSŁUGUJĄCE PAŃSTWU UPRAWNIENIA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880E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Przysługują Państwu następujące uprawnienia:</w:t>
            </w:r>
          </w:p>
          <w:p w14:paraId="36EE7946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dostępu do danych osobowych Państwa dotyczących, zgodnie z art. 15 RODO; informujemy, że jeżeli odnalezienie Państwa informacji wymagałoby od nas niewspółmiernie dużego wysiłku, możemy od Państwa żądać wskazania dodatkowych informacji mających na celu sprecyzowanie Państwa żądania;</w:t>
            </w:r>
          </w:p>
          <w:p w14:paraId="75AF3364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żądania sprostowania Państwa danych osobowych zgodnie z art. 16 RODO;</w:t>
            </w:r>
          </w:p>
          <w:p w14:paraId="5D536FAC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żądania ograniczenia przetwarzania Państwa danych osobowych, z zastrzeżeniem ograniczeń określonych w przepisach prawa, m.in. art. 18 ust. 2 RODO;</w:t>
            </w:r>
          </w:p>
          <w:p w14:paraId="64F00C7F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wniesienia sprzeciwu wobec przetwarzania Państwa danych osobowych, z zastrzeżeniem ograniczeń określonych w przepisach prawa, m.in. art. 21 RODO;</w:t>
            </w:r>
          </w:p>
          <w:p w14:paraId="681C5D5E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usunięcia Państwa danych osobowych, z wyłączeniem sytuacji określonych w art. 17 ust. 3 RODO;</w:t>
            </w:r>
          </w:p>
          <w:p w14:paraId="2336DB4F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wniesienia skargi do Prezesa Urzędu Ochrony Danych Osobowych, adres: Stawki 2, 00-193 Warszawa, telefon: 22 531-03-00.</w:t>
            </w:r>
          </w:p>
        </w:tc>
      </w:tr>
      <w:tr w:rsidR="002F432D" w:rsidRPr="007C3CF7" w14:paraId="26C8B662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21B0672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OBOWIĄZEK PODANIA DANYCH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FD6A" w14:textId="4D806F2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Udostępnienie Państwa danych kontaktowych jako pracowników </w:t>
            </w:r>
            <w:r w:rsidR="00B945BF">
              <w:rPr>
                <w:kern w:val="1"/>
                <w:sz w:val="28"/>
                <w:szCs w:val="28"/>
              </w:rPr>
              <w:t>Wykonawcy</w:t>
            </w:r>
            <w:r w:rsidR="00B945BF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 xml:space="preserve">świadczących usługi określone w Umowie jest uprawnieniem przysługującym </w:t>
            </w:r>
            <w:r w:rsidR="00B945BF">
              <w:rPr>
                <w:kern w:val="1"/>
                <w:sz w:val="28"/>
                <w:szCs w:val="28"/>
              </w:rPr>
              <w:t xml:space="preserve">Wykonawcy </w:t>
            </w:r>
            <w:r w:rsidRPr="007C3CF7">
              <w:rPr>
                <w:kern w:val="1"/>
                <w:sz w:val="28"/>
                <w:szCs w:val="28"/>
              </w:rPr>
              <w:t>jako pracodawcy.</w:t>
            </w:r>
          </w:p>
          <w:p w14:paraId="16506F40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Udostępnienie danych osobowych innych osób (np. pracowników podwykonawców) wymaga ich uprzedniej zgody.</w:t>
            </w:r>
          </w:p>
        </w:tc>
      </w:tr>
    </w:tbl>
    <w:p w14:paraId="7D0986B2" w14:textId="77777777" w:rsidR="00FE4634" w:rsidRDefault="00FE4634">
      <w:pPr>
        <w:rPr>
          <w:sz w:val="28"/>
          <w:szCs w:val="28"/>
        </w:rPr>
      </w:pPr>
    </w:p>
    <w:p w14:paraId="0F0C790C" w14:textId="77777777" w:rsidR="00B945BF" w:rsidRDefault="00B945BF">
      <w:pPr>
        <w:rPr>
          <w:sz w:val="28"/>
          <w:szCs w:val="28"/>
        </w:rPr>
      </w:pPr>
    </w:p>
    <w:p w14:paraId="6C8C6F10" w14:textId="5D6E6FBE" w:rsidR="00B945BF" w:rsidRPr="007C3CF7" w:rsidRDefault="00B945BF">
      <w:pPr>
        <w:rPr>
          <w:sz w:val="28"/>
          <w:szCs w:val="28"/>
        </w:rPr>
      </w:pPr>
      <w:r>
        <w:rPr>
          <w:sz w:val="28"/>
          <w:szCs w:val="28"/>
        </w:rPr>
        <w:t>Załącznik nr 5-klauz</w:t>
      </w:r>
      <w:r w:rsidR="00731AA5">
        <w:rPr>
          <w:sz w:val="28"/>
          <w:szCs w:val="28"/>
        </w:rPr>
        <w:t>u</w:t>
      </w:r>
      <w:r>
        <w:rPr>
          <w:sz w:val="28"/>
          <w:szCs w:val="28"/>
        </w:rPr>
        <w:t>la informacyjna Wykonawcy-do uzupełnienia po wyborze Wykonawcy</w:t>
      </w:r>
    </w:p>
    <w:sectPr w:rsidR="00B945BF" w:rsidRPr="007C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32D"/>
    <w:rsid w:val="001469DC"/>
    <w:rsid w:val="002F432D"/>
    <w:rsid w:val="005D1783"/>
    <w:rsid w:val="00724FCD"/>
    <w:rsid w:val="00731AA5"/>
    <w:rsid w:val="00796D10"/>
    <w:rsid w:val="007B14D4"/>
    <w:rsid w:val="007C3CF7"/>
    <w:rsid w:val="00B945BF"/>
    <w:rsid w:val="00BE6CE2"/>
    <w:rsid w:val="00D84DBD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EEA9"/>
  <w15:docId w15:val="{375C83F5-26E7-4253-8373-FBE7CC87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3C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C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C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C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C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C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Sokalski</dc:creator>
  <cp:lastModifiedBy>Janusz Sokalski</cp:lastModifiedBy>
  <cp:revision>9</cp:revision>
  <dcterms:created xsi:type="dcterms:W3CDTF">2021-12-03T08:37:00Z</dcterms:created>
  <dcterms:modified xsi:type="dcterms:W3CDTF">2023-12-07T14:25:00Z</dcterms:modified>
</cp:coreProperties>
</file>