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E1B5" w14:textId="3ECB666A" w:rsidR="00EF0170" w:rsidRPr="0058631D" w:rsidRDefault="005254CD" w:rsidP="00DE76A7">
      <w:pPr>
        <w:pStyle w:val="Tytu"/>
        <w:spacing w:after="240"/>
        <w:jc w:val="center"/>
        <w:rPr>
          <w:b/>
          <w:color w:val="000000" w:themeColor="text1"/>
        </w:rPr>
      </w:pPr>
      <w:r w:rsidRPr="0058631D">
        <w:rPr>
          <w:b/>
          <w:color w:val="000000" w:themeColor="text1"/>
        </w:rPr>
        <w:t>ZAPYTANIE OFERTOWE</w:t>
      </w:r>
    </w:p>
    <w:p w14:paraId="7E6B6ECC" w14:textId="1C3B2372" w:rsidR="005254CD" w:rsidRPr="0058631D" w:rsidRDefault="005254CD" w:rsidP="00DE76A7">
      <w:pPr>
        <w:spacing w:after="0" w:line="276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58631D">
        <w:rPr>
          <w:rFonts w:cstheme="minorHAnsi"/>
          <w:color w:val="000000" w:themeColor="text1"/>
          <w:sz w:val="24"/>
          <w:szCs w:val="24"/>
        </w:rPr>
        <w:t>Narodowy Fundusz Ochrony Środowiska i Gospodarki Wodnej</w:t>
      </w:r>
    </w:p>
    <w:p w14:paraId="7A868935" w14:textId="23CB81FD" w:rsidR="005254CD" w:rsidRPr="0058631D" w:rsidRDefault="005254CD" w:rsidP="00DE76A7">
      <w:pPr>
        <w:spacing w:after="0" w:line="276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58631D">
        <w:rPr>
          <w:rFonts w:cstheme="minorHAnsi"/>
          <w:color w:val="000000" w:themeColor="text1"/>
          <w:sz w:val="24"/>
          <w:szCs w:val="24"/>
        </w:rPr>
        <w:t>ul. Konstruktorska 3A, 02-673 Warszawa</w:t>
      </w:r>
    </w:p>
    <w:p w14:paraId="71D49609" w14:textId="7088B7F9" w:rsidR="005254CD" w:rsidRPr="0058631D" w:rsidRDefault="005254CD" w:rsidP="005254CD">
      <w:pPr>
        <w:spacing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8631D">
        <w:rPr>
          <w:rFonts w:cstheme="minorHAnsi"/>
          <w:b/>
          <w:bCs/>
          <w:color w:val="000000" w:themeColor="text1"/>
          <w:sz w:val="24"/>
          <w:szCs w:val="24"/>
        </w:rPr>
        <w:t xml:space="preserve">zaprasza do </w:t>
      </w:r>
      <w:r w:rsidR="00A544EA">
        <w:rPr>
          <w:rFonts w:cstheme="minorHAnsi"/>
          <w:b/>
          <w:bCs/>
          <w:color w:val="000000" w:themeColor="text1"/>
          <w:sz w:val="24"/>
          <w:szCs w:val="24"/>
        </w:rPr>
        <w:t>złożenia</w:t>
      </w:r>
      <w:r w:rsidRPr="0058631D">
        <w:rPr>
          <w:rFonts w:cstheme="minorHAnsi"/>
          <w:b/>
          <w:bCs/>
          <w:color w:val="000000" w:themeColor="text1"/>
          <w:sz w:val="24"/>
          <w:szCs w:val="24"/>
        </w:rPr>
        <w:t xml:space="preserve"> ofert</w:t>
      </w:r>
      <w:r w:rsidR="00A544EA">
        <w:rPr>
          <w:rFonts w:cstheme="minorHAnsi"/>
          <w:b/>
          <w:bCs/>
          <w:color w:val="000000" w:themeColor="text1"/>
          <w:sz w:val="24"/>
          <w:szCs w:val="24"/>
        </w:rPr>
        <w:t xml:space="preserve"> na </w:t>
      </w:r>
      <w:r w:rsidR="00A544EA" w:rsidRPr="0058631D">
        <w:rPr>
          <w:rFonts w:cstheme="minorHAnsi"/>
          <w:color w:val="000000" w:themeColor="text1"/>
          <w:sz w:val="24"/>
          <w:szCs w:val="24"/>
        </w:rPr>
        <w:t>przygotowanie opracowania</w:t>
      </w:r>
      <w:r w:rsidR="00A544EA">
        <w:rPr>
          <w:rFonts w:cstheme="minorHAnsi"/>
          <w:color w:val="000000" w:themeColor="text1"/>
          <w:sz w:val="24"/>
          <w:szCs w:val="24"/>
        </w:rPr>
        <w:t xml:space="preserve">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="00A544EA">
        <w:rPr>
          <w:rFonts w:cstheme="minorHAnsi"/>
          <w:color w:val="000000" w:themeColor="text1"/>
          <w:sz w:val="24"/>
          <w:szCs w:val="24"/>
        </w:rPr>
        <w:t xml:space="preserve">pt. </w:t>
      </w:r>
      <w:r w:rsidR="00A544EA" w:rsidRPr="00A544EA">
        <w:rPr>
          <w:rFonts w:cstheme="minorHAnsi"/>
          <w:color w:val="000000" w:themeColor="text1"/>
          <w:sz w:val="24"/>
          <w:szCs w:val="24"/>
        </w:rPr>
        <w:t>„Analiza najbardziej perspektywicznej tematyki LIFE w Polsce”</w:t>
      </w:r>
      <w:r w:rsidR="00A544EA">
        <w:rPr>
          <w:rFonts w:cstheme="minorHAnsi"/>
          <w:color w:val="000000" w:themeColor="text1"/>
          <w:sz w:val="24"/>
          <w:szCs w:val="24"/>
        </w:rPr>
        <w:t>.</w:t>
      </w:r>
    </w:p>
    <w:p w14:paraId="038CC6EB" w14:textId="05A5E1EC" w:rsidR="005254CD" w:rsidRPr="0058631D" w:rsidRDefault="004A20BE" w:rsidP="00DE76A7">
      <w:pPr>
        <w:spacing w:before="36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8631D">
        <w:rPr>
          <w:rFonts w:cstheme="minorHAnsi"/>
          <w:color w:val="000000" w:themeColor="text1"/>
          <w:sz w:val="24"/>
          <w:szCs w:val="24"/>
        </w:rPr>
        <w:t xml:space="preserve">Zamówienie udzielane jest zgodnie z </w:t>
      </w:r>
      <w:r w:rsidRPr="0058631D">
        <w:rPr>
          <w:rFonts w:cstheme="minorHAnsi"/>
          <w:i/>
          <w:color w:val="000000" w:themeColor="text1"/>
          <w:sz w:val="24"/>
          <w:szCs w:val="24"/>
        </w:rPr>
        <w:t>Regulaminem udzielania zamówień przez Narodowy Fundusz Ochrony Środowiska i Gospodarki Wodnej</w:t>
      </w:r>
      <w:r w:rsidRPr="0058631D">
        <w:rPr>
          <w:rFonts w:cstheme="minorHAnsi"/>
          <w:color w:val="000000" w:themeColor="text1"/>
          <w:sz w:val="24"/>
          <w:szCs w:val="24"/>
        </w:rPr>
        <w:t xml:space="preserve">, zgodnie z zasadami </w:t>
      </w:r>
      <w:r w:rsidR="00136C9D" w:rsidRPr="0058631D">
        <w:rPr>
          <w:rFonts w:cstheme="minorHAnsi"/>
          <w:color w:val="000000" w:themeColor="text1"/>
          <w:sz w:val="24"/>
          <w:szCs w:val="24"/>
        </w:rPr>
        <w:t>obowiązującymi przy udzielaniu</w:t>
      </w:r>
      <w:r w:rsidRPr="0058631D">
        <w:rPr>
          <w:rFonts w:cstheme="minorHAnsi"/>
          <w:color w:val="000000" w:themeColor="text1"/>
          <w:sz w:val="24"/>
          <w:szCs w:val="24"/>
        </w:rPr>
        <w:t xml:space="preserve"> zamówień o wartości </w:t>
      </w:r>
      <w:r w:rsidR="00136C9D" w:rsidRPr="0058631D">
        <w:rPr>
          <w:rFonts w:cstheme="minorHAnsi"/>
          <w:color w:val="000000" w:themeColor="text1"/>
          <w:sz w:val="24"/>
          <w:szCs w:val="24"/>
        </w:rPr>
        <w:t>do</w:t>
      </w:r>
      <w:r w:rsidRPr="0058631D">
        <w:rPr>
          <w:rFonts w:cstheme="minorHAnsi"/>
          <w:color w:val="000000" w:themeColor="text1"/>
          <w:sz w:val="24"/>
          <w:szCs w:val="24"/>
        </w:rPr>
        <w:t xml:space="preserve"> </w:t>
      </w:r>
      <w:r w:rsidR="00B12D05" w:rsidRPr="0058631D">
        <w:rPr>
          <w:rFonts w:cstheme="minorHAnsi"/>
          <w:color w:val="000000" w:themeColor="text1"/>
          <w:sz w:val="24"/>
          <w:szCs w:val="24"/>
        </w:rPr>
        <w:t>130 000 zł</w:t>
      </w:r>
      <w:r w:rsidRPr="0058631D">
        <w:rPr>
          <w:rFonts w:cstheme="minorHAnsi"/>
          <w:color w:val="000000" w:themeColor="text1"/>
          <w:sz w:val="24"/>
          <w:szCs w:val="24"/>
        </w:rPr>
        <w:t>, dostępnym na stronie internetowej Zamawiającego w zakładce „Zamówienia publiczne”.</w:t>
      </w:r>
    </w:p>
    <w:p w14:paraId="4204022C" w14:textId="3859C7BC" w:rsidR="005254CD" w:rsidRPr="0058631D" w:rsidRDefault="005254CD" w:rsidP="00DE76A7">
      <w:pPr>
        <w:pStyle w:val="Nagwek1"/>
        <w:spacing w:after="240"/>
      </w:pPr>
      <w:r w:rsidRPr="0058631D">
        <w:t>I. Przedmiot zamówienia</w:t>
      </w:r>
    </w:p>
    <w:p w14:paraId="2BE8003E" w14:textId="77777777" w:rsidR="00DE76A7" w:rsidRPr="00AA14B4" w:rsidRDefault="00BD6A40" w:rsidP="00DE76A7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A14B4">
        <w:rPr>
          <w:rFonts w:cstheme="minorHAnsi"/>
          <w:color w:val="000000" w:themeColor="text1"/>
          <w:sz w:val="24"/>
          <w:szCs w:val="24"/>
        </w:rPr>
        <w:t>Przedmiot</w:t>
      </w:r>
      <w:r w:rsidR="005254CD" w:rsidRPr="00AA14B4">
        <w:rPr>
          <w:rFonts w:cstheme="minorHAnsi"/>
          <w:color w:val="000000" w:themeColor="text1"/>
          <w:sz w:val="24"/>
          <w:szCs w:val="24"/>
        </w:rPr>
        <w:t>em</w:t>
      </w:r>
      <w:r w:rsidRPr="00AA14B4">
        <w:rPr>
          <w:rFonts w:cstheme="minorHAnsi"/>
          <w:color w:val="000000" w:themeColor="text1"/>
          <w:sz w:val="24"/>
          <w:szCs w:val="24"/>
        </w:rPr>
        <w:t xml:space="preserve"> zapytania ofertowego</w:t>
      </w:r>
      <w:r w:rsidR="005254CD" w:rsidRPr="00AA14B4">
        <w:rPr>
          <w:rFonts w:cstheme="minorHAnsi"/>
          <w:color w:val="000000" w:themeColor="text1"/>
          <w:sz w:val="24"/>
          <w:szCs w:val="24"/>
        </w:rPr>
        <w:t xml:space="preserve"> jest</w:t>
      </w:r>
      <w:r w:rsidR="00C73564" w:rsidRPr="00AA14B4">
        <w:rPr>
          <w:rFonts w:cstheme="minorHAnsi"/>
          <w:color w:val="000000" w:themeColor="text1"/>
          <w:sz w:val="24"/>
          <w:szCs w:val="24"/>
        </w:rPr>
        <w:t>:</w:t>
      </w:r>
      <w:r w:rsidRPr="00AA14B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FAF5D80" w14:textId="2C1D7A78" w:rsidR="00AE4516" w:rsidRDefault="00DE76A7" w:rsidP="00DE76A7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8631D">
        <w:rPr>
          <w:rFonts w:cstheme="minorHAnsi"/>
          <w:color w:val="000000" w:themeColor="text1"/>
          <w:sz w:val="24"/>
          <w:szCs w:val="24"/>
        </w:rPr>
        <w:t xml:space="preserve">przygotowanie opracowania </w:t>
      </w:r>
      <w:r w:rsidRPr="0058631D">
        <w:rPr>
          <w:rFonts w:cstheme="minorHAnsi"/>
          <w:b/>
          <w:color w:val="000000" w:themeColor="text1"/>
          <w:sz w:val="24"/>
          <w:szCs w:val="24"/>
        </w:rPr>
        <w:t>„Analiza najbardziej perspektywicznej tematyki LIFE w Polsce”</w:t>
      </w:r>
      <w:r w:rsidR="0058631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8631D" w:rsidRPr="0058631D">
        <w:rPr>
          <w:rFonts w:cstheme="minorHAnsi"/>
          <w:color w:val="000000" w:themeColor="text1"/>
          <w:sz w:val="24"/>
          <w:szCs w:val="24"/>
        </w:rPr>
        <w:t>w postaci zestawienia z opisem</w:t>
      </w:r>
      <w:r w:rsidR="0058631D">
        <w:rPr>
          <w:rFonts w:cstheme="minorHAnsi"/>
          <w:color w:val="000000" w:themeColor="text1"/>
          <w:sz w:val="24"/>
          <w:szCs w:val="24"/>
        </w:rPr>
        <w:t xml:space="preserve"> merytorycznym.</w:t>
      </w:r>
    </w:p>
    <w:p w14:paraId="01F00E1C" w14:textId="15018E2D" w:rsidR="00A544EA" w:rsidRPr="00925D5B" w:rsidRDefault="00A544EA" w:rsidP="00DE76A7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sz w:val="24"/>
          <w:szCs w:val="24"/>
        </w:rPr>
        <w:t xml:space="preserve">Szczegółowy opis przedmiotu zamówienia </w:t>
      </w:r>
      <w:r w:rsidR="00685A89" w:rsidRPr="00925D5B">
        <w:rPr>
          <w:sz w:val="24"/>
          <w:szCs w:val="24"/>
        </w:rPr>
        <w:t>zawarty został</w:t>
      </w:r>
      <w:r w:rsidRPr="00925D5B">
        <w:rPr>
          <w:sz w:val="24"/>
          <w:szCs w:val="24"/>
        </w:rPr>
        <w:t xml:space="preserve"> w </w:t>
      </w:r>
      <w:r w:rsidR="00685A89" w:rsidRPr="00925D5B">
        <w:rPr>
          <w:sz w:val="24"/>
          <w:szCs w:val="24"/>
        </w:rPr>
        <w:t xml:space="preserve">Załączniku nr 1 do Zapytania </w:t>
      </w:r>
    </w:p>
    <w:p w14:paraId="6134CD30" w14:textId="33C094F8" w:rsidR="00181278" w:rsidRPr="00AA14B4" w:rsidRDefault="005254CD" w:rsidP="007A09D0">
      <w:pPr>
        <w:pStyle w:val="Nagwek1"/>
        <w:spacing w:after="240"/>
      </w:pPr>
      <w:r w:rsidRPr="00AA14B4">
        <w:t>II. Termin realizacji przedmiotu zamówienia</w:t>
      </w:r>
    </w:p>
    <w:p w14:paraId="41B09A75" w14:textId="646E0A96" w:rsidR="002746C4" w:rsidRPr="0058631D" w:rsidRDefault="00530E17" w:rsidP="001F0D8D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AA14B4">
        <w:rPr>
          <w:rFonts w:cstheme="minorHAnsi"/>
          <w:color w:val="000000" w:themeColor="text1"/>
          <w:sz w:val="24"/>
          <w:szCs w:val="24"/>
        </w:rPr>
        <w:t>Termin realizacji:</w:t>
      </w:r>
      <w:r w:rsidR="00C64F6C" w:rsidRPr="00AA14B4">
        <w:rPr>
          <w:rFonts w:cstheme="minorHAnsi"/>
          <w:color w:val="000000" w:themeColor="text1"/>
          <w:sz w:val="24"/>
          <w:szCs w:val="24"/>
        </w:rPr>
        <w:t xml:space="preserve"> </w:t>
      </w:r>
      <w:r w:rsidR="00A51DDF">
        <w:rPr>
          <w:rFonts w:cstheme="minorHAnsi"/>
          <w:b/>
          <w:color w:val="000000" w:themeColor="text1"/>
          <w:sz w:val="24"/>
          <w:szCs w:val="24"/>
        </w:rPr>
        <w:t>60 dni od zawarcia umowy</w:t>
      </w:r>
    </w:p>
    <w:p w14:paraId="51335F77" w14:textId="4C1341B6" w:rsidR="005254CD" w:rsidRPr="00AA14B4" w:rsidRDefault="005254CD" w:rsidP="00136C9D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A14B4">
        <w:rPr>
          <w:rFonts w:cstheme="minorHAnsi"/>
          <w:color w:val="000000" w:themeColor="text1"/>
          <w:sz w:val="24"/>
          <w:szCs w:val="24"/>
        </w:rPr>
        <w:t>Istotne postanowienia umowy,</w:t>
      </w:r>
      <w:r w:rsidR="00136C9D" w:rsidRPr="00AA14B4">
        <w:rPr>
          <w:rFonts w:cstheme="minorHAnsi"/>
          <w:color w:val="000000" w:themeColor="text1"/>
          <w:sz w:val="24"/>
          <w:szCs w:val="24"/>
        </w:rPr>
        <w:t xml:space="preserve"> na podstawie których zawarta będzie umowa w sprawie przedmiotowego zamówienia,</w:t>
      </w:r>
      <w:r w:rsidR="00925D5B">
        <w:rPr>
          <w:rFonts w:cstheme="minorHAnsi"/>
          <w:color w:val="000000" w:themeColor="text1"/>
          <w:sz w:val="24"/>
          <w:szCs w:val="24"/>
        </w:rPr>
        <w:t xml:space="preserve"> stanowi</w:t>
      </w:r>
      <w:r w:rsidRPr="00AA14B4">
        <w:rPr>
          <w:rFonts w:cstheme="minorHAnsi"/>
          <w:color w:val="000000" w:themeColor="text1"/>
          <w:sz w:val="24"/>
          <w:szCs w:val="24"/>
        </w:rPr>
        <w:t xml:space="preserve"> Załącznik nr </w:t>
      </w:r>
      <w:r w:rsidR="00925D5B">
        <w:rPr>
          <w:rFonts w:cstheme="minorHAnsi"/>
          <w:color w:val="000000" w:themeColor="text1"/>
          <w:sz w:val="24"/>
          <w:szCs w:val="24"/>
        </w:rPr>
        <w:t>2</w:t>
      </w:r>
      <w:r w:rsidR="00685A89" w:rsidRPr="00AA14B4">
        <w:rPr>
          <w:rFonts w:cstheme="minorHAnsi"/>
          <w:color w:val="000000" w:themeColor="text1"/>
          <w:sz w:val="24"/>
          <w:szCs w:val="24"/>
        </w:rPr>
        <w:t xml:space="preserve"> </w:t>
      </w:r>
      <w:r w:rsidRPr="00AA14B4">
        <w:rPr>
          <w:rFonts w:cstheme="minorHAnsi"/>
          <w:color w:val="000000" w:themeColor="text1"/>
          <w:sz w:val="24"/>
          <w:szCs w:val="24"/>
        </w:rPr>
        <w:t xml:space="preserve">do </w:t>
      </w:r>
      <w:r w:rsidR="00BE3CD2" w:rsidRPr="00AA14B4">
        <w:rPr>
          <w:rFonts w:cstheme="minorHAnsi"/>
          <w:color w:val="000000" w:themeColor="text1"/>
          <w:sz w:val="24"/>
          <w:szCs w:val="24"/>
        </w:rPr>
        <w:t xml:space="preserve">niniejszego </w:t>
      </w:r>
      <w:r w:rsidRPr="00AA14B4">
        <w:rPr>
          <w:rFonts w:cstheme="minorHAnsi"/>
          <w:color w:val="000000" w:themeColor="text1"/>
          <w:sz w:val="24"/>
          <w:szCs w:val="24"/>
        </w:rPr>
        <w:t>Zapytania ofertowego.</w:t>
      </w:r>
    </w:p>
    <w:p w14:paraId="2463F54B" w14:textId="02D07DFD" w:rsidR="00861A53" w:rsidRPr="0058631D" w:rsidRDefault="005254CD" w:rsidP="007A09D0">
      <w:pPr>
        <w:pStyle w:val="Nagwek1"/>
        <w:spacing w:after="240"/>
      </w:pPr>
      <w:r w:rsidRPr="0058631D">
        <w:t xml:space="preserve">III. </w:t>
      </w:r>
      <w:r w:rsidR="00861A53" w:rsidRPr="0058631D">
        <w:t>Warunki udziału w postępowaniu, jakie musi spełnić wykonawca</w:t>
      </w:r>
    </w:p>
    <w:p w14:paraId="617B7A72" w14:textId="6F83BAF6" w:rsidR="00F33B2F" w:rsidRDefault="00685A89" w:rsidP="00F33B2F">
      <w:pPr>
        <w:pStyle w:val="Akapitzlist"/>
        <w:spacing w:line="276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Wykonawca ubiegający się o niniejsze zamówienie musi wykazać, że do realizacji zamówienia dysponuje </w:t>
      </w:r>
      <w:r w:rsidR="0068088B" w:rsidRPr="00AA14B4">
        <w:rPr>
          <w:rFonts w:cstheme="minorHAnsi"/>
          <w:bCs/>
          <w:color w:val="000000" w:themeColor="text1"/>
          <w:sz w:val="24"/>
          <w:szCs w:val="24"/>
        </w:rPr>
        <w:t>minimum dw</w:t>
      </w:r>
      <w:r>
        <w:rPr>
          <w:rFonts w:cstheme="minorHAnsi"/>
          <w:bCs/>
          <w:color w:val="000000" w:themeColor="text1"/>
          <w:sz w:val="24"/>
          <w:szCs w:val="24"/>
        </w:rPr>
        <w:t>oma osobami</w:t>
      </w:r>
      <w:r w:rsidR="00925D5B">
        <w:rPr>
          <w:rFonts w:cstheme="minorHAnsi"/>
          <w:bCs/>
          <w:color w:val="000000" w:themeColor="text1"/>
          <w:sz w:val="24"/>
          <w:szCs w:val="24"/>
        </w:rPr>
        <w:t xml:space="preserve"> (ekspertami)</w:t>
      </w:r>
      <w:r>
        <w:rPr>
          <w:rFonts w:cstheme="minorHAnsi"/>
          <w:bCs/>
          <w:color w:val="000000" w:themeColor="text1"/>
          <w:sz w:val="24"/>
          <w:szCs w:val="24"/>
        </w:rPr>
        <w:t>, z których każd</w:t>
      </w:r>
      <w:r w:rsidR="0037624E">
        <w:rPr>
          <w:rFonts w:cstheme="minorHAnsi"/>
          <w:bCs/>
          <w:color w:val="000000" w:themeColor="text1"/>
          <w:sz w:val="24"/>
          <w:szCs w:val="24"/>
        </w:rPr>
        <w:t>a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="00A45D13">
        <w:rPr>
          <w:rFonts w:cstheme="minorHAnsi"/>
          <w:bCs/>
          <w:color w:val="000000" w:themeColor="text1"/>
          <w:sz w:val="24"/>
          <w:szCs w:val="24"/>
        </w:rPr>
        <w:br/>
      </w:r>
      <w:r>
        <w:rPr>
          <w:rFonts w:cstheme="minorHAnsi"/>
          <w:bCs/>
          <w:color w:val="000000" w:themeColor="text1"/>
          <w:sz w:val="24"/>
          <w:szCs w:val="24"/>
        </w:rPr>
        <w:t xml:space="preserve">w okresie ostatnich </w:t>
      </w:r>
      <w:r w:rsidR="007B70B0">
        <w:rPr>
          <w:rFonts w:cstheme="minorHAnsi"/>
          <w:bCs/>
          <w:color w:val="000000" w:themeColor="text1"/>
          <w:sz w:val="24"/>
          <w:szCs w:val="24"/>
        </w:rPr>
        <w:t>5</w:t>
      </w:r>
      <w:r w:rsidR="00925D5B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</w:rPr>
        <w:t>lat przed upływem terminu składania ofert</w:t>
      </w:r>
      <w:r w:rsidR="00032C3F">
        <w:rPr>
          <w:rFonts w:cstheme="minorHAnsi"/>
          <w:bCs/>
          <w:color w:val="000000" w:themeColor="text1"/>
          <w:sz w:val="24"/>
          <w:szCs w:val="24"/>
        </w:rPr>
        <w:t>:</w:t>
      </w:r>
    </w:p>
    <w:p w14:paraId="1FD33A22" w14:textId="162D956A" w:rsidR="00032C3F" w:rsidRDefault="00F33B2F" w:rsidP="00032C3F">
      <w:pPr>
        <w:pStyle w:val="Akapitzlist"/>
        <w:spacing w:line="276" w:lineRule="auto"/>
        <w:ind w:left="993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- </w:t>
      </w:r>
      <w:r w:rsidR="00032C3F">
        <w:rPr>
          <w:rFonts w:cstheme="minorHAnsi"/>
          <w:bCs/>
          <w:color w:val="000000" w:themeColor="text1"/>
          <w:sz w:val="24"/>
          <w:szCs w:val="24"/>
        </w:rPr>
        <w:t>brała udział, jako autor lub współautor,</w:t>
      </w:r>
      <w:r w:rsidR="00032C3F"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37624E" w:rsidRPr="00F33B2F">
        <w:rPr>
          <w:rFonts w:cstheme="minorHAnsi"/>
          <w:bCs/>
          <w:color w:val="000000" w:themeColor="text1"/>
          <w:sz w:val="24"/>
          <w:szCs w:val="24"/>
        </w:rPr>
        <w:t>w przygotowaniu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46AA8">
        <w:rPr>
          <w:rFonts w:cstheme="minorHAnsi"/>
          <w:bCs/>
          <w:color w:val="000000" w:themeColor="text1"/>
          <w:sz w:val="24"/>
          <w:szCs w:val="24"/>
        </w:rPr>
        <w:t xml:space="preserve">opublikowanej, </w:t>
      </w:r>
      <w:r w:rsidR="00246AA8">
        <w:rPr>
          <w:rFonts w:cstheme="minorHAnsi"/>
          <w:bCs/>
          <w:color w:val="000000" w:themeColor="text1"/>
          <w:sz w:val="24"/>
          <w:szCs w:val="24"/>
        </w:rPr>
        <w:br/>
        <w:t>co</w:t>
      </w:r>
      <w:r w:rsidR="00685A89" w:rsidRPr="00F33B2F">
        <w:rPr>
          <w:rFonts w:cstheme="minorHAnsi"/>
          <w:bCs/>
          <w:color w:val="000000" w:themeColor="text1"/>
          <w:sz w:val="24"/>
          <w:szCs w:val="24"/>
        </w:rPr>
        <w:t xml:space="preserve"> najmniej </w:t>
      </w:r>
      <w:r w:rsidR="00925D5B" w:rsidRPr="00F33B2F">
        <w:rPr>
          <w:rFonts w:cstheme="minorHAnsi"/>
          <w:bCs/>
          <w:color w:val="000000" w:themeColor="text1"/>
          <w:sz w:val="24"/>
          <w:szCs w:val="24"/>
        </w:rPr>
        <w:t>jednej</w:t>
      </w:r>
      <w:r w:rsidR="0068088B"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7A09D0" w:rsidRPr="00F33B2F">
        <w:rPr>
          <w:rFonts w:cstheme="minorHAnsi"/>
          <w:bCs/>
          <w:color w:val="000000" w:themeColor="text1"/>
          <w:sz w:val="24"/>
          <w:szCs w:val="24"/>
        </w:rPr>
        <w:t>ekspertyz</w:t>
      </w:r>
      <w:r w:rsidR="00925D5B" w:rsidRPr="00F33B2F">
        <w:rPr>
          <w:rFonts w:cstheme="minorHAnsi"/>
          <w:bCs/>
          <w:color w:val="000000" w:themeColor="text1"/>
          <w:sz w:val="24"/>
          <w:szCs w:val="24"/>
        </w:rPr>
        <w:t>y</w:t>
      </w:r>
      <w:r w:rsidR="0037624E" w:rsidRPr="00F33B2F">
        <w:rPr>
          <w:rFonts w:cstheme="minorHAnsi"/>
          <w:bCs/>
          <w:color w:val="000000" w:themeColor="text1"/>
          <w:sz w:val="24"/>
          <w:szCs w:val="24"/>
        </w:rPr>
        <w:t xml:space="preserve"> lub </w:t>
      </w:r>
      <w:r w:rsidR="007A09D0" w:rsidRPr="00F33B2F">
        <w:rPr>
          <w:rFonts w:cstheme="minorHAnsi"/>
          <w:bCs/>
          <w:color w:val="000000" w:themeColor="text1"/>
          <w:sz w:val="24"/>
          <w:szCs w:val="24"/>
        </w:rPr>
        <w:t>analiz</w:t>
      </w:r>
      <w:r w:rsidR="00925D5B" w:rsidRPr="00F33B2F">
        <w:rPr>
          <w:rFonts w:cstheme="minorHAnsi"/>
          <w:bCs/>
          <w:color w:val="000000" w:themeColor="text1"/>
          <w:sz w:val="24"/>
          <w:szCs w:val="24"/>
        </w:rPr>
        <w:t>y</w:t>
      </w:r>
      <w:r w:rsidR="0037624E" w:rsidRPr="00F33B2F">
        <w:rPr>
          <w:rFonts w:cstheme="minorHAnsi"/>
          <w:bCs/>
          <w:color w:val="000000" w:themeColor="text1"/>
          <w:sz w:val="24"/>
          <w:szCs w:val="24"/>
        </w:rPr>
        <w:t xml:space="preserve"> lub </w:t>
      </w:r>
      <w:r w:rsidR="007A09D0" w:rsidRPr="00F33B2F">
        <w:rPr>
          <w:rFonts w:cstheme="minorHAnsi"/>
          <w:bCs/>
          <w:color w:val="000000" w:themeColor="text1"/>
          <w:sz w:val="24"/>
          <w:szCs w:val="24"/>
        </w:rPr>
        <w:t>raport</w:t>
      </w:r>
      <w:r w:rsidR="00925D5B" w:rsidRPr="00F33B2F">
        <w:rPr>
          <w:rFonts w:cstheme="minorHAnsi"/>
          <w:bCs/>
          <w:color w:val="000000" w:themeColor="text1"/>
          <w:sz w:val="24"/>
          <w:szCs w:val="24"/>
        </w:rPr>
        <w:t>u</w:t>
      </w:r>
      <w:r w:rsidR="0037624E" w:rsidRPr="00F33B2F">
        <w:rPr>
          <w:rFonts w:cstheme="minorHAnsi"/>
          <w:bCs/>
          <w:color w:val="000000" w:themeColor="text1"/>
          <w:sz w:val="24"/>
          <w:szCs w:val="24"/>
        </w:rPr>
        <w:t xml:space="preserve"> lub</w:t>
      </w:r>
      <w:r w:rsidR="007A09D0" w:rsidRPr="00F33B2F">
        <w:rPr>
          <w:rFonts w:cstheme="minorHAnsi"/>
          <w:bCs/>
          <w:color w:val="000000" w:themeColor="text1"/>
          <w:sz w:val="24"/>
          <w:szCs w:val="24"/>
        </w:rPr>
        <w:t xml:space="preserve"> opracowa</w:t>
      </w:r>
      <w:r w:rsidR="00925D5B" w:rsidRPr="00F33B2F">
        <w:rPr>
          <w:rFonts w:cstheme="minorHAnsi"/>
          <w:bCs/>
          <w:color w:val="000000" w:themeColor="text1"/>
          <w:sz w:val="24"/>
          <w:szCs w:val="24"/>
        </w:rPr>
        <w:t>nia</w:t>
      </w:r>
      <w:r w:rsidR="0037624E"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F33B2F">
        <w:rPr>
          <w:rFonts w:cstheme="minorHAnsi"/>
          <w:bCs/>
          <w:color w:val="000000" w:themeColor="text1"/>
          <w:sz w:val="24"/>
          <w:szCs w:val="24"/>
        </w:rPr>
        <w:t xml:space="preserve">z zakresu środków oferowanych </w:t>
      </w:r>
      <w:r w:rsidR="00246AA8" w:rsidRPr="00F33B2F">
        <w:rPr>
          <w:rFonts w:cstheme="minorHAnsi"/>
          <w:bCs/>
          <w:color w:val="000000" w:themeColor="text1"/>
          <w:sz w:val="24"/>
          <w:szCs w:val="24"/>
        </w:rPr>
        <w:t>przez UE</w:t>
      </w:r>
      <w:r w:rsidRPr="00F33B2F">
        <w:rPr>
          <w:rFonts w:cstheme="minorHAnsi"/>
          <w:bCs/>
          <w:color w:val="000000" w:themeColor="text1"/>
          <w:sz w:val="24"/>
          <w:szCs w:val="24"/>
        </w:rPr>
        <w:t xml:space="preserve"> na projekty klimatyczne lub środowiskowe </w:t>
      </w:r>
      <w:r w:rsidR="00246AA8">
        <w:rPr>
          <w:rFonts w:cstheme="minorHAnsi"/>
          <w:bCs/>
          <w:color w:val="000000" w:themeColor="text1"/>
          <w:sz w:val="24"/>
          <w:szCs w:val="24"/>
        </w:rPr>
        <w:br/>
      </w:r>
      <w:r w:rsidRPr="00F33B2F">
        <w:rPr>
          <w:rFonts w:cstheme="minorHAnsi"/>
          <w:bCs/>
          <w:color w:val="000000" w:themeColor="text1"/>
          <w:sz w:val="24"/>
          <w:szCs w:val="24"/>
        </w:rPr>
        <w:t>w Polsce</w:t>
      </w:r>
      <w:r>
        <w:rPr>
          <w:rFonts w:cstheme="minorHAnsi"/>
          <w:bCs/>
          <w:color w:val="000000" w:themeColor="text1"/>
          <w:sz w:val="24"/>
          <w:szCs w:val="24"/>
        </w:rPr>
        <w:t>;</w:t>
      </w:r>
    </w:p>
    <w:p w14:paraId="20E25E1B" w14:textId="77777777" w:rsidR="00032C3F" w:rsidRDefault="0037624E" w:rsidP="00F33B2F">
      <w:pPr>
        <w:pStyle w:val="Akapitzlist"/>
        <w:spacing w:line="276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33B2F">
        <w:rPr>
          <w:rFonts w:cstheme="minorHAnsi"/>
          <w:bCs/>
          <w:color w:val="000000" w:themeColor="text1"/>
          <w:sz w:val="24"/>
          <w:szCs w:val="24"/>
        </w:rPr>
        <w:t xml:space="preserve">lub </w:t>
      </w:r>
    </w:p>
    <w:p w14:paraId="0FBA9F11" w14:textId="15519C1A" w:rsidR="00C124DB" w:rsidRPr="00F33B2F" w:rsidRDefault="00032C3F" w:rsidP="00032C3F">
      <w:pPr>
        <w:pStyle w:val="Akapitzlist"/>
        <w:spacing w:line="276" w:lineRule="auto"/>
        <w:ind w:left="993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-</w:t>
      </w:r>
      <w:r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925D5B" w:rsidRPr="00F33B2F">
        <w:rPr>
          <w:rFonts w:cstheme="minorHAnsi"/>
          <w:bCs/>
          <w:color w:val="000000" w:themeColor="text1"/>
          <w:sz w:val="24"/>
          <w:szCs w:val="24"/>
        </w:rPr>
        <w:t>była prelegentem</w:t>
      </w:r>
      <w:r w:rsidR="00DC441B" w:rsidRPr="00F33B2F">
        <w:rPr>
          <w:rFonts w:cstheme="minorHAnsi"/>
          <w:bCs/>
          <w:color w:val="000000" w:themeColor="text1"/>
          <w:sz w:val="24"/>
          <w:szCs w:val="24"/>
        </w:rPr>
        <w:t xml:space="preserve"> na </w:t>
      </w:r>
      <w:r w:rsidR="0014436C" w:rsidRPr="00F33B2F">
        <w:rPr>
          <w:rFonts w:cstheme="minorHAnsi"/>
          <w:bCs/>
          <w:color w:val="000000" w:themeColor="text1"/>
          <w:sz w:val="24"/>
          <w:szCs w:val="24"/>
        </w:rPr>
        <w:t>konferencj</w:t>
      </w:r>
      <w:r w:rsidR="00925D5B" w:rsidRPr="00F33B2F">
        <w:rPr>
          <w:rFonts w:cstheme="minorHAnsi"/>
          <w:bCs/>
          <w:color w:val="000000" w:themeColor="text1"/>
          <w:sz w:val="24"/>
          <w:szCs w:val="24"/>
        </w:rPr>
        <w:t>i</w:t>
      </w:r>
      <w:r w:rsidR="0014436C" w:rsidRPr="00F33B2F">
        <w:rPr>
          <w:rFonts w:cstheme="minorHAnsi"/>
          <w:bCs/>
          <w:color w:val="000000" w:themeColor="text1"/>
          <w:sz w:val="24"/>
          <w:szCs w:val="24"/>
        </w:rPr>
        <w:t xml:space="preserve"> tematyczn</w:t>
      </w:r>
      <w:r w:rsidR="00925D5B" w:rsidRPr="00F33B2F">
        <w:rPr>
          <w:rFonts w:cstheme="minorHAnsi"/>
          <w:bCs/>
          <w:color w:val="000000" w:themeColor="text1"/>
          <w:sz w:val="24"/>
          <w:szCs w:val="24"/>
        </w:rPr>
        <w:t>ej</w:t>
      </w:r>
      <w:r w:rsidR="0014436C"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7A09D0" w:rsidRPr="00F33B2F">
        <w:rPr>
          <w:rFonts w:cstheme="minorHAnsi"/>
          <w:bCs/>
          <w:color w:val="000000" w:themeColor="text1"/>
          <w:sz w:val="24"/>
          <w:szCs w:val="24"/>
        </w:rPr>
        <w:t xml:space="preserve">z zakresu </w:t>
      </w:r>
      <w:r w:rsidR="00D34A7E" w:rsidRPr="00F33B2F">
        <w:rPr>
          <w:rFonts w:cstheme="minorHAnsi"/>
          <w:bCs/>
          <w:color w:val="000000" w:themeColor="text1"/>
          <w:sz w:val="24"/>
          <w:szCs w:val="24"/>
        </w:rPr>
        <w:t>środków</w:t>
      </w:r>
      <w:r w:rsidR="00F3203A"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34A7E" w:rsidRPr="00F33B2F">
        <w:rPr>
          <w:rFonts w:cstheme="minorHAnsi"/>
          <w:bCs/>
          <w:color w:val="000000" w:themeColor="text1"/>
          <w:sz w:val="24"/>
          <w:szCs w:val="24"/>
        </w:rPr>
        <w:t xml:space="preserve">oferowanych </w:t>
      </w:r>
      <w:r w:rsidR="00246AA8" w:rsidRPr="00F33B2F">
        <w:rPr>
          <w:rFonts w:cstheme="minorHAnsi"/>
          <w:bCs/>
          <w:color w:val="000000" w:themeColor="text1"/>
          <w:sz w:val="24"/>
          <w:szCs w:val="24"/>
        </w:rPr>
        <w:t>przez UE</w:t>
      </w:r>
      <w:r w:rsidR="00925D5B"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14436C" w:rsidRPr="00F33B2F">
        <w:rPr>
          <w:rFonts w:cstheme="minorHAnsi"/>
          <w:bCs/>
          <w:color w:val="000000" w:themeColor="text1"/>
          <w:sz w:val="24"/>
          <w:szCs w:val="24"/>
        </w:rPr>
        <w:t xml:space="preserve">na </w:t>
      </w:r>
      <w:r w:rsidR="007A09D0" w:rsidRPr="00F33B2F">
        <w:rPr>
          <w:rFonts w:cstheme="minorHAnsi"/>
          <w:bCs/>
          <w:color w:val="000000" w:themeColor="text1"/>
          <w:sz w:val="24"/>
          <w:szCs w:val="24"/>
        </w:rPr>
        <w:t>projekt</w:t>
      </w:r>
      <w:r w:rsidR="0014436C" w:rsidRPr="00F33B2F">
        <w:rPr>
          <w:rFonts w:cstheme="minorHAnsi"/>
          <w:bCs/>
          <w:color w:val="000000" w:themeColor="text1"/>
          <w:sz w:val="24"/>
          <w:szCs w:val="24"/>
        </w:rPr>
        <w:t>y</w:t>
      </w:r>
      <w:r w:rsidR="007A09D0"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C441B" w:rsidRPr="00F33B2F">
        <w:rPr>
          <w:rFonts w:cstheme="minorHAnsi"/>
          <w:bCs/>
          <w:color w:val="000000" w:themeColor="text1"/>
          <w:sz w:val="24"/>
          <w:szCs w:val="24"/>
        </w:rPr>
        <w:t xml:space="preserve">klimatyczne lub </w:t>
      </w:r>
      <w:r w:rsidR="007A09D0" w:rsidRPr="00F33B2F">
        <w:rPr>
          <w:rFonts w:cstheme="minorHAnsi"/>
          <w:bCs/>
          <w:color w:val="000000" w:themeColor="text1"/>
          <w:sz w:val="24"/>
          <w:szCs w:val="24"/>
        </w:rPr>
        <w:t>środowiskow</w:t>
      </w:r>
      <w:r w:rsidR="0014436C" w:rsidRPr="00F33B2F">
        <w:rPr>
          <w:rFonts w:cstheme="minorHAnsi"/>
          <w:bCs/>
          <w:color w:val="000000" w:themeColor="text1"/>
          <w:sz w:val="24"/>
          <w:szCs w:val="24"/>
        </w:rPr>
        <w:t>e</w:t>
      </w:r>
      <w:r w:rsidR="007A09D0" w:rsidRPr="00F33B2F">
        <w:rPr>
          <w:rFonts w:cstheme="minorHAnsi"/>
          <w:bCs/>
          <w:color w:val="000000" w:themeColor="text1"/>
          <w:sz w:val="24"/>
          <w:szCs w:val="24"/>
        </w:rPr>
        <w:t xml:space="preserve"> w Polsce</w:t>
      </w:r>
      <w:r w:rsidR="0068088B" w:rsidRPr="00F33B2F">
        <w:rPr>
          <w:rFonts w:cstheme="minorHAnsi"/>
          <w:bCs/>
          <w:color w:val="000000" w:themeColor="text1"/>
          <w:sz w:val="24"/>
          <w:szCs w:val="24"/>
        </w:rPr>
        <w:t>.</w:t>
      </w:r>
      <w:r w:rsidR="00D34A7E"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60EAE4A2" w14:textId="2317D470" w:rsidR="00925D5B" w:rsidRDefault="00C124DB" w:rsidP="00BF227D">
      <w:pPr>
        <w:pStyle w:val="Akapitzlist"/>
        <w:spacing w:line="276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W celu p</w:t>
      </w:r>
      <w:r w:rsidR="0079101B" w:rsidRPr="00AA14B4">
        <w:rPr>
          <w:rFonts w:cstheme="minorHAnsi"/>
          <w:bCs/>
          <w:color w:val="000000" w:themeColor="text1"/>
          <w:sz w:val="24"/>
          <w:szCs w:val="24"/>
        </w:rPr>
        <w:t xml:space="preserve">otwierdzeniem spełnienia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ww. warunku, Wykonawca zobowiązany jest </w:t>
      </w:r>
      <w:r w:rsidR="00246AA8">
        <w:rPr>
          <w:rFonts w:cstheme="minorHAnsi"/>
          <w:bCs/>
          <w:color w:val="000000" w:themeColor="text1"/>
          <w:sz w:val="24"/>
          <w:szCs w:val="24"/>
        </w:rPr>
        <w:t xml:space="preserve">przedłożyć </w:t>
      </w:r>
      <w:r w:rsidR="00246AA8" w:rsidRPr="00AA14B4">
        <w:rPr>
          <w:rFonts w:cstheme="minorHAnsi"/>
          <w:bCs/>
          <w:color w:val="000000" w:themeColor="text1"/>
          <w:sz w:val="24"/>
          <w:szCs w:val="24"/>
        </w:rPr>
        <w:t>Wykaz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osób </w:t>
      </w:r>
      <w:r w:rsidR="00925D5B">
        <w:rPr>
          <w:rFonts w:cstheme="minorHAnsi"/>
          <w:bCs/>
          <w:color w:val="000000" w:themeColor="text1"/>
          <w:sz w:val="24"/>
          <w:szCs w:val="24"/>
        </w:rPr>
        <w:t xml:space="preserve">(ekspertów) według wzoru </w:t>
      </w:r>
      <w:r w:rsidR="00602447">
        <w:rPr>
          <w:rFonts w:cstheme="minorHAnsi"/>
          <w:bCs/>
          <w:color w:val="000000" w:themeColor="text1"/>
          <w:sz w:val="24"/>
          <w:szCs w:val="24"/>
        </w:rPr>
        <w:t xml:space="preserve">tabeli zawartej w załączniku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nr 3 </w:t>
      </w:r>
      <w:r w:rsidR="00246AA8">
        <w:rPr>
          <w:rFonts w:cstheme="minorHAnsi"/>
          <w:bCs/>
          <w:color w:val="000000" w:themeColor="text1"/>
          <w:sz w:val="24"/>
          <w:szCs w:val="24"/>
        </w:rPr>
        <w:br/>
      </w:r>
      <w:r>
        <w:rPr>
          <w:rFonts w:cstheme="minorHAnsi"/>
          <w:bCs/>
          <w:color w:val="000000" w:themeColor="text1"/>
          <w:sz w:val="24"/>
          <w:szCs w:val="24"/>
        </w:rPr>
        <w:t xml:space="preserve">do Zaproszenia, wraz z podaniem informacji o </w:t>
      </w:r>
      <w:r w:rsidR="00602447">
        <w:rPr>
          <w:rFonts w:cstheme="minorHAnsi"/>
          <w:bCs/>
          <w:color w:val="000000" w:themeColor="text1"/>
          <w:sz w:val="24"/>
          <w:szCs w:val="24"/>
        </w:rPr>
        <w:t xml:space="preserve">ich </w:t>
      </w:r>
      <w:r w:rsidR="00827C6A">
        <w:rPr>
          <w:rFonts w:cstheme="minorHAnsi"/>
          <w:bCs/>
          <w:color w:val="000000" w:themeColor="text1"/>
          <w:sz w:val="24"/>
          <w:szCs w:val="24"/>
        </w:rPr>
        <w:t xml:space="preserve">doświadczeniu (udziale </w:t>
      </w:r>
      <w:r w:rsidR="00246AA8">
        <w:rPr>
          <w:rFonts w:cstheme="minorHAnsi"/>
          <w:bCs/>
          <w:color w:val="000000" w:themeColor="text1"/>
          <w:sz w:val="24"/>
          <w:szCs w:val="24"/>
        </w:rPr>
        <w:br/>
      </w:r>
      <w:r w:rsidR="00827C6A">
        <w:rPr>
          <w:rFonts w:cstheme="minorHAnsi"/>
          <w:bCs/>
          <w:color w:val="000000" w:themeColor="text1"/>
          <w:sz w:val="24"/>
          <w:szCs w:val="24"/>
        </w:rPr>
        <w:t>w przygotowywaniu e</w:t>
      </w:r>
      <w:r w:rsidR="00827C6A" w:rsidRPr="00AA14B4">
        <w:rPr>
          <w:rFonts w:cstheme="minorHAnsi"/>
          <w:bCs/>
          <w:color w:val="000000" w:themeColor="text1"/>
          <w:sz w:val="24"/>
          <w:szCs w:val="24"/>
        </w:rPr>
        <w:t>kspertyz</w:t>
      </w:r>
      <w:r w:rsidR="00827C6A"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="00827C6A" w:rsidRPr="00AA14B4">
        <w:rPr>
          <w:rFonts w:cstheme="minorHAnsi"/>
          <w:bCs/>
          <w:color w:val="000000" w:themeColor="text1"/>
          <w:sz w:val="24"/>
          <w:szCs w:val="24"/>
        </w:rPr>
        <w:t>analiz</w:t>
      </w:r>
      <w:r w:rsidR="00827C6A"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="00827C6A" w:rsidRPr="00AA14B4">
        <w:rPr>
          <w:rFonts w:cstheme="minorHAnsi"/>
          <w:bCs/>
          <w:color w:val="000000" w:themeColor="text1"/>
          <w:sz w:val="24"/>
          <w:szCs w:val="24"/>
        </w:rPr>
        <w:t>raportów</w:t>
      </w:r>
      <w:r w:rsidR="00827C6A"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="00827C6A" w:rsidRPr="00AA14B4">
        <w:rPr>
          <w:rFonts w:cstheme="minorHAnsi"/>
          <w:bCs/>
          <w:color w:val="000000" w:themeColor="text1"/>
          <w:sz w:val="24"/>
          <w:szCs w:val="24"/>
        </w:rPr>
        <w:t>opracowań</w:t>
      </w:r>
      <w:r w:rsidR="00827C6A">
        <w:rPr>
          <w:rFonts w:cstheme="minorHAnsi"/>
          <w:bCs/>
          <w:color w:val="000000" w:themeColor="text1"/>
          <w:sz w:val="24"/>
          <w:szCs w:val="24"/>
        </w:rPr>
        <w:t xml:space="preserve"> lub</w:t>
      </w:r>
      <w:r w:rsidR="00827C6A" w:rsidRPr="00AA14B4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4E2A87">
        <w:rPr>
          <w:rFonts w:cstheme="minorHAnsi"/>
          <w:bCs/>
          <w:color w:val="000000" w:themeColor="text1"/>
          <w:sz w:val="24"/>
          <w:szCs w:val="24"/>
        </w:rPr>
        <w:t xml:space="preserve">odbytych </w:t>
      </w:r>
      <w:r w:rsidR="00827C6A" w:rsidRPr="00AA14B4">
        <w:rPr>
          <w:rFonts w:cstheme="minorHAnsi"/>
          <w:bCs/>
          <w:color w:val="000000" w:themeColor="text1"/>
          <w:sz w:val="24"/>
          <w:szCs w:val="24"/>
        </w:rPr>
        <w:lastRenderedPageBreak/>
        <w:t>wystąpie</w:t>
      </w:r>
      <w:r w:rsidR="004E2A87">
        <w:rPr>
          <w:rFonts w:cstheme="minorHAnsi"/>
          <w:bCs/>
          <w:color w:val="000000" w:themeColor="text1"/>
          <w:sz w:val="24"/>
          <w:szCs w:val="24"/>
        </w:rPr>
        <w:t>niach</w:t>
      </w:r>
      <w:r w:rsidR="00827C6A" w:rsidRPr="00AA14B4">
        <w:rPr>
          <w:rFonts w:cstheme="minorHAnsi"/>
          <w:bCs/>
          <w:color w:val="000000" w:themeColor="text1"/>
          <w:sz w:val="24"/>
          <w:szCs w:val="24"/>
        </w:rPr>
        <w:t xml:space="preserve"> na konferencjach tematycznych</w:t>
      </w:r>
      <w:r w:rsidR="00AC4F49">
        <w:rPr>
          <w:rFonts w:cstheme="minorHAnsi"/>
          <w:bCs/>
          <w:color w:val="000000" w:themeColor="text1"/>
          <w:sz w:val="24"/>
          <w:szCs w:val="24"/>
        </w:rPr>
        <w:t xml:space="preserve"> z zakresu środków oferowanych </w:t>
      </w:r>
      <w:r w:rsidR="00246AA8">
        <w:rPr>
          <w:rFonts w:cstheme="minorHAnsi"/>
          <w:bCs/>
          <w:color w:val="000000" w:themeColor="text1"/>
          <w:sz w:val="24"/>
          <w:szCs w:val="24"/>
        </w:rPr>
        <w:br/>
      </w:r>
      <w:r w:rsidR="00AC4F49">
        <w:rPr>
          <w:rFonts w:cstheme="minorHAnsi"/>
          <w:bCs/>
          <w:color w:val="000000" w:themeColor="text1"/>
          <w:sz w:val="24"/>
          <w:szCs w:val="24"/>
        </w:rPr>
        <w:t>przez UE</w:t>
      </w:r>
      <w:r w:rsidR="00602447">
        <w:rPr>
          <w:rFonts w:cstheme="minorHAnsi"/>
          <w:bCs/>
          <w:color w:val="000000" w:themeColor="text1"/>
          <w:sz w:val="24"/>
          <w:szCs w:val="24"/>
        </w:rPr>
        <w:t xml:space="preserve"> oraz terminu ich wykonania</w:t>
      </w:r>
      <w:r w:rsidR="002210CF">
        <w:rPr>
          <w:rFonts w:cstheme="minorHAnsi"/>
          <w:bCs/>
          <w:color w:val="000000" w:themeColor="text1"/>
          <w:sz w:val="24"/>
          <w:szCs w:val="24"/>
        </w:rPr>
        <w:t xml:space="preserve"> i</w:t>
      </w:r>
      <w:r w:rsidR="0060244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AC4F49">
        <w:rPr>
          <w:rFonts w:cstheme="minorHAnsi"/>
          <w:bCs/>
          <w:color w:val="000000" w:themeColor="text1"/>
          <w:sz w:val="24"/>
          <w:szCs w:val="24"/>
        </w:rPr>
        <w:t xml:space="preserve">pełnionej roli - </w:t>
      </w:r>
      <w:r w:rsidR="00602447">
        <w:rPr>
          <w:rFonts w:cstheme="minorHAnsi"/>
          <w:bCs/>
          <w:color w:val="000000" w:themeColor="text1"/>
          <w:sz w:val="24"/>
          <w:szCs w:val="24"/>
        </w:rPr>
        <w:t>autor/współautor/prelegent</w:t>
      </w:r>
      <w:r w:rsidR="00827C6A">
        <w:rPr>
          <w:rFonts w:cstheme="minorHAnsi"/>
          <w:bCs/>
          <w:color w:val="000000" w:themeColor="text1"/>
          <w:sz w:val="24"/>
          <w:szCs w:val="24"/>
        </w:rPr>
        <w:t>)</w:t>
      </w:r>
      <w:r w:rsidR="00925D5B">
        <w:rPr>
          <w:rFonts w:cstheme="minorHAnsi"/>
          <w:bCs/>
          <w:color w:val="000000" w:themeColor="text1"/>
          <w:sz w:val="24"/>
          <w:szCs w:val="24"/>
        </w:rPr>
        <w:t>.</w:t>
      </w:r>
      <w:r w:rsidR="00BF4307">
        <w:rPr>
          <w:rFonts w:cstheme="minorHAnsi"/>
          <w:bCs/>
          <w:color w:val="000000" w:themeColor="text1"/>
          <w:sz w:val="24"/>
          <w:szCs w:val="24"/>
        </w:rPr>
        <w:t xml:space="preserve"> Ocenie podlegać będą jedynie wykazane aktywności, których weryfikacja będzie możliwa z wykorzystaniem podanego przez Wykonawcę l</w:t>
      </w:r>
      <w:r w:rsidR="00BF4307" w:rsidRPr="00BF4307">
        <w:rPr>
          <w:rFonts w:cstheme="minorHAnsi"/>
          <w:bCs/>
          <w:color w:val="000000" w:themeColor="text1"/>
          <w:sz w:val="24"/>
          <w:szCs w:val="24"/>
        </w:rPr>
        <w:t>ink</w:t>
      </w:r>
      <w:r w:rsidR="00BF4307">
        <w:rPr>
          <w:rFonts w:cstheme="minorHAnsi"/>
          <w:bCs/>
          <w:color w:val="000000" w:themeColor="text1"/>
          <w:sz w:val="24"/>
          <w:szCs w:val="24"/>
        </w:rPr>
        <w:t>u weryfikacyjnego</w:t>
      </w:r>
      <w:r w:rsidR="00BF4307" w:rsidRPr="00BF4307">
        <w:rPr>
          <w:rFonts w:cstheme="minorHAnsi"/>
          <w:bCs/>
          <w:color w:val="000000" w:themeColor="text1"/>
          <w:sz w:val="24"/>
          <w:szCs w:val="24"/>
        </w:rPr>
        <w:t xml:space="preserve"> do publikacji lub kontakt</w:t>
      </w:r>
      <w:r w:rsidR="00BF4307">
        <w:rPr>
          <w:rFonts w:cstheme="minorHAnsi"/>
          <w:bCs/>
          <w:color w:val="000000" w:themeColor="text1"/>
          <w:sz w:val="24"/>
          <w:szCs w:val="24"/>
        </w:rPr>
        <w:t>u</w:t>
      </w:r>
      <w:r w:rsidR="00BF4307" w:rsidRPr="00BF4307">
        <w:rPr>
          <w:rFonts w:cstheme="minorHAnsi"/>
          <w:bCs/>
          <w:color w:val="000000" w:themeColor="text1"/>
          <w:sz w:val="24"/>
          <w:szCs w:val="24"/>
        </w:rPr>
        <w:t xml:space="preserve"> do zleceniodawcy</w:t>
      </w:r>
      <w:r w:rsidR="00BF4307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5F11EE12" w14:textId="5D48AC61" w:rsidR="005254CD" w:rsidRPr="00AA14B4" w:rsidRDefault="00861A53" w:rsidP="007A09D0">
      <w:pPr>
        <w:pStyle w:val="Nagwek1"/>
        <w:spacing w:after="240"/>
      </w:pPr>
      <w:r w:rsidRPr="00AA14B4">
        <w:t xml:space="preserve">IV. </w:t>
      </w:r>
      <w:r w:rsidR="005254CD" w:rsidRPr="00AA14B4">
        <w:t>Kryteria oceny ofert</w:t>
      </w:r>
      <w:r w:rsidR="00136C9D" w:rsidRPr="00AA14B4">
        <w:t xml:space="preserve"> oraz sposób przyznawania punktów</w:t>
      </w:r>
      <w:r w:rsidR="005254CD" w:rsidRPr="00AA14B4">
        <w:t xml:space="preserve"> </w:t>
      </w:r>
    </w:p>
    <w:p w14:paraId="6CDA3600" w14:textId="5BE8C45B" w:rsidR="005254CD" w:rsidRPr="00AA14B4" w:rsidRDefault="005254CD" w:rsidP="009F0BD7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A14B4">
        <w:rPr>
          <w:rFonts w:cstheme="minorHAnsi"/>
          <w:color w:val="000000" w:themeColor="text1"/>
          <w:sz w:val="24"/>
          <w:szCs w:val="24"/>
        </w:rPr>
        <w:t>Ocenie będą podlegały jedynie oferty ważne, spełniające wymagania Zapytania ofertowego.</w:t>
      </w:r>
      <w:r w:rsidR="009F0BD7" w:rsidRPr="00AA14B4">
        <w:rPr>
          <w:rFonts w:cstheme="minorHAnsi"/>
          <w:color w:val="000000" w:themeColor="text1"/>
          <w:sz w:val="24"/>
          <w:szCs w:val="24"/>
        </w:rPr>
        <w:t xml:space="preserve"> </w:t>
      </w:r>
      <w:r w:rsidRPr="00AA14B4">
        <w:rPr>
          <w:rFonts w:cstheme="minorHAnsi"/>
          <w:color w:val="000000" w:themeColor="text1"/>
          <w:sz w:val="24"/>
          <w:szCs w:val="24"/>
        </w:rPr>
        <w:t>Ocena punktowa ofert przeprowadzon</w:t>
      </w:r>
      <w:r w:rsidR="00BE3CD2" w:rsidRPr="00AA14B4">
        <w:rPr>
          <w:rFonts w:cstheme="minorHAnsi"/>
          <w:color w:val="000000" w:themeColor="text1"/>
          <w:sz w:val="24"/>
          <w:szCs w:val="24"/>
        </w:rPr>
        <w:t xml:space="preserve">a będzie na podstawie </w:t>
      </w:r>
      <w:r w:rsidR="0016058F">
        <w:rPr>
          <w:rFonts w:cstheme="minorHAnsi"/>
          <w:color w:val="000000" w:themeColor="text1"/>
          <w:sz w:val="24"/>
          <w:szCs w:val="24"/>
        </w:rPr>
        <w:t xml:space="preserve">niżej wskazanych </w:t>
      </w:r>
      <w:r w:rsidR="0016058F" w:rsidRPr="00AA14B4">
        <w:rPr>
          <w:rFonts w:cstheme="minorHAnsi"/>
          <w:color w:val="000000" w:themeColor="text1"/>
          <w:sz w:val="24"/>
          <w:szCs w:val="24"/>
        </w:rPr>
        <w:t>kryteri</w:t>
      </w:r>
      <w:r w:rsidR="0016058F">
        <w:rPr>
          <w:rFonts w:cstheme="minorHAnsi"/>
          <w:color w:val="000000" w:themeColor="text1"/>
          <w:sz w:val="24"/>
          <w:szCs w:val="24"/>
        </w:rPr>
        <w:t>ów</w:t>
      </w:r>
      <w:r w:rsidR="0016058F" w:rsidRPr="00AA14B4">
        <w:rPr>
          <w:rFonts w:cstheme="minorHAnsi"/>
          <w:color w:val="000000" w:themeColor="text1"/>
          <w:sz w:val="24"/>
          <w:szCs w:val="24"/>
        </w:rPr>
        <w:t xml:space="preserve"> </w:t>
      </w:r>
      <w:r w:rsidRPr="00AA14B4">
        <w:rPr>
          <w:rFonts w:cstheme="minorHAnsi"/>
          <w:color w:val="000000" w:themeColor="text1"/>
          <w:sz w:val="24"/>
          <w:szCs w:val="24"/>
        </w:rPr>
        <w:t>oceny ofert.</w:t>
      </w:r>
      <w:r w:rsidR="003602DE" w:rsidRPr="00AA14B4">
        <w:rPr>
          <w:rFonts w:cstheme="minorHAnsi"/>
          <w:color w:val="000000" w:themeColor="text1"/>
          <w:sz w:val="24"/>
          <w:szCs w:val="24"/>
        </w:rPr>
        <w:t xml:space="preserve"> Maksymalna ilość do zdobycia to 100 punktów podzielona na dwa obszary: </w:t>
      </w:r>
      <w:r w:rsidR="00495DF3" w:rsidRPr="00AA14B4">
        <w:rPr>
          <w:rFonts w:cstheme="minorHAnsi"/>
          <w:color w:val="000000" w:themeColor="text1"/>
          <w:sz w:val="24"/>
          <w:szCs w:val="24"/>
        </w:rPr>
        <w:t xml:space="preserve">kryterium </w:t>
      </w:r>
      <w:r w:rsidR="007966BD">
        <w:rPr>
          <w:rFonts w:cstheme="minorHAnsi"/>
          <w:color w:val="000000" w:themeColor="text1"/>
          <w:sz w:val="24"/>
          <w:szCs w:val="24"/>
        </w:rPr>
        <w:t>ceny</w:t>
      </w:r>
      <w:r w:rsidR="007966BD" w:rsidRPr="00AA14B4">
        <w:rPr>
          <w:rFonts w:cstheme="minorHAnsi"/>
          <w:color w:val="000000" w:themeColor="text1"/>
          <w:sz w:val="24"/>
          <w:szCs w:val="24"/>
        </w:rPr>
        <w:t xml:space="preserve"> </w:t>
      </w:r>
      <w:r w:rsidR="00495DF3" w:rsidRPr="00AA14B4">
        <w:rPr>
          <w:rFonts w:cstheme="minorHAnsi"/>
          <w:color w:val="000000" w:themeColor="text1"/>
          <w:sz w:val="24"/>
          <w:szCs w:val="24"/>
        </w:rPr>
        <w:t xml:space="preserve">- </w:t>
      </w:r>
      <w:r w:rsidR="00B35031" w:rsidRPr="00AA14B4">
        <w:rPr>
          <w:rFonts w:cstheme="minorHAnsi"/>
          <w:color w:val="000000" w:themeColor="text1"/>
          <w:sz w:val="24"/>
          <w:szCs w:val="24"/>
        </w:rPr>
        <w:t>8</w:t>
      </w:r>
      <w:r w:rsidR="00495DF3" w:rsidRPr="00AA14B4">
        <w:rPr>
          <w:rFonts w:cstheme="minorHAnsi"/>
          <w:color w:val="000000" w:themeColor="text1"/>
          <w:sz w:val="24"/>
          <w:szCs w:val="24"/>
        </w:rPr>
        <w:t>0</w:t>
      </w:r>
      <w:r w:rsidR="0016058F">
        <w:rPr>
          <w:rFonts w:cstheme="minorHAnsi"/>
          <w:color w:val="000000" w:themeColor="text1"/>
          <w:sz w:val="24"/>
          <w:szCs w:val="24"/>
        </w:rPr>
        <w:t xml:space="preserve"> pkt.</w:t>
      </w:r>
      <w:r w:rsidR="0016058F" w:rsidRPr="00AA14B4">
        <w:rPr>
          <w:rFonts w:cstheme="minorHAnsi"/>
          <w:color w:val="000000" w:themeColor="text1"/>
          <w:sz w:val="24"/>
          <w:szCs w:val="24"/>
        </w:rPr>
        <w:t xml:space="preserve">, </w:t>
      </w:r>
      <w:r w:rsidR="00495DF3" w:rsidRPr="00AA14B4">
        <w:rPr>
          <w:rFonts w:cstheme="minorHAnsi"/>
          <w:color w:val="000000" w:themeColor="text1"/>
          <w:sz w:val="24"/>
          <w:szCs w:val="24"/>
        </w:rPr>
        <w:t>kryterium kompetencj</w:t>
      </w:r>
      <w:r w:rsidR="002210CF">
        <w:rPr>
          <w:rFonts w:cstheme="minorHAnsi"/>
          <w:color w:val="000000" w:themeColor="text1"/>
          <w:sz w:val="24"/>
          <w:szCs w:val="24"/>
        </w:rPr>
        <w:t>i</w:t>
      </w:r>
      <w:r w:rsidR="00495DF3" w:rsidRPr="00AA14B4">
        <w:rPr>
          <w:rFonts w:cstheme="minorHAnsi"/>
          <w:color w:val="000000" w:themeColor="text1"/>
          <w:sz w:val="24"/>
          <w:szCs w:val="24"/>
        </w:rPr>
        <w:t xml:space="preserve"> osób realizujących zamówienie </w:t>
      </w:r>
      <w:r w:rsidR="007966BD">
        <w:rPr>
          <w:rFonts w:cstheme="minorHAnsi"/>
          <w:color w:val="000000" w:themeColor="text1"/>
          <w:sz w:val="24"/>
          <w:szCs w:val="24"/>
        </w:rPr>
        <w:t>–</w:t>
      </w:r>
      <w:r w:rsidR="00B35031" w:rsidRPr="00AA14B4">
        <w:rPr>
          <w:rFonts w:cstheme="minorHAnsi"/>
          <w:color w:val="000000" w:themeColor="text1"/>
          <w:sz w:val="24"/>
          <w:szCs w:val="24"/>
        </w:rPr>
        <w:t xml:space="preserve"> 2</w:t>
      </w:r>
      <w:r w:rsidR="00495DF3" w:rsidRPr="00AA14B4">
        <w:rPr>
          <w:rFonts w:cstheme="minorHAnsi"/>
          <w:color w:val="000000" w:themeColor="text1"/>
          <w:sz w:val="24"/>
          <w:szCs w:val="24"/>
        </w:rPr>
        <w:t>0</w:t>
      </w:r>
      <w:r w:rsidR="007966BD">
        <w:rPr>
          <w:rFonts w:cstheme="minorHAnsi"/>
          <w:color w:val="000000" w:themeColor="text1"/>
          <w:sz w:val="24"/>
          <w:szCs w:val="24"/>
        </w:rPr>
        <w:t xml:space="preserve"> </w:t>
      </w:r>
      <w:r w:rsidR="0016058F">
        <w:rPr>
          <w:rFonts w:cstheme="minorHAnsi"/>
          <w:color w:val="000000" w:themeColor="text1"/>
          <w:sz w:val="24"/>
          <w:szCs w:val="24"/>
        </w:rPr>
        <w:t>pkt.</w:t>
      </w:r>
    </w:p>
    <w:p w14:paraId="043522C3" w14:textId="14C64FBE" w:rsidR="00A629B8" w:rsidRPr="0058631D" w:rsidRDefault="008272D8" w:rsidP="00BE3CD2">
      <w:pPr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8631D">
        <w:rPr>
          <w:rFonts w:cstheme="minorHAnsi"/>
          <w:b/>
          <w:color w:val="000000" w:themeColor="text1"/>
          <w:sz w:val="24"/>
          <w:szCs w:val="24"/>
        </w:rPr>
        <w:t>Kryteri</w:t>
      </w:r>
      <w:r w:rsidR="00A629B8" w:rsidRPr="0058631D">
        <w:rPr>
          <w:rFonts w:cstheme="minorHAnsi"/>
          <w:b/>
          <w:color w:val="000000" w:themeColor="text1"/>
          <w:sz w:val="24"/>
          <w:szCs w:val="24"/>
        </w:rPr>
        <w:t>a</w:t>
      </w:r>
      <w:r w:rsidRPr="0058631D">
        <w:rPr>
          <w:rFonts w:cstheme="minorHAnsi"/>
          <w:b/>
          <w:color w:val="000000" w:themeColor="text1"/>
          <w:sz w:val="24"/>
          <w:szCs w:val="24"/>
        </w:rPr>
        <w:t xml:space="preserve"> oceny ofert:</w:t>
      </w:r>
      <w:r w:rsidR="00BE3CD2" w:rsidRPr="0058631D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02DCE18C" w14:textId="11E3A653" w:rsidR="000D1C55" w:rsidRPr="0058631D" w:rsidRDefault="00495DF3" w:rsidP="00A629B8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8631D">
        <w:rPr>
          <w:rFonts w:cstheme="minorHAnsi"/>
          <w:b/>
          <w:color w:val="000000" w:themeColor="text1"/>
          <w:sz w:val="24"/>
          <w:szCs w:val="24"/>
        </w:rPr>
        <w:t>Kryterium c</w:t>
      </w:r>
      <w:r w:rsidR="008272D8" w:rsidRPr="0058631D">
        <w:rPr>
          <w:rFonts w:cstheme="minorHAnsi"/>
          <w:b/>
          <w:color w:val="000000" w:themeColor="text1"/>
          <w:sz w:val="24"/>
          <w:szCs w:val="24"/>
        </w:rPr>
        <w:t>ena</w:t>
      </w:r>
      <w:r w:rsidR="00772EAF">
        <w:rPr>
          <w:rFonts w:cstheme="minorHAnsi"/>
          <w:b/>
          <w:color w:val="000000" w:themeColor="text1"/>
          <w:sz w:val="24"/>
          <w:szCs w:val="24"/>
        </w:rPr>
        <w:t xml:space="preserve"> (C)</w:t>
      </w:r>
      <w:r w:rsidR="008272D8" w:rsidRPr="0058631D">
        <w:rPr>
          <w:rFonts w:cstheme="minorHAnsi"/>
          <w:b/>
          <w:color w:val="000000" w:themeColor="text1"/>
          <w:sz w:val="24"/>
          <w:szCs w:val="24"/>
        </w:rPr>
        <w:t xml:space="preserve"> –</w:t>
      </w:r>
      <w:r w:rsidR="00711A5E" w:rsidRPr="0058631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7830" w:rsidRPr="00AA14B4">
        <w:rPr>
          <w:rFonts w:cstheme="minorHAnsi"/>
          <w:b/>
          <w:color w:val="000000" w:themeColor="text1"/>
          <w:sz w:val="24"/>
          <w:szCs w:val="24"/>
        </w:rPr>
        <w:t>wa</w:t>
      </w:r>
      <w:r w:rsidR="00F473D6" w:rsidRPr="00AA14B4">
        <w:rPr>
          <w:rFonts w:cstheme="minorHAnsi"/>
          <w:b/>
          <w:color w:val="000000" w:themeColor="text1"/>
          <w:sz w:val="24"/>
          <w:szCs w:val="24"/>
        </w:rPr>
        <w:t>ga</w:t>
      </w:r>
      <w:r w:rsidR="001E7830" w:rsidRPr="00AA14B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35031" w:rsidRPr="00AA14B4">
        <w:rPr>
          <w:rFonts w:cstheme="minorHAnsi"/>
          <w:b/>
          <w:color w:val="000000" w:themeColor="text1"/>
          <w:sz w:val="24"/>
          <w:szCs w:val="24"/>
        </w:rPr>
        <w:t>80</w:t>
      </w:r>
      <w:r w:rsidR="0016058F">
        <w:rPr>
          <w:rFonts w:cstheme="minorHAnsi"/>
          <w:b/>
          <w:color w:val="000000" w:themeColor="text1"/>
          <w:sz w:val="24"/>
          <w:szCs w:val="24"/>
        </w:rPr>
        <w:t xml:space="preserve"> punktów</w:t>
      </w:r>
    </w:p>
    <w:p w14:paraId="6EC5711A" w14:textId="291DB208" w:rsidR="00164E00" w:rsidRPr="00AA14B4" w:rsidRDefault="00506119" w:rsidP="00F473D6">
      <w:pPr>
        <w:spacing w:before="120" w:after="120" w:line="276" w:lineRule="auto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</w:t>
      </w:r>
      <w:r w:rsidR="00164E00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ferty </w:t>
      </w:r>
      <w:r w:rsidR="005E714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oceniane </w:t>
      </w:r>
      <w:r w:rsidR="00BE3CD2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będ</w:t>
      </w:r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ą według następującego</w:t>
      </w:r>
      <w:r w:rsidR="00164E00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3F3840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wzo</w:t>
      </w:r>
      <w:r w:rsidR="00164E00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="003F3840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</w:t>
      </w:r>
      <w:r w:rsidR="00164E00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14:paraId="02E7354C" w14:textId="3AB5D229" w:rsidR="00A629B8" w:rsidRPr="00AA14B4" w:rsidRDefault="008A24C7" w:rsidP="0058157B">
      <w:pPr>
        <w:spacing w:before="120" w:after="120" w:line="276" w:lineRule="auto"/>
        <w:ind w:left="708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A14B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C </w:t>
      </w:r>
      <w:r w:rsidR="00164E00" w:rsidRPr="00AA14B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= </w:t>
      </w:r>
      <w:proofErr w:type="spellStart"/>
      <w:r w:rsidR="00164E00" w:rsidRPr="00AA14B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</w:t>
      </w:r>
      <w:r w:rsidR="00164E00" w:rsidRPr="00AA14B4">
        <w:rPr>
          <w:rFonts w:eastAsia="Times New Roman" w:cstheme="minorHAnsi"/>
          <w:b/>
          <w:bCs/>
          <w:color w:val="000000" w:themeColor="text1"/>
          <w:sz w:val="24"/>
          <w:szCs w:val="24"/>
          <w:vertAlign w:val="subscript"/>
          <w:lang w:eastAsia="pl-PL"/>
        </w:rPr>
        <w:t>min</w:t>
      </w:r>
      <w:proofErr w:type="spellEnd"/>
      <w:r w:rsidR="00164E00" w:rsidRPr="00AA14B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/C</w:t>
      </w:r>
      <w:r w:rsidR="005B0994" w:rsidRPr="00AA14B4">
        <w:rPr>
          <w:rFonts w:eastAsia="Times New Roman" w:cstheme="minorHAnsi"/>
          <w:b/>
          <w:bCs/>
          <w:color w:val="000000" w:themeColor="text1"/>
          <w:sz w:val="24"/>
          <w:szCs w:val="24"/>
          <w:vertAlign w:val="subscript"/>
          <w:lang w:eastAsia="pl-PL"/>
        </w:rPr>
        <w:t>o</w:t>
      </w:r>
      <w:r w:rsidR="00164E00" w:rsidRPr="00AA14B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x </w:t>
      </w:r>
      <w:r w:rsidR="00B35031" w:rsidRPr="00AA14B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8</w:t>
      </w:r>
      <w:r w:rsidR="00A629B8" w:rsidRPr="00AA14B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0</w:t>
      </w:r>
      <w:r w:rsidR="00164E00" w:rsidRPr="00AA14B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pkt </w:t>
      </w:r>
    </w:p>
    <w:p w14:paraId="3D2C1C31" w14:textId="69051443" w:rsidR="00164E00" w:rsidRPr="00AA14B4" w:rsidRDefault="00506119" w:rsidP="0058157B">
      <w:pPr>
        <w:spacing w:before="120" w:after="120" w:line="276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</w:t>
      </w:r>
      <w:r w:rsidR="00164E00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dzie:</w:t>
      </w:r>
    </w:p>
    <w:p w14:paraId="1B04B84B" w14:textId="70DACE74" w:rsidR="005E714F" w:rsidRDefault="005E714F" w:rsidP="0058157B">
      <w:pPr>
        <w:spacing w:before="120" w:after="120" w:line="276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C- liczna punktów </w:t>
      </w:r>
      <w:r w:rsidR="002210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uzyskanych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kryterium cena</w:t>
      </w:r>
    </w:p>
    <w:p w14:paraId="3CA24D2D" w14:textId="5E143755" w:rsidR="00F57528" w:rsidRPr="00AA14B4" w:rsidRDefault="00164E00" w:rsidP="0058157B">
      <w:pPr>
        <w:spacing w:before="120" w:after="120" w:line="276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</w:t>
      </w:r>
      <w:r w:rsidRPr="00AA14B4">
        <w:rPr>
          <w:rFonts w:eastAsia="Times New Roman" w:cstheme="minorHAnsi"/>
          <w:color w:val="000000" w:themeColor="text1"/>
          <w:sz w:val="24"/>
          <w:szCs w:val="24"/>
          <w:vertAlign w:val="subscript"/>
          <w:lang w:eastAsia="pl-PL"/>
        </w:rPr>
        <w:t>min</w:t>
      </w:r>
      <w:proofErr w:type="spellEnd"/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</w:t>
      </w:r>
      <w:r w:rsidR="005E714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najniższa </w:t>
      </w:r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cena </w:t>
      </w:r>
      <w:r w:rsidR="005E714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oferty </w:t>
      </w:r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spośród </w:t>
      </w:r>
      <w:r w:rsidR="005E714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ocenianych ofert</w:t>
      </w:r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00DF2BEE" w14:textId="77777777" w:rsidR="00711A5E" w:rsidRPr="00AA14B4" w:rsidRDefault="00164E00" w:rsidP="0058157B">
      <w:pPr>
        <w:spacing w:before="240" w:after="120" w:line="276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</w:t>
      </w:r>
      <w:r w:rsidR="005B0994" w:rsidRPr="00AA14B4">
        <w:rPr>
          <w:rFonts w:eastAsia="Times New Roman" w:cstheme="minorHAnsi"/>
          <w:color w:val="000000" w:themeColor="text1"/>
          <w:sz w:val="24"/>
          <w:szCs w:val="24"/>
          <w:vertAlign w:val="subscript"/>
          <w:lang w:eastAsia="pl-PL"/>
        </w:rPr>
        <w:t>o</w:t>
      </w:r>
      <w:r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cena</w:t>
      </w:r>
      <w:r w:rsidR="00506119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5B0994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ocenianej oferty</w:t>
      </w:r>
      <w:r w:rsidR="00506119" w:rsidRPr="00AA14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7D2EF47C" w14:textId="2A674FEF" w:rsidR="00495DF3" w:rsidRPr="00925D5B" w:rsidRDefault="00495DF3" w:rsidP="002D2D4D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b/>
          <w:color w:val="000000" w:themeColor="text1"/>
          <w:sz w:val="24"/>
          <w:szCs w:val="24"/>
        </w:rPr>
        <w:t xml:space="preserve">Kryterium </w:t>
      </w:r>
      <w:r w:rsidR="00F3203A" w:rsidRPr="00925D5B">
        <w:rPr>
          <w:rFonts w:cstheme="minorHAnsi"/>
          <w:color w:val="000000" w:themeColor="text1"/>
          <w:sz w:val="24"/>
          <w:szCs w:val="24"/>
        </w:rPr>
        <w:t>kompetencj</w:t>
      </w:r>
      <w:r w:rsidR="0016058F">
        <w:rPr>
          <w:rFonts w:cstheme="minorHAnsi"/>
          <w:color w:val="000000" w:themeColor="text1"/>
          <w:sz w:val="24"/>
          <w:szCs w:val="24"/>
        </w:rPr>
        <w:t>a</w:t>
      </w:r>
      <w:r w:rsidRPr="00925D5B">
        <w:rPr>
          <w:rFonts w:cstheme="minorHAnsi"/>
          <w:color w:val="000000" w:themeColor="text1"/>
          <w:sz w:val="24"/>
          <w:szCs w:val="24"/>
        </w:rPr>
        <w:t xml:space="preserve"> osób realizujących zamówienie </w:t>
      </w:r>
      <w:r w:rsidR="00772EAF">
        <w:rPr>
          <w:rFonts w:cstheme="minorHAnsi"/>
          <w:color w:val="000000" w:themeColor="text1"/>
          <w:sz w:val="24"/>
          <w:szCs w:val="24"/>
        </w:rPr>
        <w:t>(K)</w:t>
      </w:r>
      <w:r w:rsidR="006D1951" w:rsidRPr="00925D5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473D6" w:rsidRPr="00925D5B">
        <w:rPr>
          <w:rFonts w:cstheme="minorHAnsi"/>
          <w:b/>
          <w:color w:val="000000" w:themeColor="text1"/>
          <w:sz w:val="24"/>
          <w:szCs w:val="24"/>
        </w:rPr>
        <w:t xml:space="preserve">- waga </w:t>
      </w:r>
      <w:r w:rsidR="002F3F23" w:rsidRPr="00925D5B">
        <w:rPr>
          <w:rFonts w:cstheme="minorHAnsi"/>
          <w:b/>
          <w:color w:val="000000" w:themeColor="text1"/>
          <w:sz w:val="24"/>
          <w:szCs w:val="24"/>
        </w:rPr>
        <w:t>2</w:t>
      </w:r>
      <w:r w:rsidR="00F473D6" w:rsidRPr="00925D5B">
        <w:rPr>
          <w:rFonts w:cstheme="minorHAnsi"/>
          <w:b/>
          <w:color w:val="000000" w:themeColor="text1"/>
          <w:sz w:val="24"/>
          <w:szCs w:val="24"/>
        </w:rPr>
        <w:t>0</w:t>
      </w:r>
      <w:r w:rsidR="0016058F">
        <w:rPr>
          <w:rFonts w:cstheme="minorHAnsi"/>
          <w:b/>
          <w:color w:val="000000" w:themeColor="text1"/>
          <w:sz w:val="24"/>
          <w:szCs w:val="24"/>
        </w:rPr>
        <w:t xml:space="preserve"> punktów</w:t>
      </w:r>
      <w:r w:rsidR="0016058F" w:rsidRPr="00925D5B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7EDA7248" w14:textId="7CB2259D" w:rsidR="005E714F" w:rsidRDefault="005E714F" w:rsidP="00A45D13">
      <w:pPr>
        <w:ind w:left="70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Oferty </w:t>
      </w:r>
      <w:r w:rsidR="0016058F">
        <w:rPr>
          <w:rFonts w:cstheme="minorHAnsi"/>
          <w:color w:val="000000" w:themeColor="text1"/>
          <w:sz w:val="24"/>
          <w:szCs w:val="24"/>
        </w:rPr>
        <w:t xml:space="preserve">w tym kryterium </w:t>
      </w:r>
      <w:r>
        <w:rPr>
          <w:rFonts w:cstheme="minorHAnsi"/>
          <w:color w:val="000000" w:themeColor="text1"/>
          <w:sz w:val="24"/>
          <w:szCs w:val="24"/>
        </w:rPr>
        <w:t xml:space="preserve">będą oceniane w następujący sposób: </w:t>
      </w:r>
    </w:p>
    <w:p w14:paraId="0F776706" w14:textId="35F3E8F2" w:rsidR="005E714F" w:rsidRDefault="0016058F" w:rsidP="005E714F">
      <w:pPr>
        <w:ind w:left="70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</w:t>
      </w:r>
      <w:r w:rsidR="005E714F" w:rsidRPr="005E714F">
        <w:rPr>
          <w:rFonts w:cstheme="minorHAnsi"/>
          <w:color w:val="000000" w:themeColor="text1"/>
          <w:sz w:val="24"/>
          <w:szCs w:val="24"/>
        </w:rPr>
        <w:t xml:space="preserve">cenie zostanie poddany zespół </w:t>
      </w:r>
      <w:r w:rsidR="005E714F">
        <w:rPr>
          <w:rFonts w:cstheme="minorHAnsi"/>
          <w:color w:val="000000" w:themeColor="text1"/>
          <w:sz w:val="24"/>
          <w:szCs w:val="24"/>
        </w:rPr>
        <w:t>ekspertów</w:t>
      </w:r>
      <w:r w:rsidR="005E714F" w:rsidRPr="005E714F">
        <w:rPr>
          <w:rFonts w:cstheme="minorHAnsi"/>
          <w:color w:val="000000" w:themeColor="text1"/>
          <w:sz w:val="24"/>
          <w:szCs w:val="24"/>
        </w:rPr>
        <w:t xml:space="preserve"> wskazanych przez Wykonawcę do realizacji zamówienia</w:t>
      </w:r>
      <w:r w:rsidR="007966BD">
        <w:rPr>
          <w:rFonts w:cstheme="minorHAnsi"/>
          <w:color w:val="000000" w:themeColor="text1"/>
          <w:sz w:val="24"/>
          <w:szCs w:val="24"/>
        </w:rPr>
        <w:t xml:space="preserve"> (minimum dwóch)</w:t>
      </w:r>
      <w:r w:rsidR="005E714F" w:rsidRPr="005E714F">
        <w:rPr>
          <w:rFonts w:cstheme="minorHAnsi"/>
          <w:color w:val="000000" w:themeColor="text1"/>
          <w:sz w:val="24"/>
          <w:szCs w:val="24"/>
        </w:rPr>
        <w:t xml:space="preserve">, na podstawie informacji </w:t>
      </w:r>
      <w:r w:rsidR="004872E6">
        <w:rPr>
          <w:rFonts w:cstheme="minorHAnsi"/>
          <w:color w:val="000000" w:themeColor="text1"/>
          <w:sz w:val="24"/>
          <w:szCs w:val="24"/>
        </w:rPr>
        <w:t xml:space="preserve">o ich aktywności, </w:t>
      </w:r>
      <w:r w:rsidR="005E714F" w:rsidRPr="005E714F">
        <w:rPr>
          <w:rFonts w:cstheme="minorHAnsi"/>
          <w:color w:val="000000" w:themeColor="text1"/>
          <w:sz w:val="24"/>
          <w:szCs w:val="24"/>
        </w:rPr>
        <w:t>poda</w:t>
      </w:r>
      <w:r w:rsidR="002210CF">
        <w:rPr>
          <w:rFonts w:cstheme="minorHAnsi"/>
          <w:color w:val="000000" w:themeColor="text1"/>
          <w:sz w:val="24"/>
          <w:szCs w:val="24"/>
        </w:rPr>
        <w:t>nych przez Wykonawcę w Wykazie o</w:t>
      </w:r>
      <w:r w:rsidR="005E714F" w:rsidRPr="005E714F">
        <w:rPr>
          <w:rFonts w:cstheme="minorHAnsi"/>
          <w:color w:val="000000" w:themeColor="text1"/>
          <w:sz w:val="24"/>
          <w:szCs w:val="24"/>
        </w:rPr>
        <w:t xml:space="preserve">sób. </w:t>
      </w:r>
      <w:r w:rsidR="007966BD">
        <w:rPr>
          <w:rFonts w:cstheme="minorHAnsi"/>
          <w:color w:val="000000" w:themeColor="text1"/>
          <w:sz w:val="24"/>
          <w:szCs w:val="24"/>
        </w:rPr>
        <w:t xml:space="preserve">Każdy z </w:t>
      </w:r>
      <w:r w:rsidR="005E714F">
        <w:rPr>
          <w:rFonts w:cstheme="minorHAnsi"/>
          <w:color w:val="000000" w:themeColor="text1"/>
          <w:sz w:val="24"/>
          <w:szCs w:val="24"/>
        </w:rPr>
        <w:t>ekspertów</w:t>
      </w:r>
      <w:r w:rsidR="005E714F" w:rsidRPr="005E714F">
        <w:rPr>
          <w:rFonts w:cstheme="minorHAnsi"/>
          <w:color w:val="000000" w:themeColor="text1"/>
          <w:sz w:val="24"/>
          <w:szCs w:val="24"/>
        </w:rPr>
        <w:t xml:space="preserve"> podlegających ocenie </w:t>
      </w:r>
      <w:r w:rsidR="00B42FBA">
        <w:rPr>
          <w:rFonts w:cstheme="minorHAnsi"/>
          <w:color w:val="000000" w:themeColor="text1"/>
          <w:sz w:val="24"/>
          <w:szCs w:val="24"/>
        </w:rPr>
        <w:t xml:space="preserve">musi spełniać </w:t>
      </w:r>
      <w:proofErr w:type="gramStart"/>
      <w:r w:rsidR="007966BD">
        <w:rPr>
          <w:rFonts w:cstheme="minorHAnsi"/>
          <w:color w:val="000000" w:themeColor="text1"/>
          <w:sz w:val="24"/>
          <w:szCs w:val="24"/>
        </w:rPr>
        <w:t xml:space="preserve">warunek </w:t>
      </w:r>
      <w:r w:rsidR="00B42FBA">
        <w:rPr>
          <w:rFonts w:cstheme="minorHAnsi"/>
          <w:color w:val="000000" w:themeColor="text1"/>
          <w:sz w:val="24"/>
          <w:szCs w:val="24"/>
        </w:rPr>
        <w:t xml:space="preserve"> udziału</w:t>
      </w:r>
      <w:proofErr w:type="gramEnd"/>
      <w:r w:rsidR="00B42FBA">
        <w:rPr>
          <w:rFonts w:cstheme="minorHAnsi"/>
          <w:color w:val="000000" w:themeColor="text1"/>
          <w:sz w:val="24"/>
          <w:szCs w:val="24"/>
        </w:rPr>
        <w:t xml:space="preserve"> w postępowaniu</w:t>
      </w:r>
      <w:r w:rsidR="005E714F" w:rsidRPr="005E714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4126D64" w14:textId="7179232E" w:rsidR="004872E6" w:rsidRPr="005E714F" w:rsidRDefault="004872E6" w:rsidP="005E714F">
      <w:pPr>
        <w:ind w:left="70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Pod pojęciem „aktywność” należy rozumieć </w:t>
      </w:r>
      <w:proofErr w:type="gramStart"/>
      <w:r w:rsidR="00246AA8">
        <w:rPr>
          <w:rFonts w:cstheme="minorHAnsi"/>
          <w:color w:val="000000" w:themeColor="text1"/>
          <w:sz w:val="24"/>
          <w:szCs w:val="24"/>
        </w:rPr>
        <w:t>udział,</w:t>
      </w:r>
      <w:proofErr w:type="gramEnd"/>
      <w:r w:rsidR="00246AA8">
        <w:rPr>
          <w:rFonts w:cstheme="minorHAnsi"/>
          <w:color w:val="000000" w:themeColor="text1"/>
          <w:sz w:val="24"/>
          <w:szCs w:val="24"/>
        </w:rPr>
        <w:t xml:space="preserve"> jako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autor lub współautor,</w:t>
      </w:r>
      <w:r w:rsidRPr="00F33B2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BA6BC5">
        <w:rPr>
          <w:rFonts w:cstheme="minorHAnsi"/>
          <w:bCs/>
          <w:color w:val="000000" w:themeColor="text1"/>
          <w:sz w:val="24"/>
          <w:szCs w:val="24"/>
        </w:rPr>
        <w:br/>
      </w:r>
      <w:r w:rsidRPr="00F33B2F">
        <w:rPr>
          <w:rFonts w:cstheme="minorHAnsi"/>
          <w:bCs/>
          <w:color w:val="000000" w:themeColor="text1"/>
          <w:sz w:val="24"/>
          <w:szCs w:val="24"/>
        </w:rPr>
        <w:t xml:space="preserve">w przygotowaniu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opublikowanej </w:t>
      </w:r>
      <w:r w:rsidRPr="00F33B2F">
        <w:rPr>
          <w:rFonts w:cstheme="minorHAnsi"/>
          <w:bCs/>
          <w:color w:val="000000" w:themeColor="text1"/>
          <w:sz w:val="24"/>
          <w:szCs w:val="24"/>
        </w:rPr>
        <w:t xml:space="preserve">ekspertyzy lub analizy lub raportu lub opracowania </w:t>
      </w:r>
      <w:r w:rsidR="00BA6BC5">
        <w:rPr>
          <w:rFonts w:cstheme="minorHAnsi"/>
          <w:bCs/>
          <w:color w:val="000000" w:themeColor="text1"/>
          <w:sz w:val="24"/>
          <w:szCs w:val="24"/>
        </w:rPr>
        <w:br/>
      </w:r>
      <w:r w:rsidRPr="00F33B2F">
        <w:rPr>
          <w:rFonts w:cstheme="minorHAnsi"/>
          <w:bCs/>
          <w:color w:val="000000" w:themeColor="text1"/>
          <w:sz w:val="24"/>
          <w:szCs w:val="24"/>
        </w:rPr>
        <w:t>z za</w:t>
      </w:r>
      <w:r>
        <w:rPr>
          <w:rFonts w:cstheme="minorHAnsi"/>
          <w:bCs/>
          <w:color w:val="000000" w:themeColor="text1"/>
          <w:sz w:val="24"/>
          <w:szCs w:val="24"/>
        </w:rPr>
        <w:t>kresu środków oferowanych przez</w:t>
      </w:r>
      <w:r w:rsidRPr="00F33B2F">
        <w:rPr>
          <w:rFonts w:cstheme="minorHAnsi"/>
          <w:bCs/>
          <w:color w:val="000000" w:themeColor="text1"/>
          <w:sz w:val="24"/>
          <w:szCs w:val="24"/>
        </w:rPr>
        <w:t xml:space="preserve"> UE na projekty klimatyczne lub środowiskowe </w:t>
      </w:r>
      <w:r w:rsidR="00BA6BC5">
        <w:rPr>
          <w:rFonts w:cstheme="minorHAnsi"/>
          <w:bCs/>
          <w:color w:val="000000" w:themeColor="text1"/>
          <w:sz w:val="24"/>
          <w:szCs w:val="24"/>
        </w:rPr>
        <w:br/>
      </w:r>
      <w:r w:rsidRPr="00F33B2F">
        <w:rPr>
          <w:rFonts w:cstheme="minorHAnsi"/>
          <w:bCs/>
          <w:color w:val="000000" w:themeColor="text1"/>
          <w:sz w:val="24"/>
          <w:szCs w:val="24"/>
        </w:rPr>
        <w:t>w Polsce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lub </w:t>
      </w:r>
      <w:r w:rsidR="00246AA8">
        <w:rPr>
          <w:rFonts w:cstheme="minorHAnsi"/>
          <w:bCs/>
          <w:color w:val="000000" w:themeColor="text1"/>
          <w:sz w:val="24"/>
          <w:szCs w:val="24"/>
        </w:rPr>
        <w:t>udział, jako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prelegent, </w:t>
      </w:r>
      <w:r w:rsidRPr="00F33B2F">
        <w:rPr>
          <w:rFonts w:cstheme="minorHAnsi"/>
          <w:bCs/>
          <w:color w:val="000000" w:themeColor="text1"/>
          <w:sz w:val="24"/>
          <w:szCs w:val="24"/>
        </w:rPr>
        <w:t>na konferencji tematycznej z zakresu środków oferowanych przez UE na projekty klimatyczne lub środowiskowe w Polsce</w:t>
      </w:r>
      <w:r w:rsidR="008826B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6195AE98" w14:textId="22FE3CEE" w:rsidR="005E714F" w:rsidRDefault="005E714F" w:rsidP="007966BD">
      <w:pPr>
        <w:spacing w:after="0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5E714F">
        <w:rPr>
          <w:rFonts w:cstheme="minorHAnsi"/>
          <w:color w:val="000000" w:themeColor="text1"/>
          <w:sz w:val="24"/>
          <w:szCs w:val="24"/>
        </w:rPr>
        <w:t>Każd</w:t>
      </w:r>
      <w:r w:rsidR="00B42FBA">
        <w:rPr>
          <w:rFonts w:cstheme="minorHAnsi"/>
          <w:color w:val="000000" w:themeColor="text1"/>
          <w:sz w:val="24"/>
          <w:szCs w:val="24"/>
        </w:rPr>
        <w:t>y</w:t>
      </w:r>
      <w:r w:rsidRPr="005E714F">
        <w:rPr>
          <w:rFonts w:cstheme="minorHAnsi"/>
          <w:color w:val="000000" w:themeColor="text1"/>
          <w:sz w:val="24"/>
          <w:szCs w:val="24"/>
        </w:rPr>
        <w:t xml:space="preserve"> z </w:t>
      </w:r>
      <w:r w:rsidR="004872E6">
        <w:rPr>
          <w:rFonts w:cstheme="minorHAnsi"/>
          <w:color w:val="000000" w:themeColor="text1"/>
          <w:sz w:val="24"/>
          <w:szCs w:val="24"/>
        </w:rPr>
        <w:t>ekspertów wchodzących w skład zespołu</w:t>
      </w:r>
      <w:r w:rsidRPr="005E714F">
        <w:rPr>
          <w:rFonts w:cstheme="minorHAnsi"/>
          <w:color w:val="000000" w:themeColor="text1"/>
          <w:sz w:val="24"/>
          <w:szCs w:val="24"/>
        </w:rPr>
        <w:t>, ocenion</w:t>
      </w:r>
      <w:r w:rsidR="008826B5">
        <w:rPr>
          <w:rFonts w:cstheme="minorHAnsi"/>
          <w:color w:val="000000" w:themeColor="text1"/>
          <w:sz w:val="24"/>
          <w:szCs w:val="24"/>
        </w:rPr>
        <w:t>y</w:t>
      </w:r>
      <w:r w:rsidRPr="005E714F">
        <w:rPr>
          <w:rFonts w:cstheme="minorHAnsi"/>
          <w:color w:val="000000" w:themeColor="text1"/>
          <w:sz w:val="24"/>
          <w:szCs w:val="24"/>
        </w:rPr>
        <w:t xml:space="preserve"> zostanie na podstawie </w:t>
      </w:r>
      <w:r w:rsidR="00704378">
        <w:rPr>
          <w:rFonts w:cstheme="minorHAnsi"/>
          <w:color w:val="000000" w:themeColor="text1"/>
          <w:sz w:val="24"/>
          <w:szCs w:val="24"/>
        </w:rPr>
        <w:t xml:space="preserve">informacji </w:t>
      </w:r>
      <w:r w:rsidR="004872E6">
        <w:rPr>
          <w:rFonts w:cstheme="minorHAnsi"/>
          <w:color w:val="000000" w:themeColor="text1"/>
          <w:sz w:val="24"/>
          <w:szCs w:val="24"/>
        </w:rPr>
        <w:t>dotyczących</w:t>
      </w:r>
      <w:r w:rsidR="00CF1750">
        <w:rPr>
          <w:rFonts w:cstheme="minorHAnsi"/>
          <w:color w:val="000000" w:themeColor="text1"/>
          <w:sz w:val="24"/>
          <w:szCs w:val="24"/>
        </w:rPr>
        <w:t xml:space="preserve"> jego</w:t>
      </w:r>
      <w:r w:rsidR="004872E6">
        <w:rPr>
          <w:rFonts w:cstheme="minorHAnsi"/>
          <w:color w:val="000000" w:themeColor="text1"/>
          <w:sz w:val="24"/>
          <w:szCs w:val="24"/>
        </w:rPr>
        <w:t xml:space="preserve"> aktywności, </w:t>
      </w:r>
      <w:r w:rsidRPr="005E714F">
        <w:rPr>
          <w:rFonts w:cstheme="minorHAnsi"/>
          <w:color w:val="000000" w:themeColor="text1"/>
          <w:sz w:val="24"/>
          <w:szCs w:val="24"/>
        </w:rPr>
        <w:t xml:space="preserve">przedstawionych w </w:t>
      </w:r>
      <w:r w:rsidR="00704378">
        <w:rPr>
          <w:rFonts w:cstheme="minorHAnsi"/>
          <w:color w:val="000000" w:themeColor="text1"/>
          <w:sz w:val="24"/>
          <w:szCs w:val="24"/>
        </w:rPr>
        <w:t xml:space="preserve">tabeli </w:t>
      </w:r>
      <w:r w:rsidRPr="005E714F">
        <w:rPr>
          <w:rFonts w:cstheme="minorHAnsi"/>
          <w:color w:val="000000" w:themeColor="text1"/>
          <w:sz w:val="24"/>
          <w:szCs w:val="24"/>
        </w:rPr>
        <w:t>załącznik</w:t>
      </w:r>
      <w:r w:rsidR="00704378">
        <w:rPr>
          <w:rFonts w:cstheme="minorHAnsi"/>
          <w:color w:val="000000" w:themeColor="text1"/>
          <w:sz w:val="24"/>
          <w:szCs w:val="24"/>
        </w:rPr>
        <w:t>a</w:t>
      </w:r>
      <w:r w:rsidRPr="005E714F">
        <w:rPr>
          <w:rFonts w:cstheme="minorHAnsi"/>
          <w:color w:val="000000" w:themeColor="text1"/>
          <w:sz w:val="24"/>
          <w:szCs w:val="24"/>
        </w:rPr>
        <w:t xml:space="preserve"> </w:t>
      </w:r>
      <w:r w:rsidR="00704378">
        <w:rPr>
          <w:rFonts w:cstheme="minorHAnsi"/>
          <w:color w:val="000000" w:themeColor="text1"/>
          <w:sz w:val="24"/>
          <w:szCs w:val="24"/>
        </w:rPr>
        <w:t xml:space="preserve">3 </w:t>
      </w:r>
      <w:r w:rsidR="00BA6BC5">
        <w:rPr>
          <w:rFonts w:cstheme="minorHAnsi"/>
          <w:color w:val="000000" w:themeColor="text1"/>
          <w:sz w:val="24"/>
          <w:szCs w:val="24"/>
        </w:rPr>
        <w:br/>
      </w:r>
      <w:r w:rsidR="00704378">
        <w:rPr>
          <w:rFonts w:cstheme="minorHAnsi"/>
          <w:color w:val="000000" w:themeColor="text1"/>
          <w:sz w:val="24"/>
          <w:szCs w:val="24"/>
        </w:rPr>
        <w:t>do zaproszenia (</w:t>
      </w:r>
      <w:r w:rsidRPr="005E714F">
        <w:rPr>
          <w:rFonts w:cstheme="minorHAnsi"/>
          <w:color w:val="000000" w:themeColor="text1"/>
          <w:sz w:val="24"/>
          <w:szCs w:val="24"/>
        </w:rPr>
        <w:t>Wykaz osób</w:t>
      </w:r>
      <w:r w:rsidR="00704378">
        <w:rPr>
          <w:rFonts w:cstheme="minorHAnsi"/>
          <w:color w:val="000000" w:themeColor="text1"/>
          <w:sz w:val="24"/>
          <w:szCs w:val="24"/>
        </w:rPr>
        <w:t>)</w:t>
      </w:r>
      <w:r w:rsidRPr="005E714F">
        <w:rPr>
          <w:rFonts w:cstheme="minorHAnsi"/>
          <w:color w:val="000000" w:themeColor="text1"/>
          <w:sz w:val="24"/>
          <w:szCs w:val="24"/>
        </w:rPr>
        <w:t>, wg następujących zasad:</w:t>
      </w:r>
    </w:p>
    <w:p w14:paraId="1C32689E" w14:textId="2A081D79" w:rsidR="00CF1750" w:rsidRDefault="00CF1750" w:rsidP="007966BD">
      <w:pPr>
        <w:pStyle w:val="Akapitzlist"/>
        <w:spacing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 w przypadku, gdy każdy z ekspertów wskazanych do realizacji zamówienia (minimum dwóch) spełnia jedynie warunek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udziału  w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postępowaniu – oferta otrzyma 0 punktów.</w:t>
      </w:r>
    </w:p>
    <w:p w14:paraId="48C964FD" w14:textId="77777777" w:rsidR="00CF1750" w:rsidRDefault="00CF1750" w:rsidP="007966BD">
      <w:pPr>
        <w:pStyle w:val="Akapitzlist"/>
        <w:spacing w:line="276" w:lineRule="auto"/>
        <w:ind w:left="709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z</w:t>
      </w:r>
      <w:r w:rsidR="007966BD">
        <w:rPr>
          <w:rFonts w:cstheme="minorHAnsi"/>
          <w:color w:val="000000" w:themeColor="text1"/>
          <w:sz w:val="24"/>
          <w:szCs w:val="24"/>
        </w:rPr>
        <w:t>a każdą aktywność</w:t>
      </w:r>
      <w:r w:rsidR="007966BD">
        <w:rPr>
          <w:rFonts w:cstheme="minorHAnsi"/>
          <w:bCs/>
          <w:color w:val="000000" w:themeColor="text1"/>
          <w:sz w:val="24"/>
          <w:szCs w:val="24"/>
        </w:rPr>
        <w:t xml:space="preserve"> eksperta wskazanego w tabeli Wykazu osób powyżej wymaganego minimum 1 -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ekspert otrzyma 1 punkt. </w:t>
      </w:r>
    </w:p>
    <w:p w14:paraId="1D09AB51" w14:textId="08780760" w:rsidR="007966BD" w:rsidRDefault="00CF1750" w:rsidP="007966BD">
      <w:pPr>
        <w:pStyle w:val="Akapitzlist"/>
        <w:spacing w:line="276" w:lineRule="auto"/>
        <w:ind w:left="709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- Ocena oferty będzie sumą punktów uzyskanych przez poszczególnych ekspertów wskazanych do realizacji zamówienia, przy czym </w:t>
      </w:r>
      <w:r w:rsidR="007966BD">
        <w:rPr>
          <w:rFonts w:cstheme="minorHAnsi"/>
          <w:bCs/>
          <w:color w:val="000000" w:themeColor="text1"/>
          <w:sz w:val="24"/>
          <w:szCs w:val="24"/>
        </w:rPr>
        <w:t xml:space="preserve">za 21 lub więcej aktywności spełniających wymagania warunku udziału w postępowaniu –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oferta </w:t>
      </w:r>
      <w:r w:rsidR="007966BD">
        <w:rPr>
          <w:rFonts w:cstheme="minorHAnsi"/>
          <w:bCs/>
          <w:color w:val="000000" w:themeColor="text1"/>
          <w:sz w:val="24"/>
          <w:szCs w:val="24"/>
        </w:rPr>
        <w:t xml:space="preserve">otrzyma 20 punktów. </w:t>
      </w:r>
    </w:p>
    <w:p w14:paraId="38C30F55" w14:textId="372D67A6" w:rsidR="007966BD" w:rsidRPr="00BF4307" w:rsidRDefault="00BF4307" w:rsidP="004D6F1F">
      <w:pPr>
        <w:pStyle w:val="Akapitzlist"/>
        <w:spacing w:line="276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Ocenie podlegać będą jedynie wykazane aktywności, których weryfikacja będzie możliwa z wykorzystaniem podanego przez Wykonawcę l</w:t>
      </w:r>
      <w:r w:rsidRPr="00BF4307">
        <w:rPr>
          <w:rFonts w:cstheme="minorHAnsi"/>
          <w:bCs/>
          <w:color w:val="000000" w:themeColor="text1"/>
          <w:sz w:val="24"/>
          <w:szCs w:val="24"/>
        </w:rPr>
        <w:t>ink</w:t>
      </w:r>
      <w:r>
        <w:rPr>
          <w:rFonts w:cstheme="minorHAnsi"/>
          <w:bCs/>
          <w:color w:val="000000" w:themeColor="text1"/>
          <w:sz w:val="24"/>
          <w:szCs w:val="24"/>
        </w:rPr>
        <w:t>u weryfikacyjnego</w:t>
      </w:r>
      <w:r w:rsidRPr="00BF4307">
        <w:rPr>
          <w:rFonts w:cstheme="minorHAnsi"/>
          <w:bCs/>
          <w:color w:val="000000" w:themeColor="text1"/>
          <w:sz w:val="24"/>
          <w:szCs w:val="24"/>
        </w:rPr>
        <w:t xml:space="preserve"> do publikacji lub kontakt</w:t>
      </w:r>
      <w:r>
        <w:rPr>
          <w:rFonts w:cstheme="minorHAnsi"/>
          <w:bCs/>
          <w:color w:val="000000" w:themeColor="text1"/>
          <w:sz w:val="24"/>
          <w:szCs w:val="24"/>
        </w:rPr>
        <w:t>u</w:t>
      </w:r>
      <w:r w:rsidRPr="00BF4307">
        <w:rPr>
          <w:rFonts w:cstheme="minorHAnsi"/>
          <w:bCs/>
          <w:color w:val="000000" w:themeColor="text1"/>
          <w:sz w:val="24"/>
          <w:szCs w:val="24"/>
        </w:rPr>
        <w:t xml:space="preserve"> do zleceniodawcy</w:t>
      </w:r>
      <w:r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279EE9CE" w14:textId="15FAFECA" w:rsidR="00A601DE" w:rsidRDefault="008C32EC" w:rsidP="00A601DE">
      <w:pPr>
        <w:spacing w:before="240" w:after="120" w:line="276" w:lineRule="auto"/>
        <w:ind w:left="708"/>
        <w:jc w:val="both"/>
        <w:rPr>
          <w:rFonts w:cstheme="minorHAnsi"/>
          <w:color w:val="000000" w:themeColor="text1"/>
          <w:sz w:val="24"/>
          <w:szCs w:val="24"/>
        </w:rPr>
      </w:pPr>
      <w:r w:rsidRPr="008C32EC">
        <w:rPr>
          <w:rFonts w:cstheme="minorHAnsi"/>
          <w:color w:val="000000" w:themeColor="text1"/>
          <w:sz w:val="24"/>
          <w:szCs w:val="24"/>
        </w:rPr>
        <w:t xml:space="preserve">Wykaz osób wykonawca zobowiązany jest przedłożyć wraz z ofertą. W przypadku uzupełniania Wykazu osób, w tym o nową osobę lub brakujące informacje, które </w:t>
      </w:r>
      <w:r w:rsidR="00BA6BC5">
        <w:rPr>
          <w:rFonts w:cstheme="minorHAnsi"/>
          <w:color w:val="000000" w:themeColor="text1"/>
          <w:sz w:val="24"/>
          <w:szCs w:val="24"/>
        </w:rPr>
        <w:br/>
      </w:r>
      <w:r w:rsidRPr="008C32EC">
        <w:rPr>
          <w:rFonts w:cstheme="minorHAnsi"/>
          <w:color w:val="000000" w:themeColor="text1"/>
          <w:sz w:val="24"/>
          <w:szCs w:val="24"/>
        </w:rPr>
        <w:t>nie stanowią wyjaśnienia lub doprecyzowania zawartych już w Wykazie informacji, nowe osoby/informacje będą brane pod uwagę wyłącznie w celu wykazania spełniania warunku udziału w postępowaniu, nie będą natomiast brane pod uwagę przy ocenie oferty w kryterium oceny ofert.</w:t>
      </w:r>
      <w:r w:rsidR="002210C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4FDD00F" w14:textId="7683569E" w:rsidR="00772EAF" w:rsidRDefault="00772EAF" w:rsidP="00A601DE">
      <w:pPr>
        <w:spacing w:before="240" w:after="120" w:line="276" w:lineRule="auto"/>
        <w:ind w:left="708"/>
        <w:jc w:val="both"/>
        <w:rPr>
          <w:rFonts w:cstheme="minorHAnsi"/>
          <w:color w:val="000000" w:themeColor="text1"/>
          <w:sz w:val="24"/>
          <w:szCs w:val="24"/>
        </w:rPr>
      </w:pPr>
      <w:r w:rsidRPr="006D4B21">
        <w:rPr>
          <w:rFonts w:cstheme="minorHAnsi"/>
          <w:color w:val="000000" w:themeColor="text1"/>
          <w:sz w:val="24"/>
          <w:szCs w:val="24"/>
        </w:rPr>
        <w:t>Ostateczna liczba punktów przyznanych ofe</w:t>
      </w:r>
      <w:r>
        <w:rPr>
          <w:rFonts w:cstheme="minorHAnsi"/>
          <w:color w:val="000000" w:themeColor="text1"/>
          <w:sz w:val="24"/>
          <w:szCs w:val="24"/>
        </w:rPr>
        <w:t>rcie będzie obliczona wg wzoru:</w:t>
      </w:r>
    </w:p>
    <w:p w14:paraId="7823B43A" w14:textId="77777777" w:rsidR="00772EAF" w:rsidRDefault="00772EAF" w:rsidP="00772EAF">
      <w:pPr>
        <w:spacing w:before="360" w:after="12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D4B21">
        <w:rPr>
          <w:rFonts w:cstheme="minorHAnsi"/>
          <w:color w:val="000000" w:themeColor="text1"/>
          <w:sz w:val="24"/>
          <w:szCs w:val="24"/>
        </w:rPr>
        <w:t xml:space="preserve">Ocena = C + </w:t>
      </w:r>
      <w:r>
        <w:rPr>
          <w:rFonts w:cstheme="minorHAnsi"/>
          <w:color w:val="000000" w:themeColor="text1"/>
          <w:sz w:val="24"/>
          <w:szCs w:val="24"/>
        </w:rPr>
        <w:t>K</w:t>
      </w:r>
    </w:p>
    <w:p w14:paraId="780B2605" w14:textId="5C3078FC" w:rsidR="00F473D6" w:rsidRPr="00AA14B4" w:rsidRDefault="00711A5E" w:rsidP="0058157B">
      <w:pPr>
        <w:spacing w:before="360" w:after="12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A14B4">
        <w:rPr>
          <w:rFonts w:cstheme="minorHAnsi"/>
          <w:color w:val="000000" w:themeColor="text1"/>
          <w:sz w:val="24"/>
          <w:szCs w:val="24"/>
        </w:rPr>
        <w:t>P</w:t>
      </w:r>
      <w:r w:rsidR="005B0994" w:rsidRPr="00AA14B4">
        <w:rPr>
          <w:rFonts w:cstheme="minorHAnsi"/>
          <w:color w:val="000000" w:themeColor="text1"/>
          <w:sz w:val="24"/>
          <w:szCs w:val="24"/>
        </w:rPr>
        <w:t>unkty będą liczone z dokładnością do dwóch miejsc po przecinku.</w:t>
      </w:r>
      <w:r w:rsidR="0058157B" w:rsidRPr="00AA14B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57C6B1E" w14:textId="1FFE4AC7" w:rsidR="00530E17" w:rsidRPr="00AA14B4" w:rsidRDefault="00F473D6" w:rsidP="0058157B">
      <w:pPr>
        <w:spacing w:before="360" w:after="12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A14B4">
        <w:rPr>
          <w:rFonts w:cstheme="minorHAnsi"/>
          <w:color w:val="000000" w:themeColor="text1"/>
          <w:sz w:val="24"/>
          <w:szCs w:val="24"/>
        </w:rPr>
        <w:t>J</w:t>
      </w:r>
      <w:r w:rsidR="004A20BE" w:rsidRPr="00AA14B4">
        <w:rPr>
          <w:rFonts w:cstheme="minorHAnsi"/>
          <w:color w:val="000000" w:themeColor="text1"/>
          <w:sz w:val="24"/>
          <w:szCs w:val="24"/>
        </w:rPr>
        <w:t xml:space="preserve">eżeli dwie lub więcej spośród ofert </w:t>
      </w:r>
      <w:r w:rsidR="00711A5E" w:rsidRPr="00AA14B4">
        <w:rPr>
          <w:rFonts w:cstheme="minorHAnsi"/>
          <w:color w:val="000000" w:themeColor="text1"/>
          <w:sz w:val="24"/>
          <w:szCs w:val="24"/>
        </w:rPr>
        <w:t xml:space="preserve">uzyska taką samą liczbę punktów, </w:t>
      </w:r>
      <w:r w:rsidR="004A20BE" w:rsidRPr="00AA14B4">
        <w:rPr>
          <w:rFonts w:cstheme="minorHAnsi"/>
          <w:color w:val="000000" w:themeColor="text1"/>
          <w:sz w:val="24"/>
          <w:szCs w:val="24"/>
        </w:rPr>
        <w:t xml:space="preserve">Zamawiający </w:t>
      </w:r>
      <w:r w:rsidR="0058157B" w:rsidRPr="00AA14B4">
        <w:rPr>
          <w:rFonts w:cstheme="minorHAnsi"/>
          <w:color w:val="000000" w:themeColor="text1"/>
          <w:sz w:val="24"/>
          <w:szCs w:val="24"/>
        </w:rPr>
        <w:t>wybierze ofertę z niższą ceną.</w:t>
      </w:r>
    </w:p>
    <w:p w14:paraId="4156B562" w14:textId="33AE29D8" w:rsidR="00136C9D" w:rsidRPr="0058631D" w:rsidRDefault="00136C9D" w:rsidP="0058157B">
      <w:pPr>
        <w:pStyle w:val="Nagwek1"/>
        <w:spacing w:after="240"/>
      </w:pPr>
      <w:r w:rsidRPr="0058631D">
        <w:t>V. Termin, miejsce i sposób składania ofert</w:t>
      </w:r>
    </w:p>
    <w:p w14:paraId="26540E8A" w14:textId="1F7FF902" w:rsidR="000859DD" w:rsidRPr="00A601DE" w:rsidRDefault="000B30E0" w:rsidP="000B30E0">
      <w:pPr>
        <w:pStyle w:val="Akapitzlist"/>
        <w:numPr>
          <w:ilvl w:val="0"/>
          <w:numId w:val="19"/>
        </w:numPr>
        <w:spacing w:before="240" w:line="276" w:lineRule="auto"/>
        <w:ind w:left="709" w:hanging="349"/>
        <w:jc w:val="both"/>
        <w:rPr>
          <w:rFonts w:cstheme="minorHAnsi"/>
          <w:color w:val="000000" w:themeColor="text1"/>
          <w:sz w:val="24"/>
          <w:szCs w:val="24"/>
        </w:rPr>
      </w:pPr>
      <w:r w:rsidRPr="00A601DE">
        <w:rPr>
          <w:rFonts w:cstheme="minorHAnsi"/>
          <w:color w:val="000000" w:themeColor="text1"/>
          <w:sz w:val="24"/>
          <w:szCs w:val="24"/>
        </w:rPr>
        <w:t>Wszelkie dokumenty, w tym skany, muszą być czytelne.</w:t>
      </w:r>
    </w:p>
    <w:p w14:paraId="6DE0EBCA" w14:textId="4EFF15B3" w:rsidR="006C1F17" w:rsidRPr="00925D5B" w:rsidRDefault="00F3203A" w:rsidP="00632E5A">
      <w:pPr>
        <w:pStyle w:val="Akapitzlist"/>
        <w:numPr>
          <w:ilvl w:val="0"/>
          <w:numId w:val="19"/>
        </w:numPr>
        <w:spacing w:before="240" w:line="276" w:lineRule="auto"/>
        <w:ind w:left="709" w:hanging="349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Wymaga się z</w:t>
      </w:r>
      <w:r w:rsidR="00136C9D" w:rsidRPr="00925D5B">
        <w:rPr>
          <w:rFonts w:cstheme="minorHAnsi"/>
          <w:color w:val="000000" w:themeColor="text1"/>
          <w:sz w:val="24"/>
          <w:szCs w:val="24"/>
        </w:rPr>
        <w:t>łożeni</w:t>
      </w:r>
      <w:r w:rsidRPr="00925D5B">
        <w:rPr>
          <w:rFonts w:cstheme="minorHAnsi"/>
          <w:color w:val="000000" w:themeColor="text1"/>
          <w:sz w:val="24"/>
          <w:szCs w:val="24"/>
        </w:rPr>
        <w:t>a</w:t>
      </w:r>
      <w:r w:rsidR="00136C9D" w:rsidRPr="00925D5B">
        <w:rPr>
          <w:rFonts w:cstheme="minorHAnsi"/>
          <w:color w:val="000000" w:themeColor="text1"/>
          <w:sz w:val="24"/>
          <w:szCs w:val="24"/>
        </w:rPr>
        <w:t xml:space="preserve"> oferty z w</w:t>
      </w:r>
      <w:r w:rsidR="00AA14B4">
        <w:rPr>
          <w:rFonts w:cstheme="minorHAnsi"/>
          <w:color w:val="000000" w:themeColor="text1"/>
          <w:sz w:val="24"/>
          <w:szCs w:val="24"/>
        </w:rPr>
        <w:t>ykorzystaniem wzoru Formularza O</w:t>
      </w:r>
      <w:r w:rsidR="00136C9D" w:rsidRPr="00925D5B">
        <w:rPr>
          <w:rFonts w:cstheme="minorHAnsi"/>
          <w:color w:val="000000" w:themeColor="text1"/>
          <w:sz w:val="24"/>
          <w:szCs w:val="24"/>
        </w:rPr>
        <w:t xml:space="preserve">fertowego, stanowiącego </w:t>
      </w:r>
      <w:r w:rsidR="00136C9D" w:rsidRPr="00925D5B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925D5B">
        <w:rPr>
          <w:rFonts w:cstheme="minorHAnsi"/>
          <w:b/>
          <w:color w:val="000000" w:themeColor="text1"/>
          <w:sz w:val="24"/>
          <w:szCs w:val="24"/>
        </w:rPr>
        <w:t>3</w:t>
      </w:r>
      <w:r w:rsidR="00136C9D" w:rsidRPr="00925D5B">
        <w:rPr>
          <w:rFonts w:cstheme="minorHAnsi"/>
          <w:color w:val="000000" w:themeColor="text1"/>
          <w:sz w:val="24"/>
          <w:szCs w:val="24"/>
        </w:rPr>
        <w:t xml:space="preserve"> do niniejszego </w:t>
      </w:r>
      <w:r w:rsidR="006C1F17" w:rsidRPr="00925D5B">
        <w:rPr>
          <w:rFonts w:cstheme="minorHAnsi"/>
          <w:color w:val="000000" w:themeColor="text1"/>
          <w:sz w:val="24"/>
          <w:szCs w:val="24"/>
        </w:rPr>
        <w:t>Z</w:t>
      </w:r>
      <w:r w:rsidR="00136C9D" w:rsidRPr="00925D5B">
        <w:rPr>
          <w:rFonts w:cstheme="minorHAnsi"/>
          <w:color w:val="000000" w:themeColor="text1"/>
          <w:sz w:val="24"/>
          <w:szCs w:val="24"/>
        </w:rPr>
        <w:t>apytania ofertowego</w:t>
      </w:r>
      <w:r w:rsidR="006C1F17" w:rsidRPr="00925D5B">
        <w:rPr>
          <w:rFonts w:cstheme="minorHAnsi"/>
          <w:color w:val="000000" w:themeColor="text1"/>
          <w:sz w:val="24"/>
          <w:szCs w:val="24"/>
        </w:rPr>
        <w:t>.</w:t>
      </w:r>
    </w:p>
    <w:p w14:paraId="05BF91B8" w14:textId="4DD2E2A6" w:rsidR="000B30E0" w:rsidRPr="000B30E0" w:rsidRDefault="006C1F17" w:rsidP="000B30E0">
      <w:pPr>
        <w:pStyle w:val="Akapitzlist"/>
        <w:numPr>
          <w:ilvl w:val="0"/>
          <w:numId w:val="19"/>
        </w:numPr>
        <w:spacing w:before="240" w:line="276" w:lineRule="auto"/>
        <w:ind w:left="709" w:hanging="349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Ofert</w:t>
      </w:r>
      <w:r w:rsidR="000859DD" w:rsidRPr="00925D5B">
        <w:rPr>
          <w:rFonts w:cstheme="minorHAnsi"/>
          <w:color w:val="000000" w:themeColor="text1"/>
          <w:sz w:val="24"/>
          <w:szCs w:val="24"/>
        </w:rPr>
        <w:t>ę, podpisaną przez osobę uprawnion</w:t>
      </w:r>
      <w:r w:rsidR="001E7830" w:rsidRPr="00925D5B">
        <w:rPr>
          <w:rFonts w:cstheme="minorHAnsi"/>
          <w:color w:val="000000" w:themeColor="text1"/>
          <w:sz w:val="24"/>
          <w:szCs w:val="24"/>
        </w:rPr>
        <w:t>ą</w:t>
      </w:r>
      <w:r w:rsidR="00925D5B">
        <w:rPr>
          <w:rFonts w:cstheme="minorHAnsi"/>
          <w:color w:val="000000" w:themeColor="text1"/>
          <w:sz w:val="24"/>
          <w:szCs w:val="24"/>
        </w:rPr>
        <w:t xml:space="preserve"> do reprezentowania </w:t>
      </w:r>
      <w:r w:rsidR="000859DD" w:rsidRPr="00925D5B">
        <w:rPr>
          <w:rFonts w:cstheme="minorHAnsi"/>
          <w:color w:val="000000" w:themeColor="text1"/>
          <w:sz w:val="24"/>
          <w:szCs w:val="24"/>
        </w:rPr>
        <w:t>Wykonawcy</w:t>
      </w:r>
      <w:r w:rsidR="00925D5B">
        <w:rPr>
          <w:rFonts w:cstheme="minorHAnsi"/>
          <w:color w:val="000000" w:themeColor="text1"/>
          <w:sz w:val="24"/>
          <w:szCs w:val="24"/>
        </w:rPr>
        <w:t xml:space="preserve">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="000859DD" w:rsidRPr="00925D5B">
        <w:rPr>
          <w:rFonts w:cstheme="minorHAnsi"/>
          <w:color w:val="000000" w:themeColor="text1"/>
          <w:sz w:val="24"/>
          <w:szCs w:val="24"/>
        </w:rPr>
        <w:t>i zeskanowaną,</w:t>
      </w:r>
      <w:r w:rsidRPr="00925D5B">
        <w:rPr>
          <w:rFonts w:cstheme="minorHAnsi"/>
          <w:color w:val="000000" w:themeColor="text1"/>
          <w:sz w:val="24"/>
          <w:szCs w:val="24"/>
        </w:rPr>
        <w:t xml:space="preserve"> należy </w:t>
      </w:r>
      <w:r w:rsidR="000B30E0">
        <w:rPr>
          <w:rFonts w:cstheme="minorHAnsi"/>
          <w:color w:val="000000" w:themeColor="text1"/>
          <w:sz w:val="24"/>
          <w:szCs w:val="24"/>
        </w:rPr>
        <w:t xml:space="preserve">złożyć </w:t>
      </w:r>
      <w:r w:rsidR="000B30E0" w:rsidRPr="000B30E0">
        <w:rPr>
          <w:rFonts w:cstheme="minorHAnsi"/>
          <w:color w:val="000000" w:themeColor="text1"/>
          <w:sz w:val="24"/>
          <w:szCs w:val="24"/>
        </w:rPr>
        <w:t>za pośrednictwem aplikacji BK2021, pod adresem:</w:t>
      </w:r>
    </w:p>
    <w:p w14:paraId="1F452F6A" w14:textId="4B213239" w:rsidR="006C1F17" w:rsidRPr="000B30E0" w:rsidRDefault="00000000" w:rsidP="000B30E0">
      <w:pPr>
        <w:pStyle w:val="Akapitzlist"/>
        <w:spacing w:before="240"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hyperlink r:id="rId7" w:history="1">
        <w:r w:rsidR="000B30E0" w:rsidRPr="00ED7E67">
          <w:rPr>
            <w:rStyle w:val="Hipercze"/>
            <w:rFonts w:cstheme="minorHAnsi"/>
            <w:sz w:val="24"/>
            <w:szCs w:val="24"/>
          </w:rPr>
          <w:t>https://bazakonkurencyjnosci.funduszeeuropejskie.gov.pl</w:t>
        </w:r>
      </w:hyperlink>
      <w:r w:rsidR="000B30E0">
        <w:rPr>
          <w:rFonts w:cstheme="minorHAnsi"/>
          <w:color w:val="000000" w:themeColor="text1"/>
          <w:sz w:val="24"/>
          <w:szCs w:val="24"/>
        </w:rPr>
        <w:t xml:space="preserve">, </w:t>
      </w:r>
      <w:r w:rsidR="00136C9D" w:rsidRPr="000B30E0">
        <w:rPr>
          <w:rFonts w:cstheme="minorHAnsi"/>
          <w:color w:val="000000" w:themeColor="text1"/>
          <w:sz w:val="24"/>
          <w:szCs w:val="24"/>
        </w:rPr>
        <w:t>w nieprzekraczalnym termin</w:t>
      </w:r>
      <w:r w:rsidR="000859DD" w:rsidRPr="000B30E0">
        <w:rPr>
          <w:rFonts w:cstheme="minorHAnsi"/>
          <w:color w:val="000000" w:themeColor="text1"/>
          <w:sz w:val="24"/>
          <w:szCs w:val="24"/>
        </w:rPr>
        <w:t>ie</w:t>
      </w:r>
      <w:r w:rsidR="000B30E0" w:rsidRPr="000B30E0">
        <w:rPr>
          <w:rFonts w:cstheme="minorHAnsi"/>
          <w:color w:val="000000" w:themeColor="text1"/>
          <w:sz w:val="24"/>
          <w:szCs w:val="24"/>
        </w:rPr>
        <w:t xml:space="preserve"> </w:t>
      </w:r>
      <w:r w:rsidR="005A6934">
        <w:rPr>
          <w:rFonts w:cstheme="minorHAnsi"/>
          <w:color w:val="000000" w:themeColor="text1"/>
          <w:sz w:val="24"/>
          <w:szCs w:val="24"/>
        </w:rPr>
        <w:t>14 dni</w:t>
      </w:r>
      <w:r w:rsidR="006C1F17" w:rsidRPr="000B30E0">
        <w:rPr>
          <w:rFonts w:cstheme="minorHAnsi"/>
          <w:color w:val="000000" w:themeColor="text1"/>
          <w:sz w:val="24"/>
          <w:szCs w:val="24"/>
        </w:rPr>
        <w:t>, do końca dnia</w:t>
      </w:r>
      <w:r w:rsidR="000B30E0" w:rsidRPr="000B30E0">
        <w:rPr>
          <w:rFonts w:cstheme="minorHAnsi"/>
          <w:color w:val="000000" w:themeColor="text1"/>
          <w:sz w:val="24"/>
          <w:szCs w:val="24"/>
        </w:rPr>
        <w:t>.</w:t>
      </w:r>
    </w:p>
    <w:p w14:paraId="6B2FE15A" w14:textId="2697E6A6" w:rsidR="00AA334D" w:rsidRPr="005B360D" w:rsidRDefault="00AA334D" w:rsidP="00632E5A">
      <w:pPr>
        <w:pStyle w:val="Akapitzlist"/>
        <w:numPr>
          <w:ilvl w:val="0"/>
          <w:numId w:val="19"/>
        </w:numPr>
        <w:spacing w:before="240" w:line="276" w:lineRule="auto"/>
        <w:ind w:left="709" w:hanging="349"/>
        <w:jc w:val="both"/>
        <w:rPr>
          <w:rFonts w:cstheme="minorHAnsi"/>
          <w:color w:val="000000" w:themeColor="text1"/>
          <w:sz w:val="24"/>
          <w:szCs w:val="24"/>
        </w:rPr>
      </w:pPr>
      <w:r w:rsidRPr="005B360D">
        <w:rPr>
          <w:rFonts w:cstheme="minorHAnsi"/>
          <w:color w:val="000000" w:themeColor="text1"/>
          <w:sz w:val="24"/>
          <w:szCs w:val="24"/>
        </w:rPr>
        <w:t>Termin związania ofertą określa się na 30 dni.</w:t>
      </w:r>
      <w:r w:rsidR="000B30E0" w:rsidRPr="005B360D">
        <w:rPr>
          <w:rFonts w:cstheme="minorHAnsi"/>
          <w:color w:val="000000" w:themeColor="text1"/>
          <w:sz w:val="24"/>
          <w:szCs w:val="24"/>
        </w:rPr>
        <w:t xml:space="preserve"> </w:t>
      </w:r>
      <w:r w:rsidR="000B30E0" w:rsidRPr="00506AC5">
        <w:rPr>
          <w:sz w:val="24"/>
          <w:szCs w:val="24"/>
        </w:rPr>
        <w:t>Termin związania ofertą rozpoczyna bieg wraz z upływem terminu składania ofert i liczony jest łącznie z tym dniem.</w:t>
      </w:r>
    </w:p>
    <w:p w14:paraId="5D8E90D1" w14:textId="7BD86A78" w:rsidR="00136C9D" w:rsidRPr="0058631D" w:rsidRDefault="006C1F17" w:rsidP="00632E5A">
      <w:pPr>
        <w:pStyle w:val="Nagwek1"/>
        <w:spacing w:after="240" w:line="276" w:lineRule="auto"/>
      </w:pPr>
      <w:r w:rsidRPr="0058631D">
        <w:t>V</w:t>
      </w:r>
      <w:r w:rsidR="00861A53" w:rsidRPr="0058631D">
        <w:t>I</w:t>
      </w:r>
      <w:r w:rsidRPr="0058631D">
        <w:t xml:space="preserve">. </w:t>
      </w:r>
      <w:r w:rsidR="00136C9D" w:rsidRPr="0058631D">
        <w:t>Informacje dodatkowe</w:t>
      </w:r>
    </w:p>
    <w:p w14:paraId="48EB59CB" w14:textId="21784774" w:rsidR="000B30E0" w:rsidRPr="000B30E0" w:rsidRDefault="006C1F17" w:rsidP="000B30E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Wszelk</w:t>
      </w:r>
      <w:r w:rsidR="005B360D">
        <w:rPr>
          <w:rFonts w:cstheme="minorHAnsi"/>
          <w:color w:val="000000" w:themeColor="text1"/>
          <w:sz w:val="24"/>
          <w:szCs w:val="24"/>
        </w:rPr>
        <w:t>a</w:t>
      </w:r>
      <w:r w:rsidRPr="00925D5B">
        <w:rPr>
          <w:rFonts w:cstheme="minorHAnsi"/>
          <w:color w:val="000000" w:themeColor="text1"/>
          <w:sz w:val="24"/>
          <w:szCs w:val="24"/>
        </w:rPr>
        <w:t xml:space="preserve"> </w:t>
      </w:r>
      <w:r w:rsidR="000B30E0" w:rsidRPr="000B30E0">
        <w:rPr>
          <w:rFonts w:cstheme="minorHAnsi"/>
          <w:color w:val="000000" w:themeColor="text1"/>
          <w:sz w:val="24"/>
          <w:szCs w:val="24"/>
        </w:rPr>
        <w:t>koresp</w:t>
      </w:r>
      <w:r w:rsidR="000B30E0">
        <w:rPr>
          <w:rFonts w:cstheme="minorHAnsi"/>
          <w:color w:val="000000" w:themeColor="text1"/>
          <w:sz w:val="24"/>
          <w:szCs w:val="24"/>
        </w:rPr>
        <w:t xml:space="preserve">ondencja związana z niniejszym postępowaniem </w:t>
      </w:r>
      <w:r w:rsidR="000B30E0" w:rsidRPr="000B30E0">
        <w:rPr>
          <w:rFonts w:cstheme="minorHAnsi"/>
          <w:color w:val="000000" w:themeColor="text1"/>
          <w:sz w:val="24"/>
          <w:szCs w:val="24"/>
        </w:rPr>
        <w:t xml:space="preserve">musi się odbywać </w:t>
      </w:r>
      <w:r w:rsidR="00BA6BC5">
        <w:rPr>
          <w:rFonts w:cstheme="minorHAnsi"/>
          <w:color w:val="000000" w:themeColor="text1"/>
          <w:sz w:val="24"/>
          <w:szCs w:val="24"/>
        </w:rPr>
        <w:br/>
      </w:r>
      <w:r w:rsidR="000B30E0" w:rsidRPr="000B30E0">
        <w:rPr>
          <w:rFonts w:cstheme="minorHAnsi"/>
          <w:color w:val="000000" w:themeColor="text1"/>
          <w:sz w:val="24"/>
          <w:szCs w:val="24"/>
        </w:rPr>
        <w:t xml:space="preserve">za pośrednictwem </w:t>
      </w:r>
      <w:r w:rsidR="005B360D">
        <w:rPr>
          <w:rFonts w:cstheme="minorHAnsi"/>
          <w:color w:val="000000" w:themeColor="text1"/>
          <w:sz w:val="24"/>
          <w:szCs w:val="24"/>
        </w:rPr>
        <w:t>aplikacji BK2021</w:t>
      </w:r>
      <w:r w:rsidR="00506AC5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3E514B9" w14:textId="28659FE6" w:rsidR="002F3F23" w:rsidRPr="00246AA8" w:rsidRDefault="006C1F17" w:rsidP="00717F67">
      <w:pPr>
        <w:pStyle w:val="Akapitzlist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246AA8">
        <w:rPr>
          <w:rFonts w:cstheme="minorHAnsi"/>
          <w:color w:val="000000" w:themeColor="text1"/>
          <w:sz w:val="24"/>
          <w:szCs w:val="24"/>
        </w:rPr>
        <w:t>Odpowiedzi na pytania</w:t>
      </w:r>
      <w:r w:rsidR="00925D5B" w:rsidRPr="00246AA8">
        <w:rPr>
          <w:rFonts w:cstheme="minorHAnsi"/>
          <w:color w:val="000000" w:themeColor="text1"/>
          <w:sz w:val="24"/>
          <w:szCs w:val="24"/>
        </w:rPr>
        <w:t xml:space="preserve"> będą publikowane w </w:t>
      </w:r>
      <w:r w:rsidR="000B30E0" w:rsidRPr="00246AA8">
        <w:rPr>
          <w:rFonts w:cstheme="minorHAnsi"/>
          <w:color w:val="000000" w:themeColor="text1"/>
          <w:sz w:val="24"/>
          <w:szCs w:val="24"/>
        </w:rPr>
        <w:t>powyższej aplikacji</w:t>
      </w:r>
      <w:r w:rsidR="00925D5B" w:rsidRPr="00246AA8">
        <w:rPr>
          <w:rFonts w:cstheme="minorHAnsi"/>
          <w:color w:val="000000" w:themeColor="text1"/>
          <w:sz w:val="24"/>
          <w:szCs w:val="24"/>
        </w:rPr>
        <w:t>.</w:t>
      </w:r>
    </w:p>
    <w:p w14:paraId="372EA0BF" w14:textId="2A18454A" w:rsidR="00136C9D" w:rsidRPr="00925D5B" w:rsidRDefault="006C1F17" w:rsidP="00632E5A">
      <w:pPr>
        <w:pStyle w:val="Akapitzlist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Zamawiający nie będzie zobowiązany</w:t>
      </w:r>
      <w:r w:rsidR="002F3F23" w:rsidRPr="00925D5B">
        <w:rPr>
          <w:rFonts w:cstheme="minorHAnsi"/>
          <w:color w:val="000000" w:themeColor="text1"/>
          <w:sz w:val="24"/>
          <w:szCs w:val="24"/>
        </w:rPr>
        <w:t xml:space="preserve"> </w:t>
      </w:r>
      <w:r w:rsidRPr="00925D5B">
        <w:rPr>
          <w:rFonts w:cstheme="minorHAnsi"/>
          <w:color w:val="000000" w:themeColor="text1"/>
          <w:sz w:val="24"/>
          <w:szCs w:val="24"/>
        </w:rPr>
        <w:t xml:space="preserve">do udzielania odpowiedzi, jeżeli pytanie wpłynie później </w:t>
      </w:r>
      <w:r w:rsidR="00BE3CD2" w:rsidRPr="00925D5B">
        <w:rPr>
          <w:rFonts w:cstheme="minorHAnsi"/>
          <w:color w:val="000000" w:themeColor="text1"/>
          <w:sz w:val="24"/>
          <w:szCs w:val="24"/>
        </w:rPr>
        <w:t xml:space="preserve">niż </w:t>
      </w:r>
      <w:r w:rsidR="005B360D">
        <w:rPr>
          <w:rFonts w:cstheme="minorHAnsi"/>
          <w:color w:val="000000" w:themeColor="text1"/>
          <w:sz w:val="24"/>
          <w:szCs w:val="24"/>
        </w:rPr>
        <w:t>7</w:t>
      </w:r>
      <w:r w:rsidR="005B360D" w:rsidRPr="00925D5B">
        <w:rPr>
          <w:rFonts w:cstheme="minorHAnsi"/>
          <w:color w:val="000000" w:themeColor="text1"/>
          <w:sz w:val="24"/>
          <w:szCs w:val="24"/>
        </w:rPr>
        <w:t xml:space="preserve"> </w:t>
      </w:r>
      <w:r w:rsidR="002F3F23" w:rsidRPr="00925D5B">
        <w:rPr>
          <w:rFonts w:cstheme="minorHAnsi"/>
          <w:color w:val="000000" w:themeColor="text1"/>
          <w:sz w:val="24"/>
          <w:szCs w:val="24"/>
        </w:rPr>
        <w:t>dni od ogłoszenia.</w:t>
      </w:r>
    </w:p>
    <w:p w14:paraId="26D42554" w14:textId="27548957" w:rsidR="00B12D05" w:rsidRPr="00925D5B" w:rsidRDefault="00B12D05" w:rsidP="00632E5A">
      <w:pPr>
        <w:pStyle w:val="Akapitzlist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Zamawiający zastrzega sobie prawo zwrócenia się do wykonawców o wyjaśnienia treści oferty lub złożonych dokumentów, a także do jednokrotnego wezwania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 xml:space="preserve">do uzupełnienia wymaganych dokumentów w celu wykazania spełniania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>przez wykonawcę warunków udziału w postępowaniu.</w:t>
      </w:r>
    </w:p>
    <w:p w14:paraId="18561C97" w14:textId="51792210" w:rsidR="00B12D05" w:rsidRPr="00925D5B" w:rsidRDefault="00B12D05" w:rsidP="00632E5A">
      <w:pPr>
        <w:pStyle w:val="Akapitzlist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Zamawiający informuje, że oferta złożona w odpowiedzi na niniejsze zapytanie ofertowe może stanowić podstawę zawarcia umowy z wykonawcą.</w:t>
      </w:r>
    </w:p>
    <w:p w14:paraId="1A6458E1" w14:textId="6DF512EF" w:rsidR="00B12D05" w:rsidRPr="00925D5B" w:rsidRDefault="007A5B4B" w:rsidP="00632E5A">
      <w:pPr>
        <w:pStyle w:val="Akapitzlist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Informacje w zakresie</w:t>
      </w:r>
      <w:r w:rsidR="00B12D05" w:rsidRPr="00925D5B">
        <w:rPr>
          <w:rFonts w:cstheme="minorHAnsi"/>
          <w:color w:val="000000" w:themeColor="text1"/>
          <w:sz w:val="24"/>
          <w:szCs w:val="24"/>
        </w:rPr>
        <w:t xml:space="preserve"> przetwarzania danych osobowych </w:t>
      </w:r>
      <w:r w:rsidR="00861A53" w:rsidRPr="00925D5B">
        <w:rPr>
          <w:rFonts w:cstheme="minorHAnsi"/>
          <w:b/>
          <w:color w:val="000000" w:themeColor="text1"/>
          <w:sz w:val="24"/>
          <w:szCs w:val="24"/>
        </w:rPr>
        <w:t>(RODO)</w:t>
      </w:r>
      <w:r w:rsidR="00861A53" w:rsidRPr="00925D5B">
        <w:rPr>
          <w:rFonts w:cstheme="minorHAnsi"/>
          <w:color w:val="000000" w:themeColor="text1"/>
          <w:sz w:val="24"/>
          <w:szCs w:val="24"/>
        </w:rPr>
        <w:t xml:space="preserve"> </w:t>
      </w:r>
      <w:r w:rsidR="00B12D05" w:rsidRPr="00925D5B">
        <w:rPr>
          <w:rFonts w:cstheme="minorHAnsi"/>
          <w:color w:val="000000" w:themeColor="text1"/>
          <w:sz w:val="24"/>
          <w:szCs w:val="24"/>
        </w:rPr>
        <w:t>- w przypadku zbierania danych osobowych </w:t>
      </w:r>
      <w:r w:rsidR="00B12D05" w:rsidRPr="00925D5B">
        <w:rPr>
          <w:rFonts w:cstheme="minorHAnsi"/>
          <w:color w:val="000000" w:themeColor="text1"/>
          <w:sz w:val="24"/>
          <w:szCs w:val="24"/>
          <w:u w:val="single"/>
        </w:rPr>
        <w:t>bezpośrednio</w:t>
      </w:r>
      <w:r w:rsidR="00B12D05" w:rsidRPr="00925D5B">
        <w:rPr>
          <w:rFonts w:cstheme="minorHAnsi"/>
          <w:color w:val="000000" w:themeColor="text1"/>
          <w:sz w:val="24"/>
          <w:szCs w:val="24"/>
        </w:rPr>
        <w:t> od osoby fizycznej, której dane dotyczą, w celu związanym z postępowaniem mającym na celu udzielenie zamówienia.</w:t>
      </w:r>
    </w:p>
    <w:p w14:paraId="57C2820D" w14:textId="3E0CAA01" w:rsidR="00B12D05" w:rsidRPr="00925D5B" w:rsidRDefault="00B12D05" w:rsidP="00632E5A">
      <w:pPr>
        <w:spacing w:before="240"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Zgodnie z art. 13 ust. 1 i 2 Rozporządzenia Parlamentu Europejskiego i Rady (UE) 2016/679 </w:t>
      </w:r>
      <w:r w:rsidR="008649C2" w:rsidRPr="00925D5B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danych, dalej RODO) uprzejmie informujemy, iż:</w:t>
      </w:r>
    </w:p>
    <w:p w14:paraId="5C041D1D" w14:textId="779AF913" w:rsidR="00B12D05" w:rsidRPr="00925D5B" w:rsidRDefault="00B12D05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Administratorem Pani/Pana danych osobowych jest Narodowy Fundusz Ochrony Środowiska i Gospodarki Wodnej z siedzibą w Warszawie, ul. Konstruktorska 3A, </w:t>
      </w:r>
      <w:r w:rsidR="008649C2" w:rsidRPr="00925D5B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>02-673 Warszawa;</w:t>
      </w:r>
    </w:p>
    <w:p w14:paraId="24DDCD0F" w14:textId="15B66EFD" w:rsidR="00B12D05" w:rsidRPr="00925D5B" w:rsidRDefault="00B12D05" w:rsidP="00D2611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Inspektorem ochrony danych w N</w:t>
      </w:r>
      <w:r w:rsidR="008649C2" w:rsidRPr="00925D5B">
        <w:rPr>
          <w:rFonts w:cstheme="minorHAnsi"/>
          <w:color w:val="000000" w:themeColor="text1"/>
          <w:sz w:val="24"/>
          <w:szCs w:val="24"/>
        </w:rPr>
        <w:t>FOŚiGW</w:t>
      </w:r>
      <w:r w:rsidRPr="00925D5B">
        <w:rPr>
          <w:rFonts w:cstheme="minorHAnsi"/>
          <w:color w:val="000000" w:themeColor="text1"/>
          <w:sz w:val="24"/>
          <w:szCs w:val="24"/>
        </w:rPr>
        <w:t xml:space="preserve"> jest Pan Robert Andrzejczuk:</w:t>
      </w:r>
      <w:r w:rsidR="008649C2" w:rsidRPr="00925D5B">
        <w:rPr>
          <w:rFonts w:cstheme="minorHAnsi"/>
          <w:color w:val="000000" w:themeColor="text1"/>
          <w:sz w:val="24"/>
          <w:szCs w:val="24"/>
        </w:rPr>
        <w:t xml:space="preserve"> </w:t>
      </w:r>
      <w:r w:rsidRPr="00925D5B">
        <w:rPr>
          <w:rFonts w:cstheme="minorHAnsi"/>
          <w:color w:val="000000" w:themeColor="text1"/>
          <w:sz w:val="24"/>
          <w:szCs w:val="24"/>
          <w:u w:val="single"/>
        </w:rPr>
        <w:t>inspek</w:t>
      </w:r>
      <w:r w:rsidR="008649C2" w:rsidRPr="00925D5B">
        <w:rPr>
          <w:rFonts w:cstheme="minorHAnsi"/>
          <w:color w:val="000000" w:themeColor="text1"/>
          <w:sz w:val="24"/>
          <w:szCs w:val="24"/>
          <w:u w:val="single"/>
        </w:rPr>
        <w:t>torochronydanych@nfosigw.gov.pl</w:t>
      </w:r>
      <w:r w:rsidRPr="00925D5B">
        <w:rPr>
          <w:rFonts w:cstheme="minorHAnsi"/>
          <w:color w:val="000000" w:themeColor="text1"/>
          <w:sz w:val="24"/>
          <w:szCs w:val="24"/>
          <w:u w:val="single"/>
        </w:rPr>
        <w:t>;</w:t>
      </w:r>
    </w:p>
    <w:p w14:paraId="6C108506" w14:textId="52B83586" w:rsidR="00B12D05" w:rsidRPr="00925D5B" w:rsidRDefault="00B12D05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Pani/Pana dane osobowe przetwarzane będą w celu prowadzenia postępowania </w:t>
      </w:r>
      <w:r w:rsidRPr="00925D5B">
        <w:rPr>
          <w:rFonts w:cstheme="minorHAnsi"/>
          <w:color w:val="000000" w:themeColor="text1"/>
          <w:sz w:val="24"/>
          <w:szCs w:val="24"/>
        </w:rPr>
        <w:br/>
        <w:t>o udzielenie zamówienia publicznego oraz zawarcia umowy, na podstawie art. 6 ust. 1 lit. c) RODO;</w:t>
      </w:r>
    </w:p>
    <w:p w14:paraId="50CC2972" w14:textId="350FEBD1" w:rsidR="00B12D05" w:rsidRPr="00925D5B" w:rsidRDefault="00B12D05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Pani/Pana dane osobowe będą przechowywane przez okres 4 lat zgodnie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 xml:space="preserve">z art. 78 ust. 1 ustawy z dnia 11 września 2019 r. Prawo zamówień publicznych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>(dalej - PZP). Jeżeli okres obowiązywania umowy przekracza 4 lata, dane będą przechowywane przez cały okres obowiązywania umowy w sprawie zamówienia publicznego;</w:t>
      </w:r>
    </w:p>
    <w:p w14:paraId="435ED467" w14:textId="0FDFCB7A" w:rsidR="00B12D05" w:rsidRPr="00925D5B" w:rsidRDefault="00B12D05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Posiada Pani/Pan:</w:t>
      </w:r>
    </w:p>
    <w:p w14:paraId="28075307" w14:textId="2A7CAD78" w:rsidR="00B12D05" w:rsidRPr="00925D5B" w:rsidRDefault="00B12D05" w:rsidP="008649C2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prawo dostępu do treści swoich danych; </w:t>
      </w:r>
    </w:p>
    <w:p w14:paraId="3C0904B1" w14:textId="0E62F940" w:rsidR="00B12D05" w:rsidRPr="00925D5B" w:rsidRDefault="00B12D05" w:rsidP="008649C2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prawo ich sprostowania lub uzupełnienia Pani/Pana danych osobowych,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 xml:space="preserve">przy czym skorzystanie z prawa do sprostowania lub uzupełnienia nie może skutkować zmianą wyniku postępowania o udzielenie zamówienia publicznego ani zmianą postanowień umowy w zakresie niezgodnym z ustawą PZP, a także naruszać integralności protokołu postępowania oraz jego załączników; </w:t>
      </w:r>
    </w:p>
    <w:p w14:paraId="4105C947" w14:textId="03ED489E" w:rsidR="00B12D05" w:rsidRPr="00925D5B" w:rsidRDefault="00B12D05" w:rsidP="008649C2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prawo żądania ograniczenia przetwarzania danych osobowych z zastrzeżeniem przypadków, o których mowa w </w:t>
      </w:r>
      <w:r w:rsidRPr="00925D5B">
        <w:rPr>
          <w:rFonts w:cstheme="minorHAnsi"/>
          <w:b/>
          <w:bCs/>
          <w:color w:val="000000" w:themeColor="text1"/>
          <w:sz w:val="24"/>
          <w:szCs w:val="24"/>
        </w:rPr>
        <w:t>art. 18 ust. 2 RODO</w:t>
      </w:r>
      <w:r w:rsidRPr="00925D5B">
        <w:rPr>
          <w:rFonts w:cstheme="minorHAnsi"/>
          <w:color w:val="000000" w:themeColor="text1"/>
          <w:sz w:val="24"/>
          <w:szCs w:val="24"/>
        </w:rPr>
        <w:t xml:space="preserve">, przy czym prawo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 xml:space="preserve">do ograniczenia przetwarzania nie ma zastosowania w odniesieniu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 xml:space="preserve">do przechowywania, w celu zapewnienia korzystania ze środków ochrony prawnej, o których mowa w dziale IX ustawy PZP, do upływu terminu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 xml:space="preserve">na ich wniesienie lub w celu ochrony praw innej osoby fizycznej lub prawnej, lub z uwagi na ważne względy interesu publicznego Unii Europejskiej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>lub państwa członkowskiego, a także nie ogranicza przetwarzania danych osobowych do czasu zakończenia postępowania o udzielenie zamówienia;</w:t>
      </w:r>
    </w:p>
    <w:p w14:paraId="16076D81" w14:textId="5144896D" w:rsidR="00B12D05" w:rsidRPr="00925D5B" w:rsidRDefault="00B12D05" w:rsidP="008649C2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prawo wniesienia skargi do Prezesa Urzędu Ochrony Danych Osobowych,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>gdy uzna Pani/Pan, iż przetwarzanie danych osobowych Pani/Pana dotyczących narusza przepisy RODO;</w:t>
      </w:r>
    </w:p>
    <w:p w14:paraId="3600B6FF" w14:textId="13B8FBEB" w:rsidR="00B12D05" w:rsidRPr="00925D5B" w:rsidRDefault="00B12D05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Nie przysługuje Pani/Panu:</w:t>
      </w:r>
    </w:p>
    <w:p w14:paraId="547912E7" w14:textId="5D735CCA" w:rsidR="00B12D05" w:rsidRPr="00925D5B" w:rsidRDefault="00B12D05" w:rsidP="008649C2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prawo do usunięcia danych osobowych;</w:t>
      </w:r>
    </w:p>
    <w:p w14:paraId="43D6FF96" w14:textId="0E5BE348" w:rsidR="00B12D05" w:rsidRPr="00925D5B" w:rsidRDefault="00B12D05" w:rsidP="008649C2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prawo do przenoszenia danych osobowych;</w:t>
      </w:r>
    </w:p>
    <w:p w14:paraId="2A17E4E7" w14:textId="2276D442" w:rsidR="00B12D05" w:rsidRPr="00925D5B" w:rsidRDefault="00B12D05" w:rsidP="008649C2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prawo sprzeciwu, wobec przetwarzania danych osobowych, gdyż podstawą prawną przetwarzania Pani/Pana danych osobowych jest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b/>
          <w:bCs/>
          <w:color w:val="000000" w:themeColor="text1"/>
          <w:sz w:val="24"/>
          <w:szCs w:val="24"/>
        </w:rPr>
        <w:t>art. 6 ust. 1 lit. c RODO</w:t>
      </w:r>
      <w:r w:rsidRPr="00925D5B">
        <w:rPr>
          <w:rFonts w:cstheme="minorHAnsi"/>
          <w:color w:val="000000" w:themeColor="text1"/>
          <w:sz w:val="24"/>
          <w:szCs w:val="24"/>
        </w:rPr>
        <w:t>;</w:t>
      </w:r>
    </w:p>
    <w:p w14:paraId="71B5295D" w14:textId="544579BA" w:rsidR="00B12D05" w:rsidRPr="00925D5B" w:rsidRDefault="00B12D05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Obowiązek podania przez Panią/Pana danych osobowych bezpośrednio Pani/Pana dotyczących jest wymogiem określonym w przepisach ustawy PZP, związanym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>z udziałem w postępowaniu o udzielenie zamówienia publicznego; konsekwencje niepodania określonych danych wynikają z ustawy PZP;</w:t>
      </w:r>
    </w:p>
    <w:p w14:paraId="4E00BE82" w14:textId="4BF6B3CE" w:rsidR="00B12D05" w:rsidRPr="00925D5B" w:rsidRDefault="00B12D05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 w związku z wykonywaniem powierzonego </w:t>
      </w:r>
      <w:r w:rsidR="00A45D13">
        <w:rPr>
          <w:rFonts w:cstheme="minorHAnsi"/>
          <w:color w:val="000000" w:themeColor="text1"/>
          <w:sz w:val="24"/>
          <w:szCs w:val="24"/>
        </w:rPr>
        <w:br/>
      </w:r>
      <w:r w:rsidRPr="00925D5B">
        <w:rPr>
          <w:rFonts w:cstheme="minorHAnsi"/>
          <w:color w:val="000000" w:themeColor="text1"/>
          <w:sz w:val="24"/>
          <w:szCs w:val="24"/>
        </w:rPr>
        <w:t xml:space="preserve">im zadania w drodze zawartej umowy, m.in. dostawcy IT; </w:t>
      </w:r>
    </w:p>
    <w:p w14:paraId="0D996675" w14:textId="7AFD791D" w:rsidR="00B12D05" w:rsidRPr="00925D5B" w:rsidRDefault="00B12D05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 xml:space="preserve">Odbiorcami Pani/Pana danych osobowych będą osoby lub podmioty, którym udostępniona zostanie dokumentacja postępowania w oparciu o art. 18 oraz art. 74 PZP, a także podmioty prowadzące kontrole zamówień publicznych w NFOŚiGW, </w:t>
      </w:r>
      <w:r w:rsidRPr="00925D5B">
        <w:rPr>
          <w:rFonts w:cstheme="minorHAnsi"/>
          <w:color w:val="000000" w:themeColor="text1"/>
          <w:sz w:val="24"/>
          <w:szCs w:val="24"/>
        </w:rPr>
        <w:br/>
        <w:t>tj. w szczególności: Najwyższa Izba Kontroli, Ministerstwa, Urząd Zamówień Publicznych;</w:t>
      </w:r>
    </w:p>
    <w:p w14:paraId="50FC5930" w14:textId="3141E6EB" w:rsidR="00B12D05" w:rsidRPr="00925D5B" w:rsidRDefault="00B12D05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5D5B">
        <w:rPr>
          <w:rFonts w:cstheme="minorHAnsi"/>
          <w:color w:val="000000" w:themeColor="text1"/>
          <w:sz w:val="24"/>
          <w:szCs w:val="24"/>
        </w:rPr>
        <w:t>Pani/Pana dane nie będą poddane zautomatyzowanemu podejmowaniu decyzji;</w:t>
      </w:r>
    </w:p>
    <w:p w14:paraId="27B2E202" w14:textId="1F43FD9F" w:rsidR="007A5B4B" w:rsidRPr="008649C2" w:rsidRDefault="00A916E7" w:rsidP="008649C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080CBF">
        <w:rPr>
          <w:rFonts w:cstheme="minorHAnsi"/>
          <w:sz w:val="24"/>
          <w:szCs w:val="24"/>
        </w:rPr>
        <w:t xml:space="preserve">Pana/Pani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Microsoft Online Services Data </w:t>
      </w:r>
      <w:proofErr w:type="spellStart"/>
      <w:r w:rsidRPr="00080CBF">
        <w:rPr>
          <w:rFonts w:cstheme="minorHAnsi"/>
          <w:sz w:val="24"/>
          <w:szCs w:val="24"/>
        </w:rPr>
        <w:t>Protection</w:t>
      </w:r>
      <w:proofErr w:type="spellEnd"/>
      <w:r w:rsidRPr="00080CBF">
        <w:rPr>
          <w:rFonts w:cstheme="minorHAnsi"/>
          <w:sz w:val="24"/>
          <w:szCs w:val="24"/>
        </w:rPr>
        <w:t xml:space="preserve"> </w:t>
      </w:r>
      <w:proofErr w:type="spellStart"/>
      <w:r w:rsidRPr="00080CBF">
        <w:rPr>
          <w:rFonts w:cstheme="minorHAnsi"/>
          <w:sz w:val="24"/>
          <w:szCs w:val="24"/>
        </w:rPr>
        <w:t>Addendum</w:t>
      </w:r>
      <w:proofErr w:type="spellEnd"/>
      <w:r w:rsidRPr="00080CBF">
        <w:rPr>
          <w:rFonts w:cstheme="minorHAnsi"/>
          <w:sz w:val="24"/>
          <w:szCs w:val="24"/>
        </w:rPr>
        <w:t xml:space="preserve"> (DPA). </w:t>
      </w:r>
    </w:p>
    <w:sectPr w:rsidR="007A5B4B" w:rsidRPr="008649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2325" w14:textId="77777777" w:rsidR="007E319B" w:rsidRDefault="007E319B" w:rsidP="000859DD">
      <w:pPr>
        <w:spacing w:after="0" w:line="240" w:lineRule="auto"/>
      </w:pPr>
      <w:r>
        <w:separator/>
      </w:r>
    </w:p>
  </w:endnote>
  <w:endnote w:type="continuationSeparator" w:id="0">
    <w:p w14:paraId="14C11473" w14:textId="77777777" w:rsidR="007E319B" w:rsidRDefault="007E319B" w:rsidP="0008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032056"/>
      <w:docPartObj>
        <w:docPartGallery w:val="Page Numbers (Bottom of Page)"/>
        <w:docPartUnique/>
      </w:docPartObj>
    </w:sdtPr>
    <w:sdtContent>
      <w:p w14:paraId="2BEEDCAC" w14:textId="6B678604" w:rsidR="000859DD" w:rsidRDefault="000859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9D">
          <w:rPr>
            <w:noProof/>
          </w:rPr>
          <w:t>1</w:t>
        </w:r>
        <w:r>
          <w:fldChar w:fldCharType="end"/>
        </w:r>
      </w:p>
    </w:sdtContent>
  </w:sdt>
  <w:p w14:paraId="24433024" w14:textId="77777777" w:rsidR="000859DD" w:rsidRDefault="00085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792E" w14:textId="77777777" w:rsidR="007E319B" w:rsidRDefault="007E319B" w:rsidP="000859DD">
      <w:pPr>
        <w:spacing w:after="0" w:line="240" w:lineRule="auto"/>
      </w:pPr>
      <w:r>
        <w:separator/>
      </w:r>
    </w:p>
  </w:footnote>
  <w:footnote w:type="continuationSeparator" w:id="0">
    <w:p w14:paraId="450AA4DC" w14:textId="77777777" w:rsidR="007E319B" w:rsidRDefault="007E319B" w:rsidP="00085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0F6"/>
    <w:multiLevelType w:val="hybridMultilevel"/>
    <w:tmpl w:val="348C55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B7703E"/>
    <w:multiLevelType w:val="hybridMultilevel"/>
    <w:tmpl w:val="6EECD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3334"/>
    <w:multiLevelType w:val="hybridMultilevel"/>
    <w:tmpl w:val="04824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860"/>
    <w:multiLevelType w:val="hybridMultilevel"/>
    <w:tmpl w:val="C9D4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8A6"/>
    <w:multiLevelType w:val="hybridMultilevel"/>
    <w:tmpl w:val="BE229728"/>
    <w:lvl w:ilvl="0" w:tplc="4F96846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76C8"/>
    <w:multiLevelType w:val="hybridMultilevel"/>
    <w:tmpl w:val="42E48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0CCE"/>
    <w:multiLevelType w:val="hybridMultilevel"/>
    <w:tmpl w:val="D4FC797C"/>
    <w:lvl w:ilvl="0" w:tplc="4F96846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41676"/>
    <w:multiLevelType w:val="hybridMultilevel"/>
    <w:tmpl w:val="ABCA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2202B"/>
    <w:multiLevelType w:val="hybridMultilevel"/>
    <w:tmpl w:val="74520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0FC4"/>
    <w:multiLevelType w:val="hybridMultilevel"/>
    <w:tmpl w:val="FD78754E"/>
    <w:lvl w:ilvl="0" w:tplc="4F96846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D51FB"/>
    <w:multiLevelType w:val="hybridMultilevel"/>
    <w:tmpl w:val="C62051DC"/>
    <w:lvl w:ilvl="0" w:tplc="D6C4ACCE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0697597"/>
    <w:multiLevelType w:val="hybridMultilevel"/>
    <w:tmpl w:val="91284B36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9181A"/>
    <w:multiLevelType w:val="multilevel"/>
    <w:tmpl w:val="AC68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16B19"/>
    <w:multiLevelType w:val="hybridMultilevel"/>
    <w:tmpl w:val="12B65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3166B"/>
    <w:multiLevelType w:val="hybridMultilevel"/>
    <w:tmpl w:val="870EA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6C44"/>
    <w:multiLevelType w:val="hybridMultilevel"/>
    <w:tmpl w:val="067AF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B6082B"/>
    <w:multiLevelType w:val="multilevel"/>
    <w:tmpl w:val="99BC5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A47FEA"/>
    <w:multiLevelType w:val="hybridMultilevel"/>
    <w:tmpl w:val="F26C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B367E"/>
    <w:multiLevelType w:val="hybridMultilevel"/>
    <w:tmpl w:val="182E051C"/>
    <w:lvl w:ilvl="0" w:tplc="278EF37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C5FE14F4">
      <w:start w:val="1"/>
      <w:numFmt w:val="decimal"/>
      <w:lvlText w:val="%2)"/>
      <w:lvlJc w:val="left"/>
      <w:pPr>
        <w:ind w:left="1625" w:hanging="545"/>
      </w:pPr>
      <w:rPr>
        <w:rFonts w:hint="default"/>
      </w:rPr>
    </w:lvl>
    <w:lvl w:ilvl="2" w:tplc="6FA0D454">
      <w:start w:val="1"/>
      <w:numFmt w:val="lowerLetter"/>
      <w:lvlText w:val="%3)"/>
      <w:lvlJc w:val="left"/>
      <w:pPr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C0852"/>
    <w:multiLevelType w:val="hybridMultilevel"/>
    <w:tmpl w:val="D7D0FB7E"/>
    <w:lvl w:ilvl="0" w:tplc="1AE6620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AED"/>
    <w:multiLevelType w:val="hybridMultilevel"/>
    <w:tmpl w:val="312A6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1885">
    <w:abstractNumId w:val="12"/>
  </w:num>
  <w:num w:numId="2" w16cid:durableId="1244995562">
    <w:abstractNumId w:val="1"/>
  </w:num>
  <w:num w:numId="3" w16cid:durableId="1079250066">
    <w:abstractNumId w:val="17"/>
  </w:num>
  <w:num w:numId="4" w16cid:durableId="839320310">
    <w:abstractNumId w:val="10"/>
  </w:num>
  <w:num w:numId="5" w16cid:durableId="1811629264">
    <w:abstractNumId w:val="13"/>
  </w:num>
  <w:num w:numId="6" w16cid:durableId="1455755526">
    <w:abstractNumId w:val="7"/>
  </w:num>
  <w:num w:numId="7" w16cid:durableId="222371604">
    <w:abstractNumId w:val="6"/>
  </w:num>
  <w:num w:numId="8" w16cid:durableId="453404992">
    <w:abstractNumId w:val="9"/>
  </w:num>
  <w:num w:numId="9" w16cid:durableId="152841954">
    <w:abstractNumId w:val="4"/>
  </w:num>
  <w:num w:numId="10" w16cid:durableId="880363511">
    <w:abstractNumId w:val="20"/>
  </w:num>
  <w:num w:numId="11" w16cid:durableId="526719903">
    <w:abstractNumId w:val="8"/>
  </w:num>
  <w:num w:numId="12" w16cid:durableId="92172372">
    <w:abstractNumId w:val="3"/>
  </w:num>
  <w:num w:numId="13" w16cid:durableId="1845123881">
    <w:abstractNumId w:val="16"/>
  </w:num>
  <w:num w:numId="14" w16cid:durableId="289747970">
    <w:abstractNumId w:val="15"/>
  </w:num>
  <w:num w:numId="15" w16cid:durableId="1978485892">
    <w:abstractNumId w:val="5"/>
  </w:num>
  <w:num w:numId="16" w16cid:durableId="145443253">
    <w:abstractNumId w:val="14"/>
  </w:num>
  <w:num w:numId="17" w16cid:durableId="169561272">
    <w:abstractNumId w:val="19"/>
  </w:num>
  <w:num w:numId="18" w16cid:durableId="1860681">
    <w:abstractNumId w:val="11"/>
  </w:num>
  <w:num w:numId="19" w16cid:durableId="1139693119">
    <w:abstractNumId w:val="18"/>
  </w:num>
  <w:num w:numId="20" w16cid:durableId="611206784">
    <w:abstractNumId w:val="0"/>
  </w:num>
  <w:num w:numId="21" w16cid:durableId="74036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86"/>
    <w:rsid w:val="00020F5C"/>
    <w:rsid w:val="00032C3F"/>
    <w:rsid w:val="00051E44"/>
    <w:rsid w:val="000645DF"/>
    <w:rsid w:val="00071A6C"/>
    <w:rsid w:val="00080CBF"/>
    <w:rsid w:val="00082D64"/>
    <w:rsid w:val="000859DD"/>
    <w:rsid w:val="0008798F"/>
    <w:rsid w:val="000927E6"/>
    <w:rsid w:val="00097F4A"/>
    <w:rsid w:val="000B30E0"/>
    <w:rsid w:val="000D197E"/>
    <w:rsid w:val="000D1C55"/>
    <w:rsid w:val="000F1FB0"/>
    <w:rsid w:val="001242E8"/>
    <w:rsid w:val="00136C9D"/>
    <w:rsid w:val="0014247B"/>
    <w:rsid w:val="0014436C"/>
    <w:rsid w:val="00151CC4"/>
    <w:rsid w:val="001523B4"/>
    <w:rsid w:val="0016058F"/>
    <w:rsid w:val="00164E00"/>
    <w:rsid w:val="00165A8E"/>
    <w:rsid w:val="00170A0C"/>
    <w:rsid w:val="00174207"/>
    <w:rsid w:val="00181278"/>
    <w:rsid w:val="00191FE7"/>
    <w:rsid w:val="001C1E8C"/>
    <w:rsid w:val="001E2259"/>
    <w:rsid w:val="001E562E"/>
    <w:rsid w:val="001E7830"/>
    <w:rsid w:val="001F0D8D"/>
    <w:rsid w:val="001F398F"/>
    <w:rsid w:val="001F3CC8"/>
    <w:rsid w:val="002210CF"/>
    <w:rsid w:val="00244D7D"/>
    <w:rsid w:val="00245888"/>
    <w:rsid w:val="00246AA8"/>
    <w:rsid w:val="00254477"/>
    <w:rsid w:val="0026500C"/>
    <w:rsid w:val="00266BEA"/>
    <w:rsid w:val="002746C4"/>
    <w:rsid w:val="00284FC9"/>
    <w:rsid w:val="002854B2"/>
    <w:rsid w:val="00290584"/>
    <w:rsid w:val="002C5DA9"/>
    <w:rsid w:val="002F1CE1"/>
    <w:rsid w:val="002F3F23"/>
    <w:rsid w:val="00311215"/>
    <w:rsid w:val="0032031F"/>
    <w:rsid w:val="0033569C"/>
    <w:rsid w:val="003602DE"/>
    <w:rsid w:val="00366464"/>
    <w:rsid w:val="00372A64"/>
    <w:rsid w:val="0037624E"/>
    <w:rsid w:val="00385549"/>
    <w:rsid w:val="003A1098"/>
    <w:rsid w:val="003C4147"/>
    <w:rsid w:val="003E2D1F"/>
    <w:rsid w:val="003E5D84"/>
    <w:rsid w:val="003F29B2"/>
    <w:rsid w:val="003F3840"/>
    <w:rsid w:val="0042170A"/>
    <w:rsid w:val="0043329C"/>
    <w:rsid w:val="00441E60"/>
    <w:rsid w:val="0044367B"/>
    <w:rsid w:val="00444443"/>
    <w:rsid w:val="00452186"/>
    <w:rsid w:val="0046248B"/>
    <w:rsid w:val="0046662A"/>
    <w:rsid w:val="00486BE0"/>
    <w:rsid w:val="004872E6"/>
    <w:rsid w:val="004950C9"/>
    <w:rsid w:val="00495DF3"/>
    <w:rsid w:val="004A20BE"/>
    <w:rsid w:val="004D6F1F"/>
    <w:rsid w:val="004E2A87"/>
    <w:rsid w:val="004F2406"/>
    <w:rsid w:val="00502DEF"/>
    <w:rsid w:val="00506119"/>
    <w:rsid w:val="00506AC5"/>
    <w:rsid w:val="005254CD"/>
    <w:rsid w:val="00530E17"/>
    <w:rsid w:val="00560C2D"/>
    <w:rsid w:val="005778AA"/>
    <w:rsid w:val="0058157B"/>
    <w:rsid w:val="0058309C"/>
    <w:rsid w:val="0058631D"/>
    <w:rsid w:val="005A1A6D"/>
    <w:rsid w:val="005A2D7F"/>
    <w:rsid w:val="005A6934"/>
    <w:rsid w:val="005B0994"/>
    <w:rsid w:val="005B360D"/>
    <w:rsid w:val="005B4AAE"/>
    <w:rsid w:val="005D2789"/>
    <w:rsid w:val="005E714F"/>
    <w:rsid w:val="005F2CCB"/>
    <w:rsid w:val="005F3839"/>
    <w:rsid w:val="005F3DA1"/>
    <w:rsid w:val="005F4C79"/>
    <w:rsid w:val="00602447"/>
    <w:rsid w:val="00632E5A"/>
    <w:rsid w:val="00646016"/>
    <w:rsid w:val="00663519"/>
    <w:rsid w:val="006644D2"/>
    <w:rsid w:val="006709C8"/>
    <w:rsid w:val="006803F3"/>
    <w:rsid w:val="0068088B"/>
    <w:rsid w:val="00685A89"/>
    <w:rsid w:val="006B134F"/>
    <w:rsid w:val="006B7345"/>
    <w:rsid w:val="006C1F17"/>
    <w:rsid w:val="006D1951"/>
    <w:rsid w:val="006D4B21"/>
    <w:rsid w:val="006E7025"/>
    <w:rsid w:val="00704378"/>
    <w:rsid w:val="00711A5E"/>
    <w:rsid w:val="00715350"/>
    <w:rsid w:val="007304D1"/>
    <w:rsid w:val="00741586"/>
    <w:rsid w:val="00741DFE"/>
    <w:rsid w:val="00772EAF"/>
    <w:rsid w:val="0077586F"/>
    <w:rsid w:val="0078663A"/>
    <w:rsid w:val="0079101B"/>
    <w:rsid w:val="00792F91"/>
    <w:rsid w:val="007947F3"/>
    <w:rsid w:val="007966BD"/>
    <w:rsid w:val="007A09D0"/>
    <w:rsid w:val="007A5B4B"/>
    <w:rsid w:val="007B70B0"/>
    <w:rsid w:val="007C347C"/>
    <w:rsid w:val="007E319B"/>
    <w:rsid w:val="007F3E05"/>
    <w:rsid w:val="007F4184"/>
    <w:rsid w:val="008272D8"/>
    <w:rsid w:val="00827C6A"/>
    <w:rsid w:val="008510FC"/>
    <w:rsid w:val="00861A53"/>
    <w:rsid w:val="008649C2"/>
    <w:rsid w:val="008826B5"/>
    <w:rsid w:val="008A10F8"/>
    <w:rsid w:val="008A24C7"/>
    <w:rsid w:val="008C32EC"/>
    <w:rsid w:val="008C70C5"/>
    <w:rsid w:val="008D7727"/>
    <w:rsid w:val="009029D2"/>
    <w:rsid w:val="00912CA8"/>
    <w:rsid w:val="009168E0"/>
    <w:rsid w:val="00925D5B"/>
    <w:rsid w:val="00927268"/>
    <w:rsid w:val="00932F5E"/>
    <w:rsid w:val="009407BD"/>
    <w:rsid w:val="00973F0D"/>
    <w:rsid w:val="00997AFA"/>
    <w:rsid w:val="009B4E9D"/>
    <w:rsid w:val="009E43D5"/>
    <w:rsid w:val="009F0BD7"/>
    <w:rsid w:val="00A37911"/>
    <w:rsid w:val="00A45D13"/>
    <w:rsid w:val="00A51DDF"/>
    <w:rsid w:val="00A544EA"/>
    <w:rsid w:val="00A601DE"/>
    <w:rsid w:val="00A629B8"/>
    <w:rsid w:val="00A64444"/>
    <w:rsid w:val="00A67459"/>
    <w:rsid w:val="00A916E7"/>
    <w:rsid w:val="00AA14B4"/>
    <w:rsid w:val="00AA334D"/>
    <w:rsid w:val="00AC4F49"/>
    <w:rsid w:val="00AD35E8"/>
    <w:rsid w:val="00AD7EEA"/>
    <w:rsid w:val="00AE0A50"/>
    <w:rsid w:val="00AE3C0B"/>
    <w:rsid w:val="00AE4516"/>
    <w:rsid w:val="00AF4B41"/>
    <w:rsid w:val="00B120C2"/>
    <w:rsid w:val="00B12D05"/>
    <w:rsid w:val="00B35031"/>
    <w:rsid w:val="00B42FBA"/>
    <w:rsid w:val="00B531B8"/>
    <w:rsid w:val="00B776EA"/>
    <w:rsid w:val="00BA2572"/>
    <w:rsid w:val="00BA6BC5"/>
    <w:rsid w:val="00BC632F"/>
    <w:rsid w:val="00BD6A40"/>
    <w:rsid w:val="00BD7855"/>
    <w:rsid w:val="00BE3CD2"/>
    <w:rsid w:val="00BF227D"/>
    <w:rsid w:val="00BF4307"/>
    <w:rsid w:val="00C124DB"/>
    <w:rsid w:val="00C137FC"/>
    <w:rsid w:val="00C338EF"/>
    <w:rsid w:val="00C40027"/>
    <w:rsid w:val="00C64F6C"/>
    <w:rsid w:val="00C73564"/>
    <w:rsid w:val="00CB26B4"/>
    <w:rsid w:val="00CC449A"/>
    <w:rsid w:val="00CD7637"/>
    <w:rsid w:val="00CE16D4"/>
    <w:rsid w:val="00CE1828"/>
    <w:rsid w:val="00CF1750"/>
    <w:rsid w:val="00D14F03"/>
    <w:rsid w:val="00D175D0"/>
    <w:rsid w:val="00D21B0D"/>
    <w:rsid w:val="00D26113"/>
    <w:rsid w:val="00D34A7E"/>
    <w:rsid w:val="00D57458"/>
    <w:rsid w:val="00D612AE"/>
    <w:rsid w:val="00D65204"/>
    <w:rsid w:val="00D7459C"/>
    <w:rsid w:val="00D75306"/>
    <w:rsid w:val="00D758E2"/>
    <w:rsid w:val="00D7638A"/>
    <w:rsid w:val="00D96760"/>
    <w:rsid w:val="00DA579D"/>
    <w:rsid w:val="00DC441B"/>
    <w:rsid w:val="00DD36BF"/>
    <w:rsid w:val="00DE76A7"/>
    <w:rsid w:val="00E00434"/>
    <w:rsid w:val="00E5677A"/>
    <w:rsid w:val="00E636CB"/>
    <w:rsid w:val="00EA2497"/>
    <w:rsid w:val="00EB5B55"/>
    <w:rsid w:val="00EF0170"/>
    <w:rsid w:val="00EF7F9D"/>
    <w:rsid w:val="00F044BC"/>
    <w:rsid w:val="00F05B6F"/>
    <w:rsid w:val="00F3203A"/>
    <w:rsid w:val="00F33B2F"/>
    <w:rsid w:val="00F41AB0"/>
    <w:rsid w:val="00F473D6"/>
    <w:rsid w:val="00F57528"/>
    <w:rsid w:val="00F75952"/>
    <w:rsid w:val="00F75A93"/>
    <w:rsid w:val="00F815D6"/>
    <w:rsid w:val="00F923F5"/>
    <w:rsid w:val="00F928EC"/>
    <w:rsid w:val="00F92940"/>
    <w:rsid w:val="00F92DAA"/>
    <w:rsid w:val="00F9667F"/>
    <w:rsid w:val="00FC321D"/>
    <w:rsid w:val="00FE0603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497C"/>
  <w15:chartTrackingRefBased/>
  <w15:docId w15:val="{B502C204-4718-40B0-8A7E-1E4D654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6A7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0879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1A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2497"/>
    <w:pPr>
      <w:ind w:left="720"/>
      <w:contextualSpacing/>
    </w:pPr>
  </w:style>
  <w:style w:type="character" w:customStyle="1" w:styleId="path-separator">
    <w:name w:val="path-separator"/>
    <w:basedOn w:val="Domylnaczcionkaakapitu"/>
    <w:rsid w:val="005A2D7F"/>
  </w:style>
  <w:style w:type="character" w:customStyle="1" w:styleId="Nagwek4Znak">
    <w:name w:val="Nagłówek 4 Znak"/>
    <w:basedOn w:val="Domylnaczcionkaakapitu"/>
    <w:link w:val="Nagwek4"/>
    <w:uiPriority w:val="9"/>
    <w:rsid w:val="000879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798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E76A7"/>
    <w:rPr>
      <w:rFonts w:eastAsiaTheme="majorEastAsia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5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950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4950C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95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50C9"/>
  </w:style>
  <w:style w:type="paragraph" w:customStyle="1" w:styleId="akapit">
    <w:name w:val="akapit"/>
    <w:basedOn w:val="Normalny"/>
    <w:rsid w:val="0016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actheader">
    <w:name w:val="contactheader"/>
    <w:basedOn w:val="Normalny"/>
    <w:rsid w:val="00D5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info">
    <w:name w:val="contactinfo"/>
    <w:basedOn w:val="Domylnaczcionkaakapitu"/>
    <w:rsid w:val="00D57458"/>
  </w:style>
  <w:style w:type="character" w:styleId="Odwoaniedokomentarza">
    <w:name w:val="annotation reference"/>
    <w:basedOn w:val="Domylnaczcionkaakapitu"/>
    <w:uiPriority w:val="99"/>
    <w:semiHidden/>
    <w:unhideWhenUsed/>
    <w:rsid w:val="00A37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9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9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DD"/>
  </w:style>
  <w:style w:type="paragraph" w:styleId="Stopka">
    <w:name w:val="footer"/>
    <w:basedOn w:val="Normalny"/>
    <w:link w:val="StopkaZnak"/>
    <w:uiPriority w:val="99"/>
    <w:unhideWhenUsed/>
    <w:rsid w:val="0008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DD"/>
  </w:style>
  <w:style w:type="paragraph" w:styleId="Tytu">
    <w:name w:val="Title"/>
    <w:basedOn w:val="Normalny"/>
    <w:next w:val="Normalny"/>
    <w:link w:val="TytuZnak"/>
    <w:uiPriority w:val="10"/>
    <w:qFormat/>
    <w:rsid w:val="00DE76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6A7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paragraph" w:styleId="Bezodstpw">
    <w:name w:val="No Spacing"/>
    <w:uiPriority w:val="1"/>
    <w:qFormat/>
    <w:rsid w:val="008C32E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916E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3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3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Skowron Marcin</dc:creator>
  <cp:keywords/>
  <dc:description/>
  <cp:lastModifiedBy>Janicka-Struska Agnieszka</cp:lastModifiedBy>
  <cp:revision>2</cp:revision>
  <dcterms:created xsi:type="dcterms:W3CDTF">2023-11-28T13:04:00Z</dcterms:created>
  <dcterms:modified xsi:type="dcterms:W3CDTF">2023-11-28T13:04:00Z</dcterms:modified>
</cp:coreProperties>
</file>