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45F1" w14:textId="77777777" w:rsidR="00770AC2" w:rsidRPr="003C40C4" w:rsidRDefault="00770AC2" w:rsidP="00770AC2">
      <w:pPr>
        <w:spacing w:after="0" w:line="324" w:lineRule="auto"/>
        <w:jc w:val="center"/>
        <w:rPr>
          <w:rFonts w:cstheme="minorHAnsi"/>
          <w:b/>
          <w:sz w:val="28"/>
          <w:szCs w:val="28"/>
        </w:rPr>
      </w:pPr>
      <w:r w:rsidRPr="003C40C4">
        <w:rPr>
          <w:rFonts w:cstheme="minorHAnsi"/>
          <w:b/>
          <w:sz w:val="28"/>
          <w:szCs w:val="28"/>
        </w:rPr>
        <w:t xml:space="preserve">Pomorska Specjalna Strefa Ekonomiczna sp. z o.o. </w:t>
      </w:r>
    </w:p>
    <w:p w14:paraId="65768E3C" w14:textId="77777777" w:rsidR="000737BA" w:rsidRPr="003C40C4" w:rsidRDefault="000737BA" w:rsidP="000737BA">
      <w:pPr>
        <w:spacing w:after="0" w:line="324" w:lineRule="auto"/>
        <w:jc w:val="center"/>
        <w:rPr>
          <w:rFonts w:cstheme="minorHAnsi"/>
        </w:rPr>
      </w:pPr>
      <w:r w:rsidRPr="003C40C4">
        <w:rPr>
          <w:rFonts w:cstheme="minorHAnsi"/>
        </w:rPr>
        <w:t>z siedzibą w Gdańsku, 80-172 Gdańsk, ul. Trzy Lipy 3</w:t>
      </w:r>
    </w:p>
    <w:p w14:paraId="103B750F" w14:textId="36BE0BA0" w:rsidR="000737BA" w:rsidRPr="003C40C4" w:rsidRDefault="000737BA" w:rsidP="000737BA">
      <w:pPr>
        <w:spacing w:after="0" w:line="324" w:lineRule="auto"/>
        <w:jc w:val="center"/>
        <w:rPr>
          <w:rFonts w:cstheme="minorHAnsi"/>
        </w:rPr>
      </w:pPr>
      <w:r w:rsidRPr="003C40C4">
        <w:rPr>
          <w:rFonts w:cstheme="minorHAnsi"/>
        </w:rPr>
        <w:t xml:space="preserve">na podstawie przepisów ustawy z dnia 23 kwietnia 1964 r. – Kodeks cywilny </w:t>
      </w:r>
      <w:r w:rsidRPr="003C40C4">
        <w:rPr>
          <w:rFonts w:cstheme="minorHAnsi"/>
        </w:rPr>
        <w:br/>
      </w:r>
      <w:r w:rsidRPr="00DE493C">
        <w:rPr>
          <w:rFonts w:cstheme="minorHAnsi"/>
        </w:rPr>
        <w:t>(Dz. U. z 202</w:t>
      </w:r>
      <w:r w:rsidR="00C11420" w:rsidRPr="00DE493C">
        <w:rPr>
          <w:rFonts w:cstheme="minorHAnsi"/>
        </w:rPr>
        <w:t>2</w:t>
      </w:r>
      <w:r w:rsidRPr="00DE493C">
        <w:rPr>
          <w:rFonts w:cstheme="minorHAnsi"/>
        </w:rPr>
        <w:t xml:space="preserve"> r. poz. 1</w:t>
      </w:r>
      <w:r w:rsidR="00C11420" w:rsidRPr="00DE493C">
        <w:rPr>
          <w:rFonts w:cstheme="minorHAnsi"/>
        </w:rPr>
        <w:t>36</w:t>
      </w:r>
      <w:r w:rsidRPr="00DE493C">
        <w:rPr>
          <w:rFonts w:cstheme="minorHAnsi"/>
        </w:rPr>
        <w:t>0)</w:t>
      </w:r>
    </w:p>
    <w:p w14:paraId="54A7A269" w14:textId="584D5A78" w:rsidR="00770AC2" w:rsidRPr="00DF1737" w:rsidRDefault="00770AC2" w:rsidP="00770AC2">
      <w:pPr>
        <w:spacing w:after="0" w:line="324" w:lineRule="auto"/>
        <w:jc w:val="center"/>
        <w:rPr>
          <w:rFonts w:cstheme="minorHAnsi"/>
          <w:b/>
          <w:sz w:val="24"/>
          <w:szCs w:val="24"/>
        </w:rPr>
      </w:pPr>
      <w:r w:rsidRPr="00DF1737">
        <w:rPr>
          <w:rFonts w:cstheme="minorHAnsi"/>
          <w:b/>
          <w:sz w:val="24"/>
          <w:szCs w:val="24"/>
        </w:rPr>
        <w:t xml:space="preserve">ogłasza przetarg pisemny nieograniczony nr </w:t>
      </w:r>
      <w:r w:rsidR="00735648" w:rsidRPr="00DF1737">
        <w:rPr>
          <w:rFonts w:cstheme="minorHAnsi"/>
          <w:b/>
          <w:sz w:val="24"/>
          <w:szCs w:val="24"/>
        </w:rPr>
        <w:t>3</w:t>
      </w:r>
      <w:r w:rsidR="009D46AD" w:rsidRPr="00DF1737">
        <w:rPr>
          <w:rFonts w:cstheme="minorHAnsi"/>
          <w:b/>
          <w:sz w:val="24"/>
          <w:szCs w:val="24"/>
        </w:rPr>
        <w:t>3</w:t>
      </w:r>
      <w:r w:rsidR="000D09A2">
        <w:rPr>
          <w:rFonts w:cstheme="minorHAnsi"/>
          <w:b/>
          <w:sz w:val="24"/>
          <w:szCs w:val="24"/>
        </w:rPr>
        <w:t>7</w:t>
      </w:r>
      <w:r w:rsidRPr="00DF1737">
        <w:rPr>
          <w:rFonts w:cstheme="minorHAnsi"/>
          <w:b/>
          <w:sz w:val="24"/>
          <w:szCs w:val="24"/>
        </w:rPr>
        <w:t>/PSSE</w:t>
      </w:r>
    </w:p>
    <w:p w14:paraId="640A99AD" w14:textId="77777777" w:rsidR="00B156D3" w:rsidRPr="00DF1737" w:rsidRDefault="00770AC2" w:rsidP="00770AC2">
      <w:pPr>
        <w:spacing w:after="0" w:line="324" w:lineRule="auto"/>
        <w:jc w:val="center"/>
        <w:rPr>
          <w:rFonts w:cstheme="minorHAnsi"/>
          <w:b/>
        </w:rPr>
      </w:pPr>
      <w:r w:rsidRPr="00DF1737">
        <w:rPr>
          <w:rFonts w:cstheme="minorHAnsi"/>
          <w:b/>
        </w:rPr>
        <w:t xml:space="preserve">na sprzedaż prawa </w:t>
      </w:r>
      <w:r w:rsidR="00B156D3" w:rsidRPr="00DF1737">
        <w:rPr>
          <w:rFonts w:cstheme="minorHAnsi"/>
          <w:b/>
        </w:rPr>
        <w:t>własności</w:t>
      </w:r>
      <w:r w:rsidRPr="00DF1737">
        <w:rPr>
          <w:rFonts w:cstheme="minorHAnsi"/>
          <w:b/>
        </w:rPr>
        <w:t xml:space="preserve"> nieruchomości stanowiącej własność </w:t>
      </w:r>
    </w:p>
    <w:p w14:paraId="3E0E7155" w14:textId="1A3E5333" w:rsidR="00770AC2" w:rsidRPr="00DF1737" w:rsidRDefault="00770AC2" w:rsidP="00770AC2">
      <w:pPr>
        <w:spacing w:after="0" w:line="324" w:lineRule="auto"/>
        <w:jc w:val="center"/>
        <w:rPr>
          <w:rFonts w:cstheme="minorHAnsi"/>
          <w:b/>
        </w:rPr>
      </w:pPr>
      <w:r w:rsidRPr="00DF1737">
        <w:rPr>
          <w:rFonts w:cstheme="minorHAnsi"/>
          <w:b/>
        </w:rPr>
        <w:t xml:space="preserve">Pomorskiej Specjalnej Strefy Ekonomicznej sp. z o.o. </w:t>
      </w:r>
    </w:p>
    <w:p w14:paraId="4B1EA5E4" w14:textId="77777777" w:rsidR="00770AC2" w:rsidRPr="00DF1737" w:rsidRDefault="00770AC2" w:rsidP="00770AC2">
      <w:pPr>
        <w:spacing w:after="0" w:line="324" w:lineRule="auto"/>
        <w:jc w:val="center"/>
        <w:rPr>
          <w:rFonts w:cstheme="minorHAnsi"/>
          <w:b/>
        </w:rPr>
      </w:pPr>
    </w:p>
    <w:p w14:paraId="1F2FE088" w14:textId="4529A3E1" w:rsidR="00412B94" w:rsidRPr="00DF1737" w:rsidRDefault="00705E1B" w:rsidP="00757E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57624362"/>
      <w:r w:rsidRPr="00DF1737">
        <w:rPr>
          <w:rFonts w:cstheme="minorHAnsi"/>
        </w:rPr>
        <w:t>W skład mienia objętego przetargiem wchodzi nieruchomość gruntowa niezabudowana stanowiąca</w:t>
      </w:r>
      <w:r w:rsidR="00412B94" w:rsidRPr="00DF1737">
        <w:rPr>
          <w:rFonts w:cstheme="minorHAnsi"/>
        </w:rPr>
        <w:t>:</w:t>
      </w:r>
      <w:r w:rsidRPr="00DF1737">
        <w:rPr>
          <w:rFonts w:cstheme="minorHAnsi"/>
        </w:rPr>
        <w:t xml:space="preserve"> </w:t>
      </w:r>
      <w:bookmarkStart w:id="1" w:name="_Hlk50117938"/>
    </w:p>
    <w:p w14:paraId="07F45591" w14:textId="348BBC9C" w:rsidR="00A62F2C" w:rsidRPr="00257122" w:rsidRDefault="00412B94" w:rsidP="00757E2A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cstheme="minorHAnsi"/>
        </w:rPr>
      </w:pPr>
      <w:bookmarkStart w:id="2" w:name="_Hlk102569484"/>
      <w:r w:rsidRPr="00DF1737">
        <w:rPr>
          <w:rFonts w:cstheme="minorHAnsi"/>
        </w:rPr>
        <w:t>działk</w:t>
      </w:r>
      <w:r w:rsidR="00C12044">
        <w:rPr>
          <w:rFonts w:cstheme="minorHAnsi"/>
        </w:rPr>
        <w:t>ę</w:t>
      </w:r>
      <w:r w:rsidRPr="00DF1737">
        <w:rPr>
          <w:rFonts w:cstheme="minorHAnsi"/>
        </w:rPr>
        <w:t xml:space="preserve"> o nr </w:t>
      </w:r>
      <w:r w:rsidR="00C12044">
        <w:rPr>
          <w:rFonts w:cstheme="minorHAnsi"/>
        </w:rPr>
        <w:t>293</w:t>
      </w:r>
      <w:r w:rsidR="005601AE" w:rsidRPr="00DF1737">
        <w:rPr>
          <w:rFonts w:cstheme="minorHAnsi"/>
        </w:rPr>
        <w:t>/</w:t>
      </w:r>
      <w:r w:rsidR="00C12044">
        <w:rPr>
          <w:rFonts w:cstheme="minorHAnsi"/>
        </w:rPr>
        <w:t>67</w:t>
      </w:r>
      <w:r w:rsidRPr="00DF1737">
        <w:rPr>
          <w:rFonts w:cstheme="minorHAnsi"/>
        </w:rPr>
        <w:t xml:space="preserve"> o powierzchni</w:t>
      </w:r>
      <w:r w:rsidR="004E67D5" w:rsidRPr="00DF1737">
        <w:rPr>
          <w:rFonts w:cstheme="minorHAnsi"/>
        </w:rPr>
        <w:t xml:space="preserve"> 0,</w:t>
      </w:r>
      <w:r w:rsidR="00C12044">
        <w:rPr>
          <w:rFonts w:cstheme="minorHAnsi"/>
        </w:rPr>
        <w:t>0029</w:t>
      </w:r>
      <w:r w:rsidR="004E67D5" w:rsidRPr="00DF1737">
        <w:rPr>
          <w:rFonts w:cstheme="minorHAnsi"/>
        </w:rPr>
        <w:t xml:space="preserve"> ha</w:t>
      </w:r>
      <w:r w:rsidR="00C44593">
        <w:rPr>
          <w:rFonts w:cstheme="minorHAnsi"/>
        </w:rPr>
        <w:t>.,</w:t>
      </w:r>
      <w:r w:rsidR="00A62F2C">
        <w:rPr>
          <w:rFonts w:cstheme="minorHAnsi"/>
        </w:rPr>
        <w:t xml:space="preserve"> </w:t>
      </w:r>
      <w:r w:rsidR="00431350">
        <w:rPr>
          <w:rFonts w:cstheme="minorHAnsi"/>
        </w:rPr>
        <w:t>położona w obrębie</w:t>
      </w:r>
      <w:r w:rsidR="00FF46CC">
        <w:rPr>
          <w:rFonts w:cstheme="minorHAnsi"/>
        </w:rPr>
        <w:t xml:space="preserve"> </w:t>
      </w:r>
      <w:r w:rsidR="00BE556D">
        <w:rPr>
          <w:rFonts w:cstheme="minorHAnsi"/>
        </w:rPr>
        <w:t>Nadole, gmina Gniewino, powiat</w:t>
      </w:r>
      <w:r w:rsidR="007B1471">
        <w:rPr>
          <w:rFonts w:cstheme="minorHAnsi"/>
        </w:rPr>
        <w:t xml:space="preserve"> wejherowski</w:t>
      </w:r>
      <w:r w:rsidR="001A0BEB">
        <w:rPr>
          <w:rFonts w:cstheme="minorHAnsi"/>
        </w:rPr>
        <w:t>, województwo</w:t>
      </w:r>
      <w:r w:rsidR="0026025B">
        <w:rPr>
          <w:rFonts w:cstheme="minorHAnsi"/>
        </w:rPr>
        <w:t xml:space="preserve"> pomorskie</w:t>
      </w:r>
      <w:r w:rsidR="001A0BEB">
        <w:rPr>
          <w:rFonts w:cstheme="minorHAnsi"/>
        </w:rPr>
        <w:t>, dla której Sąd Rejonowy w</w:t>
      </w:r>
      <w:r w:rsidR="0026025B">
        <w:rPr>
          <w:rFonts w:cstheme="minorHAnsi"/>
        </w:rPr>
        <w:t xml:space="preserve"> Wejherow</w:t>
      </w:r>
      <w:r w:rsidR="00486E55">
        <w:rPr>
          <w:rFonts w:cstheme="minorHAnsi"/>
        </w:rPr>
        <w:t>ie</w:t>
      </w:r>
      <w:r w:rsidR="001A0BEB">
        <w:rPr>
          <w:rFonts w:cstheme="minorHAnsi"/>
        </w:rPr>
        <w:t>,</w:t>
      </w:r>
      <w:r w:rsidR="00D03161">
        <w:rPr>
          <w:rFonts w:cstheme="minorHAnsi"/>
        </w:rPr>
        <w:t xml:space="preserve"> IV</w:t>
      </w:r>
      <w:r w:rsidR="001A0BEB">
        <w:rPr>
          <w:rFonts w:cstheme="minorHAnsi"/>
        </w:rPr>
        <w:t xml:space="preserve"> Wydział </w:t>
      </w:r>
      <w:r w:rsidR="009D5BE9">
        <w:rPr>
          <w:rFonts w:cstheme="minorHAnsi"/>
        </w:rPr>
        <w:t>Ksiąg Wieczystych, prowadzi księgę wieczystą</w:t>
      </w:r>
      <w:r w:rsidR="00DF7075">
        <w:rPr>
          <w:rFonts w:cstheme="minorHAnsi"/>
        </w:rPr>
        <w:t xml:space="preserve"> </w:t>
      </w:r>
      <w:r w:rsidR="00DF7075" w:rsidRPr="00477D3A">
        <w:rPr>
          <w:rFonts w:cstheme="minorHAnsi"/>
        </w:rPr>
        <w:t>GD</w:t>
      </w:r>
      <w:r w:rsidR="00DF7075">
        <w:rPr>
          <w:rFonts w:cstheme="minorHAnsi"/>
        </w:rPr>
        <w:t>1W/00031902/6</w:t>
      </w:r>
      <w:r w:rsidR="00D03161">
        <w:rPr>
          <w:rFonts w:cstheme="minorHAnsi"/>
        </w:rPr>
        <w:t>,</w:t>
      </w:r>
    </w:p>
    <w:p w14:paraId="0E3CC766" w14:textId="18B20D7F" w:rsidR="00477D3A" w:rsidRPr="00257122" w:rsidRDefault="00C12044" w:rsidP="00757E2A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działkę o nr </w:t>
      </w:r>
      <w:r w:rsidR="009C3BE7" w:rsidRPr="00DF1737">
        <w:rPr>
          <w:rFonts w:cstheme="minorHAnsi"/>
        </w:rPr>
        <w:t>293/</w:t>
      </w:r>
      <w:r>
        <w:rPr>
          <w:rFonts w:cstheme="minorHAnsi"/>
        </w:rPr>
        <w:t>66</w:t>
      </w:r>
      <w:r w:rsidR="009C3BE7" w:rsidRPr="00DF1737">
        <w:rPr>
          <w:rFonts w:cstheme="minorHAnsi"/>
        </w:rPr>
        <w:t xml:space="preserve"> o powierzchni </w:t>
      </w:r>
      <w:r w:rsidR="00AE1A0C" w:rsidRPr="00DF1737">
        <w:rPr>
          <w:rFonts w:cstheme="minorHAnsi"/>
        </w:rPr>
        <w:t>0,</w:t>
      </w:r>
      <w:r>
        <w:rPr>
          <w:rFonts w:cstheme="minorHAnsi"/>
        </w:rPr>
        <w:t>0258</w:t>
      </w:r>
      <w:r w:rsidR="00AE1A0C" w:rsidRPr="00DF1737">
        <w:rPr>
          <w:rFonts w:cstheme="minorHAnsi"/>
        </w:rPr>
        <w:t xml:space="preserve"> ha</w:t>
      </w:r>
      <w:r w:rsidR="00C44593">
        <w:rPr>
          <w:rFonts w:cstheme="minorHAnsi"/>
        </w:rPr>
        <w:t>.,</w:t>
      </w:r>
      <w:r w:rsidR="00257122">
        <w:rPr>
          <w:rFonts w:cstheme="minorHAnsi"/>
        </w:rPr>
        <w:t xml:space="preserve"> położona w obrębie</w:t>
      </w:r>
      <w:r w:rsidR="00FF46CC">
        <w:rPr>
          <w:rFonts w:cstheme="minorHAnsi"/>
        </w:rPr>
        <w:t xml:space="preserve"> </w:t>
      </w:r>
      <w:r w:rsidR="00257122">
        <w:rPr>
          <w:rFonts w:cstheme="minorHAnsi"/>
        </w:rPr>
        <w:t>Nadole, gmina Gniewino, powiat</w:t>
      </w:r>
      <w:r w:rsidR="00486E55">
        <w:rPr>
          <w:rFonts w:cstheme="minorHAnsi"/>
        </w:rPr>
        <w:t xml:space="preserve"> wejherowski</w:t>
      </w:r>
      <w:r w:rsidR="00257122">
        <w:rPr>
          <w:rFonts w:cstheme="minorHAnsi"/>
        </w:rPr>
        <w:t>, województwo</w:t>
      </w:r>
      <w:r w:rsidR="00486E55">
        <w:rPr>
          <w:rFonts w:cstheme="minorHAnsi"/>
        </w:rPr>
        <w:t xml:space="preserve"> pomorskie</w:t>
      </w:r>
      <w:r w:rsidR="00257122">
        <w:rPr>
          <w:rFonts w:cstheme="minorHAnsi"/>
        </w:rPr>
        <w:t>, dla której Sąd Rejonowy w</w:t>
      </w:r>
      <w:r w:rsidR="00486E55">
        <w:rPr>
          <w:rFonts w:cstheme="minorHAnsi"/>
        </w:rPr>
        <w:t xml:space="preserve"> Wejherowie</w:t>
      </w:r>
      <w:r w:rsidR="00257122">
        <w:rPr>
          <w:rFonts w:cstheme="minorHAnsi"/>
        </w:rPr>
        <w:t>,</w:t>
      </w:r>
      <w:r w:rsidR="00D03161">
        <w:rPr>
          <w:rFonts w:cstheme="minorHAnsi"/>
        </w:rPr>
        <w:t xml:space="preserve"> IV </w:t>
      </w:r>
      <w:r w:rsidR="00257122">
        <w:rPr>
          <w:rFonts w:cstheme="minorHAnsi"/>
        </w:rPr>
        <w:t xml:space="preserve">Wydział Ksiąg Wieczystych, prowadzi księgę wieczystą </w:t>
      </w:r>
      <w:r w:rsidR="00257122" w:rsidRPr="00477D3A">
        <w:rPr>
          <w:rFonts w:cstheme="minorHAnsi"/>
        </w:rPr>
        <w:t>GD</w:t>
      </w:r>
      <w:r w:rsidR="00257122">
        <w:rPr>
          <w:rFonts w:cstheme="minorHAnsi"/>
        </w:rPr>
        <w:t>1W/00031902/6</w:t>
      </w:r>
      <w:r w:rsidR="00D03161">
        <w:rPr>
          <w:rFonts w:cstheme="minorHAnsi"/>
        </w:rPr>
        <w:t>,</w:t>
      </w:r>
    </w:p>
    <w:p w14:paraId="416205F5" w14:textId="65F36B86" w:rsidR="00477D3A" w:rsidRDefault="00C12044" w:rsidP="00757E2A">
      <w:pPr>
        <w:pStyle w:val="Akapitzlist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działkę o nr 293/27 o powierzchni 0,1233 ha</w:t>
      </w:r>
      <w:r w:rsidR="00C44593">
        <w:rPr>
          <w:rFonts w:cstheme="minorHAnsi"/>
        </w:rPr>
        <w:t>.,</w:t>
      </w:r>
      <w:r w:rsidR="0048116D" w:rsidRPr="0048116D">
        <w:rPr>
          <w:rFonts w:cstheme="minorHAnsi"/>
        </w:rPr>
        <w:t xml:space="preserve"> </w:t>
      </w:r>
      <w:r w:rsidR="0048116D">
        <w:rPr>
          <w:rFonts w:cstheme="minorHAnsi"/>
        </w:rPr>
        <w:t>położona w obrębie</w:t>
      </w:r>
      <w:r w:rsidR="00FF46CC">
        <w:rPr>
          <w:rFonts w:cstheme="minorHAnsi"/>
        </w:rPr>
        <w:t xml:space="preserve"> </w:t>
      </w:r>
      <w:r w:rsidR="0048116D">
        <w:rPr>
          <w:rFonts w:cstheme="minorHAnsi"/>
        </w:rPr>
        <w:t>Nadole, gmina Gniewino, powiat</w:t>
      </w:r>
      <w:r w:rsidR="0068754F">
        <w:rPr>
          <w:rFonts w:cstheme="minorHAnsi"/>
        </w:rPr>
        <w:t xml:space="preserve"> wejherowski</w:t>
      </w:r>
      <w:r w:rsidR="0048116D">
        <w:rPr>
          <w:rFonts w:cstheme="minorHAnsi"/>
        </w:rPr>
        <w:t>,</w:t>
      </w:r>
      <w:r w:rsidR="0068754F">
        <w:rPr>
          <w:rFonts w:cstheme="minorHAnsi"/>
        </w:rPr>
        <w:t xml:space="preserve"> </w:t>
      </w:r>
      <w:r w:rsidR="0048116D">
        <w:rPr>
          <w:rFonts w:cstheme="minorHAnsi"/>
        </w:rPr>
        <w:t>województwo</w:t>
      </w:r>
      <w:r w:rsidR="0068754F">
        <w:rPr>
          <w:rFonts w:cstheme="minorHAnsi"/>
        </w:rPr>
        <w:t xml:space="preserve"> pomorskie</w:t>
      </w:r>
      <w:r w:rsidR="0048116D">
        <w:rPr>
          <w:rFonts w:cstheme="minorHAnsi"/>
        </w:rPr>
        <w:t>, dla której Sąd Rejonowy w</w:t>
      </w:r>
      <w:r w:rsidR="0068754F">
        <w:rPr>
          <w:rFonts w:cstheme="minorHAnsi"/>
        </w:rPr>
        <w:t xml:space="preserve"> Wejherowie</w:t>
      </w:r>
      <w:r w:rsidR="0048116D">
        <w:rPr>
          <w:rFonts w:cstheme="minorHAnsi"/>
        </w:rPr>
        <w:t>,</w:t>
      </w:r>
      <w:r w:rsidR="0068754F">
        <w:rPr>
          <w:rFonts w:cstheme="minorHAnsi"/>
        </w:rPr>
        <w:t xml:space="preserve"> IV</w:t>
      </w:r>
      <w:r w:rsidR="0039722D">
        <w:rPr>
          <w:rFonts w:cstheme="minorHAnsi"/>
        </w:rPr>
        <w:t xml:space="preserve"> </w:t>
      </w:r>
      <w:r w:rsidR="0048116D">
        <w:rPr>
          <w:rFonts w:cstheme="minorHAnsi"/>
        </w:rPr>
        <w:t xml:space="preserve">Wydział Ksiąg Wieczystych, prowadzi księgę wieczystą </w:t>
      </w:r>
      <w:r w:rsidR="0048116D" w:rsidRPr="00477D3A">
        <w:rPr>
          <w:rFonts w:cstheme="minorHAnsi"/>
        </w:rPr>
        <w:t>GD</w:t>
      </w:r>
      <w:r w:rsidR="0048116D">
        <w:rPr>
          <w:rFonts w:cstheme="minorHAnsi"/>
        </w:rPr>
        <w:t>1W/</w:t>
      </w:r>
      <w:r w:rsidR="008C293F">
        <w:rPr>
          <w:rFonts w:cstheme="minorHAnsi"/>
        </w:rPr>
        <w:t>00054245/9</w:t>
      </w:r>
      <w:r w:rsidR="00740F15">
        <w:rPr>
          <w:rFonts w:cstheme="minorHAnsi"/>
        </w:rPr>
        <w:t>.</w:t>
      </w:r>
    </w:p>
    <w:p w14:paraId="2A4EACB7" w14:textId="3971B019" w:rsidR="001A626B" w:rsidRPr="001A626B" w:rsidRDefault="00740F15" w:rsidP="00956060">
      <w:pPr>
        <w:spacing w:after="0" w:line="240" w:lineRule="auto"/>
        <w:ind w:left="708"/>
        <w:jc w:val="both"/>
      </w:pPr>
      <w:r>
        <w:t>Nieruchomość stanowi własność Pomorskiej Specjalnej Strefy Ekonomicznej sp. z o.o. z siedzibą w Gdańsku. Przedmiotem przetargu jest ww. nieruchomość. Niedopuszczalne jest składanie ofert częściowych.</w:t>
      </w:r>
      <w:bookmarkStart w:id="3" w:name="_Hlk107926787"/>
      <w:bookmarkEnd w:id="1"/>
      <w:bookmarkEnd w:id="2"/>
    </w:p>
    <w:p w14:paraId="68723D9A" w14:textId="1AE82038" w:rsidR="008113D6" w:rsidRPr="00E658F7" w:rsidRDefault="00164A96" w:rsidP="00E658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58F7">
        <w:rPr>
          <w:rFonts w:cstheme="minorHAnsi"/>
        </w:rPr>
        <w:t>Działki o nr</w:t>
      </w:r>
      <w:r w:rsidR="008A2838" w:rsidRPr="00E658F7">
        <w:rPr>
          <w:rFonts w:cstheme="minorHAnsi"/>
        </w:rPr>
        <w:t xml:space="preserve"> </w:t>
      </w:r>
      <w:r w:rsidR="00876DE6" w:rsidRPr="00E658F7">
        <w:rPr>
          <w:rFonts w:cstheme="minorHAnsi"/>
        </w:rPr>
        <w:t>293/66,</w:t>
      </w:r>
      <w:r w:rsidR="00192EBF" w:rsidRPr="00E658F7">
        <w:rPr>
          <w:rFonts w:cstheme="minorHAnsi"/>
        </w:rPr>
        <w:t xml:space="preserve"> 293/67 i 293</w:t>
      </w:r>
      <w:r w:rsidR="00436863" w:rsidRPr="00E658F7">
        <w:rPr>
          <w:rFonts w:cstheme="minorHAnsi"/>
        </w:rPr>
        <w:t>/27</w:t>
      </w:r>
      <w:r w:rsidR="0097693A" w:rsidRPr="00E658F7">
        <w:rPr>
          <w:rFonts w:cstheme="minorHAnsi"/>
        </w:rPr>
        <w:t xml:space="preserve"> </w:t>
      </w:r>
      <w:r w:rsidR="009E41B4" w:rsidRPr="00E658F7">
        <w:rPr>
          <w:rFonts w:cstheme="minorHAnsi"/>
        </w:rPr>
        <w:t>są objęte Uchwałą nr</w:t>
      </w:r>
      <w:r w:rsidR="00C71A71" w:rsidRPr="00E658F7">
        <w:rPr>
          <w:rFonts w:cstheme="minorHAnsi"/>
        </w:rPr>
        <w:t xml:space="preserve"> </w:t>
      </w:r>
      <w:r w:rsidR="00DA0A13" w:rsidRPr="00E658F7">
        <w:rPr>
          <w:rFonts w:cstheme="minorHAnsi"/>
        </w:rPr>
        <w:t>XXXIVII/228/2017</w:t>
      </w:r>
      <w:r w:rsidR="009E41B4" w:rsidRPr="00E658F7">
        <w:rPr>
          <w:rFonts w:cstheme="minorHAnsi"/>
        </w:rPr>
        <w:t xml:space="preserve"> z dnia</w:t>
      </w:r>
      <w:r w:rsidR="000272DC" w:rsidRPr="00E658F7">
        <w:rPr>
          <w:rFonts w:cstheme="minorHAnsi"/>
        </w:rPr>
        <w:t xml:space="preserve"> 20 czerwca 2017 </w:t>
      </w:r>
      <w:r w:rsidR="009E41B4" w:rsidRPr="00E658F7">
        <w:rPr>
          <w:rFonts w:cstheme="minorHAnsi"/>
        </w:rPr>
        <w:t>r., w sprawie uchwalenia miejscowego planu zagospodarowania przestrzennego wsi Nadole w gminie Gniewino i jest przeznaczona na</w:t>
      </w:r>
      <w:r w:rsidR="00D91E68" w:rsidRPr="00E658F7">
        <w:rPr>
          <w:rFonts w:cstheme="minorHAnsi"/>
        </w:rPr>
        <w:t> </w:t>
      </w:r>
      <w:r w:rsidR="009E41B4" w:rsidRPr="00E658F7">
        <w:rPr>
          <w:rFonts w:cstheme="minorHAnsi"/>
        </w:rPr>
        <w:t>działalność produkcyjną, usługow</w:t>
      </w:r>
      <w:r w:rsidR="000272DC" w:rsidRPr="00E658F7">
        <w:rPr>
          <w:rFonts w:cstheme="minorHAnsi"/>
        </w:rPr>
        <w:t>ą</w:t>
      </w:r>
      <w:r w:rsidR="009E41B4" w:rsidRPr="00E658F7">
        <w:rPr>
          <w:rFonts w:cstheme="minorHAnsi"/>
        </w:rPr>
        <w:t xml:space="preserve"> i składową (P, U). </w:t>
      </w:r>
      <w:r w:rsidRPr="00E658F7">
        <w:rPr>
          <w:rFonts w:cstheme="minorHAnsi"/>
        </w:rPr>
        <w:t xml:space="preserve"> </w:t>
      </w:r>
    </w:p>
    <w:p w14:paraId="6FF2BDF1" w14:textId="2299374C" w:rsidR="00200867" w:rsidRPr="00757E2A" w:rsidRDefault="00705E1B" w:rsidP="00E658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757E2A">
        <w:rPr>
          <w:rFonts w:cstheme="minorHAnsi"/>
        </w:rPr>
        <w:t>Opis istniejącej infrastruktury na nieruchomości:</w:t>
      </w:r>
      <w:bookmarkEnd w:id="0"/>
      <w:r w:rsidR="00CC4731" w:rsidRPr="00757E2A">
        <w:rPr>
          <w:rFonts w:cstheme="minorHAnsi"/>
        </w:rPr>
        <w:t xml:space="preserve"> </w:t>
      </w:r>
    </w:p>
    <w:bookmarkEnd w:id="3"/>
    <w:p w14:paraId="57139119" w14:textId="4F3B0501" w:rsidR="00757E2A" w:rsidRPr="00FC4840" w:rsidRDefault="00757E2A" w:rsidP="00757E2A">
      <w:pPr>
        <w:pStyle w:val="Akapitzlist"/>
        <w:jc w:val="both"/>
      </w:pPr>
      <w:r w:rsidRPr="00FC4840">
        <w:t>Działki nr 293/66, 293/67 oraz 293/27 położone są w obrębie Nadole w gminie Gniewino, w obszarze działania podstrefy PSSE Żarnowiec.</w:t>
      </w:r>
    </w:p>
    <w:p w14:paraId="24B251C3" w14:textId="77777777" w:rsidR="00757E2A" w:rsidRPr="00FC4840" w:rsidRDefault="00757E2A" w:rsidP="00757E2A">
      <w:pPr>
        <w:pStyle w:val="Akapitzlist"/>
        <w:jc w:val="both"/>
      </w:pPr>
      <w:r w:rsidRPr="00FC4840">
        <w:t xml:space="preserve">Na działkach brak jest czynnej infrastruktury podziemnej. Na działce 293/27 biegnie fragment utwardzonej drogi wewnętrznej, którą odbywał się transport zakładowy. W latach 2010 – 2014 ww. działki były wydzierżawione przez PSSE ówczesnemu właścicielowi działek sąsiednich 199/1, 199/120 i 199/121. W tym okresie zostało wykonane trwałe ogrodzenie działek 293/67, 293/66 i 293/27 od strony północno-zachodniej. Dzierżawione działki 293/67, 293/66 i 293/27 wraz z działkami 199/1, 199/120 i 199/121 stanowią jednolity, zamknięty obszar. </w:t>
      </w:r>
    </w:p>
    <w:p w14:paraId="67F76BF8" w14:textId="77777777" w:rsidR="00757E2A" w:rsidRPr="00FC4840" w:rsidRDefault="00757E2A" w:rsidP="00757E2A">
      <w:pPr>
        <w:pStyle w:val="Akapitzlist"/>
        <w:jc w:val="both"/>
      </w:pPr>
      <w:r w:rsidRPr="00FC4840">
        <w:t>Obecnie dostęp do drogi publicznej (tj. ul. Żarnowieckiej) dla działek 293/67, 293/66 i 293/27, realizowany jest przez działki 199/121, 199/120 i 199/1, będące własnością firmy Porta KML oraz drogę wewnętrzną – ul. Budowlaną, zlokalizowaną na dz. nr 199/195 (wł. PSSE sp. z o.o.). W przypadku likwidacji istniejącego ogrodzenia, możliwy jest również dostęp do drogi publicznej poprzez dz. nr 332, 333 i 199/195 (własność PSSE sp. z o.o.).</w:t>
      </w:r>
    </w:p>
    <w:p w14:paraId="19F609E6" w14:textId="77777777" w:rsidR="00757E2A" w:rsidRDefault="00757E2A" w:rsidP="00E658F7">
      <w:pPr>
        <w:pStyle w:val="Akapitzlist"/>
      </w:pPr>
    </w:p>
    <w:p w14:paraId="744E9D76" w14:textId="77777777" w:rsidR="00956060" w:rsidRDefault="00956060" w:rsidP="00956060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7F6A37F5" w14:textId="77777777" w:rsidR="00956060" w:rsidRDefault="00956060" w:rsidP="00956060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5C374273" w14:textId="77777777" w:rsidR="00956060" w:rsidRDefault="00956060" w:rsidP="00956060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7E8A2EAD" w14:textId="7C3483C7" w:rsidR="00CA2361" w:rsidRPr="00DF1737" w:rsidRDefault="00CA2361" w:rsidP="00CA23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F1737">
        <w:rPr>
          <w:rFonts w:cstheme="minorHAnsi"/>
        </w:rPr>
        <w:lastRenderedPageBreak/>
        <w:t>Prawo pierwokupu przy sprzedaży prawa własności nieruchomości opisanej w pkt 1 przysługuje Gminie Gniewino na podstawie art. 109 ust. 1 pkt 1) ustawy z dnia 21 sierpnia 1997 r. o</w:t>
      </w:r>
      <w:r w:rsidR="002450D7" w:rsidRPr="00DF1737">
        <w:rPr>
          <w:rFonts w:cstheme="minorHAnsi"/>
        </w:rPr>
        <w:t> </w:t>
      </w:r>
      <w:r w:rsidRPr="00DF1737">
        <w:rPr>
          <w:rFonts w:cstheme="minorHAnsi"/>
        </w:rPr>
        <w:t xml:space="preserve">gospodarce nieruchomościami. </w:t>
      </w:r>
    </w:p>
    <w:p w14:paraId="0C2BE042" w14:textId="7B441944" w:rsidR="00932214" w:rsidRPr="00DF1737" w:rsidRDefault="00932214" w:rsidP="00CA23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F1737">
        <w:rPr>
          <w:rFonts w:cstheme="minorHAnsi"/>
        </w:rPr>
        <w:t xml:space="preserve">Nabywca nieruchomości zobowiązany będzie do wyrażenia zgody na zastrzeżenie na rzecz Pomorskiej Specjalnej Strefy Ekonomicznej sp. z o.o. prawa odkupu – w rozumieniu art. 593 Kodeksu cywilnego - nieruchomości będącej przedmiotem przetargu na okres do dnia rozpoczęcia przez nabywcę przedmiotowej nieruchomości działalności gospodarczej, lecz nie dłużej niż na okres 5 lat. </w:t>
      </w:r>
    </w:p>
    <w:p w14:paraId="1F3698B6" w14:textId="0E6D11DF" w:rsidR="00770AC2" w:rsidRPr="00DF1737" w:rsidRDefault="00770AC2" w:rsidP="00770AC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F1737">
        <w:rPr>
          <w:rFonts w:cstheme="minorHAnsi"/>
        </w:rPr>
        <w:t xml:space="preserve">Ofertę sporządza się w formie pisemnej w języku polskim. Powinna ona zawierać </w:t>
      </w:r>
      <w:r w:rsidR="00CA2361" w:rsidRPr="00DF1737">
        <w:rPr>
          <w:rFonts w:cstheme="minorHAnsi"/>
        </w:rPr>
        <w:br/>
      </w:r>
      <w:r w:rsidRPr="00DF1737">
        <w:rPr>
          <w:rFonts w:cstheme="minorHAnsi"/>
        </w:rPr>
        <w:t xml:space="preserve">w szczególności: </w:t>
      </w:r>
    </w:p>
    <w:p w14:paraId="0C8D45D4" w14:textId="77777777" w:rsidR="0022652A" w:rsidRPr="00DF1737" w:rsidRDefault="00F569AD" w:rsidP="0022652A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imię i nazwisko lub firmę, adres lub siedzibę Oferenta;</w:t>
      </w:r>
      <w:r w:rsidR="0022652A" w:rsidRPr="00DF1737">
        <w:rPr>
          <w:rFonts w:eastAsia="Calibri"/>
        </w:rPr>
        <w:t xml:space="preserve"> </w:t>
      </w:r>
    </w:p>
    <w:p w14:paraId="22BC82FA" w14:textId="77777777" w:rsidR="00F569AD" w:rsidRPr="00DF1737" w:rsidRDefault="00F569AD" w:rsidP="0022652A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datę sporządzenia oferty;</w:t>
      </w:r>
    </w:p>
    <w:p w14:paraId="34F963B3" w14:textId="77777777" w:rsidR="00F569AD" w:rsidRPr="00DF1737" w:rsidRDefault="00F569AD" w:rsidP="00F569A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wskazanie składnika aktywów trwałych, które</w:t>
      </w:r>
      <w:r w:rsidR="00875CA3" w:rsidRPr="00DF1737">
        <w:rPr>
          <w:rFonts w:eastAsia="Calibri"/>
        </w:rPr>
        <w:t>go</w:t>
      </w:r>
      <w:r w:rsidRPr="00DF1737">
        <w:rPr>
          <w:rFonts w:eastAsia="Calibri"/>
        </w:rPr>
        <w:t xml:space="preserve"> oferta dotyczy;</w:t>
      </w:r>
    </w:p>
    <w:p w14:paraId="5E728A50" w14:textId="77777777" w:rsidR="00F569AD" w:rsidRPr="00DF1737" w:rsidRDefault="00F569AD" w:rsidP="00F569A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wskazanie oferowanej ceny netto;</w:t>
      </w:r>
    </w:p>
    <w:p w14:paraId="6B31196B" w14:textId="77777777" w:rsidR="00F569AD" w:rsidRPr="00DF1737" w:rsidRDefault="00F569AD" w:rsidP="00875CA3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DF1737">
        <w:rPr>
          <w:rFonts w:eastAsia="Calibri"/>
        </w:rPr>
        <w:t xml:space="preserve">oznaczenie terminu związania ofertą, przy czym termin ten nie może być krótszy niż </w:t>
      </w:r>
      <w:r w:rsidR="00CB14A9" w:rsidRPr="00DF1737">
        <w:rPr>
          <w:rFonts w:cstheme="minorHAnsi"/>
        </w:rPr>
        <w:t>6</w:t>
      </w:r>
      <w:r w:rsidR="00875CA3" w:rsidRPr="00DF1737">
        <w:rPr>
          <w:rFonts w:cstheme="minorHAnsi"/>
        </w:rPr>
        <w:t xml:space="preserve"> miesi</w:t>
      </w:r>
      <w:r w:rsidR="00CB14A9" w:rsidRPr="00DF1737">
        <w:rPr>
          <w:rFonts w:cstheme="minorHAnsi"/>
        </w:rPr>
        <w:t>ęcy</w:t>
      </w:r>
      <w:r w:rsidR="00875CA3" w:rsidRPr="00DF1737">
        <w:rPr>
          <w:rFonts w:cstheme="minorHAnsi"/>
        </w:rPr>
        <w:t xml:space="preserve"> od dnia rozstrzygnięcia przetargu;</w:t>
      </w:r>
      <w:r w:rsidR="00C51110" w:rsidRPr="00DF1737">
        <w:rPr>
          <w:rFonts w:cstheme="minorHAnsi"/>
        </w:rPr>
        <w:t xml:space="preserve"> </w:t>
      </w:r>
    </w:p>
    <w:p w14:paraId="55A90F76" w14:textId="77777777" w:rsidR="00C51110" w:rsidRPr="00DF1737" w:rsidRDefault="00C51110" w:rsidP="00C51110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b/>
        </w:rPr>
      </w:pPr>
      <w:r w:rsidRPr="00DF1737">
        <w:rPr>
          <w:rFonts w:cstheme="minorHAnsi"/>
        </w:rPr>
        <w:t>dowód wpłaty wadium oraz numer konta, na które – w przypadku braku wyboru oferty – wadium ma zostać zwrócone;</w:t>
      </w:r>
    </w:p>
    <w:p w14:paraId="1984569F" w14:textId="77777777" w:rsidR="00B1183D" w:rsidRPr="00DF1737" w:rsidRDefault="00C51110" w:rsidP="00B1183D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b/>
        </w:rPr>
      </w:pPr>
      <w:r w:rsidRPr="00DF1737">
        <w:rPr>
          <w:rFonts w:cstheme="minorHAnsi"/>
        </w:rPr>
        <w:t>sposób zagospodarowania terenu;</w:t>
      </w:r>
      <w:r w:rsidR="00B567FF" w:rsidRPr="00DF1737">
        <w:rPr>
          <w:rFonts w:cstheme="minorHAnsi"/>
        </w:rPr>
        <w:t xml:space="preserve"> </w:t>
      </w:r>
    </w:p>
    <w:p w14:paraId="3AE72562" w14:textId="670E24EE" w:rsidR="00BE14AE" w:rsidRPr="00DF1737" w:rsidRDefault="00B1183D" w:rsidP="00784A42">
      <w:pPr>
        <w:pStyle w:val="Akapitzlist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</w:pPr>
      <w:r w:rsidRPr="00DF1737">
        <w:t xml:space="preserve">wybrane kryteria jakościowe określone w tabelach nr 1 i 2 w załączniku nr 1 do rozporządzenia Rady Ministrów z dnia 28 sierpnia 2018 roku w sprawie pomocy publicznej udzielanej niektórym przedsiębiorcom na realizację nowych inwestycji (Dz. U. z 2018 r. poz. 1713) oraz w tabelach nr 1 i 2 w załączniku nr 1 do rozporządzenia Rady Ministrów z dnia 28 grudnia 2021 roku zmieniającego rozporządzenie w sprawie pomocy publicznej udzielanej niektórym przedsiębiorcom na realizację nowych inwestycji (Dz.U. z 2021 r. poz. 2483), a także w  </w:t>
      </w:r>
      <w:r w:rsidR="00BE14AE" w:rsidRPr="00DF1737">
        <w:t xml:space="preserve">tabelach nr 1 i 2 w załączniku nr 1 do rozporządzenia Rady Ministrów z dnia </w:t>
      </w:r>
      <w:r w:rsidR="00D422EF" w:rsidRPr="00DF1737">
        <w:t xml:space="preserve">27 grudnia </w:t>
      </w:r>
      <w:r w:rsidR="00BE14AE" w:rsidRPr="00DF1737">
        <w:t>20</w:t>
      </w:r>
      <w:r w:rsidR="00D422EF" w:rsidRPr="00DF1737">
        <w:t>22</w:t>
      </w:r>
      <w:r w:rsidR="00BE14AE" w:rsidRPr="00DF1737">
        <w:t xml:space="preserve"> roku w sprawie pomocy publicznej udzielanej niektórym przedsiębiorcom na realizację nowych inwestycji (Dz. U. z 20</w:t>
      </w:r>
      <w:r w:rsidR="00D422EF" w:rsidRPr="00DF1737">
        <w:t>22</w:t>
      </w:r>
      <w:r w:rsidR="00BE14AE" w:rsidRPr="00DF1737">
        <w:t xml:space="preserve"> r. poz. </w:t>
      </w:r>
      <w:r w:rsidR="00D422EF" w:rsidRPr="00DF1737">
        <w:t>2861</w:t>
      </w:r>
      <w:r w:rsidR="00BE14AE" w:rsidRPr="00DF1737">
        <w:t>) do spełnienia których zobowiązuje się Oferent na nieruchomości objętej niniejszą ofertą,</w:t>
      </w:r>
    </w:p>
    <w:p w14:paraId="425B881D" w14:textId="77777777" w:rsidR="00F569AD" w:rsidRPr="00DF1737" w:rsidRDefault="00F569AD" w:rsidP="00F569A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oświadczenie Oferenta, że zapoznał się z warunkami przetargu;</w:t>
      </w:r>
    </w:p>
    <w:p w14:paraId="4C81926E" w14:textId="77777777" w:rsidR="00F569AD" w:rsidRPr="00DF1737" w:rsidRDefault="00F569AD" w:rsidP="00F569A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 xml:space="preserve">podpis Oferenta lub osoby upoważnionej do składania w imieniu Oferenta oświadczeń woli </w:t>
      </w:r>
      <w:r w:rsidR="00CB14A9" w:rsidRPr="00DF1737">
        <w:rPr>
          <w:rFonts w:eastAsia="Calibri"/>
        </w:rPr>
        <w:br/>
      </w:r>
      <w:r w:rsidRPr="00DF1737">
        <w:rPr>
          <w:rFonts w:eastAsia="Calibri"/>
        </w:rPr>
        <w:t>w zakresie praw i obowiązków majątkowych;</w:t>
      </w:r>
    </w:p>
    <w:p w14:paraId="21DB7442" w14:textId="77777777" w:rsidR="00F569AD" w:rsidRPr="00DF1737" w:rsidRDefault="00F569AD" w:rsidP="00C51110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/>
        </w:rPr>
      </w:pPr>
      <w:r w:rsidRPr="00DF1737">
        <w:rPr>
          <w:rFonts w:eastAsia="Calibri"/>
        </w:rPr>
        <w:t>odpis z właściwego rejestru lub ewidencji oraz inne dokumenty potwierdzające umocowanie osoby podpisującej ofertę.</w:t>
      </w:r>
    </w:p>
    <w:p w14:paraId="7B07C9D6" w14:textId="77777777" w:rsidR="0022652A" w:rsidRPr="000C20FA" w:rsidRDefault="0022652A" w:rsidP="0022652A">
      <w:pPr>
        <w:tabs>
          <w:tab w:val="left" w:pos="709"/>
        </w:tabs>
        <w:spacing w:after="0" w:line="240" w:lineRule="auto"/>
        <w:ind w:left="709"/>
        <w:jc w:val="both"/>
        <w:rPr>
          <w:rFonts w:eastAsia="Calibri"/>
          <w:sz w:val="6"/>
          <w:szCs w:val="6"/>
          <w:highlight w:val="yellow"/>
        </w:rPr>
      </w:pPr>
    </w:p>
    <w:p w14:paraId="67A31CA0" w14:textId="0CB9FC5D" w:rsidR="00923464" w:rsidRPr="00B24509" w:rsidRDefault="00770AC2" w:rsidP="00B245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032DF7">
        <w:rPr>
          <w:rFonts w:cstheme="minorHAnsi"/>
        </w:rPr>
        <w:t>Cena wywoławcza nieruchomości</w:t>
      </w:r>
      <w:r w:rsidR="00781A36">
        <w:rPr>
          <w:rFonts w:cstheme="minorHAnsi"/>
        </w:rPr>
        <w:t xml:space="preserve"> </w:t>
      </w:r>
      <w:r w:rsidRPr="00032DF7">
        <w:rPr>
          <w:rFonts w:cstheme="minorHAnsi"/>
        </w:rPr>
        <w:t xml:space="preserve">wynosi </w:t>
      </w:r>
      <w:r w:rsidR="00EF5712">
        <w:rPr>
          <w:rFonts w:cstheme="minorHAnsi"/>
        </w:rPr>
        <w:t>99</w:t>
      </w:r>
      <w:r w:rsidR="00671029" w:rsidRPr="00032DF7">
        <w:rPr>
          <w:rFonts w:cstheme="minorHAnsi"/>
        </w:rPr>
        <w:t>.</w:t>
      </w:r>
      <w:r w:rsidR="00EF5712">
        <w:rPr>
          <w:rFonts w:cstheme="minorHAnsi"/>
        </w:rPr>
        <w:t>000</w:t>
      </w:r>
      <w:r w:rsidR="007A6569" w:rsidRPr="00032DF7">
        <w:rPr>
          <w:rFonts w:cstheme="minorHAnsi"/>
        </w:rPr>
        <w:t>,00</w:t>
      </w:r>
      <w:r w:rsidR="004C45CB" w:rsidRPr="00032DF7">
        <w:rPr>
          <w:rFonts w:cstheme="minorHAnsi"/>
        </w:rPr>
        <w:t xml:space="preserve"> </w:t>
      </w:r>
      <w:r w:rsidRPr="00032DF7">
        <w:rPr>
          <w:rFonts w:cstheme="minorHAnsi"/>
        </w:rPr>
        <w:t>zł (słownie złotych:</w:t>
      </w:r>
      <w:r w:rsidR="0005148A">
        <w:rPr>
          <w:rFonts w:cstheme="minorHAnsi"/>
        </w:rPr>
        <w:t xml:space="preserve"> </w:t>
      </w:r>
      <w:r w:rsidR="0005148A" w:rsidRPr="0005148A">
        <w:rPr>
          <w:rFonts w:cstheme="minorHAnsi"/>
        </w:rPr>
        <w:t>dziewięćdziesiąt dziewięć tysięcy złotych 00/100</w:t>
      </w:r>
      <w:r w:rsidR="0005148A">
        <w:rPr>
          <w:rFonts w:cstheme="minorHAnsi"/>
        </w:rPr>
        <w:t xml:space="preserve"> </w:t>
      </w:r>
      <w:r w:rsidRPr="00B24509">
        <w:rPr>
          <w:rFonts w:cstheme="minorHAnsi"/>
        </w:rPr>
        <w:t>plus podatek VAT wg stawki obowiązującej w</w:t>
      </w:r>
      <w:r w:rsidR="001F36FF" w:rsidRPr="00B24509">
        <w:rPr>
          <w:rFonts w:cstheme="minorHAnsi"/>
        </w:rPr>
        <w:t> </w:t>
      </w:r>
      <w:r w:rsidRPr="00B24509">
        <w:rPr>
          <w:rFonts w:cstheme="minorHAnsi"/>
        </w:rPr>
        <w:t xml:space="preserve">dniu zawarcia umowy przeniesienia prawa </w:t>
      </w:r>
      <w:r w:rsidR="00942D54" w:rsidRPr="00B24509">
        <w:rPr>
          <w:rFonts w:cstheme="minorHAnsi"/>
        </w:rPr>
        <w:t>własności</w:t>
      </w:r>
      <w:r w:rsidRPr="00B24509">
        <w:rPr>
          <w:rFonts w:cstheme="minorHAnsi"/>
        </w:rPr>
        <w:t xml:space="preserve"> nieruchomości. Wadium wynosi</w:t>
      </w:r>
      <w:r w:rsidR="0005148A">
        <w:rPr>
          <w:rFonts w:cstheme="minorHAnsi"/>
        </w:rPr>
        <w:t xml:space="preserve"> 5.000 </w:t>
      </w:r>
      <w:r w:rsidRPr="00B24509">
        <w:rPr>
          <w:rFonts w:cstheme="minorHAnsi"/>
        </w:rPr>
        <w:t>zł (słownie złotych</w:t>
      </w:r>
      <w:r w:rsidR="004C45CB" w:rsidRPr="00B24509">
        <w:rPr>
          <w:rFonts w:cstheme="minorHAnsi"/>
        </w:rPr>
        <w:t>:</w:t>
      </w:r>
      <w:r w:rsidR="00A21154" w:rsidRPr="00A21154">
        <w:t xml:space="preserve"> </w:t>
      </w:r>
      <w:r w:rsidR="00A21154" w:rsidRPr="00A21154">
        <w:rPr>
          <w:rFonts w:cstheme="minorHAnsi"/>
        </w:rPr>
        <w:t>pięć tysięcy złotych 00/100</w:t>
      </w:r>
      <w:r w:rsidRPr="00B24509">
        <w:rPr>
          <w:rFonts w:cstheme="minorHAnsi"/>
        </w:rPr>
        <w:t xml:space="preserve">). Zaoferowana przez Oferenta w składanej </w:t>
      </w:r>
      <w:r w:rsidR="0010117C" w:rsidRPr="00B24509">
        <w:rPr>
          <w:rFonts w:cstheme="minorHAnsi"/>
        </w:rPr>
        <w:br/>
      </w:r>
      <w:r w:rsidRPr="00B24509">
        <w:rPr>
          <w:rFonts w:cstheme="minorHAnsi"/>
        </w:rPr>
        <w:t>w przetargu ofercie cena netto nabycia nieruchomości winna być wyższa od ceny wywoławczej netto nieruchomości i powiększona odpowiednio o krotność postąpienia (1 postąpienie =</w:t>
      </w:r>
      <w:r w:rsidR="00344E3D">
        <w:rPr>
          <w:rFonts w:cstheme="minorHAnsi"/>
        </w:rPr>
        <w:t xml:space="preserve"> 1.000 </w:t>
      </w:r>
      <w:r w:rsidRPr="00B24509">
        <w:rPr>
          <w:rFonts w:cstheme="minorHAnsi"/>
        </w:rPr>
        <w:t xml:space="preserve">zł). </w:t>
      </w:r>
    </w:p>
    <w:p w14:paraId="4962DA25" w14:textId="7016CA19" w:rsidR="00916D80" w:rsidRPr="006C032C" w:rsidRDefault="00770AC2" w:rsidP="0092346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032DF7">
        <w:rPr>
          <w:rFonts w:cstheme="minorHAnsi"/>
        </w:rPr>
        <w:t xml:space="preserve">Oferent, którego oferta została wybrana, zobowiązany jest do zapłaty całej ceny sprzedaży najpóźniej </w:t>
      </w:r>
      <w:r w:rsidR="00A360C6" w:rsidRPr="00032DF7">
        <w:rPr>
          <w:rFonts w:cstheme="minorHAnsi"/>
        </w:rPr>
        <w:t>na jeden dzień przed dniem</w:t>
      </w:r>
      <w:r w:rsidRPr="00032DF7">
        <w:rPr>
          <w:rFonts w:cstheme="minorHAnsi"/>
        </w:rPr>
        <w:t xml:space="preserve"> zawarcia umowy przeniesienia prawa </w:t>
      </w:r>
      <w:r w:rsidR="00942D54" w:rsidRPr="00032DF7">
        <w:rPr>
          <w:rFonts w:cstheme="minorHAnsi"/>
        </w:rPr>
        <w:t>własności</w:t>
      </w:r>
      <w:r w:rsidRPr="00032DF7">
        <w:rPr>
          <w:rFonts w:cstheme="minorHAnsi"/>
        </w:rPr>
        <w:t xml:space="preserve"> nieruchomości. </w:t>
      </w:r>
      <w:r w:rsidR="0004395B" w:rsidRPr="00032DF7">
        <w:rPr>
          <w:rFonts w:cstheme="minorHAnsi"/>
        </w:rPr>
        <w:t>Na wniosek</w:t>
      </w:r>
      <w:r w:rsidR="00E011F6" w:rsidRPr="00032DF7">
        <w:rPr>
          <w:rFonts w:cstheme="minorHAnsi"/>
        </w:rPr>
        <w:t>,</w:t>
      </w:r>
      <w:r w:rsidR="00B72298" w:rsidRPr="00032DF7">
        <w:rPr>
          <w:rFonts w:cstheme="minorHAnsi"/>
        </w:rPr>
        <w:t xml:space="preserve"> wyłonionego w drodze przetargu </w:t>
      </w:r>
      <w:r w:rsidR="003B0D5A" w:rsidRPr="00032DF7">
        <w:rPr>
          <w:rFonts w:cstheme="minorHAnsi"/>
        </w:rPr>
        <w:t>Nabywcy d</w:t>
      </w:r>
      <w:r w:rsidR="00EA574C" w:rsidRPr="00032DF7">
        <w:rPr>
          <w:rFonts w:cstheme="minorHAnsi"/>
        </w:rPr>
        <w:t xml:space="preserve">la przedmiotowej </w:t>
      </w:r>
      <w:r w:rsidR="00EA574C" w:rsidRPr="006C032C">
        <w:rPr>
          <w:rFonts w:cstheme="minorHAnsi"/>
        </w:rPr>
        <w:t>nieruchomości</w:t>
      </w:r>
      <w:r w:rsidR="0004346A">
        <w:rPr>
          <w:rFonts w:cstheme="minorHAnsi"/>
        </w:rPr>
        <w:t>.</w:t>
      </w:r>
    </w:p>
    <w:p w14:paraId="0F99C79A" w14:textId="42FE531D" w:rsidR="0022652A" w:rsidRPr="003D2E8D" w:rsidRDefault="00770AC2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6C032C">
        <w:rPr>
          <w:rFonts w:cstheme="minorHAnsi"/>
        </w:rPr>
        <w:t xml:space="preserve">Oferty należy składać w </w:t>
      </w:r>
      <w:r w:rsidR="004269C8" w:rsidRPr="006C032C">
        <w:rPr>
          <w:rFonts w:cstheme="minorHAnsi"/>
        </w:rPr>
        <w:t>Gdańskim Parku Naukowo-Technologicznym</w:t>
      </w:r>
      <w:r w:rsidRPr="006C032C">
        <w:rPr>
          <w:rFonts w:cstheme="minorHAnsi"/>
        </w:rPr>
        <w:t xml:space="preserve"> przy </w:t>
      </w:r>
      <w:r w:rsidR="004269C8" w:rsidRPr="006C032C">
        <w:rPr>
          <w:rFonts w:cstheme="minorHAnsi"/>
        </w:rPr>
        <w:t xml:space="preserve">ul. Trzy Lipy 3 </w:t>
      </w:r>
      <w:r w:rsidR="004269C8" w:rsidRPr="006C032C">
        <w:rPr>
          <w:rFonts w:cstheme="minorHAnsi"/>
        </w:rPr>
        <w:br/>
      </w:r>
      <w:r w:rsidR="00932214" w:rsidRPr="006C032C">
        <w:rPr>
          <w:rFonts w:cstheme="minorHAnsi"/>
        </w:rPr>
        <w:t xml:space="preserve">(budynek B, IV piętro), </w:t>
      </w:r>
      <w:r w:rsidR="00967629" w:rsidRPr="006C032C">
        <w:rPr>
          <w:rFonts w:cstheme="minorHAnsi"/>
        </w:rPr>
        <w:t>80-172 Gdańsk,</w:t>
      </w:r>
      <w:r w:rsidR="004269C8" w:rsidRPr="006C032C">
        <w:rPr>
          <w:rFonts w:cstheme="minorHAnsi"/>
        </w:rPr>
        <w:t xml:space="preserve"> w </w:t>
      </w:r>
      <w:r w:rsidR="00A360C6" w:rsidRPr="006C032C">
        <w:rPr>
          <w:rFonts w:cstheme="minorHAnsi"/>
        </w:rPr>
        <w:t>s</w:t>
      </w:r>
      <w:r w:rsidR="004269C8" w:rsidRPr="006C032C">
        <w:rPr>
          <w:rFonts w:cstheme="minorHAnsi"/>
        </w:rPr>
        <w:t>ekretariacie Pomorskiej Specjalnej Strefy Ekonomicznej</w:t>
      </w:r>
      <w:r w:rsidRPr="006C032C">
        <w:rPr>
          <w:rFonts w:cstheme="minorHAnsi"/>
        </w:rPr>
        <w:t xml:space="preserve"> w jednym egzemplarzu, w trwale zamkniętej kopercie opatrzonej nazwą i adresem Oferenta wraz </w:t>
      </w:r>
      <w:r w:rsidRPr="006C032C">
        <w:rPr>
          <w:rFonts w:cstheme="minorHAnsi"/>
        </w:rPr>
        <w:lastRenderedPageBreak/>
        <w:t xml:space="preserve">z oznaczeniem przetargu, na jaki została złożona oraz jego terminem. Ostateczny termin składania ofert </w:t>
      </w:r>
      <w:r w:rsidRPr="003D2E8D">
        <w:rPr>
          <w:rFonts w:cstheme="minorHAnsi"/>
        </w:rPr>
        <w:t xml:space="preserve">mija dnia </w:t>
      </w:r>
      <w:r w:rsidR="00382B97" w:rsidRPr="003D2E8D">
        <w:rPr>
          <w:rFonts w:cstheme="minorHAnsi"/>
        </w:rPr>
        <w:t>22</w:t>
      </w:r>
      <w:r w:rsidR="003F744E" w:rsidRPr="003D2E8D">
        <w:rPr>
          <w:rFonts w:cstheme="minorHAnsi"/>
        </w:rPr>
        <w:t>.0</w:t>
      </w:r>
      <w:r w:rsidR="00382B97" w:rsidRPr="003D2E8D">
        <w:rPr>
          <w:rFonts w:cstheme="minorHAnsi"/>
        </w:rPr>
        <w:t>9</w:t>
      </w:r>
      <w:r w:rsidR="009B168D" w:rsidRPr="003D2E8D">
        <w:rPr>
          <w:rFonts w:cstheme="minorHAnsi"/>
        </w:rPr>
        <w:t>.2023 r.</w:t>
      </w:r>
      <w:r w:rsidRPr="003D2E8D">
        <w:rPr>
          <w:rFonts w:cstheme="minorHAnsi"/>
        </w:rPr>
        <w:t xml:space="preserve"> o godz. 15:00</w:t>
      </w:r>
      <w:r w:rsidR="0022652A" w:rsidRPr="003D2E8D">
        <w:rPr>
          <w:rFonts w:cstheme="minorHAnsi"/>
        </w:rPr>
        <w:t xml:space="preserve">. </w:t>
      </w:r>
    </w:p>
    <w:p w14:paraId="08E6B88C" w14:textId="1E6738F0" w:rsidR="0022652A" w:rsidRPr="006C032C" w:rsidRDefault="00770AC2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6C032C">
        <w:rPr>
          <w:rFonts w:cstheme="minorHAnsi"/>
        </w:rPr>
        <w:t xml:space="preserve">Komisyjne otwarcie ofert nastąpi </w:t>
      </w:r>
      <w:r w:rsidRPr="003D2E8D">
        <w:rPr>
          <w:rFonts w:cstheme="minorHAnsi"/>
        </w:rPr>
        <w:t xml:space="preserve">w dniu </w:t>
      </w:r>
      <w:r w:rsidR="006C032C" w:rsidRPr="003D2E8D">
        <w:rPr>
          <w:rFonts w:cstheme="minorHAnsi"/>
        </w:rPr>
        <w:t>2</w:t>
      </w:r>
      <w:r w:rsidR="000E1F51" w:rsidRPr="003D2E8D">
        <w:rPr>
          <w:rFonts w:cstheme="minorHAnsi"/>
        </w:rPr>
        <w:t>5</w:t>
      </w:r>
      <w:r w:rsidR="00467D63" w:rsidRPr="003D2E8D">
        <w:rPr>
          <w:rFonts w:cstheme="minorHAnsi"/>
        </w:rPr>
        <w:t>.0</w:t>
      </w:r>
      <w:r w:rsidR="000E1F51" w:rsidRPr="003D2E8D">
        <w:rPr>
          <w:rFonts w:cstheme="minorHAnsi"/>
        </w:rPr>
        <w:t>9</w:t>
      </w:r>
      <w:r w:rsidR="00AD020B" w:rsidRPr="003D2E8D">
        <w:rPr>
          <w:rFonts w:cstheme="minorHAnsi"/>
        </w:rPr>
        <w:t>.</w:t>
      </w:r>
      <w:r w:rsidR="009B168D" w:rsidRPr="003D2E8D">
        <w:rPr>
          <w:rFonts w:cstheme="minorHAnsi"/>
        </w:rPr>
        <w:t>2023</w:t>
      </w:r>
      <w:r w:rsidR="00817C50" w:rsidRPr="003D2E8D">
        <w:rPr>
          <w:rFonts w:cstheme="minorHAnsi"/>
        </w:rPr>
        <w:t xml:space="preserve"> r.</w:t>
      </w:r>
      <w:r w:rsidRPr="003D2E8D">
        <w:rPr>
          <w:rFonts w:cstheme="minorHAnsi"/>
        </w:rPr>
        <w:t xml:space="preserve"> o godz</w:t>
      </w:r>
      <w:r w:rsidR="00AB5BEF" w:rsidRPr="003D2E8D">
        <w:rPr>
          <w:rFonts w:cstheme="minorHAnsi"/>
        </w:rPr>
        <w:t>. 10:00</w:t>
      </w:r>
      <w:r w:rsidRPr="003D2E8D">
        <w:rPr>
          <w:rFonts w:cstheme="minorHAnsi"/>
        </w:rPr>
        <w:t xml:space="preserve"> w </w:t>
      </w:r>
      <w:r w:rsidR="004269C8" w:rsidRPr="003D2E8D">
        <w:rPr>
          <w:rFonts w:cstheme="minorHAnsi"/>
        </w:rPr>
        <w:t>Pomorskiej</w:t>
      </w:r>
      <w:r w:rsidR="004269C8" w:rsidRPr="006C032C">
        <w:rPr>
          <w:rFonts w:cstheme="minorHAnsi"/>
        </w:rPr>
        <w:t xml:space="preserve"> Specjalnej Strefie</w:t>
      </w:r>
      <w:r w:rsidR="00967629" w:rsidRPr="006C032C">
        <w:rPr>
          <w:rFonts w:cstheme="minorHAnsi"/>
        </w:rPr>
        <w:t xml:space="preserve"> </w:t>
      </w:r>
      <w:r w:rsidR="004269C8" w:rsidRPr="006C032C">
        <w:rPr>
          <w:rFonts w:cstheme="minorHAnsi"/>
        </w:rPr>
        <w:t>Ekonomicznej</w:t>
      </w:r>
      <w:r w:rsidRPr="006C032C">
        <w:rPr>
          <w:rFonts w:cstheme="minorHAnsi"/>
        </w:rPr>
        <w:t xml:space="preserve"> </w:t>
      </w:r>
      <w:r w:rsidR="00967629" w:rsidRPr="006C032C">
        <w:rPr>
          <w:rFonts w:cstheme="minorHAnsi"/>
        </w:rPr>
        <w:t>w Gdańskim Parku Naukowo-Technologicznym przy ul. Trzy Lipy 3</w:t>
      </w:r>
      <w:r w:rsidR="000C71FF" w:rsidRPr="006C032C">
        <w:rPr>
          <w:rFonts w:cstheme="minorHAnsi"/>
        </w:rPr>
        <w:t xml:space="preserve"> </w:t>
      </w:r>
      <w:r w:rsidR="00932214" w:rsidRPr="006C032C">
        <w:rPr>
          <w:rFonts w:cstheme="minorHAnsi"/>
        </w:rPr>
        <w:t>(budynek B, IV piętro)</w:t>
      </w:r>
      <w:r w:rsidR="00967629" w:rsidRPr="006C032C">
        <w:rPr>
          <w:rFonts w:cstheme="minorHAnsi"/>
        </w:rPr>
        <w:t>, 80-172 Gdańsk</w:t>
      </w:r>
      <w:r w:rsidRPr="006C032C">
        <w:rPr>
          <w:rFonts w:cstheme="minorHAnsi"/>
        </w:rPr>
        <w:t xml:space="preserve">. </w:t>
      </w:r>
    </w:p>
    <w:p w14:paraId="0FA17481" w14:textId="2D59AC21" w:rsidR="0022652A" w:rsidRPr="00BD395C" w:rsidRDefault="00770AC2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6C032C">
        <w:rPr>
          <w:rFonts w:cstheme="minorHAnsi"/>
        </w:rPr>
        <w:t xml:space="preserve">Warunkiem udziału w przetargu jest dokonanie wpłaty i okazanie dowodu wpłaty wadium </w:t>
      </w:r>
      <w:r w:rsidR="00CB14A9" w:rsidRPr="006C032C">
        <w:rPr>
          <w:rFonts w:cstheme="minorHAnsi"/>
        </w:rPr>
        <w:br/>
      </w:r>
      <w:r w:rsidRPr="006C032C">
        <w:rPr>
          <w:rFonts w:cstheme="minorHAnsi"/>
        </w:rPr>
        <w:t>w wysokości</w:t>
      </w:r>
      <w:r w:rsidR="00FC5C6F">
        <w:rPr>
          <w:rFonts w:cstheme="minorHAnsi"/>
        </w:rPr>
        <w:t xml:space="preserve"> 5.000 </w:t>
      </w:r>
      <w:r w:rsidRPr="006C032C">
        <w:rPr>
          <w:rFonts w:cstheme="minorHAnsi"/>
        </w:rPr>
        <w:t xml:space="preserve">zł. Wadium należy wpłacić w terminie do </w:t>
      </w:r>
      <w:r w:rsidRPr="003D2E8D">
        <w:rPr>
          <w:rFonts w:cstheme="minorHAnsi"/>
        </w:rPr>
        <w:t xml:space="preserve">dnia </w:t>
      </w:r>
      <w:r w:rsidR="006C4F19" w:rsidRPr="003D2E8D">
        <w:rPr>
          <w:rFonts w:cstheme="minorHAnsi"/>
        </w:rPr>
        <w:t>22</w:t>
      </w:r>
      <w:r w:rsidR="00467D63" w:rsidRPr="003D2E8D">
        <w:rPr>
          <w:rFonts w:cstheme="minorHAnsi"/>
        </w:rPr>
        <w:t>.0</w:t>
      </w:r>
      <w:r w:rsidR="000E1F51" w:rsidRPr="003D2E8D">
        <w:rPr>
          <w:rFonts w:cstheme="minorHAnsi"/>
        </w:rPr>
        <w:t>9</w:t>
      </w:r>
      <w:r w:rsidR="00467D63" w:rsidRPr="003D2E8D">
        <w:rPr>
          <w:rFonts w:cstheme="minorHAnsi"/>
        </w:rPr>
        <w:t>.2023</w:t>
      </w:r>
      <w:r w:rsidRPr="003D2E8D">
        <w:rPr>
          <w:rFonts w:cstheme="minorHAnsi"/>
        </w:rPr>
        <w:t xml:space="preserve"> r. włącznie</w:t>
      </w:r>
      <w:r w:rsidRPr="006C032C">
        <w:rPr>
          <w:rFonts w:cstheme="minorHAnsi"/>
        </w:rPr>
        <w:t xml:space="preserve">, </w:t>
      </w:r>
      <w:r w:rsidR="00CB14A9" w:rsidRPr="006C032C">
        <w:rPr>
          <w:rFonts w:cstheme="minorHAnsi"/>
        </w:rPr>
        <w:br/>
      </w:r>
      <w:r w:rsidRPr="006C032C">
        <w:rPr>
          <w:rFonts w:cstheme="minorHAnsi"/>
        </w:rPr>
        <w:t xml:space="preserve">w tytule przelewu podając nr przetargu z dopiskiem „wadium”. </w:t>
      </w:r>
      <w:r w:rsidR="008E49A2" w:rsidRPr="006C032C">
        <w:rPr>
          <w:rFonts w:cstheme="minorHAnsi"/>
        </w:rPr>
        <w:t>Wpłatę</w:t>
      </w:r>
      <w:r w:rsidR="008E49A2" w:rsidRPr="00BD395C">
        <w:rPr>
          <w:rFonts w:cstheme="minorHAnsi"/>
        </w:rPr>
        <w:t xml:space="preserve"> wadium uznaje się </w:t>
      </w:r>
      <w:r w:rsidR="008E49A2" w:rsidRPr="00BD395C">
        <w:rPr>
          <w:rFonts w:cstheme="minorHAnsi"/>
        </w:rPr>
        <w:br/>
        <w:t xml:space="preserve">za dokonaną w chwili uznania rachunku bankowego Pomorskiej Specjalnej Strefy Ekonomicznej sp. z o.o. kwotą. </w:t>
      </w:r>
      <w:r w:rsidRPr="00BD395C">
        <w:rPr>
          <w:rFonts w:cstheme="minorHAnsi"/>
        </w:rPr>
        <w:t xml:space="preserve">Wpłaty należy dokonać na konto Pomorskiej Specjalnej Strefy Ekonomicznej sp. z o.o. z siedzibą </w:t>
      </w:r>
      <w:r w:rsidR="008E49A2" w:rsidRPr="00BD395C">
        <w:rPr>
          <w:rFonts w:cstheme="minorHAnsi"/>
        </w:rPr>
        <w:t>w Gdań</w:t>
      </w:r>
      <w:r w:rsidR="00316C86" w:rsidRPr="00BD395C">
        <w:rPr>
          <w:rFonts w:cstheme="minorHAnsi"/>
        </w:rPr>
        <w:t>s</w:t>
      </w:r>
      <w:r w:rsidR="008E49A2" w:rsidRPr="00BD395C">
        <w:rPr>
          <w:rFonts w:cstheme="minorHAnsi"/>
        </w:rPr>
        <w:t>ku</w:t>
      </w:r>
      <w:r w:rsidRPr="00BD395C">
        <w:rPr>
          <w:rFonts w:cstheme="minorHAnsi"/>
        </w:rPr>
        <w:t xml:space="preserve"> w </w:t>
      </w:r>
      <w:bookmarkStart w:id="4" w:name="_Hlk66953699"/>
      <w:r w:rsidRPr="00BD395C">
        <w:rPr>
          <w:rFonts w:cstheme="minorHAnsi"/>
        </w:rPr>
        <w:t xml:space="preserve">Santander Bank Polska S.A. nr </w:t>
      </w:r>
      <w:r w:rsidR="006219D8" w:rsidRPr="00BD395C">
        <w:t>22 1090 1098 0000 0001 3728 5898</w:t>
      </w:r>
      <w:bookmarkEnd w:id="4"/>
      <w:r w:rsidRPr="00BD395C">
        <w:rPr>
          <w:rFonts w:cstheme="minorHAnsi"/>
          <w:bCs/>
          <w:color w:val="000000"/>
        </w:rPr>
        <w:t xml:space="preserve">. Wadium wpłacone przez oferenta, który wygrał przetarg zostanie zaliczone na poczet ceny nabycia, zaś pozostałym uczestnikom wadium zostanie zwrócone w terminie 7 dni od dnia zamknięcia przetargu. </w:t>
      </w:r>
    </w:p>
    <w:p w14:paraId="53A59836" w14:textId="77777777" w:rsidR="00B567FF" w:rsidRPr="00032DF7" w:rsidRDefault="00B567FF" w:rsidP="00B567F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032DF7">
        <w:rPr>
          <w:rFonts w:cstheme="minorHAnsi"/>
        </w:rPr>
        <w:t>Wybór oferty Komisja Przetargowa dokonuje w oparciu o:</w:t>
      </w:r>
    </w:p>
    <w:p w14:paraId="12CD262A" w14:textId="77777777" w:rsidR="00B567FF" w:rsidRPr="00032DF7" w:rsidRDefault="00B567FF" w:rsidP="00B567F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b/>
        </w:rPr>
      </w:pPr>
      <w:r w:rsidRPr="00032DF7">
        <w:rPr>
          <w:rFonts w:cstheme="minorHAnsi"/>
        </w:rPr>
        <w:t xml:space="preserve">zaproponowaną cenę nieruchomości, </w:t>
      </w:r>
    </w:p>
    <w:p w14:paraId="76BCEAC7" w14:textId="4EFC0FCC" w:rsidR="00097666" w:rsidRPr="00032DF7" w:rsidRDefault="00B1183D" w:rsidP="00F510A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bCs/>
        </w:rPr>
      </w:pPr>
      <w:r w:rsidRPr="00032DF7">
        <w:rPr>
          <w:rFonts w:cstheme="minorHAnsi"/>
          <w:bCs/>
        </w:rPr>
        <w:t xml:space="preserve">wybrane kryteria jakościowe określone w tabelach nr 1 i 2 w załączniku nr 1 do rozporządzenia Rady Ministrów z dnia 28 sierpnia 2018 roku w sprawie pomocy publicznej udzielanej niektórym przedsiębiorcom na realizację nowych inwestycji (Dz. U. z 2018 r. poz. 1713) oraz w tabelach nr 1 i 2 w załączniku nr 1 do rozporządzenia Rady Ministrów z dnia 28 grudnia 2021 roku zmieniającego rozporządzenie w sprawie pomocy publicznej udzielanej niektórym przedsiębiorcom na realizację nowych inwestycji (Dz.U. z 2021 r. poz. 2483), a także </w:t>
      </w:r>
      <w:r w:rsidR="00D422EF" w:rsidRPr="00032DF7">
        <w:rPr>
          <w:rFonts w:cstheme="minorHAnsi"/>
          <w:bCs/>
        </w:rPr>
        <w:t>w tabelach nr 1 i 2 w załączniku nr 1 do rozporządzenia Rady Ministrów z dnia 27 grudnia 2022 roku w sprawie pomocy publicznej udzielanej niektórym przedsiębiorcom na realizację nowych inwestycji (Dz. U. z 2022 r. poz. 2861)  - ocena projektu inwestycyjnego.</w:t>
      </w:r>
    </w:p>
    <w:p w14:paraId="4585DEEC" w14:textId="345166BF" w:rsidR="0022652A" w:rsidRPr="00032DF7" w:rsidRDefault="00817C50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032DF7">
        <w:rPr>
          <w:rFonts w:cstheme="minorHAnsi"/>
        </w:rPr>
        <w:t xml:space="preserve">Nabywca prawa </w:t>
      </w:r>
      <w:r w:rsidR="004009CB" w:rsidRPr="00032DF7">
        <w:rPr>
          <w:rFonts w:cstheme="minorHAnsi"/>
        </w:rPr>
        <w:t>własności</w:t>
      </w:r>
      <w:r w:rsidR="00247092" w:rsidRPr="00032DF7">
        <w:rPr>
          <w:rFonts w:cstheme="minorHAnsi"/>
        </w:rPr>
        <w:t xml:space="preserve"> nieruchomości</w:t>
      </w:r>
      <w:r w:rsidRPr="00032DF7">
        <w:rPr>
          <w:rFonts w:cstheme="minorHAnsi"/>
        </w:rPr>
        <w:t xml:space="preserve"> ponosi wszelki</w:t>
      </w:r>
      <w:r w:rsidR="00DB75DE" w:rsidRPr="00032DF7">
        <w:rPr>
          <w:rFonts w:cstheme="minorHAnsi"/>
        </w:rPr>
        <w:t>e</w:t>
      </w:r>
      <w:r w:rsidRPr="00032DF7">
        <w:rPr>
          <w:rFonts w:cstheme="minorHAnsi"/>
        </w:rPr>
        <w:t xml:space="preserve"> koszty – w tym koszty notarialne – zawarcia umów (warunkowej i przenoszącej).</w:t>
      </w:r>
    </w:p>
    <w:p w14:paraId="3BC5D302" w14:textId="5972B5E0" w:rsidR="0022652A" w:rsidRPr="00032DF7" w:rsidRDefault="00817C50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6"/>
          <w:szCs w:val="6"/>
        </w:rPr>
      </w:pPr>
      <w:r w:rsidRPr="00032DF7">
        <w:rPr>
          <w:rFonts w:cstheme="minorHAnsi"/>
        </w:rPr>
        <w:t xml:space="preserve">Podpisanie </w:t>
      </w:r>
      <w:r w:rsidR="004009CB" w:rsidRPr="00032DF7">
        <w:rPr>
          <w:rFonts w:cstheme="minorHAnsi"/>
        </w:rPr>
        <w:t>warunkowej</w:t>
      </w:r>
      <w:r w:rsidRPr="00032DF7">
        <w:rPr>
          <w:rFonts w:cstheme="minorHAnsi"/>
        </w:rPr>
        <w:t xml:space="preserve"> umowy sprzedaży prawa </w:t>
      </w:r>
      <w:r w:rsidR="004009CB" w:rsidRPr="00032DF7">
        <w:rPr>
          <w:rFonts w:cstheme="minorHAnsi"/>
        </w:rPr>
        <w:t>własności</w:t>
      </w:r>
      <w:r w:rsidRPr="00032DF7">
        <w:rPr>
          <w:rFonts w:cstheme="minorHAnsi"/>
        </w:rPr>
        <w:t xml:space="preserve"> nieruchomości nastąpi do </w:t>
      </w:r>
      <w:r w:rsidR="0077087D" w:rsidRPr="00032DF7">
        <w:rPr>
          <w:rFonts w:cstheme="minorHAnsi"/>
        </w:rPr>
        <w:t>3</w:t>
      </w:r>
      <w:r w:rsidRPr="00032DF7">
        <w:rPr>
          <w:rFonts w:cstheme="minorHAnsi"/>
        </w:rPr>
        <w:t>0 dni, od dnia zamknięcia przetargu, w terminie wskazanym przez Pomorską Specjalną Strefą Ekonomiczną sp. z o.o.</w:t>
      </w:r>
      <w:r w:rsidR="00FD3DA7" w:rsidRPr="00032DF7">
        <w:rPr>
          <w:rFonts w:cstheme="minorHAnsi"/>
        </w:rPr>
        <w:t>, pod warunkiem uzyskania przez Pomorską Specjalną Strefę Ekonomiczną sp. z o.o. niezbędnych zgód korporacyjnych.</w:t>
      </w:r>
    </w:p>
    <w:p w14:paraId="2ECB4079" w14:textId="77777777" w:rsidR="006A7897" w:rsidRPr="00032DF7" w:rsidRDefault="006A7897" w:rsidP="006A7897">
      <w:pPr>
        <w:pStyle w:val="Akapitzlist"/>
        <w:rPr>
          <w:rFonts w:cstheme="minorHAnsi"/>
          <w:b/>
          <w:sz w:val="6"/>
          <w:szCs w:val="6"/>
        </w:rPr>
      </w:pPr>
    </w:p>
    <w:p w14:paraId="14E4F658" w14:textId="3C5F0ADF" w:rsidR="006A7897" w:rsidRPr="00032DF7" w:rsidRDefault="006A7897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6"/>
          <w:szCs w:val="6"/>
        </w:rPr>
      </w:pPr>
      <w:bookmarkStart w:id="5" w:name="_Hlk36558313"/>
      <w:r w:rsidRPr="00032DF7">
        <w:rPr>
          <w:rFonts w:cstheme="minorHAnsi"/>
          <w:bCs/>
        </w:rPr>
        <w:t xml:space="preserve">Wydanie nieruchomości nastąpi </w:t>
      </w:r>
      <w:r w:rsidR="00EC5581">
        <w:rPr>
          <w:rFonts w:cstheme="minorHAnsi"/>
          <w:bCs/>
        </w:rPr>
        <w:t>w dniu</w:t>
      </w:r>
      <w:r w:rsidRPr="00032DF7">
        <w:rPr>
          <w:rFonts w:cstheme="minorHAnsi"/>
          <w:bCs/>
        </w:rPr>
        <w:t xml:space="preserve"> podpisaniu umowy przeniesienia prawa </w:t>
      </w:r>
      <w:r w:rsidR="004009CB" w:rsidRPr="00032DF7">
        <w:rPr>
          <w:rFonts w:cstheme="minorHAnsi"/>
          <w:bCs/>
        </w:rPr>
        <w:t xml:space="preserve">własności </w:t>
      </w:r>
      <w:r w:rsidRPr="00032DF7">
        <w:rPr>
          <w:rFonts w:cstheme="minorHAnsi"/>
          <w:bCs/>
        </w:rPr>
        <w:t xml:space="preserve">nieruchomości. </w:t>
      </w:r>
    </w:p>
    <w:bookmarkEnd w:id="5"/>
    <w:p w14:paraId="4BA9B9B5" w14:textId="22216926" w:rsidR="0022652A" w:rsidRPr="006C032C" w:rsidRDefault="00770AC2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032DF7">
        <w:rPr>
          <w:rFonts w:cstheme="minorHAnsi"/>
        </w:rPr>
        <w:t xml:space="preserve">Pomorska Specjalna Strefa Ekonomiczna sp. z o.o. z siedzibą </w:t>
      </w:r>
      <w:r w:rsidR="007C5310" w:rsidRPr="00032DF7">
        <w:rPr>
          <w:rFonts w:cstheme="minorHAnsi"/>
        </w:rPr>
        <w:t>w Gdańsku</w:t>
      </w:r>
      <w:r w:rsidRPr="00032DF7">
        <w:rPr>
          <w:rFonts w:cstheme="minorHAnsi"/>
        </w:rPr>
        <w:t xml:space="preserve"> może unieważnić przetarg </w:t>
      </w:r>
      <w:r w:rsidRPr="006C032C">
        <w:rPr>
          <w:rFonts w:cstheme="minorHAnsi"/>
        </w:rPr>
        <w:t xml:space="preserve">w każdym czasie bez podania przyczyny. </w:t>
      </w:r>
    </w:p>
    <w:p w14:paraId="264DB9AF" w14:textId="32B0208A" w:rsidR="0022652A" w:rsidRPr="00715357" w:rsidRDefault="00770AC2" w:rsidP="008C62D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C032C">
        <w:rPr>
          <w:rFonts w:cstheme="minorHAnsi"/>
        </w:rPr>
        <w:t xml:space="preserve">Informacje na temat przetargu można uzyskać w </w:t>
      </w:r>
      <w:r w:rsidR="00967629" w:rsidRPr="006C032C">
        <w:rPr>
          <w:rFonts w:cstheme="minorHAnsi"/>
        </w:rPr>
        <w:t>Sekretariacie Pomorskiej Specjalnej Strefy Ekonomicznej,</w:t>
      </w:r>
      <w:r w:rsidR="00967629" w:rsidRPr="006C032C">
        <w:t xml:space="preserve"> </w:t>
      </w:r>
      <w:r w:rsidR="00967629" w:rsidRPr="006C032C">
        <w:rPr>
          <w:rFonts w:cstheme="minorHAnsi"/>
        </w:rPr>
        <w:t>Gdański Park Naukowo – Technologiczny, u</w:t>
      </w:r>
      <w:r w:rsidR="00120651" w:rsidRPr="006C032C">
        <w:rPr>
          <w:rFonts w:cstheme="minorHAnsi"/>
        </w:rPr>
        <w:t>l</w:t>
      </w:r>
      <w:r w:rsidR="00967629" w:rsidRPr="006C032C">
        <w:rPr>
          <w:rFonts w:cstheme="minorHAnsi"/>
        </w:rPr>
        <w:t xml:space="preserve">. Trzy Lipy 3, budynek B, 80-172 </w:t>
      </w:r>
      <w:r w:rsidR="00967629" w:rsidRPr="00715357">
        <w:rPr>
          <w:rFonts w:cstheme="minorHAnsi"/>
        </w:rPr>
        <w:t xml:space="preserve">Gdańsk, </w:t>
      </w:r>
      <w:r w:rsidRPr="00715357">
        <w:rPr>
          <w:rFonts w:cstheme="minorHAnsi"/>
        </w:rPr>
        <w:t xml:space="preserve">tel. 58 740 43 00, fax. 58 555 97 11. </w:t>
      </w:r>
    </w:p>
    <w:p w14:paraId="3D1E45D3" w14:textId="79DE5BDE" w:rsidR="0022652A" w:rsidRPr="00715357" w:rsidRDefault="00770AC2" w:rsidP="0022652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15357">
        <w:rPr>
          <w:rFonts w:cstheme="minorHAnsi"/>
        </w:rPr>
        <w:t xml:space="preserve">Oglądanie przedmiotu przetargu jest możliwe do dnia </w:t>
      </w:r>
      <w:r w:rsidR="006C032C" w:rsidRPr="00715357">
        <w:rPr>
          <w:rFonts w:cstheme="minorHAnsi"/>
        </w:rPr>
        <w:t>2</w:t>
      </w:r>
      <w:r w:rsidR="00715357" w:rsidRPr="00715357">
        <w:rPr>
          <w:rFonts w:cstheme="minorHAnsi"/>
        </w:rPr>
        <w:t>2</w:t>
      </w:r>
      <w:r w:rsidR="00B67292" w:rsidRPr="00715357">
        <w:rPr>
          <w:rFonts w:cstheme="minorHAnsi"/>
        </w:rPr>
        <w:t>.0</w:t>
      </w:r>
      <w:r w:rsidR="00715357" w:rsidRPr="00715357">
        <w:rPr>
          <w:rFonts w:cstheme="minorHAnsi"/>
        </w:rPr>
        <w:t>9</w:t>
      </w:r>
      <w:r w:rsidR="00B67292" w:rsidRPr="00715357">
        <w:rPr>
          <w:rFonts w:cstheme="minorHAnsi"/>
        </w:rPr>
        <w:t>.2023</w:t>
      </w:r>
      <w:r w:rsidRPr="00715357">
        <w:rPr>
          <w:rFonts w:cstheme="minorHAnsi"/>
        </w:rPr>
        <w:t xml:space="preserve"> r. po uprzednim kontakcie </w:t>
      </w:r>
      <w:r w:rsidR="00CB14A9" w:rsidRPr="00715357">
        <w:rPr>
          <w:rFonts w:cstheme="minorHAnsi"/>
        </w:rPr>
        <w:br/>
      </w:r>
      <w:r w:rsidRPr="00715357">
        <w:rPr>
          <w:rFonts w:cstheme="minorHAnsi"/>
        </w:rPr>
        <w:t>z</w:t>
      </w:r>
      <w:r w:rsidR="00CB14A9" w:rsidRPr="00715357">
        <w:rPr>
          <w:rFonts w:cstheme="minorHAnsi"/>
        </w:rPr>
        <w:t xml:space="preserve"> </w:t>
      </w:r>
      <w:r w:rsidR="00B67292" w:rsidRPr="00715357">
        <w:rPr>
          <w:rFonts w:cstheme="minorHAnsi"/>
        </w:rPr>
        <w:t>Panią Anną Lesiak</w:t>
      </w:r>
      <w:r w:rsidR="00D472FE" w:rsidRPr="00715357">
        <w:rPr>
          <w:rFonts w:cstheme="minorHAnsi"/>
        </w:rPr>
        <w:t>,</w:t>
      </w:r>
      <w:r w:rsidRPr="00715357">
        <w:rPr>
          <w:rFonts w:cstheme="minorHAnsi"/>
        </w:rPr>
        <w:t xml:space="preserve"> </w:t>
      </w:r>
      <w:r w:rsidR="00D472FE" w:rsidRPr="00715357">
        <w:rPr>
          <w:rFonts w:cstheme="minorHAnsi"/>
        </w:rPr>
        <w:t>tel</w:t>
      </w:r>
      <w:r w:rsidR="00CB14A9" w:rsidRPr="00715357">
        <w:rPr>
          <w:rFonts w:cstheme="minorHAnsi"/>
        </w:rPr>
        <w:t xml:space="preserve">. </w:t>
      </w:r>
      <w:r w:rsidR="001B0FAD" w:rsidRPr="00715357">
        <w:rPr>
          <w:rFonts w:cstheme="minorHAnsi"/>
          <w:color w:val="1D1D1B"/>
        </w:rPr>
        <w:t>607 700 010</w:t>
      </w:r>
      <w:r w:rsidR="00227B85" w:rsidRPr="00715357">
        <w:rPr>
          <w:rFonts w:cstheme="minorHAnsi"/>
          <w:color w:val="1D1D1B"/>
        </w:rPr>
        <w:t xml:space="preserve">, </w:t>
      </w:r>
      <w:r w:rsidR="00D472FE" w:rsidRPr="00715357">
        <w:rPr>
          <w:rFonts w:cstheme="minorHAnsi"/>
        </w:rPr>
        <w:t>e-mail</w:t>
      </w:r>
      <w:r w:rsidR="003E451E" w:rsidRPr="00715357">
        <w:rPr>
          <w:rFonts w:cstheme="minorHAnsi"/>
        </w:rPr>
        <w:t xml:space="preserve"> </w:t>
      </w:r>
      <w:hyperlink r:id="rId8" w:history="1">
        <w:r w:rsidR="00C64DF3" w:rsidRPr="00715357">
          <w:rPr>
            <w:rStyle w:val="Hipercze"/>
            <w:rFonts w:cstheme="minorHAnsi"/>
          </w:rPr>
          <w:t>a.lesiak@strefa.gda.pl</w:t>
        </w:r>
      </w:hyperlink>
      <w:r w:rsidR="001B0FAD" w:rsidRPr="00715357">
        <w:rPr>
          <w:rFonts w:cstheme="minorHAnsi"/>
        </w:rPr>
        <w:t>.</w:t>
      </w:r>
    </w:p>
    <w:p w14:paraId="4D69794E" w14:textId="08D32EB6" w:rsidR="00574662" w:rsidRPr="00032DF7" w:rsidRDefault="00574662" w:rsidP="00574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15357">
        <w:t>Pomorska Specjalna Strefa Ekonomiczna sp. z o.o. zgodnie z §1 ust. 5 pkt</w:t>
      </w:r>
      <w:r w:rsidRPr="00032DF7">
        <w:t xml:space="preserve"> 9) uchwały nr 17/2019 Zwyczajnego Zgromadzenia Wspólników Spółki pod firmą Pomorska Specjalna Strefa Ekonomiczna sp. z o.o. podjętej na posiedzeniu w dniu 19 czerwca 2019 r. w sprawie ustalenia zasad i trybu zbywania składników aktywów trwałych Spółki poucza, iż </w:t>
      </w:r>
      <w:r w:rsidRPr="00032DF7">
        <w:rPr>
          <w:rFonts w:eastAsia="Calibri"/>
        </w:rPr>
        <w:t xml:space="preserve">w przetargu jako oferenci nie mogą uczestniczyć: </w:t>
      </w:r>
    </w:p>
    <w:p w14:paraId="625F9461" w14:textId="77777777" w:rsidR="00574662" w:rsidRPr="00032DF7" w:rsidRDefault="00574662" w:rsidP="00574662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Calibri"/>
        </w:rPr>
      </w:pPr>
      <w:r w:rsidRPr="00032DF7">
        <w:rPr>
          <w:rFonts w:eastAsia="Calibri"/>
        </w:rPr>
        <w:t xml:space="preserve">członkowie organu zarządzającego Spółką i jej organu nadzorczego; </w:t>
      </w:r>
    </w:p>
    <w:p w14:paraId="07CC2E6D" w14:textId="77777777" w:rsidR="00574662" w:rsidRPr="00032DF7" w:rsidRDefault="00574662" w:rsidP="00574662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Calibri"/>
        </w:rPr>
      </w:pPr>
      <w:r w:rsidRPr="00032DF7">
        <w:rPr>
          <w:rFonts w:eastAsia="Calibri"/>
        </w:rPr>
        <w:t xml:space="preserve">podmiot gospodarczy prowadzący przetarg oraz członkowie jego władz i organu nadzorczego; </w:t>
      </w:r>
    </w:p>
    <w:p w14:paraId="3F1DAF44" w14:textId="77777777" w:rsidR="00574662" w:rsidRPr="00032DF7" w:rsidRDefault="00574662" w:rsidP="00574662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Calibri"/>
        </w:rPr>
      </w:pPr>
      <w:r w:rsidRPr="00032DF7">
        <w:rPr>
          <w:rFonts w:eastAsia="Calibri"/>
        </w:rPr>
        <w:t xml:space="preserve">osoby, którym powierzono wykonanie czynności związanych z przeprowadzeniem przetargu; </w:t>
      </w:r>
    </w:p>
    <w:p w14:paraId="70D988DC" w14:textId="77777777" w:rsidR="00574662" w:rsidRPr="00032DF7" w:rsidRDefault="00574662" w:rsidP="00574662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Calibri"/>
        </w:rPr>
      </w:pPr>
      <w:r w:rsidRPr="00032DF7">
        <w:rPr>
          <w:rFonts w:eastAsia="Calibri"/>
        </w:rPr>
        <w:lastRenderedPageBreak/>
        <w:t xml:space="preserve">małżonek, dzieci, rodzice i rodzeństwo osób, o których mowa w pkt 1-3; </w:t>
      </w:r>
    </w:p>
    <w:p w14:paraId="77CBB456" w14:textId="5CC680CF" w:rsidR="0022652A" w:rsidRPr="00032DF7" w:rsidRDefault="00574662" w:rsidP="00A24A6C">
      <w:pPr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eastAsia="Calibri"/>
        </w:rPr>
      </w:pPr>
      <w:r w:rsidRPr="00032DF7">
        <w:rPr>
          <w:rFonts w:eastAsia="Calibri"/>
        </w:rPr>
        <w:t>osoby, które pozostają z osobami, o których mowa w pkt 1-3  w takim stosunku prawnym lub faktycznym, że może to budzić uzasadnione wątpliwości co do bezstronności prowadzącego przetarg.</w:t>
      </w:r>
    </w:p>
    <w:p w14:paraId="3B14BB68" w14:textId="266C9F04" w:rsidR="00A24A6C" w:rsidRPr="00032DF7" w:rsidRDefault="00D472FE" w:rsidP="007C004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032DF7">
        <w:t>Pomorska Specjalna Strefa Ekonomiczna sp. z o.o. poucza jednocześnie o §1 ust.</w:t>
      </w:r>
      <w:r w:rsidR="00735648" w:rsidRPr="00032DF7">
        <w:t xml:space="preserve"> </w:t>
      </w:r>
      <w:r w:rsidRPr="00032DF7">
        <w:t xml:space="preserve">9 uchwały </w:t>
      </w:r>
      <w:r w:rsidR="00CB14A9" w:rsidRPr="00032DF7">
        <w:br/>
      </w:r>
      <w:r w:rsidRPr="00032DF7">
        <w:t xml:space="preserve">nr 17/2019 Zwyczajnego Zgromadzenia Wspólników Spółki pod firmą Pomorska Specjalna Strefa Ekonomiczna sp. z o.o. z siedzibą w </w:t>
      </w:r>
      <w:r w:rsidR="003E1565" w:rsidRPr="00032DF7">
        <w:t>Gdańsku</w:t>
      </w:r>
      <w:r w:rsidRPr="00032DF7">
        <w:t xml:space="preserve"> podjętej na posiedzeniu w dniu 19 czerwca 2019 r. </w:t>
      </w:r>
      <w:r w:rsidR="00CB14A9" w:rsidRPr="00032DF7">
        <w:br/>
      </w:r>
      <w:r w:rsidRPr="00032DF7">
        <w:t>w sprawie ustalenia zasad i trybu zbywania składników aktywów trwałych Spółki, której treść stanowi załącznik nr 1 do niniejszego ogłoszenia.</w:t>
      </w:r>
    </w:p>
    <w:p w14:paraId="395C02E9" w14:textId="77777777" w:rsidR="00B1183D" w:rsidRPr="00032DF7" w:rsidRDefault="00B1183D" w:rsidP="007C0042">
      <w:pPr>
        <w:rPr>
          <w:i/>
        </w:rPr>
      </w:pPr>
    </w:p>
    <w:p w14:paraId="58F79A75" w14:textId="77777777" w:rsidR="00240A45" w:rsidRDefault="00240A45" w:rsidP="007C0042">
      <w:pPr>
        <w:rPr>
          <w:i/>
        </w:rPr>
      </w:pPr>
    </w:p>
    <w:p w14:paraId="08A65928" w14:textId="77777777" w:rsidR="00240A45" w:rsidRDefault="00240A45" w:rsidP="007C0042">
      <w:pPr>
        <w:rPr>
          <w:i/>
        </w:rPr>
      </w:pPr>
    </w:p>
    <w:p w14:paraId="38C86712" w14:textId="77777777" w:rsidR="00240A45" w:rsidRDefault="00240A45" w:rsidP="007C0042">
      <w:pPr>
        <w:rPr>
          <w:i/>
        </w:rPr>
      </w:pPr>
    </w:p>
    <w:p w14:paraId="213D924B" w14:textId="77777777" w:rsidR="00240A45" w:rsidRDefault="00240A45" w:rsidP="007C0042">
      <w:pPr>
        <w:rPr>
          <w:i/>
        </w:rPr>
      </w:pPr>
    </w:p>
    <w:p w14:paraId="7C855DE9" w14:textId="77777777" w:rsidR="00240A45" w:rsidRDefault="00240A45" w:rsidP="007C0042">
      <w:pPr>
        <w:rPr>
          <w:i/>
        </w:rPr>
      </w:pPr>
    </w:p>
    <w:p w14:paraId="34D027AB" w14:textId="77777777" w:rsidR="00240A45" w:rsidRDefault="00240A45" w:rsidP="007C0042">
      <w:pPr>
        <w:rPr>
          <w:i/>
        </w:rPr>
      </w:pPr>
    </w:p>
    <w:p w14:paraId="68C340E9" w14:textId="77777777" w:rsidR="00240A45" w:rsidRDefault="00240A45" w:rsidP="007C0042">
      <w:pPr>
        <w:rPr>
          <w:i/>
        </w:rPr>
      </w:pPr>
    </w:p>
    <w:p w14:paraId="3EBC4591" w14:textId="77777777" w:rsidR="00240A45" w:rsidRDefault="00240A45" w:rsidP="007C0042">
      <w:pPr>
        <w:rPr>
          <w:i/>
        </w:rPr>
      </w:pPr>
    </w:p>
    <w:p w14:paraId="537CF55C" w14:textId="77777777" w:rsidR="00240A45" w:rsidRDefault="00240A45" w:rsidP="007C0042">
      <w:pPr>
        <w:rPr>
          <w:i/>
        </w:rPr>
      </w:pPr>
    </w:p>
    <w:p w14:paraId="0066965A" w14:textId="77777777" w:rsidR="00240A45" w:rsidRDefault="00240A45" w:rsidP="007C0042">
      <w:pPr>
        <w:rPr>
          <w:i/>
        </w:rPr>
      </w:pPr>
    </w:p>
    <w:p w14:paraId="4F764ED8" w14:textId="77777777" w:rsidR="00240A45" w:rsidRDefault="00240A45" w:rsidP="007C0042">
      <w:pPr>
        <w:rPr>
          <w:i/>
        </w:rPr>
      </w:pPr>
    </w:p>
    <w:p w14:paraId="2099A3FE" w14:textId="77777777" w:rsidR="00240A45" w:rsidRDefault="00240A45" w:rsidP="007C0042">
      <w:pPr>
        <w:rPr>
          <w:i/>
        </w:rPr>
      </w:pPr>
    </w:p>
    <w:p w14:paraId="28F1A482" w14:textId="77777777" w:rsidR="00240A45" w:rsidRDefault="00240A45" w:rsidP="007C0042">
      <w:pPr>
        <w:rPr>
          <w:i/>
        </w:rPr>
      </w:pPr>
    </w:p>
    <w:p w14:paraId="29B0090F" w14:textId="77777777" w:rsidR="00240A45" w:rsidRDefault="00240A45" w:rsidP="007C0042">
      <w:pPr>
        <w:rPr>
          <w:i/>
        </w:rPr>
      </w:pPr>
    </w:p>
    <w:p w14:paraId="113B0734" w14:textId="77777777" w:rsidR="00240A45" w:rsidRDefault="00240A45" w:rsidP="007C0042">
      <w:pPr>
        <w:rPr>
          <w:i/>
        </w:rPr>
      </w:pPr>
    </w:p>
    <w:p w14:paraId="50FDAA3C" w14:textId="77777777" w:rsidR="00240A45" w:rsidRDefault="00240A45" w:rsidP="007C0042">
      <w:pPr>
        <w:rPr>
          <w:i/>
        </w:rPr>
      </w:pPr>
    </w:p>
    <w:p w14:paraId="62BF1E7D" w14:textId="77777777" w:rsidR="00240A45" w:rsidRDefault="00240A45" w:rsidP="007C0042">
      <w:pPr>
        <w:rPr>
          <w:i/>
        </w:rPr>
      </w:pPr>
    </w:p>
    <w:p w14:paraId="2D76E329" w14:textId="77777777" w:rsidR="00240A45" w:rsidRDefault="00240A45" w:rsidP="007C0042">
      <w:pPr>
        <w:rPr>
          <w:i/>
        </w:rPr>
      </w:pPr>
    </w:p>
    <w:p w14:paraId="12DE7695" w14:textId="77777777" w:rsidR="00240A45" w:rsidRDefault="00240A45" w:rsidP="007C0042">
      <w:pPr>
        <w:rPr>
          <w:i/>
        </w:rPr>
      </w:pPr>
    </w:p>
    <w:p w14:paraId="42B8B115" w14:textId="77777777" w:rsidR="00240A45" w:rsidRDefault="00240A45" w:rsidP="007C0042">
      <w:pPr>
        <w:rPr>
          <w:i/>
        </w:rPr>
      </w:pPr>
    </w:p>
    <w:p w14:paraId="1D196207" w14:textId="77777777" w:rsidR="00240A45" w:rsidRDefault="00240A45" w:rsidP="007C0042">
      <w:pPr>
        <w:rPr>
          <w:i/>
        </w:rPr>
      </w:pPr>
    </w:p>
    <w:p w14:paraId="2DAC054D" w14:textId="77777777" w:rsidR="00240A45" w:rsidRDefault="00240A45" w:rsidP="007C0042">
      <w:pPr>
        <w:rPr>
          <w:i/>
        </w:rPr>
      </w:pPr>
    </w:p>
    <w:p w14:paraId="258F82DC" w14:textId="77777777" w:rsidR="00240A45" w:rsidRDefault="00240A45" w:rsidP="007C0042">
      <w:pPr>
        <w:rPr>
          <w:i/>
        </w:rPr>
      </w:pPr>
    </w:p>
    <w:p w14:paraId="36034EF2" w14:textId="77777777" w:rsidR="00240A45" w:rsidRDefault="00240A45" w:rsidP="007C0042">
      <w:pPr>
        <w:rPr>
          <w:i/>
        </w:rPr>
      </w:pPr>
    </w:p>
    <w:p w14:paraId="53DBEB52" w14:textId="0B6C96B1" w:rsidR="007C0042" w:rsidRPr="00032DF7" w:rsidRDefault="007C0042" w:rsidP="007C0042">
      <w:pPr>
        <w:rPr>
          <w:i/>
        </w:rPr>
      </w:pPr>
      <w:r w:rsidRPr="00032DF7">
        <w:rPr>
          <w:i/>
        </w:rPr>
        <w:t xml:space="preserve">Zał. nr 1 do ogłoszenia o przetargu pisemnym nieograniczonym nr </w:t>
      </w:r>
      <w:r w:rsidR="00022047" w:rsidRPr="00032DF7">
        <w:rPr>
          <w:i/>
        </w:rPr>
        <w:t>3</w:t>
      </w:r>
      <w:r w:rsidR="004C78A9" w:rsidRPr="00032DF7">
        <w:rPr>
          <w:i/>
        </w:rPr>
        <w:t>3</w:t>
      </w:r>
      <w:r w:rsidR="00301D07">
        <w:rPr>
          <w:i/>
        </w:rPr>
        <w:t>7</w:t>
      </w:r>
      <w:r w:rsidRPr="00032DF7">
        <w:rPr>
          <w:i/>
        </w:rPr>
        <w:t>/PSSE</w:t>
      </w:r>
    </w:p>
    <w:p w14:paraId="36DF8A1F" w14:textId="77777777" w:rsidR="007C0042" w:rsidRPr="00032DF7" w:rsidRDefault="007C0042" w:rsidP="007C0042">
      <w:pPr>
        <w:spacing w:after="0" w:line="240" w:lineRule="auto"/>
        <w:jc w:val="center"/>
        <w:rPr>
          <w:b/>
        </w:rPr>
      </w:pPr>
    </w:p>
    <w:p w14:paraId="38C29F3A" w14:textId="77777777" w:rsidR="00B0276F" w:rsidRPr="00032DF7" w:rsidRDefault="00B0276F" w:rsidP="00B0276F">
      <w:pPr>
        <w:keepNext/>
        <w:spacing w:after="0" w:line="240" w:lineRule="auto"/>
        <w:jc w:val="center"/>
        <w:outlineLvl w:val="0"/>
        <w:rPr>
          <w:rFonts w:cstheme="minorHAnsi"/>
          <w:b/>
          <w:iCs/>
        </w:rPr>
      </w:pPr>
      <w:r w:rsidRPr="00032DF7">
        <w:rPr>
          <w:rFonts w:cstheme="minorHAnsi"/>
          <w:b/>
          <w:iCs/>
        </w:rPr>
        <w:t>UCHWAŁA NR 17/2019</w:t>
      </w:r>
    </w:p>
    <w:p w14:paraId="1D63575A" w14:textId="77777777" w:rsidR="00B0276F" w:rsidRPr="00032DF7" w:rsidRDefault="00B0276F" w:rsidP="00B0276F">
      <w:pPr>
        <w:spacing w:after="0" w:line="240" w:lineRule="auto"/>
        <w:jc w:val="center"/>
        <w:rPr>
          <w:rFonts w:cstheme="minorHAnsi"/>
          <w:b/>
          <w:iCs/>
        </w:rPr>
      </w:pPr>
      <w:r w:rsidRPr="00032DF7">
        <w:rPr>
          <w:rFonts w:cstheme="minorHAnsi"/>
          <w:b/>
          <w:iCs/>
        </w:rPr>
        <w:t>Zwyczajnego Zgromadzenia Wspólników Spółki pod firmą</w:t>
      </w:r>
    </w:p>
    <w:p w14:paraId="071AE506" w14:textId="10115F56" w:rsidR="00B0276F" w:rsidRPr="00032DF7" w:rsidRDefault="00B0276F" w:rsidP="00B0276F">
      <w:pPr>
        <w:spacing w:after="0" w:line="240" w:lineRule="auto"/>
        <w:jc w:val="center"/>
        <w:rPr>
          <w:rFonts w:cstheme="minorHAnsi"/>
          <w:iCs/>
        </w:rPr>
      </w:pPr>
      <w:r w:rsidRPr="00032DF7">
        <w:rPr>
          <w:rFonts w:cstheme="minorHAnsi"/>
          <w:b/>
          <w:iCs/>
        </w:rPr>
        <w:t xml:space="preserve">Pomorska Specjalna Strefa Ekonomiczna sp. z o.o. z siedzibą w </w:t>
      </w:r>
      <w:r w:rsidR="002C667B" w:rsidRPr="00032DF7">
        <w:rPr>
          <w:rFonts w:cstheme="minorHAnsi"/>
          <w:b/>
          <w:iCs/>
        </w:rPr>
        <w:t>Gdańsku</w:t>
      </w:r>
    </w:p>
    <w:p w14:paraId="2DD0DC0A" w14:textId="77777777" w:rsidR="00B0276F" w:rsidRPr="00032DF7" w:rsidRDefault="00B0276F" w:rsidP="00B0276F">
      <w:pPr>
        <w:spacing w:after="0" w:line="240" w:lineRule="auto"/>
        <w:jc w:val="center"/>
        <w:rPr>
          <w:rFonts w:cstheme="minorHAnsi"/>
          <w:b/>
          <w:iCs/>
        </w:rPr>
      </w:pPr>
      <w:r w:rsidRPr="00032DF7">
        <w:rPr>
          <w:rFonts w:cstheme="minorHAnsi"/>
          <w:b/>
          <w:iCs/>
        </w:rPr>
        <w:t>podjęta na posiedzeniu w dniu 19 czerwca 2019 roku</w:t>
      </w:r>
    </w:p>
    <w:p w14:paraId="409642B3" w14:textId="77777777" w:rsidR="00B0276F" w:rsidRPr="00032DF7" w:rsidRDefault="00B0276F" w:rsidP="00B0276F">
      <w:pPr>
        <w:spacing w:after="0" w:line="240" w:lineRule="auto"/>
        <w:jc w:val="center"/>
        <w:rPr>
          <w:rFonts w:cstheme="minorHAnsi"/>
          <w:b/>
        </w:rPr>
      </w:pPr>
      <w:r w:rsidRPr="00032DF7">
        <w:rPr>
          <w:rFonts w:cstheme="minorHAnsi"/>
          <w:b/>
        </w:rPr>
        <w:t>w sprawie</w:t>
      </w:r>
    </w:p>
    <w:p w14:paraId="5F89A96A" w14:textId="77777777" w:rsidR="00B0276F" w:rsidRPr="00032DF7" w:rsidRDefault="00B0276F" w:rsidP="00B0276F">
      <w:pPr>
        <w:spacing w:after="0" w:line="240" w:lineRule="auto"/>
        <w:ind w:firstLine="708"/>
        <w:jc w:val="center"/>
        <w:rPr>
          <w:rFonts w:eastAsia="Calibri" w:cstheme="minorHAnsi"/>
          <w:b/>
        </w:rPr>
      </w:pPr>
      <w:bookmarkStart w:id="6" w:name="_Hlk9855767"/>
      <w:r w:rsidRPr="00032DF7">
        <w:rPr>
          <w:rFonts w:eastAsia="Calibri" w:cstheme="minorHAnsi"/>
          <w:b/>
        </w:rPr>
        <w:t>ustalenia zasad i trybu zbywania składników aktywów trwałych Spółki</w:t>
      </w:r>
      <w:bookmarkEnd w:id="6"/>
    </w:p>
    <w:p w14:paraId="3F351FEC" w14:textId="77777777" w:rsidR="00B0276F" w:rsidRPr="00032DF7" w:rsidRDefault="00B0276F" w:rsidP="00B0276F">
      <w:pPr>
        <w:jc w:val="both"/>
        <w:rPr>
          <w:rFonts w:cstheme="minorHAnsi"/>
        </w:rPr>
      </w:pPr>
    </w:p>
    <w:p w14:paraId="74168775" w14:textId="77777777" w:rsidR="00B0276F" w:rsidRPr="00032DF7" w:rsidRDefault="00B0276F" w:rsidP="00B0276F">
      <w:pPr>
        <w:ind w:left="567"/>
        <w:jc w:val="both"/>
        <w:rPr>
          <w:rFonts w:cstheme="minorHAnsi"/>
        </w:rPr>
      </w:pPr>
      <w:r w:rsidRPr="00032DF7">
        <w:rPr>
          <w:rFonts w:cstheme="minorHAnsi"/>
        </w:rPr>
        <w:t>Na podstawie § 41 ust. 6 Umowy Spółki Zgromadzenie Wspólników uchwala co następuje:</w:t>
      </w:r>
      <w:bookmarkStart w:id="7" w:name="_Hlk482902623"/>
    </w:p>
    <w:p w14:paraId="1F5794D5" w14:textId="77777777" w:rsidR="00B0276F" w:rsidRPr="00032DF7" w:rsidRDefault="00B0276F" w:rsidP="00B0276F">
      <w:pPr>
        <w:jc w:val="center"/>
        <w:rPr>
          <w:rFonts w:eastAsia="Calibri" w:cstheme="minorHAnsi"/>
        </w:rPr>
      </w:pPr>
      <w:r w:rsidRPr="00032DF7">
        <w:rPr>
          <w:rFonts w:eastAsia="Calibri" w:cstheme="minorHAnsi"/>
        </w:rPr>
        <w:t>§ 1.</w:t>
      </w:r>
    </w:p>
    <w:p w14:paraId="7DF576A2" w14:textId="77777777" w:rsidR="00B0276F" w:rsidRPr="00032DF7" w:rsidRDefault="00B0276F" w:rsidP="00A6498A">
      <w:pPr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Określa się zasady przetargu lub aukcji, o których mowa w § 1 ust. 2 Uchwały: </w:t>
      </w:r>
    </w:p>
    <w:p w14:paraId="4CD51B17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Sprzedaż składników aktywów trwałych przeprowadza się w trybie przetargu </w:t>
      </w:r>
      <w:r w:rsidRPr="00032DF7">
        <w:rPr>
          <w:rFonts w:eastAsia="Calibri" w:cstheme="minorHAnsi"/>
        </w:rPr>
        <w:br/>
        <w:t>lub aukcji.</w:t>
      </w:r>
    </w:p>
    <w:p w14:paraId="267D0D1C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Przetarg lub aukcję prowadzi Spółka albo na jej zlecenie podmiot gospodarczy.</w:t>
      </w:r>
    </w:p>
    <w:p w14:paraId="266CB727" w14:textId="0E8974F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Zbycie składników aktywów trwałych może wymagać uzyskania zgód lub zezwoleń, wynikających w szczególności z Umowy Spółki lub powszechnie obowiązujących przepisów prawa.</w:t>
      </w:r>
    </w:p>
    <w:p w14:paraId="33BB0DB0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Ogłoszenie o przetargu lub aukcji zamieszcza się na stronie internetowej Spółki oraz w Biuletynie Informacji Publicznej, na stronie podmiotu uprawnionego do wykonywania w Spółce praw z udziałów Skarbu Państwa, w widocznym, publicznie dostępnym miejscu w siedzibie Spółki lub w innych miejscach przyjętych zwyczajowo do umieszczania ogłoszeń.</w:t>
      </w:r>
    </w:p>
    <w:p w14:paraId="2A08ED75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Ogłoszenie o przetargu lub aukcji określa w szczególności: </w:t>
      </w:r>
    </w:p>
    <w:p w14:paraId="338A7726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firmę, siedzibę i adres Spółki oraz prowadzącego przetarg lub aukcję; </w:t>
      </w:r>
    </w:p>
    <w:p w14:paraId="6209B7E2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tryb zbywania mienia;</w:t>
      </w:r>
    </w:p>
    <w:p w14:paraId="29E03318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termin i miejsce przeprowadzenia przetargu lub aukcji; </w:t>
      </w:r>
    </w:p>
    <w:p w14:paraId="1914D8F7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termin i miejsce, w którym można obejrzeć sprzedawane składniki aktywów trwałych; </w:t>
      </w:r>
    </w:p>
    <w:p w14:paraId="4FD44CE1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rodzaj i liczbę sprzedawanych składników aktywów trwałych; </w:t>
      </w:r>
    </w:p>
    <w:p w14:paraId="1E9622B7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wysokość ceny wywoławczej, wadium oraz postąpienia; </w:t>
      </w:r>
    </w:p>
    <w:p w14:paraId="00BE8B32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termin i sposób wnoszenia wadium; </w:t>
      </w:r>
    </w:p>
    <w:p w14:paraId="28EE9FEF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miejsce, termin i tryb składania ofert oraz okres, w którym oferta jest wiążąca;</w:t>
      </w:r>
    </w:p>
    <w:p w14:paraId="657A5217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pouczenie o treści ust. 8 pkt 1 oraz ust. 9 i 22; </w:t>
      </w:r>
    </w:p>
    <w:p w14:paraId="20AC1F86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przypadku aukcji - pouczenie o treści ust. 26 pkt 2;</w:t>
      </w:r>
    </w:p>
    <w:p w14:paraId="06422DB4" w14:textId="77777777" w:rsidR="00B0276F" w:rsidRPr="00032DF7" w:rsidRDefault="00B0276F" w:rsidP="00A6498A">
      <w:pPr>
        <w:numPr>
          <w:ilvl w:val="0"/>
          <w:numId w:val="24"/>
        </w:numPr>
        <w:spacing w:after="0" w:line="240" w:lineRule="auto"/>
        <w:ind w:left="1134" w:hanging="14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 przypadku przetargu -  informację o kryteriach oceny ofert. </w:t>
      </w:r>
    </w:p>
    <w:p w14:paraId="33DFF396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Przetarg lub aukcja może się odbyć nie wcześniej niż po upływie 14 dni od dnia ogłoszenia o przetargu lub aukcji.</w:t>
      </w:r>
    </w:p>
    <w:p w14:paraId="319086E1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przetargu lub aukcji jako oferenci mogą brać udział osoby fizyczne, osoby prawne i jednostki organizacyjne niemające osobowości prawnej, którym przepisy szczególne przyznają zdolność prawną, jeżeli wpłacą prowadzącemu przetarg wadium w wysokości, terminie i sposobie określonych w ogłoszeniu o przetargu lub aukcji.</w:t>
      </w:r>
    </w:p>
    <w:p w14:paraId="109320DC" w14:textId="77777777" w:rsidR="00B0276F" w:rsidRPr="00032DF7" w:rsidRDefault="00B0276F" w:rsidP="00A6498A">
      <w:pPr>
        <w:numPr>
          <w:ilvl w:val="0"/>
          <w:numId w:val="26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 przetargu lub aukcji jako oferenci nie mogą uczestniczyć: </w:t>
      </w:r>
    </w:p>
    <w:p w14:paraId="77605775" w14:textId="77777777" w:rsidR="00B0276F" w:rsidRPr="00032DF7" w:rsidRDefault="00B0276F" w:rsidP="00A6498A">
      <w:pPr>
        <w:numPr>
          <w:ilvl w:val="0"/>
          <w:numId w:val="27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członkowie organu zarządzającego Spółką i jej organu nadzorczego; </w:t>
      </w:r>
    </w:p>
    <w:p w14:paraId="460824E8" w14:textId="77777777" w:rsidR="00B0276F" w:rsidRPr="00032DF7" w:rsidRDefault="00B0276F" w:rsidP="00A6498A">
      <w:pPr>
        <w:numPr>
          <w:ilvl w:val="0"/>
          <w:numId w:val="27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podmiot gospodarczy prowadzący przetarg oraz członkowie jego władz i organu nadzorczego; </w:t>
      </w:r>
    </w:p>
    <w:p w14:paraId="417CA66F" w14:textId="77777777" w:rsidR="00B0276F" w:rsidRPr="00032DF7" w:rsidRDefault="00B0276F" w:rsidP="00A6498A">
      <w:pPr>
        <w:numPr>
          <w:ilvl w:val="0"/>
          <w:numId w:val="27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lastRenderedPageBreak/>
        <w:t xml:space="preserve">osoby, którym powierzono wykonanie czynności związanych z przeprowadzeniem przetargu lub aukcji; </w:t>
      </w:r>
    </w:p>
    <w:p w14:paraId="6609B51B" w14:textId="77777777" w:rsidR="00B0276F" w:rsidRPr="00032DF7" w:rsidRDefault="00B0276F" w:rsidP="00A6498A">
      <w:pPr>
        <w:numPr>
          <w:ilvl w:val="0"/>
          <w:numId w:val="27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małżonek, dzieci, rodzice i rodzeństwo osób, o których mowa w pkt 1-3; </w:t>
      </w:r>
    </w:p>
    <w:p w14:paraId="1D75C346" w14:textId="77777777" w:rsidR="00B0276F" w:rsidRPr="00032DF7" w:rsidRDefault="00B0276F" w:rsidP="00A6498A">
      <w:pPr>
        <w:numPr>
          <w:ilvl w:val="0"/>
          <w:numId w:val="27"/>
        </w:numPr>
        <w:spacing w:after="0" w:line="240" w:lineRule="auto"/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osoby, które pozostają z osobami, o których mowa w pkt 1-3 w takim stosunku prawnym lub faktycznym, że może to budzić uzasadnione wątpliwości co do bezstronności prowadzącego przetarg lub aukcję.</w:t>
      </w:r>
    </w:p>
    <w:p w14:paraId="49D10E93" w14:textId="77777777" w:rsidR="00B0276F" w:rsidRPr="00032DF7" w:rsidRDefault="00B0276F" w:rsidP="00A6498A">
      <w:pPr>
        <w:tabs>
          <w:tab w:val="left" w:pos="1276"/>
        </w:tabs>
        <w:ind w:left="1134" w:hanging="567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9. 1) Warunkiem przystąpienia do przetargu lub aukcji jest wniesienie przed    upływem  terminu składania ofert wadium w wysokości minimum 5% ceny wywoławczej sprzedawanego składnika majątku trwałego.</w:t>
      </w:r>
    </w:p>
    <w:p w14:paraId="7428F571" w14:textId="77777777" w:rsidR="00B0276F" w:rsidRPr="00032DF7" w:rsidRDefault="00B0276F" w:rsidP="00A6498A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Wadium wnosi się w pieniądzu.</w:t>
      </w:r>
    </w:p>
    <w:p w14:paraId="625CDA4C" w14:textId="77777777" w:rsidR="00B0276F" w:rsidRPr="00032DF7" w:rsidRDefault="00B0276F" w:rsidP="00A6498A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Spółka może dopuścić wnoszenie wadium w papierach wartościowych, określając ich kategorie.</w:t>
      </w:r>
    </w:p>
    <w:p w14:paraId="1F2F8554" w14:textId="64CFAF6A" w:rsidR="00B0276F" w:rsidRPr="00032DF7" w:rsidRDefault="00B0276F" w:rsidP="00A6498A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Prowadzący przetarg lub aukcję, niezwłocznie przed wywołaniem licytacji albo niezwłocznie po otwarciu ofert, sprawdza, czy oferenci wnieśli wadium w należytej wysokości.</w:t>
      </w:r>
    </w:p>
    <w:p w14:paraId="7D1ABAAF" w14:textId="77777777" w:rsidR="00B0276F" w:rsidRPr="00032DF7" w:rsidRDefault="00B0276F" w:rsidP="00A6498A">
      <w:pPr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przypadku wniesienia wadium w pieniądzu wpłata następuje na rachunek Spółki podany w ogłoszeniu.</w:t>
      </w:r>
    </w:p>
    <w:p w14:paraId="0578BD3F" w14:textId="77777777" w:rsidR="00B0276F" w:rsidRPr="00032DF7" w:rsidRDefault="00B0276F" w:rsidP="00A6498A">
      <w:pPr>
        <w:tabs>
          <w:tab w:val="left" w:pos="1276"/>
        </w:tabs>
        <w:ind w:left="1134" w:hanging="708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10. 1) Wadium przepada na rzecz Spółki, jeżeli żaden z uczestników przetargu lub  aukcji nie zaoferuje ceny wywoławczej.</w:t>
      </w:r>
    </w:p>
    <w:p w14:paraId="0400BC22" w14:textId="77777777" w:rsidR="00B0276F" w:rsidRPr="00032DF7" w:rsidRDefault="00B0276F" w:rsidP="00A6498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Wadium złożone przez oferentów, których oferty nie zostaną przyjęte, zostanie zwrócone bezpośrednio po dokonaniu wyboru oferty.</w:t>
      </w:r>
    </w:p>
    <w:p w14:paraId="2B3E1834" w14:textId="72F9661F" w:rsidR="00B0276F" w:rsidRPr="00032DF7" w:rsidRDefault="00B0276F" w:rsidP="00A6498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Wadium złożone przez nabywcę zostanie zarachowane na poczet ceny. </w:t>
      </w:r>
      <w:r w:rsidRPr="00032DF7">
        <w:rPr>
          <w:rFonts w:eastAsia="Calibri" w:cstheme="minorHAnsi"/>
        </w:rPr>
        <w:br/>
        <w:t>Jeżeli wadium było złożone przez nabywcę w innej formie niż w pieniądzu, ulega</w:t>
      </w:r>
      <w:r w:rsidR="00396A94" w:rsidRPr="00032DF7">
        <w:rPr>
          <w:rFonts w:eastAsia="Calibri" w:cstheme="minorHAnsi"/>
        </w:rPr>
        <w:t xml:space="preserve"> </w:t>
      </w:r>
      <w:r w:rsidRPr="00032DF7">
        <w:rPr>
          <w:rFonts w:eastAsia="Calibri" w:cstheme="minorHAnsi"/>
        </w:rPr>
        <w:t>ono zwrotowi po zapłaceniu ceny nabycia.</w:t>
      </w:r>
    </w:p>
    <w:p w14:paraId="0833510B" w14:textId="77777777" w:rsidR="00B0276F" w:rsidRPr="00032DF7" w:rsidRDefault="00B0276F" w:rsidP="00A6498A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Wadium przepada na rzecz Spółki, jeżeli oferent, którego oferta zostanie przyjęta, uchyli się od zawarcia umowy.</w:t>
      </w:r>
    </w:p>
    <w:p w14:paraId="33B8D7C8" w14:textId="77777777" w:rsidR="00B0276F" w:rsidRPr="00032DF7" w:rsidRDefault="00B0276F" w:rsidP="00A6498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1) Oferta powinna zawierać: </w:t>
      </w:r>
    </w:p>
    <w:p w14:paraId="553AE3C1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imię i nazwisko lub firmę, adres lub siedzibę Oferenta;</w:t>
      </w:r>
    </w:p>
    <w:p w14:paraId="4F40439F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dowód wniesienia wadium;</w:t>
      </w:r>
    </w:p>
    <w:p w14:paraId="6F6F02CD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datę sporządzenia oferty;</w:t>
      </w:r>
    </w:p>
    <w:p w14:paraId="10CB5CB9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wskazanie składnika aktywów trwałych, której oferta dotyczy;</w:t>
      </w:r>
    </w:p>
    <w:p w14:paraId="64B0EE8F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wskazanie oferowanej ceny netto;</w:t>
      </w:r>
    </w:p>
    <w:p w14:paraId="72BCDD7B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oznaczenie terminu związania ofertą, przy czym termin ten nie może być krótszy niż termin określony przez Spółkę w ogłoszeniu o przetargu;</w:t>
      </w:r>
    </w:p>
    <w:p w14:paraId="5289A959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oświadczenie Oferenta, że zapoznał się z warunkami przetargu lub aukcji;</w:t>
      </w:r>
    </w:p>
    <w:p w14:paraId="0632AA4E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podpis Oferenta lub osoby upoważnionej do składania w imieniu Oferenta oświadczeń woli w zakresie praw i obowiązków majątkowych;</w:t>
      </w:r>
    </w:p>
    <w:p w14:paraId="60BC262F" w14:textId="77777777" w:rsidR="00B0276F" w:rsidRPr="00032DF7" w:rsidRDefault="00B0276F" w:rsidP="00A6498A">
      <w:pPr>
        <w:numPr>
          <w:ilvl w:val="1"/>
          <w:numId w:val="26"/>
        </w:numPr>
        <w:spacing w:after="0" w:line="240" w:lineRule="auto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odpis z właściwego rejestru lub ewidencji oraz inne dokumenty potwierdzające umocowanie osoby podpisującej ofertę.</w:t>
      </w:r>
    </w:p>
    <w:p w14:paraId="2D11CD97" w14:textId="2E787EE6" w:rsidR="00B0276F" w:rsidRPr="00032DF7" w:rsidRDefault="00B0276F" w:rsidP="00A6498A">
      <w:pPr>
        <w:ind w:left="1418" w:hanging="425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2) Ofertę wraz z wymaganymi dokumentami składa się w  zamkniętej i opieczętowanej kopercie w miejscu i terminie określonym w ogłoszeniu o przetargu lub aukcji.</w:t>
      </w:r>
    </w:p>
    <w:p w14:paraId="1F08DEA4" w14:textId="77777777" w:rsidR="00B0276F" w:rsidRPr="00032DF7" w:rsidRDefault="00B0276F" w:rsidP="00A6498A">
      <w:pPr>
        <w:ind w:left="1418" w:hanging="85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12. 1) Przed przystąpieniem do przetargu lub aukcji Spółka ustala cenę  wywoławczą składników aktywów trwałych. Cena wywoławcza nie może być niższa niż aktualna wartość rynkowa ustalona przez rzeczoznawców, z zastrzeżeniem ust. 2, a jeżeli wartości tej nie można ustalić, cena ta nie może być niższa od wartości księgowej netto.</w:t>
      </w:r>
    </w:p>
    <w:p w14:paraId="325209AD" w14:textId="77777777" w:rsidR="00B0276F" w:rsidRPr="00032DF7" w:rsidRDefault="00B0276F" w:rsidP="00A6498A">
      <w:pPr>
        <w:tabs>
          <w:tab w:val="left" w:pos="1560"/>
        </w:tabs>
        <w:ind w:left="1418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2) Spółka może odstąpić od wyceny sprzedawanego składnika aktywów trwałych przez rzeczoznawcę, jeżeli: </w:t>
      </w:r>
    </w:p>
    <w:p w14:paraId="104A125C" w14:textId="77777777" w:rsidR="00B0276F" w:rsidRPr="00032DF7" w:rsidRDefault="00B0276F" w:rsidP="00A6498A">
      <w:pPr>
        <w:ind w:left="1494" w:hanging="643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I. koszt jego wyceny w sposób oczywisty przekraczałby wartość rynkową; </w:t>
      </w:r>
    </w:p>
    <w:p w14:paraId="04AF051A" w14:textId="77777777" w:rsidR="00B0276F" w:rsidRPr="00032DF7" w:rsidRDefault="00B0276F" w:rsidP="00A6498A">
      <w:pPr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lastRenderedPageBreak/>
        <w:t xml:space="preserve">             II. składnik aktywów trwałych ma ustaloną cenę rynkową.</w:t>
      </w:r>
    </w:p>
    <w:p w14:paraId="49637A55" w14:textId="77777777" w:rsidR="00B0276F" w:rsidRPr="00032DF7" w:rsidRDefault="00B0276F" w:rsidP="00A6498A">
      <w:pPr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13. Sprzedaż nie może nastąpić za cenę niższą od ceny wywoławczej.</w:t>
      </w:r>
    </w:p>
    <w:p w14:paraId="0858D816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14. Złożenie jednej ważnej oferty wystarcza do odbycia przetargu lub aukcji.</w:t>
      </w:r>
    </w:p>
    <w:p w14:paraId="5366893A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15. W przypadku gdy przedmiotem przetargu jest nieruchomość Spółka może ustalić, iż przy ocenie złożonych ofert, poza kryterium ceny, zastosowane zostaną także wybrane kryteria jakościowe określone w rozporządzeniu Rady Ministrów z 28 sierpnia 2018 r. w sprawie pomocy publicznej udzielanej niektórym przedsiębiorcom na realizację nowych inwestycji (Dz.U.2018.1713).</w:t>
      </w:r>
    </w:p>
    <w:p w14:paraId="1FAB499E" w14:textId="77777777" w:rsidR="00B0276F" w:rsidRPr="00032DF7" w:rsidRDefault="00B0276F" w:rsidP="00A6498A">
      <w:pPr>
        <w:ind w:left="1276" w:hanging="709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16. 1) Jeżeli przedmiotem sprzedaży jest nieruchomość, Spółka, po zakończeniu przetargu lub aukcji, ustala termin zawarcia umowy w formie aktu notarialnego i wzywa osobę, która wygrała przetarg lub aukcję, do stawienia się celem zawarcia umowy.</w:t>
      </w:r>
    </w:p>
    <w:p w14:paraId="0933FA2F" w14:textId="470C5223" w:rsidR="00B0276F" w:rsidRPr="00032DF7" w:rsidRDefault="00B0276F" w:rsidP="00A6498A">
      <w:pPr>
        <w:ind w:left="1276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2) Nabywca jest obowiązany do zapłaty ceny najpóźniej w chwili zawarcia umowy w formie aktu notarialnego, jednakże jeśli wynika to z ogłoszenia o przetargu sprzedaż może nastąpić w ratach ustalonych w protokole uzgodnień z przetargu.</w:t>
      </w:r>
    </w:p>
    <w:p w14:paraId="2A119100" w14:textId="77777777" w:rsidR="00B0276F" w:rsidRPr="00032DF7" w:rsidRDefault="00B0276F" w:rsidP="00A6498A">
      <w:pPr>
        <w:ind w:left="1134" w:hanging="567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17.  1)  Aukcja odbywa się w drodze publicznej licytacji.</w:t>
      </w:r>
    </w:p>
    <w:p w14:paraId="7EF4821D" w14:textId="77777777" w:rsidR="00B0276F" w:rsidRPr="00032DF7" w:rsidRDefault="00B0276F" w:rsidP="00A6498A">
      <w:pPr>
        <w:ind w:left="1418" w:hanging="851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       2) Licytację prowadzi osoba fizyczna wyznaczona przez prowadzącego aukcję, zwana dalej "licytatorem". </w:t>
      </w:r>
    </w:p>
    <w:p w14:paraId="05309FEE" w14:textId="77777777" w:rsidR="00B0276F" w:rsidRPr="00032DF7" w:rsidRDefault="00B0276F" w:rsidP="00A6498A">
      <w:pPr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18. Wywołując licytację, podaje się do wiadomości przedmiot aukcji oraz jego cenę   wywoławczą.</w:t>
      </w:r>
    </w:p>
    <w:p w14:paraId="357417A6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Postąpienie nie może wynosić mniej niż 1% ceny wywoławczej.</w:t>
      </w:r>
    </w:p>
    <w:p w14:paraId="41BBF8E5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Po ustaniu postąpień licytator, uprzedzając obecnych, po trzecim ogłoszeniu, zamyka aukcję i udziela przybicia oferentowi, który zaoferował najwyższą cenę.</w:t>
      </w:r>
    </w:p>
    <w:p w14:paraId="63484EDE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Z chwilą przybicia dochodzi do zawarcia umowy sprzedaży, z zastrzeżeniem przepisu ust. 16 pkt 1.</w:t>
      </w:r>
    </w:p>
    <w:p w14:paraId="68068724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Nabywca jest obowiązany zapłacić cenę nabycia niezwłocznie po zawarciu umowy bądź w terminie wyznaczonym przez prowadzącego aukcję, nie dłuższym niż 14 dni, z zastrzeżeniem ust. 16 pkt 2.</w:t>
      </w:r>
    </w:p>
    <w:p w14:paraId="5D7B70E1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Nabywca, który w terminach określonych w ust. 16 pkt 2 i ust. 22 nie uiści ceny nabycia, traci prawa wynikające z przybicia oraz, na zasadach określonych w ust. 10 pkt 4, złożone wadium.</w:t>
      </w:r>
    </w:p>
    <w:p w14:paraId="63A64ACB" w14:textId="77777777" w:rsidR="00B0276F" w:rsidRPr="00032DF7" w:rsidRDefault="00B0276F" w:rsidP="00A6498A">
      <w:pPr>
        <w:numPr>
          <w:ilvl w:val="0"/>
          <w:numId w:val="35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Wydanie przedmiotu sprzedaży nabywcy następuje niezwłocznie po zapłaceniu ceny nabycia.</w:t>
      </w:r>
    </w:p>
    <w:p w14:paraId="7D902C87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25.  1) Licytator sporządza protokół z przebiegu licytacji, który powinien zawierać: </w:t>
      </w:r>
    </w:p>
    <w:p w14:paraId="1F092EA1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oznaczenie czasu i miejsca licytacji; </w:t>
      </w:r>
    </w:p>
    <w:p w14:paraId="3E4EAC6E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imię i nazwisko licytatora; </w:t>
      </w:r>
    </w:p>
    <w:p w14:paraId="6B39DEE9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przedmiot aukcji i wysokość ceny wywoławczej; </w:t>
      </w:r>
    </w:p>
    <w:p w14:paraId="26298084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listę uczestników licytacji, z wyszczególnieniem wysokości i rodzaju wniesionego wadium; </w:t>
      </w:r>
    </w:p>
    <w:p w14:paraId="213402C6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imię, nazwisko i miejsce zamieszkania albo firmę i siedzibę nabywcy; </w:t>
      </w:r>
    </w:p>
    <w:p w14:paraId="635B2FF5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cenę zaoferowaną przez nabywcę za składnik aktywów trwałych; </w:t>
      </w:r>
    </w:p>
    <w:p w14:paraId="3C4BB587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oznaczenie sumy, jaką nabywca uiścił na poczet ceny; </w:t>
      </w:r>
    </w:p>
    <w:p w14:paraId="3F7FC89F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wnioski i oświadczenia osób uczestniczących w licytacji; </w:t>
      </w:r>
    </w:p>
    <w:p w14:paraId="244047AB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wzmiankę o odczytaniu protokołu w obecności uczestników licytacji; </w:t>
      </w:r>
    </w:p>
    <w:p w14:paraId="510A1EAC" w14:textId="77777777" w:rsidR="00B0276F" w:rsidRPr="00032DF7" w:rsidRDefault="00B0276F" w:rsidP="00A6498A">
      <w:pPr>
        <w:numPr>
          <w:ilvl w:val="1"/>
          <w:numId w:val="3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podpis licytatora oraz podpis nabywcy albo wzmiankę o przyczynie braku jego podpisu. </w:t>
      </w:r>
    </w:p>
    <w:p w14:paraId="0C478521" w14:textId="77777777" w:rsidR="00B0276F" w:rsidRPr="00032DF7" w:rsidRDefault="00B0276F" w:rsidP="00A6498A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lastRenderedPageBreak/>
        <w:t>Jeżeli nabywca nie uiści ceny nabycia w terminie wskazanym, należy niezwłocznie uczynić o tym wzmiankę na protokole licytacji. Taką samą wzmiankę należy uczynić o wpłaceniu w przepisanym terminie ceny nabycia.</w:t>
      </w:r>
    </w:p>
    <w:p w14:paraId="2ECAF1E5" w14:textId="77777777" w:rsidR="00B0276F" w:rsidRPr="00032DF7" w:rsidRDefault="00B0276F" w:rsidP="00A6498A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Datę sporządzenia protokołu uważa się za dzień zakończenia aukcji.</w:t>
      </w:r>
    </w:p>
    <w:p w14:paraId="3AAEACCB" w14:textId="77777777" w:rsidR="00B0276F" w:rsidRPr="00032DF7" w:rsidRDefault="00B0276F" w:rsidP="00A6498A">
      <w:pPr>
        <w:ind w:left="1276" w:hanging="850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26. 1) Prowadzący przetarg dokonuje otwarcia ofert i stwierdza brak ich naruszenia oraz ustala, które z nich uznaje się, zgodnie z obowiązującymi przepisami, za ważne oraz czy oferenci uiścili wymagane wadium, a następnie wybiera oferenta, który zaoferował cenę najwyższą.</w:t>
      </w:r>
    </w:p>
    <w:p w14:paraId="5A27AFFA" w14:textId="77777777" w:rsidR="00B0276F" w:rsidRPr="00032DF7" w:rsidRDefault="00B0276F" w:rsidP="00A6498A">
      <w:pPr>
        <w:numPr>
          <w:ilvl w:val="0"/>
          <w:numId w:val="31"/>
        </w:numPr>
        <w:spacing w:after="0" w:line="240" w:lineRule="auto"/>
        <w:ind w:left="1276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razie ustalenia, że co najmniej dwóch oferentów zaoferowało tę samą najwyższą cenę, prowadzący przetarg informuje oferentów o terminie i miejscu kontynuacji przetargu w formie licytacji.</w:t>
      </w:r>
    </w:p>
    <w:p w14:paraId="3F96E78E" w14:textId="77777777" w:rsidR="00B0276F" w:rsidRPr="00032DF7" w:rsidRDefault="00B0276F" w:rsidP="00A6498A">
      <w:pPr>
        <w:numPr>
          <w:ilvl w:val="0"/>
          <w:numId w:val="31"/>
        </w:numPr>
        <w:spacing w:after="0" w:line="240" w:lineRule="auto"/>
        <w:ind w:left="1276" w:hanging="283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przypadku obecności wszystkich oferentów prowadzący przetarg kontynuuje przetarg w formie licytacji.</w:t>
      </w:r>
    </w:p>
    <w:p w14:paraId="1B3E1558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27. Nabywca jest obowiązany zapłacić cenę nabycia niezwłocznie po zawarciu umowy bądź w terminie wyznaczonym przez prowadzącego przetarg pisemny, nie dłuższym niż 14 dni, z zastrzeżeniem przepisu ust. 16 pkt 2.</w:t>
      </w:r>
    </w:p>
    <w:p w14:paraId="37C593E1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28. 1) Do przetargu stosuje się przepisy ust. 23 i 24.</w:t>
      </w:r>
    </w:p>
    <w:p w14:paraId="31C70072" w14:textId="77777777" w:rsidR="00B0276F" w:rsidRPr="00032DF7" w:rsidRDefault="00B0276F" w:rsidP="00A6498A">
      <w:pPr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      2) Z przebiegu przetargu sporządza się protokół. Przepis ust. 25 stosuje się odpowiednio.</w:t>
      </w:r>
    </w:p>
    <w:p w14:paraId="3A68E9DC" w14:textId="77777777" w:rsidR="00B0276F" w:rsidRPr="00032DF7" w:rsidRDefault="00B0276F" w:rsidP="00A6498A">
      <w:pPr>
        <w:spacing w:after="0"/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29. W przypadku naruszenia przepisów prowadzący przetarg stwierdza unieważnienie </w:t>
      </w:r>
    </w:p>
    <w:p w14:paraId="65E06B98" w14:textId="77777777" w:rsidR="00B0276F" w:rsidRPr="00032DF7" w:rsidRDefault="00B0276F" w:rsidP="00A6498A">
      <w:pPr>
        <w:spacing w:after="0"/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       przetargu.</w:t>
      </w:r>
    </w:p>
    <w:p w14:paraId="6D8C9BC7" w14:textId="77777777" w:rsidR="00B0276F" w:rsidRPr="00032DF7" w:rsidRDefault="00B0276F" w:rsidP="00A6498A">
      <w:pPr>
        <w:spacing w:after="0"/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30. Organizatorowi przetargu przysługuje prawo zamknięcia przetargu na każdym etapie postępowania bez wybrania którejkolwiek z ofert, bez podania przyczyn.</w:t>
      </w:r>
    </w:p>
    <w:p w14:paraId="46412145" w14:textId="77777777" w:rsidR="00B0276F" w:rsidRPr="00032DF7" w:rsidRDefault="00B0276F" w:rsidP="00A6498A">
      <w:pPr>
        <w:spacing w:after="0"/>
        <w:ind w:left="993" w:hanging="426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31. Przetarg wygrywa oferent, który zaoferował najwyższą cenę z zastrzeżeniem ust. 15.</w:t>
      </w:r>
    </w:p>
    <w:p w14:paraId="4BA63732" w14:textId="77777777" w:rsidR="00B0276F" w:rsidRPr="00032DF7" w:rsidRDefault="00B0276F" w:rsidP="00B0276F">
      <w:pPr>
        <w:ind w:left="720"/>
        <w:contextualSpacing/>
        <w:jc w:val="center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    </w:t>
      </w:r>
    </w:p>
    <w:p w14:paraId="42A05EEB" w14:textId="77777777" w:rsidR="00B0276F" w:rsidRPr="00032DF7" w:rsidRDefault="00B0276F" w:rsidP="00B0276F">
      <w:pPr>
        <w:ind w:left="567" w:hanging="567"/>
        <w:contextualSpacing/>
        <w:jc w:val="center"/>
        <w:rPr>
          <w:rFonts w:eastAsia="Calibri" w:cstheme="minorHAnsi"/>
        </w:rPr>
      </w:pPr>
      <w:r w:rsidRPr="00032DF7">
        <w:rPr>
          <w:rFonts w:eastAsia="Calibri" w:cstheme="minorHAnsi"/>
        </w:rPr>
        <w:t>§ 2</w:t>
      </w:r>
    </w:p>
    <w:p w14:paraId="1D662A7A" w14:textId="77777777" w:rsidR="00B0276F" w:rsidRPr="00032DF7" w:rsidRDefault="00B0276F" w:rsidP="00B0276F">
      <w:pPr>
        <w:numPr>
          <w:ilvl w:val="0"/>
          <w:numId w:val="32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Zobowiązuje się organ zarządzający Spółką do stosowania zasad, o których mowa w § 1 przy każdorazowym określaniu warunków przetargu na zbycie składników aktywów, o których mowa w § 1 Uchwały.</w:t>
      </w:r>
    </w:p>
    <w:p w14:paraId="73783A46" w14:textId="77777777" w:rsidR="00B0276F" w:rsidRPr="00032DF7" w:rsidRDefault="00B0276F" w:rsidP="00B0276F">
      <w:pPr>
        <w:numPr>
          <w:ilvl w:val="0"/>
          <w:numId w:val="32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przypadku gdy na uprzednio ogłoszony przetarg lub aukcję nie wpłynęła żadna oferta, Spółka może, za zgodą Zgromadzenia Wspólników, zbyć składniki aktywów trwałych, o których mowa w § 1 Uchwały bez przeprowadzenia przetargu lub aukcji, za cenę nie niższą niż cena wywoławcza z przetargu lub aukcji, o którym mowa powyżej.</w:t>
      </w:r>
    </w:p>
    <w:p w14:paraId="666072DC" w14:textId="77777777" w:rsidR="00B0276F" w:rsidRPr="00032DF7" w:rsidRDefault="00B0276F" w:rsidP="00B0276F">
      <w:pPr>
        <w:numPr>
          <w:ilvl w:val="0"/>
          <w:numId w:val="32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  <w:lang w:bidi="pl-PL"/>
        </w:rPr>
      </w:pPr>
      <w:r w:rsidRPr="00032DF7">
        <w:rPr>
          <w:rFonts w:eastAsia="Calibri" w:cstheme="minorHAnsi"/>
          <w:lang w:bidi="pl-PL"/>
        </w:rPr>
        <w:t>Rada Nadzorcza na wniosek Zarządu Spółki może wyrazić zgodę na odstąpienie od przeprowadzenia przetargu lub aukcji w przypadku zbywania składników aktywów trwałych w postaci sieci wodociągowej, kanalizacyjnej, energetycznej  lub dróg wraz z infrastrukturą towarzyszącą gdy nabywcą jest gmina lub jednostka samorządowa do kompetencji której należy zarządzanie daną infrastrukturą.</w:t>
      </w:r>
    </w:p>
    <w:p w14:paraId="1D233D43" w14:textId="77777777" w:rsidR="00B0276F" w:rsidRPr="00032DF7" w:rsidRDefault="00B0276F" w:rsidP="00B0276F">
      <w:pPr>
        <w:numPr>
          <w:ilvl w:val="0"/>
          <w:numId w:val="32"/>
        </w:numPr>
        <w:spacing w:after="0" w:line="240" w:lineRule="auto"/>
        <w:ind w:left="851" w:hanging="284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Spółka może zbywać składniki aktywów trwałych bez przeprowadzenia przetargu lub aukcji, również w przypadku gdy: </w:t>
      </w:r>
    </w:p>
    <w:p w14:paraId="6BF1F6EC" w14:textId="77777777" w:rsidR="00B0276F" w:rsidRPr="00032DF7" w:rsidRDefault="00B0276F" w:rsidP="00B0276F">
      <w:pPr>
        <w:numPr>
          <w:ilvl w:val="0"/>
          <w:numId w:val="33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przedmiotem umowy są udziały lub inne składniki finansowego majątku trwałego albo licencje, patenty lub inne prawa własności przemysłowej, albo know-how, jeżeli warunki i odmienny niż przetarg publiczny tryb zbycia określa uchwała Zgromadzenia Wspólników;</w:t>
      </w:r>
    </w:p>
    <w:p w14:paraId="3C9AB5CB" w14:textId="77777777" w:rsidR="00B0276F" w:rsidRPr="00032DF7" w:rsidRDefault="00B0276F" w:rsidP="00B0276F">
      <w:pPr>
        <w:numPr>
          <w:ilvl w:val="0"/>
          <w:numId w:val="33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zbycie następuje w postępowaniu likwidacyjnym, na zasadach określonych uchwałą Zgromadzenia Wspólników i z zachowaniem odrębnych przepisów; </w:t>
      </w:r>
    </w:p>
    <w:p w14:paraId="163D028B" w14:textId="77777777" w:rsidR="00B0276F" w:rsidRPr="00032DF7" w:rsidRDefault="00B0276F" w:rsidP="00B0276F">
      <w:pPr>
        <w:numPr>
          <w:ilvl w:val="0"/>
          <w:numId w:val="33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przedmiotem zbycia są lokale mieszkalne stanowiące własność Spółki, a sprzedaż następuje, za cenę nie niższą niż 50% ich wartości rynkowej, na rzecz najemcy lub stale z nim zamieszkującej osoby bliskiej w rozumieniu art. 4 pkt 13 ustawy z dnia 21 sierpnia 1997 r. o gospodarce nieruchomościami (Dz. U. z 2018 r., poz. 121 z późn. zm.); cenę określa się </w:t>
      </w:r>
      <w:r w:rsidRPr="00032DF7">
        <w:rPr>
          <w:rFonts w:eastAsia="Calibri" w:cstheme="minorHAnsi"/>
        </w:rPr>
        <w:br/>
      </w:r>
      <w:r w:rsidRPr="00032DF7">
        <w:rPr>
          <w:rFonts w:eastAsia="Calibri" w:cstheme="minorHAnsi"/>
        </w:rPr>
        <w:lastRenderedPageBreak/>
        <w:t>z uwzględnieniem, że przedmiotem sprzedaży są lokale zajęte; wartość ulepszeń dokonanych przez najemcę zalicza się na poczet ceny lokalu;</w:t>
      </w:r>
    </w:p>
    <w:p w14:paraId="6EAB208D" w14:textId="4B217315" w:rsidR="00B0276F" w:rsidRPr="00032DF7" w:rsidRDefault="00B0276F" w:rsidP="00B0276F">
      <w:pPr>
        <w:numPr>
          <w:ilvl w:val="0"/>
          <w:numId w:val="33"/>
        </w:numPr>
        <w:spacing w:after="0" w:line="240" w:lineRule="auto"/>
        <w:ind w:left="993" w:hanging="426"/>
        <w:contextualSpacing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w innych uzasadnionych przypadkach na wniosek organu zarządzającego Spółką, za cenę oraz na zasadach określonych uchwałą Zgromadzenia Wspólników.</w:t>
      </w:r>
    </w:p>
    <w:p w14:paraId="6515B591" w14:textId="77777777" w:rsidR="00D422EF" w:rsidRPr="00032DF7" w:rsidRDefault="00D422EF" w:rsidP="00D422EF">
      <w:pPr>
        <w:spacing w:after="0" w:line="240" w:lineRule="auto"/>
        <w:contextualSpacing/>
        <w:jc w:val="both"/>
        <w:rPr>
          <w:rFonts w:eastAsia="Calibri" w:cstheme="minorHAnsi"/>
        </w:rPr>
      </w:pPr>
    </w:p>
    <w:p w14:paraId="360CA195" w14:textId="77777777" w:rsidR="00B0276F" w:rsidRPr="00032DF7" w:rsidRDefault="00B0276F" w:rsidP="00B0276F">
      <w:pPr>
        <w:jc w:val="center"/>
        <w:rPr>
          <w:rFonts w:eastAsia="Calibri" w:cstheme="minorHAnsi"/>
        </w:rPr>
      </w:pPr>
      <w:r w:rsidRPr="00032DF7">
        <w:rPr>
          <w:rFonts w:eastAsia="Calibri" w:cstheme="minorHAnsi"/>
        </w:rPr>
        <w:t>§ 3</w:t>
      </w:r>
    </w:p>
    <w:p w14:paraId="1D9F9B63" w14:textId="46CC0A1D" w:rsidR="00B0276F" w:rsidRPr="00032DF7" w:rsidRDefault="00B0276F" w:rsidP="00B0276F">
      <w:pPr>
        <w:ind w:left="567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Uchyla się uchwałę nr 28/2017 Nadzwyczajnego Zgromadzenia Wspólników Pomorskiej Specjalnej Strefy Ekonomicznej sp. z o.o. z siedzibą w </w:t>
      </w:r>
      <w:r w:rsidR="002C667B" w:rsidRPr="00032DF7">
        <w:rPr>
          <w:rFonts w:eastAsia="Calibri" w:cstheme="minorHAnsi"/>
        </w:rPr>
        <w:t>Gdańsku</w:t>
      </w:r>
      <w:r w:rsidRPr="00032DF7">
        <w:rPr>
          <w:rFonts w:eastAsia="Calibri" w:cstheme="minorHAnsi"/>
        </w:rPr>
        <w:t xml:space="preserve"> z dnia 11 grudnia 2017 r. w sprawie określenia szczegółowych zasad przetargu na zbywanie składników aktywów trwałych Spółki.</w:t>
      </w:r>
    </w:p>
    <w:p w14:paraId="0F18D8AB" w14:textId="77777777" w:rsidR="00B0276F" w:rsidRPr="00032DF7" w:rsidRDefault="00B0276F" w:rsidP="00B0276F">
      <w:pPr>
        <w:rPr>
          <w:rFonts w:eastAsia="Calibri" w:cstheme="minorHAnsi"/>
        </w:rPr>
      </w:pPr>
    </w:p>
    <w:p w14:paraId="473CD856" w14:textId="77777777" w:rsidR="00B0276F" w:rsidRPr="00032DF7" w:rsidRDefault="00B0276F" w:rsidP="00B0276F">
      <w:pPr>
        <w:ind w:left="3540" w:firstLine="708"/>
        <w:rPr>
          <w:rFonts w:eastAsia="Calibri" w:cstheme="minorHAnsi"/>
        </w:rPr>
      </w:pPr>
      <w:r w:rsidRPr="00032DF7">
        <w:rPr>
          <w:rFonts w:eastAsia="Calibri" w:cstheme="minorHAnsi"/>
        </w:rPr>
        <w:t xml:space="preserve">  § 4</w:t>
      </w:r>
    </w:p>
    <w:p w14:paraId="04442846" w14:textId="77777777" w:rsidR="00B0276F" w:rsidRPr="00032DF7" w:rsidRDefault="00B0276F" w:rsidP="00B0276F">
      <w:pPr>
        <w:ind w:firstLine="567"/>
        <w:jc w:val="both"/>
        <w:rPr>
          <w:rFonts w:eastAsia="Calibri" w:cstheme="minorHAnsi"/>
        </w:rPr>
      </w:pPr>
      <w:r w:rsidRPr="00032DF7">
        <w:rPr>
          <w:rFonts w:eastAsia="Calibri" w:cstheme="minorHAnsi"/>
        </w:rPr>
        <w:t>Uchwała wchodzi w życie w dniu podjęcia.</w:t>
      </w:r>
      <w:bookmarkEnd w:id="7"/>
    </w:p>
    <w:p w14:paraId="45C9AE6A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6535000F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3D501A56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450F3BBE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7473D471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1AA9ECE3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03F1816F" w14:textId="77777777" w:rsidR="00B0276F" w:rsidRPr="00032DF7" w:rsidRDefault="00B0276F" w:rsidP="007C0042">
      <w:pPr>
        <w:spacing w:after="0" w:line="240" w:lineRule="auto"/>
        <w:jc w:val="center"/>
        <w:rPr>
          <w:b/>
        </w:rPr>
      </w:pPr>
    </w:p>
    <w:p w14:paraId="62FF1EF1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7052F66A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39C42BCE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35D15BDF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3BBE5247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0F674696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080BA556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41D29A9A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4781CEED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59EC30CA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5518954A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2B2424E8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24A896C6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72ACF022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6F85501E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685F9432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35C52166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669F1AB9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00D10ECA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6F311E37" w14:textId="77777777" w:rsidR="00EF4B8F" w:rsidRPr="00032DF7" w:rsidRDefault="00EF4B8F" w:rsidP="007C0042">
      <w:pPr>
        <w:spacing w:after="0" w:line="240" w:lineRule="auto"/>
        <w:jc w:val="center"/>
        <w:rPr>
          <w:b/>
        </w:rPr>
      </w:pPr>
    </w:p>
    <w:p w14:paraId="4A612515" w14:textId="77777777" w:rsidR="00EF4B8F" w:rsidRPr="000C20FA" w:rsidRDefault="00EF4B8F" w:rsidP="007C0042">
      <w:pPr>
        <w:spacing w:after="0" w:line="240" w:lineRule="auto"/>
        <w:jc w:val="center"/>
        <w:rPr>
          <w:b/>
          <w:highlight w:val="yellow"/>
        </w:rPr>
      </w:pPr>
    </w:p>
    <w:p w14:paraId="0BD87AD0" w14:textId="7C798313" w:rsidR="0022652A" w:rsidRPr="000C20FA" w:rsidRDefault="0022652A" w:rsidP="003224C3">
      <w:pPr>
        <w:spacing w:after="0" w:line="240" w:lineRule="auto"/>
        <w:rPr>
          <w:b/>
          <w:highlight w:val="yellow"/>
        </w:rPr>
      </w:pPr>
    </w:p>
    <w:p w14:paraId="5CA67CC4" w14:textId="3F86D30F" w:rsidR="008B41D1" w:rsidRPr="000C20FA" w:rsidRDefault="008B41D1" w:rsidP="003224C3">
      <w:pPr>
        <w:spacing w:after="0" w:line="240" w:lineRule="auto"/>
        <w:rPr>
          <w:b/>
          <w:highlight w:val="yellow"/>
        </w:rPr>
      </w:pPr>
    </w:p>
    <w:p w14:paraId="554D34E1" w14:textId="14756105" w:rsidR="00022047" w:rsidRPr="000C20FA" w:rsidRDefault="00022047" w:rsidP="003224C3">
      <w:pPr>
        <w:spacing w:after="0" w:line="240" w:lineRule="auto"/>
        <w:rPr>
          <w:b/>
          <w:highlight w:val="yellow"/>
        </w:rPr>
      </w:pPr>
    </w:p>
    <w:p w14:paraId="7617AEA4" w14:textId="0593C1C4" w:rsidR="005E4F32" w:rsidRPr="000C20FA" w:rsidRDefault="005E4F32" w:rsidP="003224C3">
      <w:pPr>
        <w:spacing w:after="0" w:line="240" w:lineRule="auto"/>
        <w:rPr>
          <w:b/>
          <w:highlight w:val="yellow"/>
        </w:rPr>
      </w:pPr>
    </w:p>
    <w:p w14:paraId="107D3D2B" w14:textId="2FA0609B" w:rsidR="005E4F32" w:rsidRPr="000C20FA" w:rsidRDefault="005E4F32" w:rsidP="003224C3">
      <w:pPr>
        <w:spacing w:after="0" w:line="240" w:lineRule="auto"/>
        <w:rPr>
          <w:b/>
          <w:highlight w:val="yellow"/>
        </w:rPr>
      </w:pPr>
    </w:p>
    <w:p w14:paraId="6CE76898" w14:textId="0B8978CC" w:rsidR="008B41D1" w:rsidRPr="000C20FA" w:rsidRDefault="008B41D1" w:rsidP="003224C3">
      <w:pPr>
        <w:spacing w:after="0" w:line="240" w:lineRule="auto"/>
        <w:rPr>
          <w:b/>
          <w:highlight w:val="yellow"/>
        </w:rPr>
      </w:pPr>
    </w:p>
    <w:p w14:paraId="33EBDF4F" w14:textId="7AE2B230" w:rsidR="00A6498A" w:rsidRPr="000C20FA" w:rsidRDefault="00A6498A" w:rsidP="003224C3">
      <w:pPr>
        <w:spacing w:after="0" w:line="240" w:lineRule="auto"/>
        <w:rPr>
          <w:b/>
          <w:highlight w:val="yellow"/>
        </w:rPr>
      </w:pPr>
    </w:p>
    <w:p w14:paraId="05D65D68" w14:textId="77777777" w:rsidR="00B1183D" w:rsidRPr="000C20FA" w:rsidRDefault="00B1183D" w:rsidP="00D422EF">
      <w:pPr>
        <w:rPr>
          <w:b/>
          <w:highlight w:val="yellow"/>
        </w:rPr>
      </w:pPr>
    </w:p>
    <w:p w14:paraId="214A8802" w14:textId="7DF7FECA" w:rsidR="00B0276F" w:rsidRPr="00032DF7" w:rsidRDefault="00EF4B8F" w:rsidP="00D422EF">
      <w:pPr>
        <w:rPr>
          <w:i/>
        </w:rPr>
      </w:pPr>
      <w:r w:rsidRPr="00032DF7">
        <w:rPr>
          <w:i/>
        </w:rPr>
        <w:t xml:space="preserve">Zał. nr </w:t>
      </w:r>
      <w:r w:rsidR="00D46EAA" w:rsidRPr="00032DF7">
        <w:rPr>
          <w:i/>
        </w:rPr>
        <w:t>2</w:t>
      </w:r>
      <w:r w:rsidRPr="00032DF7">
        <w:rPr>
          <w:i/>
        </w:rPr>
        <w:t xml:space="preserve"> do ogłoszenia o przetargu pisemnym nieograniczonym nr </w:t>
      </w:r>
      <w:r w:rsidR="00022047" w:rsidRPr="00032DF7">
        <w:rPr>
          <w:i/>
        </w:rPr>
        <w:t>3</w:t>
      </w:r>
      <w:r w:rsidR="00DF3D6C" w:rsidRPr="00032DF7">
        <w:rPr>
          <w:i/>
        </w:rPr>
        <w:t>3</w:t>
      </w:r>
      <w:r w:rsidR="00A570BF">
        <w:rPr>
          <w:i/>
        </w:rPr>
        <w:t>7</w:t>
      </w:r>
      <w:r w:rsidRPr="00032DF7">
        <w:rPr>
          <w:i/>
        </w:rPr>
        <w:t>/PSSE</w:t>
      </w:r>
    </w:p>
    <w:p w14:paraId="435069ED" w14:textId="77777777" w:rsidR="007C0042" w:rsidRPr="00032DF7" w:rsidRDefault="007C0042" w:rsidP="007C0042">
      <w:pPr>
        <w:spacing w:after="0" w:line="240" w:lineRule="auto"/>
        <w:jc w:val="center"/>
        <w:rPr>
          <w:b/>
        </w:rPr>
      </w:pPr>
      <w:r w:rsidRPr="00032DF7">
        <w:rPr>
          <w:b/>
        </w:rPr>
        <w:t xml:space="preserve">    INFORMACJA O PRZETWARZANIU DANYCH OSOBOWYCH</w:t>
      </w:r>
    </w:p>
    <w:p w14:paraId="7EFC8196" w14:textId="77777777" w:rsidR="007C0042" w:rsidRPr="00032DF7" w:rsidRDefault="007C0042" w:rsidP="007C0042"/>
    <w:p w14:paraId="38044530" w14:textId="77777777" w:rsidR="007C0042" w:rsidRPr="00032DF7" w:rsidRDefault="007C0042" w:rsidP="007C0042">
      <w:pPr>
        <w:spacing w:after="0" w:line="240" w:lineRule="auto"/>
        <w:jc w:val="both"/>
      </w:pPr>
      <w:r w:rsidRPr="00032DF7"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16DF1948" w14:textId="77777777" w:rsidR="007C0042" w:rsidRPr="00032DF7" w:rsidRDefault="007C0042" w:rsidP="007C0042">
      <w:pPr>
        <w:spacing w:after="0" w:line="240" w:lineRule="auto"/>
        <w:jc w:val="both"/>
      </w:pPr>
    </w:p>
    <w:p w14:paraId="07D9A6A4" w14:textId="6F7B16AC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 xml:space="preserve">Administratorem Pana/Pani danych osobowych będzie Pomorska Specjalna Strefa Ekonomiczna sp. z o. o. z siedzibą w </w:t>
      </w:r>
      <w:r w:rsidR="003C2C3C" w:rsidRPr="00032DF7">
        <w:t>Gdańsku</w:t>
      </w:r>
      <w:r w:rsidRPr="00032DF7">
        <w:t xml:space="preserve"> </w:t>
      </w:r>
      <w:r w:rsidR="003C2C3C" w:rsidRPr="00032DF7">
        <w:t>(80-172), przy ul. Trzy Lipy 3</w:t>
      </w:r>
      <w:r w:rsidRPr="00032DF7">
        <w:t>, wpisana do rejestru przedsiębiorców przez Sąd Rejonowy Gdańsk-Północ w Gdańsku, VII Wydział Gospodarczy Krajowego Rejestru Sądowego pod nr KRS 0000033744, NIP 5880019192, REGON 190315182, kapitał zakładowy 376.603.000,00 zł.</w:t>
      </w:r>
    </w:p>
    <w:p w14:paraId="43DA9FFE" w14:textId="77777777" w:rsidR="007C0042" w:rsidRPr="00032DF7" w:rsidRDefault="007C0042" w:rsidP="007C0042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032DF7">
        <w:t>Pana/Pani dane osobowe uzyskane w związku ze złożeniem oferty będą przetwarzane na podstawie art. 6 ust. 1 lit. f) RODO - prawnie usprawiedliwiony cel administratora, jakim jest zebranie ofert i wyłonienie spośród nich dla niego najkorzystniejszej, jak również w celu nawiązywania kontaktu ze składającym ofertę, a także do ustalenia, obrony lub dochodzenia roszczeń wynikających w faktu zbierania ofert.</w:t>
      </w:r>
    </w:p>
    <w:p w14:paraId="3538B8E1" w14:textId="77777777" w:rsidR="007C0042" w:rsidRPr="00032DF7" w:rsidRDefault="007C0042" w:rsidP="007C0042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</w:pPr>
      <w:r w:rsidRPr="00032DF7">
        <w:t>Dane osobowe będą przechowywane dla realizacji celów wskazanych powyżej przez okres niezbędny do realizacji celu, tj. do momentu wyłonienia oferty, bądź odstąpienia od jej wyłonienia, a także przez okres przedawnienia roszczeń, lub przez okres prowadzenia postępowania przez właściwe organy     lub sądy w przypadku dochodzenia/obrony roszczeń.</w:t>
      </w:r>
    </w:p>
    <w:p w14:paraId="5C194EE7" w14:textId="77777777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Przysługują Panu/Pani żądanie dostępu do danych osobowych oraz z zastrzeżeniem przepisów prawa: prawo ich sprostowania lub ograniczenia przetwarzania.</w:t>
      </w:r>
    </w:p>
    <w:p w14:paraId="51F4D27A" w14:textId="77777777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Podanie przez Pana/Panią danych osobowych jest niezbędne do wykonania celu wymienionego</w:t>
      </w:r>
      <w:r w:rsidR="00F03206" w:rsidRPr="00032DF7">
        <w:t xml:space="preserve"> </w:t>
      </w:r>
      <w:r w:rsidRPr="00032DF7">
        <w:t>w pkt 2, a brak ich podania spowoduje niemożliwość zawarcia lub wykonania umowy/zlecenia.</w:t>
      </w:r>
    </w:p>
    <w:p w14:paraId="383B7500" w14:textId="77777777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Przysługuje Panu/Pani prawo wniesienia skargi do organu nadzorczego tj. do  Prezesa Urzędu Ochrony Danych Osobowych.</w:t>
      </w:r>
    </w:p>
    <w:p w14:paraId="5C04634E" w14:textId="77777777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Pana/Pani dane osobowe udostępniane mogą być organom administracji publicznej w zakresie sytuacji przewidzianych w przepisach prawa.</w:t>
      </w:r>
    </w:p>
    <w:p w14:paraId="2F628D2A" w14:textId="77777777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Pana/Pani dane osobowe nie będą przekazywane do państw trzecich.</w:t>
      </w:r>
    </w:p>
    <w:p w14:paraId="72CE5853" w14:textId="37B10374" w:rsidR="007C0042" w:rsidRPr="00032DF7" w:rsidRDefault="007C0042" w:rsidP="007C0042">
      <w:pPr>
        <w:pStyle w:val="Akapitzlist"/>
        <w:numPr>
          <w:ilvl w:val="0"/>
          <w:numId w:val="23"/>
        </w:numPr>
        <w:jc w:val="both"/>
      </w:pPr>
      <w:r w:rsidRPr="00032DF7">
        <w:t>W stosunku do Pana/Pani nie będą prowadzone działania polegające na podejmowaniu decyzji</w:t>
      </w:r>
      <w:r w:rsidR="00227B85" w:rsidRPr="00032DF7">
        <w:t xml:space="preserve"> </w:t>
      </w:r>
      <w:r w:rsidRPr="00032DF7">
        <w:t>w sposób zautomatyzowany, nie będą one również podlegały</w:t>
      </w:r>
      <w:r w:rsidR="00227B85" w:rsidRPr="00032DF7">
        <w:t xml:space="preserve"> </w:t>
      </w:r>
      <w:r w:rsidRPr="00032DF7">
        <w:t>zautomatyzowanemu profilowaniu.</w:t>
      </w:r>
    </w:p>
    <w:p w14:paraId="711F60B6" w14:textId="77777777" w:rsidR="007C0042" w:rsidRPr="00032DF7" w:rsidRDefault="007C0042" w:rsidP="007C0042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</w:pPr>
      <w:r w:rsidRPr="00032DF7">
        <w:t>Jeżeli chce Pan/Pani skontaktować się z ADO w sprawach związanych z przetwarzaniem danych osobowych, w szczególności w związku z wniesieniem wniosku o realizację przysługujących praw prosimy o kontakt pod adresem RODO@ strefa.gda.pl lub adresem korespondencyjnym.</w:t>
      </w:r>
    </w:p>
    <w:p w14:paraId="78C1BB4A" w14:textId="77777777" w:rsidR="00B25E38" w:rsidRPr="00032DF7" w:rsidRDefault="00B25E38" w:rsidP="009403DB">
      <w:pPr>
        <w:widowControl w:val="0"/>
        <w:jc w:val="both"/>
      </w:pPr>
      <w:bookmarkStart w:id="8" w:name="_Hlk5102565"/>
    </w:p>
    <w:p w14:paraId="6F25C691" w14:textId="77777777" w:rsidR="00382977" w:rsidRPr="00032DF7" w:rsidRDefault="00382977" w:rsidP="009403DB">
      <w:pPr>
        <w:widowControl w:val="0"/>
        <w:jc w:val="both"/>
        <w:rPr>
          <w:i/>
        </w:rPr>
      </w:pPr>
    </w:p>
    <w:p w14:paraId="000DB3C3" w14:textId="77777777" w:rsidR="00382977" w:rsidRPr="00032DF7" w:rsidRDefault="00382977" w:rsidP="009403DB">
      <w:pPr>
        <w:widowControl w:val="0"/>
        <w:jc w:val="both"/>
        <w:rPr>
          <w:i/>
        </w:rPr>
      </w:pPr>
    </w:p>
    <w:p w14:paraId="46891848" w14:textId="0727B674" w:rsidR="005E4F32" w:rsidRPr="00032DF7" w:rsidRDefault="005E4F32" w:rsidP="009403DB">
      <w:pPr>
        <w:widowControl w:val="0"/>
        <w:jc w:val="both"/>
        <w:rPr>
          <w:i/>
        </w:rPr>
      </w:pPr>
    </w:p>
    <w:p w14:paraId="198F2E86" w14:textId="77777777" w:rsidR="004C78A9" w:rsidRPr="00032DF7" w:rsidRDefault="004C78A9" w:rsidP="009403DB">
      <w:pPr>
        <w:widowControl w:val="0"/>
        <w:jc w:val="both"/>
        <w:rPr>
          <w:i/>
        </w:rPr>
      </w:pPr>
    </w:p>
    <w:p w14:paraId="6712D043" w14:textId="526CC5EB" w:rsidR="009403DB" w:rsidRPr="00032DF7" w:rsidRDefault="009403DB" w:rsidP="009403DB">
      <w:pPr>
        <w:widowControl w:val="0"/>
        <w:jc w:val="both"/>
      </w:pPr>
      <w:r w:rsidRPr="00032DF7">
        <w:rPr>
          <w:i/>
        </w:rPr>
        <w:t xml:space="preserve">Zał. nr 3 do ogłoszenia o przetargu pisemnym nieograniczonym nr </w:t>
      </w:r>
      <w:r w:rsidR="00022047" w:rsidRPr="00032DF7">
        <w:rPr>
          <w:i/>
        </w:rPr>
        <w:t>3</w:t>
      </w:r>
      <w:r w:rsidR="004C78A9" w:rsidRPr="00032DF7">
        <w:rPr>
          <w:i/>
        </w:rPr>
        <w:t>3</w:t>
      </w:r>
      <w:r w:rsidR="00022A09">
        <w:rPr>
          <w:i/>
        </w:rPr>
        <w:t>7</w:t>
      </w:r>
      <w:r w:rsidRPr="00032DF7">
        <w:rPr>
          <w:i/>
        </w:rPr>
        <w:t>/PSSE – wzór karty indywidualnej oceny oferty</w:t>
      </w:r>
    </w:p>
    <w:p w14:paraId="57CC8B7B" w14:textId="77777777" w:rsidR="009403DB" w:rsidRPr="00032DF7" w:rsidRDefault="009403DB" w:rsidP="009403DB">
      <w:pPr>
        <w:widowControl w:val="0"/>
        <w:jc w:val="both"/>
      </w:pPr>
    </w:p>
    <w:p w14:paraId="5D0FD229" w14:textId="18B377B2" w:rsidR="009403DB" w:rsidRPr="00032DF7" w:rsidRDefault="009403DB" w:rsidP="009403DB">
      <w:pPr>
        <w:widowControl w:val="0"/>
        <w:spacing w:after="0" w:line="240" w:lineRule="auto"/>
        <w:jc w:val="both"/>
      </w:pPr>
      <w:r w:rsidRPr="00032DF7">
        <w:t xml:space="preserve">Numer przetargu </w:t>
      </w:r>
      <w:r w:rsidR="00022047" w:rsidRPr="00032DF7">
        <w:t>3</w:t>
      </w:r>
      <w:r w:rsidR="00DF3D6C" w:rsidRPr="00032DF7">
        <w:t>3</w:t>
      </w:r>
      <w:r w:rsidR="00E474C7">
        <w:t>7</w:t>
      </w:r>
      <w:r w:rsidRPr="00032DF7">
        <w:t>/PSSE</w:t>
      </w:r>
    </w:p>
    <w:p w14:paraId="338EDF8F" w14:textId="29C2A3AA" w:rsidR="009403DB" w:rsidRPr="00032DF7" w:rsidRDefault="009403DB" w:rsidP="009403DB">
      <w:pPr>
        <w:widowControl w:val="0"/>
        <w:spacing w:after="0" w:line="240" w:lineRule="auto"/>
        <w:jc w:val="both"/>
        <w:rPr>
          <w:b/>
          <w:u w:val="single"/>
        </w:rPr>
      </w:pPr>
      <w:r w:rsidRPr="00032DF7">
        <w:t>Str. ..............................................</w:t>
      </w:r>
    </w:p>
    <w:p w14:paraId="3653F5A0" w14:textId="77777777" w:rsidR="009403DB" w:rsidRPr="00032DF7" w:rsidRDefault="009403DB" w:rsidP="009403DB">
      <w:pPr>
        <w:widowControl w:val="0"/>
        <w:jc w:val="center"/>
        <w:rPr>
          <w:b/>
          <w:sz w:val="26"/>
          <w:szCs w:val="20"/>
          <w:u w:val="single"/>
        </w:rPr>
      </w:pPr>
    </w:p>
    <w:p w14:paraId="6474937E" w14:textId="299438CE" w:rsidR="009403DB" w:rsidRPr="00032DF7" w:rsidRDefault="009403DB" w:rsidP="009403DB">
      <w:pPr>
        <w:widowControl w:val="0"/>
        <w:jc w:val="center"/>
        <w:rPr>
          <w:sz w:val="26"/>
          <w:szCs w:val="20"/>
        </w:rPr>
      </w:pPr>
      <w:r w:rsidRPr="00032DF7">
        <w:rPr>
          <w:b/>
          <w:sz w:val="26"/>
          <w:szCs w:val="20"/>
          <w:u w:val="single"/>
        </w:rPr>
        <w:t>KARTA INDYWIDUALNEJ OCENY OFERTY</w:t>
      </w:r>
    </w:p>
    <w:p w14:paraId="674B30C6" w14:textId="77777777" w:rsidR="009403DB" w:rsidRPr="00032DF7" w:rsidRDefault="009403DB" w:rsidP="009403DB">
      <w:pPr>
        <w:widowControl w:val="0"/>
        <w:spacing w:after="0" w:line="240" w:lineRule="auto"/>
        <w:jc w:val="both"/>
      </w:pPr>
      <w:r w:rsidRPr="00032DF7">
        <w:t>Imię i nazwisko członka Komisji Przetargowej:</w:t>
      </w:r>
    </w:p>
    <w:p w14:paraId="4A9AFA44" w14:textId="77777777" w:rsidR="009403DB" w:rsidRPr="00032DF7" w:rsidRDefault="009403DB" w:rsidP="009403DB">
      <w:pPr>
        <w:widowControl w:val="0"/>
        <w:spacing w:after="0" w:line="240" w:lineRule="auto"/>
        <w:jc w:val="both"/>
      </w:pPr>
      <w:r w:rsidRPr="00032DF7">
        <w:t>...........................................................................................................................................</w:t>
      </w:r>
    </w:p>
    <w:p w14:paraId="367FD07B" w14:textId="77777777" w:rsidR="009403DB" w:rsidRPr="00032DF7" w:rsidRDefault="009403DB" w:rsidP="009403DB">
      <w:pPr>
        <w:widowControl w:val="0"/>
        <w:spacing w:after="0" w:line="240" w:lineRule="auto"/>
        <w:jc w:val="both"/>
      </w:pPr>
      <w:r w:rsidRPr="00032DF7">
        <w:t>Nr oferty: ..........................................................................................................................</w:t>
      </w:r>
    </w:p>
    <w:p w14:paraId="606DC6FD" w14:textId="77777777" w:rsidR="009403DB" w:rsidRPr="00032DF7" w:rsidRDefault="009403DB" w:rsidP="009403DB">
      <w:pPr>
        <w:widowControl w:val="0"/>
        <w:spacing w:after="120"/>
        <w:jc w:val="both"/>
      </w:pPr>
    </w:p>
    <w:tbl>
      <w:tblPr>
        <w:tblW w:w="1105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954"/>
        <w:gridCol w:w="1701"/>
        <w:gridCol w:w="1275"/>
      </w:tblGrid>
      <w:tr w:rsidR="00796A7F" w:rsidRPr="00032DF7" w14:paraId="2859782B" w14:textId="77777777" w:rsidTr="00E011F6">
        <w:trPr>
          <w:cantSplit/>
          <w:trHeight w:val="562"/>
        </w:trPr>
        <w:tc>
          <w:tcPr>
            <w:tcW w:w="2127" w:type="dxa"/>
          </w:tcPr>
          <w:p w14:paraId="2709FD51" w14:textId="77777777" w:rsidR="00796A7F" w:rsidRPr="00032DF7" w:rsidRDefault="00796A7F" w:rsidP="00115E85">
            <w:pPr>
              <w:widowControl w:val="0"/>
              <w:ind w:left="-213" w:firstLine="213"/>
              <w:jc w:val="center"/>
              <w:rPr>
                <w:b/>
              </w:rPr>
            </w:pPr>
            <w:r w:rsidRPr="00032DF7">
              <w:rPr>
                <w:b/>
              </w:rPr>
              <w:t>Rodzaj kryterium</w:t>
            </w:r>
          </w:p>
        </w:tc>
        <w:tc>
          <w:tcPr>
            <w:tcW w:w="5954" w:type="dxa"/>
          </w:tcPr>
          <w:p w14:paraId="4547E537" w14:textId="77777777" w:rsidR="00796A7F" w:rsidRPr="00032DF7" w:rsidRDefault="00796A7F" w:rsidP="00115E85">
            <w:pPr>
              <w:widowControl w:val="0"/>
              <w:jc w:val="center"/>
              <w:rPr>
                <w:b/>
              </w:rPr>
            </w:pPr>
            <w:r w:rsidRPr="00032DF7">
              <w:rPr>
                <w:b/>
              </w:rPr>
              <w:t>Opis kryterium</w:t>
            </w:r>
          </w:p>
        </w:tc>
        <w:tc>
          <w:tcPr>
            <w:tcW w:w="1701" w:type="dxa"/>
          </w:tcPr>
          <w:p w14:paraId="7231522F" w14:textId="77777777" w:rsidR="00796A7F" w:rsidRPr="00032DF7" w:rsidRDefault="00796A7F" w:rsidP="00115E85">
            <w:pPr>
              <w:widowControl w:val="0"/>
              <w:jc w:val="center"/>
              <w:rPr>
                <w:b/>
              </w:rPr>
            </w:pPr>
            <w:r w:rsidRPr="00032DF7">
              <w:rPr>
                <w:b/>
              </w:rPr>
              <w:t>Maksymalna liczba punktów do uzyskania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2AC1CB" w14:textId="77777777" w:rsidR="00796A7F" w:rsidRPr="00032DF7" w:rsidRDefault="00796A7F" w:rsidP="00115E85">
            <w:pPr>
              <w:widowControl w:val="0"/>
              <w:jc w:val="center"/>
              <w:rPr>
                <w:b/>
              </w:rPr>
            </w:pPr>
            <w:r w:rsidRPr="00032DF7">
              <w:rPr>
                <w:b/>
              </w:rPr>
              <w:t>Uzyskana liczba punktów</w:t>
            </w:r>
          </w:p>
        </w:tc>
      </w:tr>
      <w:tr w:rsidR="00796A7F" w:rsidRPr="00032DF7" w14:paraId="16C4CAA8" w14:textId="77777777" w:rsidTr="00E011F6">
        <w:trPr>
          <w:cantSplit/>
          <w:trHeight w:val="1846"/>
        </w:trPr>
        <w:tc>
          <w:tcPr>
            <w:tcW w:w="2127" w:type="dxa"/>
            <w:vMerge w:val="restart"/>
          </w:tcPr>
          <w:p w14:paraId="0B63C0EC" w14:textId="77777777" w:rsidR="00796A7F" w:rsidRPr="00032DF7" w:rsidRDefault="00796A7F" w:rsidP="00115E85">
            <w:pPr>
              <w:widowControl w:val="0"/>
              <w:tabs>
                <w:tab w:val="num" w:pos="720"/>
              </w:tabs>
              <w:jc w:val="center"/>
              <w:rPr>
                <w:b/>
                <w:bCs/>
              </w:rPr>
            </w:pPr>
          </w:p>
          <w:p w14:paraId="0CECD329" w14:textId="77777777" w:rsidR="00796A7F" w:rsidRPr="00032DF7" w:rsidRDefault="00796A7F" w:rsidP="00115E85">
            <w:pPr>
              <w:widowControl w:val="0"/>
              <w:tabs>
                <w:tab w:val="num" w:pos="720"/>
              </w:tabs>
              <w:jc w:val="center"/>
            </w:pPr>
            <w:r w:rsidRPr="00032DF7">
              <w:rPr>
                <w:b/>
                <w:bCs/>
              </w:rPr>
              <w:t>1. kryteria jakościowe</w:t>
            </w:r>
            <w:r w:rsidRPr="00032DF7">
              <w:t xml:space="preserve"> </w:t>
            </w:r>
          </w:p>
          <w:p w14:paraId="746D92EC" w14:textId="77777777" w:rsidR="00796A7F" w:rsidRPr="00032DF7" w:rsidRDefault="00796A7F" w:rsidP="00115E85">
            <w:pPr>
              <w:widowControl w:val="0"/>
              <w:tabs>
                <w:tab w:val="num" w:pos="720"/>
              </w:tabs>
              <w:jc w:val="center"/>
            </w:pPr>
            <w:r w:rsidRPr="00032DF7">
              <w:t>Określone:</w:t>
            </w:r>
          </w:p>
          <w:p w14:paraId="74642F3B" w14:textId="77777777" w:rsidR="00B1183D" w:rsidRPr="00032DF7" w:rsidRDefault="00B1183D" w:rsidP="00B1183D">
            <w:pPr>
              <w:widowControl w:val="0"/>
              <w:tabs>
                <w:tab w:val="num" w:pos="720"/>
              </w:tabs>
              <w:jc w:val="center"/>
            </w:pPr>
            <w:r w:rsidRPr="00032DF7">
              <w:t xml:space="preserve">w tabelach nr 1 i 2 w załączniku nr 1 do rozporządzenia Rady Ministrów z dnia 28 sierpnia 2018 roku w sprawie pomocy publicznej udzielanej niektórym przedsiębiorcom na realizację nowych inwestycji (Dz. U. z 2018 r. poz. 1713) </w:t>
            </w:r>
          </w:p>
          <w:p w14:paraId="5C5600C6" w14:textId="77777777" w:rsidR="0096347F" w:rsidRPr="00032DF7" w:rsidRDefault="0096347F" w:rsidP="00B1183D">
            <w:pPr>
              <w:widowControl w:val="0"/>
              <w:tabs>
                <w:tab w:val="num" w:pos="720"/>
              </w:tabs>
              <w:jc w:val="center"/>
            </w:pPr>
          </w:p>
          <w:p w14:paraId="4274D32F" w14:textId="0D2EED65" w:rsidR="00B1183D" w:rsidRPr="00032DF7" w:rsidRDefault="00B1183D" w:rsidP="00B1183D">
            <w:pPr>
              <w:widowControl w:val="0"/>
              <w:tabs>
                <w:tab w:val="num" w:pos="720"/>
              </w:tabs>
              <w:jc w:val="center"/>
            </w:pPr>
            <w:r w:rsidRPr="00032DF7">
              <w:lastRenderedPageBreak/>
              <w:t xml:space="preserve">oraz </w:t>
            </w:r>
          </w:p>
          <w:p w14:paraId="565CED19" w14:textId="77777777" w:rsidR="00B1183D" w:rsidRPr="00032DF7" w:rsidRDefault="00B1183D" w:rsidP="00B1183D">
            <w:pPr>
              <w:widowControl w:val="0"/>
              <w:tabs>
                <w:tab w:val="num" w:pos="720"/>
              </w:tabs>
              <w:jc w:val="center"/>
            </w:pPr>
            <w:r w:rsidRPr="00032DF7">
              <w:t>w tabelach nr 1 i 2 w załączniku nr 1 do rozporządzenia Rady Ministrów z dnia 28 grudnia 2021 roku zmieniającego rozporządzenie w sprawie pomocy</w:t>
            </w:r>
          </w:p>
          <w:p w14:paraId="1B434E6F" w14:textId="53F98B7D" w:rsidR="00B1183D" w:rsidRPr="00032DF7" w:rsidRDefault="00B1183D" w:rsidP="00B1183D">
            <w:pPr>
              <w:widowControl w:val="0"/>
              <w:tabs>
                <w:tab w:val="num" w:pos="720"/>
              </w:tabs>
              <w:jc w:val="center"/>
            </w:pPr>
            <w:r w:rsidRPr="00032DF7">
              <w:t xml:space="preserve">a także </w:t>
            </w:r>
            <w:r w:rsidR="00796A7F" w:rsidRPr="00032DF7">
              <w:t xml:space="preserve"> </w:t>
            </w:r>
          </w:p>
          <w:p w14:paraId="2AAA6F6E" w14:textId="0F3C66E0" w:rsidR="00796A7F" w:rsidRPr="00032DF7" w:rsidRDefault="00796A7F" w:rsidP="00115E85">
            <w:pPr>
              <w:widowControl w:val="0"/>
              <w:tabs>
                <w:tab w:val="num" w:pos="720"/>
              </w:tabs>
              <w:jc w:val="center"/>
            </w:pPr>
            <w:r w:rsidRPr="00032DF7">
              <w:t>w tabelach nr 1 i 2 w załączniku nr 1 do rozporządzenia Rady Ministrów z dnia 2</w:t>
            </w:r>
            <w:r w:rsidR="00D422EF" w:rsidRPr="00032DF7">
              <w:t>7</w:t>
            </w:r>
            <w:r w:rsidRPr="00032DF7">
              <w:t xml:space="preserve"> </w:t>
            </w:r>
            <w:r w:rsidR="00D422EF" w:rsidRPr="00032DF7">
              <w:t>grudnia 2022</w:t>
            </w:r>
            <w:r w:rsidRPr="00032DF7">
              <w:t xml:space="preserve"> roku w sprawie pomocy publicznej udzielanej niektórym przedsiębiorcom na realizację nowych inwestycji (Dz. U. z 20</w:t>
            </w:r>
            <w:r w:rsidR="00D422EF" w:rsidRPr="00032DF7">
              <w:t>22</w:t>
            </w:r>
            <w:r w:rsidRPr="00032DF7">
              <w:t xml:space="preserve"> r. poz. </w:t>
            </w:r>
            <w:r w:rsidR="00D422EF" w:rsidRPr="00032DF7">
              <w:t>2861)</w:t>
            </w:r>
            <w:r w:rsidRPr="00032DF7">
              <w:t xml:space="preserve"> </w:t>
            </w:r>
          </w:p>
          <w:p w14:paraId="73F0953F" w14:textId="4573C53F" w:rsidR="00796A7F" w:rsidRPr="00032DF7" w:rsidRDefault="00796A7F" w:rsidP="00115E85">
            <w:pPr>
              <w:widowControl w:val="0"/>
              <w:tabs>
                <w:tab w:val="num" w:pos="720"/>
              </w:tabs>
              <w:jc w:val="center"/>
            </w:pPr>
          </w:p>
        </w:tc>
        <w:tc>
          <w:tcPr>
            <w:tcW w:w="5954" w:type="dxa"/>
          </w:tcPr>
          <w:p w14:paraId="6F9A8174" w14:textId="6453721E" w:rsidR="00796A7F" w:rsidRPr="00032DF7" w:rsidRDefault="00796A7F" w:rsidP="00D162ED">
            <w:pPr>
              <w:widowControl w:val="0"/>
              <w:numPr>
                <w:ilvl w:val="1"/>
                <w:numId w:val="40"/>
              </w:numPr>
              <w:tabs>
                <w:tab w:val="num" w:pos="567"/>
              </w:tabs>
              <w:spacing w:after="0" w:line="240" w:lineRule="auto"/>
              <w:ind w:left="567" w:hanging="567"/>
              <w:jc w:val="both"/>
            </w:pPr>
            <w:r w:rsidRPr="00032DF7">
              <w:lastRenderedPageBreak/>
              <w:t xml:space="preserve">Inwestycja w </w:t>
            </w:r>
            <w:r w:rsidR="00D422EF" w:rsidRPr="00032DF7">
              <w:t xml:space="preserve">projekty lub </w:t>
            </w:r>
            <w:r w:rsidRPr="00032DF7">
              <w:t>projekty usługowe wspierające branże zgodne z aktualną polityką rozwojową kraju, w których Rzeczpospolita Polska może uzyskać przewagę konkurencyjną obejmujące inwestycję w ramach łańcucha dostaw sektorów strategicznych zgodnych ze Strategią na rzecz Odpowiedzialnego Rozwoju</w:t>
            </w:r>
            <w:r w:rsidR="00F76823" w:rsidRPr="00032DF7">
              <w:t xml:space="preserve"> lub</w:t>
            </w:r>
            <w:r w:rsidR="00903A4B" w:rsidRPr="00032DF7">
              <w:t xml:space="preserve"> z inteligentnymi specjalizacjami województwa, w którym jest planowana realizacja inwestycji</w:t>
            </w:r>
          </w:p>
        </w:tc>
        <w:tc>
          <w:tcPr>
            <w:tcW w:w="1701" w:type="dxa"/>
          </w:tcPr>
          <w:p w14:paraId="15652AD1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  <w:p w14:paraId="65284826" w14:textId="77777777" w:rsidR="00796A7F" w:rsidRPr="00032DF7" w:rsidRDefault="00796A7F" w:rsidP="00115E85">
            <w:pPr>
              <w:widowControl w:val="0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564CACC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35639316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169F3AA4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num" w:pos="567"/>
              </w:tabs>
              <w:spacing w:after="0" w:line="240" w:lineRule="auto"/>
              <w:ind w:left="-213" w:firstLine="213"/>
            </w:pPr>
          </w:p>
        </w:tc>
        <w:tc>
          <w:tcPr>
            <w:tcW w:w="5954" w:type="dxa"/>
          </w:tcPr>
          <w:p w14:paraId="7599747A" w14:textId="30666C3F" w:rsidR="00796A7F" w:rsidRPr="00032DF7" w:rsidRDefault="00796A7F" w:rsidP="00D162ED">
            <w:pPr>
              <w:widowControl w:val="0"/>
              <w:numPr>
                <w:ilvl w:val="1"/>
                <w:numId w:val="40"/>
              </w:numPr>
              <w:tabs>
                <w:tab w:val="num" w:pos="567"/>
              </w:tabs>
              <w:spacing w:after="0" w:line="240" w:lineRule="auto"/>
              <w:ind w:left="567" w:hanging="567"/>
              <w:jc w:val="both"/>
            </w:pPr>
            <w:r w:rsidRPr="00032DF7">
              <w:t>Osiągnięcie odpowiedniego poziomu sprzedaży poza terytorium Rzeczypospolitej Polskiej</w:t>
            </w:r>
          </w:p>
        </w:tc>
        <w:tc>
          <w:tcPr>
            <w:tcW w:w="1701" w:type="dxa"/>
          </w:tcPr>
          <w:p w14:paraId="1B16506D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21832D9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4351001B" w14:textId="77777777" w:rsidTr="00E011F6">
        <w:trPr>
          <w:cantSplit/>
          <w:trHeight w:val="396"/>
        </w:trPr>
        <w:tc>
          <w:tcPr>
            <w:tcW w:w="2127" w:type="dxa"/>
            <w:vMerge/>
          </w:tcPr>
          <w:p w14:paraId="480E8E2E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  <w:rPr>
                <w:color w:val="000000"/>
              </w:rPr>
            </w:pPr>
          </w:p>
        </w:tc>
        <w:tc>
          <w:tcPr>
            <w:tcW w:w="5954" w:type="dxa"/>
          </w:tcPr>
          <w:p w14:paraId="717156B8" w14:textId="5A52AA91" w:rsidR="00796A7F" w:rsidRPr="00032DF7" w:rsidRDefault="00796A7F" w:rsidP="00D162ED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032DF7">
              <w:rPr>
                <w:color w:val="000000"/>
              </w:rPr>
              <w:t>Prowadzenie działalności badawczo-rozwojowej</w:t>
            </w:r>
          </w:p>
        </w:tc>
        <w:tc>
          <w:tcPr>
            <w:tcW w:w="1701" w:type="dxa"/>
          </w:tcPr>
          <w:p w14:paraId="2418D325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769077C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7F46CAA4" w14:textId="77777777" w:rsidTr="00E011F6">
        <w:trPr>
          <w:cantSplit/>
        </w:trPr>
        <w:tc>
          <w:tcPr>
            <w:tcW w:w="2127" w:type="dxa"/>
            <w:vMerge/>
          </w:tcPr>
          <w:p w14:paraId="157DE068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</w:pPr>
          </w:p>
        </w:tc>
        <w:tc>
          <w:tcPr>
            <w:tcW w:w="5954" w:type="dxa"/>
          </w:tcPr>
          <w:p w14:paraId="1916AC08" w14:textId="0BC2D085" w:rsidR="00796A7F" w:rsidRPr="00032DF7" w:rsidRDefault="00796A7F" w:rsidP="00D162ED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left" w:pos="501"/>
              </w:tabs>
              <w:spacing w:after="0" w:line="240" w:lineRule="auto"/>
              <w:ind w:left="501" w:hanging="501"/>
              <w:jc w:val="both"/>
            </w:pPr>
            <w:r w:rsidRPr="00032DF7">
              <w:t xml:space="preserve">Utworzenie centrum nowoczesnych usług dla biznesu </w:t>
            </w:r>
            <w:r w:rsidRPr="00032DF7">
              <w:br/>
              <w:t xml:space="preserve">o zasięgu wykraczającym poza terytorium Rzeczypospolitej Polskiej w przypadku inwestycji realizowanych w sektorze usług </w:t>
            </w:r>
          </w:p>
          <w:p w14:paraId="4BC63012" w14:textId="77777777" w:rsidR="0096347F" w:rsidRPr="00032DF7" w:rsidRDefault="0096347F" w:rsidP="00D162ED">
            <w:pPr>
              <w:widowControl w:val="0"/>
              <w:tabs>
                <w:tab w:val="left" w:pos="501"/>
              </w:tabs>
              <w:spacing w:after="0" w:line="240" w:lineRule="auto"/>
              <w:ind w:left="501"/>
              <w:jc w:val="both"/>
            </w:pPr>
          </w:p>
          <w:p w14:paraId="15D275DE" w14:textId="77777777" w:rsidR="00796A7F" w:rsidRPr="00032DF7" w:rsidRDefault="00796A7F" w:rsidP="00D162ED">
            <w:pPr>
              <w:widowControl w:val="0"/>
              <w:tabs>
                <w:tab w:val="left" w:pos="501"/>
              </w:tabs>
              <w:ind w:left="501"/>
              <w:jc w:val="both"/>
            </w:pPr>
            <w:r w:rsidRPr="00032DF7">
              <w:t xml:space="preserve">lub </w:t>
            </w:r>
          </w:p>
          <w:p w14:paraId="460079A6" w14:textId="62D9D87A" w:rsidR="00796A7F" w:rsidRPr="00032DF7" w:rsidRDefault="00796A7F" w:rsidP="00D162ED">
            <w:pPr>
              <w:widowControl w:val="0"/>
              <w:tabs>
                <w:tab w:val="left" w:pos="501"/>
              </w:tabs>
              <w:ind w:left="501"/>
              <w:jc w:val="both"/>
            </w:pPr>
            <w:r w:rsidRPr="00032DF7">
              <w:t>Przynależność do Krajowego Klastra Kluczowego w</w:t>
            </w:r>
            <w:r w:rsidR="00D162ED" w:rsidRPr="00032DF7">
              <w:t xml:space="preserve"> </w:t>
            </w:r>
            <w:r w:rsidRPr="00032DF7">
              <w:t>przypadku inwestycji realizowanych w sektorze przemysłowym</w:t>
            </w:r>
          </w:p>
        </w:tc>
        <w:tc>
          <w:tcPr>
            <w:tcW w:w="1701" w:type="dxa"/>
          </w:tcPr>
          <w:p w14:paraId="1B47B165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6D2C3C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7A9AEE38" w14:textId="77777777" w:rsidTr="00E011F6">
        <w:trPr>
          <w:cantSplit/>
          <w:trHeight w:val="2612"/>
        </w:trPr>
        <w:tc>
          <w:tcPr>
            <w:tcW w:w="2127" w:type="dxa"/>
            <w:vMerge/>
          </w:tcPr>
          <w:p w14:paraId="59D8F568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  <w:jc w:val="both"/>
            </w:pPr>
          </w:p>
        </w:tc>
        <w:tc>
          <w:tcPr>
            <w:tcW w:w="5954" w:type="dxa"/>
          </w:tcPr>
          <w:p w14:paraId="734B6C1F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</w:tabs>
              <w:spacing w:after="0" w:line="240" w:lineRule="auto"/>
              <w:ind w:left="501" w:hanging="501"/>
              <w:jc w:val="both"/>
            </w:pPr>
            <w:r w:rsidRPr="00032DF7">
              <w:t xml:space="preserve">Utworzenie wysokopłatnych miejsc pracy i oferowanie stabilnego zatrudnienia w przypadku inwestycji realizowanych w sektorze usług </w:t>
            </w:r>
          </w:p>
          <w:p w14:paraId="2F7FDD32" w14:textId="77777777" w:rsidR="00796A7F" w:rsidRPr="00032DF7" w:rsidRDefault="00796A7F" w:rsidP="00115E85">
            <w:pPr>
              <w:widowControl w:val="0"/>
              <w:ind w:left="501"/>
              <w:jc w:val="both"/>
            </w:pPr>
            <w:r w:rsidRPr="00032DF7">
              <w:t xml:space="preserve">lub </w:t>
            </w:r>
          </w:p>
          <w:p w14:paraId="57558B6C" w14:textId="63021B2F" w:rsidR="00796A7F" w:rsidRPr="00032DF7" w:rsidRDefault="00796A7F" w:rsidP="00115E85">
            <w:pPr>
              <w:widowControl w:val="0"/>
              <w:ind w:left="501"/>
              <w:jc w:val="both"/>
            </w:pPr>
            <w:r w:rsidRPr="00032DF7">
              <w:t>utworzenie wyspecjalizowanych miejsc pracy w celu prowadzenia działalności gospodarczej objętej nową inwestycją i oferowanie stabilnego zatrudnienia w</w:t>
            </w:r>
            <w:r w:rsidR="00E90554" w:rsidRPr="00032DF7">
              <w:t xml:space="preserve"> </w:t>
            </w:r>
            <w:r w:rsidRPr="00032DF7">
              <w:t>przypadku inwestycji realizowanych w sektorze przemysłowym</w:t>
            </w:r>
          </w:p>
        </w:tc>
        <w:tc>
          <w:tcPr>
            <w:tcW w:w="1701" w:type="dxa"/>
          </w:tcPr>
          <w:p w14:paraId="07D29A49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5759326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4DE0A87B" w14:textId="77777777" w:rsidTr="00E011F6">
        <w:trPr>
          <w:cantSplit/>
          <w:trHeight w:val="803"/>
        </w:trPr>
        <w:tc>
          <w:tcPr>
            <w:tcW w:w="2127" w:type="dxa"/>
            <w:vMerge/>
          </w:tcPr>
          <w:p w14:paraId="24B1DD3F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  <w:jc w:val="both"/>
            </w:pPr>
          </w:p>
        </w:tc>
        <w:tc>
          <w:tcPr>
            <w:tcW w:w="5954" w:type="dxa"/>
          </w:tcPr>
          <w:p w14:paraId="568179F3" w14:textId="0E475E8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</w:tabs>
              <w:spacing w:after="0" w:line="240" w:lineRule="auto"/>
              <w:ind w:left="501" w:hanging="501"/>
              <w:jc w:val="both"/>
            </w:pPr>
            <w:r w:rsidRPr="00032DF7">
              <w:t>Prowadzenie działalności gospodarczej o niskim negatywnym wpływie na środowisko</w:t>
            </w:r>
          </w:p>
        </w:tc>
        <w:tc>
          <w:tcPr>
            <w:tcW w:w="1701" w:type="dxa"/>
          </w:tcPr>
          <w:p w14:paraId="403044BB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C99187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4F05B1E5" w14:textId="77777777" w:rsidTr="00E011F6">
        <w:trPr>
          <w:cantSplit/>
          <w:trHeight w:val="702"/>
        </w:trPr>
        <w:tc>
          <w:tcPr>
            <w:tcW w:w="2127" w:type="dxa"/>
            <w:vMerge/>
          </w:tcPr>
          <w:p w14:paraId="3EAC589E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  <w:jc w:val="both"/>
            </w:pPr>
          </w:p>
        </w:tc>
        <w:tc>
          <w:tcPr>
            <w:tcW w:w="5954" w:type="dxa"/>
          </w:tcPr>
          <w:p w14:paraId="74D06862" w14:textId="09B7A37F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</w:tabs>
              <w:spacing w:after="0" w:line="240" w:lineRule="auto"/>
              <w:ind w:left="501" w:hanging="501"/>
              <w:jc w:val="both"/>
            </w:pPr>
            <w:r w:rsidRPr="00032DF7">
              <w:t>Wspieranie zdobywania wykształcenia i kwalifikacji zawodowych oraz współpraca ze szko</w:t>
            </w:r>
            <w:r w:rsidR="00881783" w:rsidRPr="00032DF7">
              <w:t xml:space="preserve">lnictwem </w:t>
            </w:r>
            <w:r w:rsidRPr="00032DF7">
              <w:t>branżowy</w:t>
            </w:r>
            <w:r w:rsidR="00881783" w:rsidRPr="00032DF7">
              <w:t>m</w:t>
            </w:r>
          </w:p>
        </w:tc>
        <w:tc>
          <w:tcPr>
            <w:tcW w:w="1701" w:type="dxa"/>
          </w:tcPr>
          <w:p w14:paraId="7A416046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175431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2C887C83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28866CB8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-213" w:firstLine="213"/>
              <w:jc w:val="both"/>
            </w:pPr>
          </w:p>
        </w:tc>
        <w:tc>
          <w:tcPr>
            <w:tcW w:w="5954" w:type="dxa"/>
          </w:tcPr>
          <w:p w14:paraId="4805901B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  <w:tab w:val="left" w:pos="567"/>
              </w:tabs>
              <w:spacing w:after="0" w:line="240" w:lineRule="auto"/>
              <w:ind w:left="501" w:hanging="501"/>
              <w:jc w:val="both"/>
            </w:pPr>
            <w:r w:rsidRPr="00032DF7">
              <w:t>Podejmowanie działań w zakresie opieki nad pracownikiem</w:t>
            </w:r>
          </w:p>
        </w:tc>
        <w:tc>
          <w:tcPr>
            <w:tcW w:w="1701" w:type="dxa"/>
          </w:tcPr>
          <w:p w14:paraId="18763DAB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288524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1EBE14CC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0B1D7D8B" w14:textId="77777777" w:rsidR="00796A7F" w:rsidRPr="00032DF7" w:rsidRDefault="00796A7F" w:rsidP="00115E8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5954" w:type="dxa"/>
          </w:tcPr>
          <w:p w14:paraId="0565E9B5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  <w:tab w:val="left" w:pos="567"/>
              </w:tabs>
              <w:spacing w:after="0" w:line="240" w:lineRule="auto"/>
              <w:ind w:left="501" w:hanging="501"/>
              <w:jc w:val="both"/>
            </w:pPr>
            <w:r w:rsidRPr="00032DF7">
              <w:t>Wykorzystanie potencjału zasobów ludzkich</w:t>
            </w:r>
          </w:p>
        </w:tc>
        <w:tc>
          <w:tcPr>
            <w:tcW w:w="1701" w:type="dxa"/>
          </w:tcPr>
          <w:p w14:paraId="31C37EAD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DF75FC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771DC085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7D309E30" w14:textId="77777777" w:rsidR="00796A7F" w:rsidRPr="00032DF7" w:rsidRDefault="00796A7F" w:rsidP="00115E8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5954" w:type="dxa"/>
          </w:tcPr>
          <w:p w14:paraId="4D318D99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  <w:tab w:val="left" w:pos="567"/>
              </w:tabs>
              <w:spacing w:after="0" w:line="240" w:lineRule="auto"/>
              <w:ind w:left="501" w:hanging="501"/>
              <w:jc w:val="both"/>
            </w:pPr>
            <w:r w:rsidRPr="00032DF7">
              <w:t>Tworzenie powiązań regionalnych</w:t>
            </w:r>
          </w:p>
        </w:tc>
        <w:tc>
          <w:tcPr>
            <w:tcW w:w="1701" w:type="dxa"/>
          </w:tcPr>
          <w:p w14:paraId="011211A9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3C232A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2BB831E6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4B6FB7D9" w14:textId="77777777" w:rsidR="00796A7F" w:rsidRPr="00032DF7" w:rsidRDefault="00796A7F" w:rsidP="00115E8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5954" w:type="dxa"/>
          </w:tcPr>
          <w:p w14:paraId="17ECD5ED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  <w:tab w:val="left" w:pos="567"/>
              </w:tabs>
              <w:spacing w:after="0" w:line="240" w:lineRule="auto"/>
              <w:ind w:left="501" w:hanging="501"/>
              <w:jc w:val="both"/>
            </w:pPr>
            <w:r w:rsidRPr="00032DF7">
              <w:t>Robotyzacja i automatyzacja procesów prowadzonych w ramach nowej inwestycji</w:t>
            </w:r>
          </w:p>
        </w:tc>
        <w:tc>
          <w:tcPr>
            <w:tcW w:w="1701" w:type="dxa"/>
          </w:tcPr>
          <w:p w14:paraId="73D7B39F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512C263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58B62A9C" w14:textId="77777777" w:rsidTr="00E011F6">
        <w:trPr>
          <w:cantSplit/>
          <w:trHeight w:val="697"/>
        </w:trPr>
        <w:tc>
          <w:tcPr>
            <w:tcW w:w="2127" w:type="dxa"/>
            <w:vMerge/>
          </w:tcPr>
          <w:p w14:paraId="545F078A" w14:textId="77777777" w:rsidR="00796A7F" w:rsidRPr="00032DF7" w:rsidRDefault="00796A7F" w:rsidP="00115E8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5954" w:type="dxa"/>
          </w:tcPr>
          <w:p w14:paraId="5CB121CE" w14:textId="77777777" w:rsidR="00796A7F" w:rsidRPr="00032DF7" w:rsidRDefault="00796A7F" w:rsidP="00115E85">
            <w:pPr>
              <w:widowControl w:val="0"/>
              <w:numPr>
                <w:ilvl w:val="1"/>
                <w:numId w:val="40"/>
              </w:numPr>
              <w:tabs>
                <w:tab w:val="clear" w:pos="720"/>
                <w:tab w:val="num" w:pos="501"/>
                <w:tab w:val="left" w:pos="567"/>
              </w:tabs>
              <w:spacing w:after="0" w:line="240" w:lineRule="auto"/>
              <w:ind w:left="501" w:hanging="501"/>
              <w:jc w:val="both"/>
            </w:pPr>
            <w:r w:rsidRPr="00032DF7">
              <w:t>Nowa inwestycja w odnawialne źródła energii</w:t>
            </w:r>
          </w:p>
        </w:tc>
        <w:tc>
          <w:tcPr>
            <w:tcW w:w="1701" w:type="dxa"/>
          </w:tcPr>
          <w:p w14:paraId="126AD287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71B2DBB" w14:textId="77777777" w:rsidR="00796A7F" w:rsidRPr="00032DF7" w:rsidRDefault="00796A7F" w:rsidP="00115E85">
            <w:pPr>
              <w:widowControl w:val="0"/>
              <w:jc w:val="both"/>
            </w:pPr>
          </w:p>
        </w:tc>
      </w:tr>
      <w:tr w:rsidR="00796A7F" w:rsidRPr="00032DF7" w14:paraId="38D486FE" w14:textId="77777777" w:rsidTr="00E011F6">
        <w:trPr>
          <w:cantSplit/>
          <w:trHeight w:val="537"/>
        </w:trPr>
        <w:tc>
          <w:tcPr>
            <w:tcW w:w="2127" w:type="dxa"/>
          </w:tcPr>
          <w:p w14:paraId="5F8D8E0B" w14:textId="77777777" w:rsidR="00796A7F" w:rsidRPr="00032DF7" w:rsidRDefault="00796A7F" w:rsidP="00115E85">
            <w:pPr>
              <w:widowControl w:val="0"/>
              <w:ind w:left="-213" w:firstLine="213"/>
              <w:jc w:val="center"/>
              <w:rPr>
                <w:b/>
                <w:bCs/>
              </w:rPr>
            </w:pPr>
            <w:r w:rsidRPr="00032DF7">
              <w:rPr>
                <w:b/>
                <w:bCs/>
              </w:rPr>
              <w:t>2. Cena</w:t>
            </w:r>
          </w:p>
        </w:tc>
        <w:tc>
          <w:tcPr>
            <w:tcW w:w="5954" w:type="dxa"/>
          </w:tcPr>
          <w:p w14:paraId="548F2100" w14:textId="77777777" w:rsidR="00796A7F" w:rsidRPr="00032DF7" w:rsidRDefault="00796A7F" w:rsidP="00115E85">
            <w:pPr>
              <w:widowControl w:val="0"/>
            </w:pPr>
            <w:r w:rsidRPr="00032DF7">
              <w:t xml:space="preserve"> Oferowana cena</w:t>
            </w:r>
          </w:p>
        </w:tc>
        <w:tc>
          <w:tcPr>
            <w:tcW w:w="1701" w:type="dxa"/>
          </w:tcPr>
          <w:p w14:paraId="11F1D126" w14:textId="77777777" w:rsidR="00796A7F" w:rsidRPr="00032DF7" w:rsidRDefault="00796A7F" w:rsidP="00115E85">
            <w:pPr>
              <w:widowControl w:val="0"/>
              <w:jc w:val="center"/>
            </w:pPr>
            <w:r w:rsidRPr="00032DF7">
              <w:t>60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F1519C" w14:textId="77777777" w:rsidR="00796A7F" w:rsidRPr="00032DF7" w:rsidRDefault="00796A7F" w:rsidP="00115E85">
            <w:pPr>
              <w:widowControl w:val="0"/>
              <w:jc w:val="both"/>
            </w:pPr>
          </w:p>
        </w:tc>
      </w:tr>
    </w:tbl>
    <w:p w14:paraId="5B89B45E" w14:textId="77777777" w:rsidR="009403DB" w:rsidRPr="00032DF7" w:rsidRDefault="009403DB" w:rsidP="009403DB">
      <w:pPr>
        <w:widowControl w:val="0"/>
        <w:jc w:val="both"/>
        <w:rPr>
          <w:b/>
        </w:rPr>
      </w:pPr>
    </w:p>
    <w:p w14:paraId="4CD96A8A" w14:textId="77777777" w:rsidR="009403DB" w:rsidRPr="00032DF7" w:rsidRDefault="009403DB" w:rsidP="009403DB">
      <w:pPr>
        <w:keepNext/>
        <w:jc w:val="both"/>
        <w:outlineLvl w:val="3"/>
        <w:rPr>
          <w:b/>
          <w:i/>
          <w:u w:val="single"/>
        </w:rPr>
      </w:pPr>
    </w:p>
    <w:p w14:paraId="4BD91BA8" w14:textId="77777777" w:rsidR="009403DB" w:rsidRPr="00032DF7" w:rsidRDefault="009403DB" w:rsidP="009403DB">
      <w:pPr>
        <w:keepNext/>
        <w:jc w:val="both"/>
        <w:outlineLvl w:val="3"/>
        <w:rPr>
          <w:b/>
          <w:i/>
          <w:u w:val="single"/>
        </w:rPr>
      </w:pPr>
      <w:r w:rsidRPr="00032DF7">
        <w:rPr>
          <w:b/>
          <w:i/>
          <w:u w:val="single"/>
        </w:rPr>
        <w:t>Instrukcja wypełniania</w:t>
      </w:r>
    </w:p>
    <w:p w14:paraId="6306C89B" w14:textId="6322D7C8" w:rsidR="009403DB" w:rsidRPr="00032DF7" w:rsidRDefault="009403DB" w:rsidP="009403DB">
      <w:pPr>
        <w:numPr>
          <w:ilvl w:val="0"/>
          <w:numId w:val="41"/>
        </w:numPr>
        <w:spacing w:after="0" w:line="240" w:lineRule="auto"/>
        <w:jc w:val="both"/>
      </w:pPr>
      <w:r w:rsidRPr="00032DF7">
        <w:t>Oceny dokonuje się stosuj</w:t>
      </w:r>
      <w:r w:rsidRPr="00032DF7">
        <w:sym w:font="Times New Roman" w:char="0105"/>
      </w:r>
      <w:r w:rsidRPr="00032DF7">
        <w:t>c punktową ska</w:t>
      </w:r>
      <w:r w:rsidR="00227B85" w:rsidRPr="00032DF7">
        <w:t>lę</w:t>
      </w:r>
      <w:r w:rsidRPr="00032DF7">
        <w:t xml:space="preserve"> oceny.</w:t>
      </w:r>
    </w:p>
    <w:p w14:paraId="164AD494" w14:textId="77777777" w:rsidR="009403DB" w:rsidRPr="00032DF7" w:rsidRDefault="009403DB" w:rsidP="009403DB">
      <w:pPr>
        <w:numPr>
          <w:ilvl w:val="0"/>
          <w:numId w:val="41"/>
        </w:numPr>
        <w:spacing w:after="0" w:line="240" w:lineRule="auto"/>
        <w:jc w:val="both"/>
      </w:pPr>
      <w:r w:rsidRPr="00032DF7">
        <w:t>Druk jest poufny przez ca</w:t>
      </w:r>
      <w:r w:rsidRPr="00032DF7">
        <w:sym w:font="Times New Roman" w:char="0142"/>
      </w:r>
      <w:r w:rsidRPr="00032DF7">
        <w:t>y okres postępowania. Po jego zakończeniu nie jest udostępniany Oferentom biorącym udział w postępowaniu.</w:t>
      </w:r>
    </w:p>
    <w:p w14:paraId="4FC9E551" w14:textId="77777777" w:rsidR="009403DB" w:rsidRPr="00032DF7" w:rsidRDefault="009403DB" w:rsidP="009403DB">
      <w:pPr>
        <w:jc w:val="both"/>
      </w:pPr>
    </w:p>
    <w:p w14:paraId="0F6F2D12" w14:textId="77777777" w:rsidR="009403DB" w:rsidRPr="00032DF7" w:rsidRDefault="009403DB" w:rsidP="009403DB">
      <w:pPr>
        <w:rPr>
          <w:b/>
        </w:rPr>
      </w:pPr>
      <w:r w:rsidRPr="00032DF7">
        <w:rPr>
          <w:b/>
        </w:rPr>
        <w:t xml:space="preserve"> </w:t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</w:p>
    <w:p w14:paraId="3720BA72" w14:textId="77777777" w:rsidR="009403DB" w:rsidRPr="00032DF7" w:rsidRDefault="009403DB" w:rsidP="009403DB">
      <w:pPr>
        <w:ind w:left="5664" w:firstLine="708"/>
        <w:rPr>
          <w:b/>
        </w:rPr>
      </w:pPr>
      <w:r w:rsidRPr="00032DF7">
        <w:rPr>
          <w:b/>
        </w:rPr>
        <w:t>Podpis:</w:t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</w:p>
    <w:p w14:paraId="7D9D7603" w14:textId="77777777" w:rsidR="009403DB" w:rsidRPr="00032DF7" w:rsidRDefault="009403DB" w:rsidP="009403DB">
      <w:pPr>
        <w:rPr>
          <w:b/>
        </w:rPr>
      </w:pPr>
    </w:p>
    <w:p w14:paraId="312B596F" w14:textId="447457B8" w:rsidR="009403DB" w:rsidRPr="00244A1E" w:rsidRDefault="009403DB">
      <w:pPr>
        <w:rPr>
          <w:b/>
        </w:rPr>
      </w:pP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</w:r>
      <w:r w:rsidRPr="00032DF7">
        <w:rPr>
          <w:b/>
        </w:rPr>
        <w:tab/>
        <w:t xml:space="preserve">    ...................................</w:t>
      </w:r>
      <w:r>
        <w:rPr>
          <w:b/>
        </w:rPr>
        <w:t xml:space="preserve"> </w:t>
      </w:r>
      <w:bookmarkEnd w:id="8"/>
    </w:p>
    <w:sectPr w:rsidR="009403DB" w:rsidRPr="00244A1E" w:rsidSect="006D2F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8B2E" w14:textId="77777777" w:rsidR="00556CED" w:rsidRDefault="00556CED" w:rsidP="0041516D">
      <w:pPr>
        <w:spacing w:after="0" w:line="240" w:lineRule="auto"/>
      </w:pPr>
      <w:r>
        <w:separator/>
      </w:r>
    </w:p>
  </w:endnote>
  <w:endnote w:type="continuationSeparator" w:id="0">
    <w:p w14:paraId="24DE19D4" w14:textId="77777777" w:rsidR="00556CED" w:rsidRDefault="00556CED" w:rsidP="0041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489A" w14:textId="77777777" w:rsidR="00556CED" w:rsidRDefault="00556CED" w:rsidP="0041516D">
      <w:pPr>
        <w:spacing w:after="0" w:line="240" w:lineRule="auto"/>
      </w:pPr>
      <w:r>
        <w:separator/>
      </w:r>
    </w:p>
  </w:footnote>
  <w:footnote w:type="continuationSeparator" w:id="0">
    <w:p w14:paraId="2E617DEC" w14:textId="77777777" w:rsidR="00556CED" w:rsidRDefault="00556CED" w:rsidP="0041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5CC" w14:textId="221B2799" w:rsidR="0041516D" w:rsidRDefault="008524D6" w:rsidP="0041516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F08E8" wp14:editId="57C25FA2">
          <wp:simplePos x="0" y="0"/>
          <wp:positionH relativeFrom="column">
            <wp:posOffset>1371600</wp:posOffset>
          </wp:positionH>
          <wp:positionV relativeFrom="paragraph">
            <wp:posOffset>-143510</wp:posOffset>
          </wp:positionV>
          <wp:extent cx="2837562" cy="594360"/>
          <wp:effectExtent l="0" t="0" r="127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562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16D">
      <w:t xml:space="preserve">                                 </w:t>
    </w:r>
  </w:p>
  <w:p w14:paraId="06CAD7E6" w14:textId="4CA3DC65" w:rsidR="008524D6" w:rsidRDefault="008524D6" w:rsidP="0041516D">
    <w:pPr>
      <w:pStyle w:val="Nagwek"/>
      <w:jc w:val="center"/>
    </w:pPr>
  </w:p>
  <w:p w14:paraId="454AEDDA" w14:textId="669391E5" w:rsidR="008524D6" w:rsidRDefault="008524D6" w:rsidP="0041516D">
    <w:pPr>
      <w:pStyle w:val="Nagwek"/>
      <w:jc w:val="center"/>
    </w:pPr>
  </w:p>
  <w:p w14:paraId="41A698EE" w14:textId="2F45A945" w:rsidR="008524D6" w:rsidRDefault="008524D6" w:rsidP="0041516D">
    <w:pPr>
      <w:pStyle w:val="Nagwek"/>
      <w:jc w:val="center"/>
    </w:pPr>
  </w:p>
  <w:p w14:paraId="1E7B887F" w14:textId="77777777" w:rsidR="008524D6" w:rsidRDefault="008524D6" w:rsidP="004151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CB"/>
    <w:multiLevelType w:val="hybridMultilevel"/>
    <w:tmpl w:val="C68C7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60402"/>
    <w:multiLevelType w:val="hybridMultilevel"/>
    <w:tmpl w:val="05AA88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9508E2C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F21CA9"/>
    <w:multiLevelType w:val="multilevel"/>
    <w:tmpl w:val="7A9A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45132"/>
    <w:multiLevelType w:val="hybridMultilevel"/>
    <w:tmpl w:val="79FE6CC8"/>
    <w:lvl w:ilvl="0" w:tplc="1BFAB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0DCC"/>
    <w:multiLevelType w:val="hybridMultilevel"/>
    <w:tmpl w:val="183AD32A"/>
    <w:lvl w:ilvl="0" w:tplc="11F2B75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E58"/>
    <w:multiLevelType w:val="hybridMultilevel"/>
    <w:tmpl w:val="12D4CF10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560D7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46AC"/>
    <w:multiLevelType w:val="hybridMultilevel"/>
    <w:tmpl w:val="ACC8007E"/>
    <w:lvl w:ilvl="0" w:tplc="E2104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B05F9"/>
    <w:multiLevelType w:val="hybridMultilevel"/>
    <w:tmpl w:val="2E2E0744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E6E"/>
    <w:multiLevelType w:val="hybridMultilevel"/>
    <w:tmpl w:val="411098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E0C3D0C">
      <w:start w:val="1"/>
      <w:numFmt w:val="decimal"/>
      <w:lvlText w:val="%2.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C819CA"/>
    <w:multiLevelType w:val="hybridMultilevel"/>
    <w:tmpl w:val="5C42E326"/>
    <w:lvl w:ilvl="0" w:tplc="EC5E549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0C37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3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B95C83"/>
    <w:multiLevelType w:val="hybridMultilevel"/>
    <w:tmpl w:val="BF944688"/>
    <w:lvl w:ilvl="0" w:tplc="D098F83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B97443"/>
    <w:multiLevelType w:val="multilevel"/>
    <w:tmpl w:val="00B4558C"/>
    <w:lvl w:ilvl="0">
      <w:start w:val="1"/>
      <w:numFmt w:val="decimal"/>
      <w:lvlText w:val="%1-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005129"/>
    <w:multiLevelType w:val="hybridMultilevel"/>
    <w:tmpl w:val="BA4C9942"/>
    <w:lvl w:ilvl="0" w:tplc="1BFAB7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4819D2"/>
    <w:multiLevelType w:val="hybridMultilevel"/>
    <w:tmpl w:val="991E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23B33"/>
    <w:multiLevelType w:val="hybridMultilevel"/>
    <w:tmpl w:val="2670DF6C"/>
    <w:lvl w:ilvl="0" w:tplc="31E8D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663ED"/>
    <w:multiLevelType w:val="hybridMultilevel"/>
    <w:tmpl w:val="50F8D34C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14"/>
    <w:multiLevelType w:val="hybridMultilevel"/>
    <w:tmpl w:val="2AECE686"/>
    <w:lvl w:ilvl="0" w:tplc="7A9653C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5024EA9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B2FF6"/>
    <w:multiLevelType w:val="hybridMultilevel"/>
    <w:tmpl w:val="E31650E0"/>
    <w:lvl w:ilvl="0" w:tplc="4710B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D60649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80AE6"/>
    <w:multiLevelType w:val="hybridMultilevel"/>
    <w:tmpl w:val="B044BE16"/>
    <w:lvl w:ilvl="0" w:tplc="2EC6B16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3324C"/>
    <w:multiLevelType w:val="hybridMultilevel"/>
    <w:tmpl w:val="59381E06"/>
    <w:lvl w:ilvl="0" w:tplc="3006A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C7CD5"/>
    <w:multiLevelType w:val="hybridMultilevel"/>
    <w:tmpl w:val="B8A40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443F38"/>
    <w:multiLevelType w:val="hybridMultilevel"/>
    <w:tmpl w:val="233AB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55F26"/>
    <w:multiLevelType w:val="hybridMultilevel"/>
    <w:tmpl w:val="FB14B27A"/>
    <w:lvl w:ilvl="0" w:tplc="0D84FBA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95A51"/>
    <w:multiLevelType w:val="hybridMultilevel"/>
    <w:tmpl w:val="1CD0D71C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D6ACF"/>
    <w:multiLevelType w:val="hybridMultilevel"/>
    <w:tmpl w:val="25A80292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7254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632D"/>
    <w:multiLevelType w:val="hybridMultilevel"/>
    <w:tmpl w:val="8B84DC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27C92"/>
    <w:multiLevelType w:val="hybridMultilevel"/>
    <w:tmpl w:val="93083F2C"/>
    <w:lvl w:ilvl="0" w:tplc="1BFAB71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1B54B4D"/>
    <w:multiLevelType w:val="hybridMultilevel"/>
    <w:tmpl w:val="017E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94D18"/>
    <w:multiLevelType w:val="hybridMultilevel"/>
    <w:tmpl w:val="B7024754"/>
    <w:lvl w:ilvl="0" w:tplc="52FE5B7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1334"/>
    <w:multiLevelType w:val="hybridMultilevel"/>
    <w:tmpl w:val="C7B2709E"/>
    <w:lvl w:ilvl="0" w:tplc="1BFAB7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9FC6954"/>
    <w:multiLevelType w:val="hybridMultilevel"/>
    <w:tmpl w:val="223A4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727F5"/>
    <w:multiLevelType w:val="hybridMultilevel"/>
    <w:tmpl w:val="B5109566"/>
    <w:lvl w:ilvl="0" w:tplc="3006A44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CD945176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365413"/>
    <w:multiLevelType w:val="hybridMultilevel"/>
    <w:tmpl w:val="108408F0"/>
    <w:lvl w:ilvl="0" w:tplc="390856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BFAB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94243"/>
    <w:multiLevelType w:val="hybridMultilevel"/>
    <w:tmpl w:val="9074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D3CDB"/>
    <w:multiLevelType w:val="hybridMultilevel"/>
    <w:tmpl w:val="C1AC8068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820F35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97DBB"/>
    <w:multiLevelType w:val="hybridMultilevel"/>
    <w:tmpl w:val="4A2AB8B0"/>
    <w:lvl w:ilvl="0" w:tplc="7A965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F38633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331E"/>
    <w:multiLevelType w:val="hybridMultilevel"/>
    <w:tmpl w:val="1AD6E7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D353EF"/>
    <w:multiLevelType w:val="hybridMultilevel"/>
    <w:tmpl w:val="A89854E4"/>
    <w:lvl w:ilvl="0" w:tplc="04150011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CD945176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F91496"/>
    <w:multiLevelType w:val="hybridMultilevel"/>
    <w:tmpl w:val="C2C219E4"/>
    <w:lvl w:ilvl="0" w:tplc="1BFAB7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5D545E4"/>
    <w:multiLevelType w:val="hybridMultilevel"/>
    <w:tmpl w:val="E59AD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C1A3D"/>
    <w:multiLevelType w:val="hybridMultilevel"/>
    <w:tmpl w:val="C074D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93D02"/>
    <w:multiLevelType w:val="hybridMultilevel"/>
    <w:tmpl w:val="5F30352C"/>
    <w:lvl w:ilvl="0" w:tplc="3006A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4EC2AD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16987">
    <w:abstractNumId w:val="35"/>
  </w:num>
  <w:num w:numId="2" w16cid:durableId="1219438043">
    <w:abstractNumId w:val="14"/>
  </w:num>
  <w:num w:numId="3" w16cid:durableId="396172626">
    <w:abstractNumId w:val="32"/>
  </w:num>
  <w:num w:numId="4" w16cid:durableId="215312842">
    <w:abstractNumId w:val="34"/>
  </w:num>
  <w:num w:numId="5" w16cid:durableId="1565872761">
    <w:abstractNumId w:val="21"/>
  </w:num>
  <w:num w:numId="6" w16cid:durableId="164982722">
    <w:abstractNumId w:val="44"/>
  </w:num>
  <w:num w:numId="7" w16cid:durableId="1527331579">
    <w:abstractNumId w:val="40"/>
  </w:num>
  <w:num w:numId="8" w16cid:durableId="1315178005">
    <w:abstractNumId w:val="19"/>
  </w:num>
  <w:num w:numId="9" w16cid:durableId="2112385554">
    <w:abstractNumId w:val="39"/>
  </w:num>
  <w:num w:numId="10" w16cid:durableId="1305699380">
    <w:abstractNumId w:val="16"/>
  </w:num>
  <w:num w:numId="11" w16cid:durableId="1014763335">
    <w:abstractNumId w:val="9"/>
  </w:num>
  <w:num w:numId="12" w16cid:durableId="202330123">
    <w:abstractNumId w:val="7"/>
  </w:num>
  <w:num w:numId="13" w16cid:durableId="820004765">
    <w:abstractNumId w:val="37"/>
  </w:num>
  <w:num w:numId="14" w16cid:durableId="1035930991">
    <w:abstractNumId w:val="38"/>
  </w:num>
  <w:num w:numId="15" w16cid:durableId="745540217">
    <w:abstractNumId w:val="26"/>
  </w:num>
  <w:num w:numId="16" w16cid:durableId="1135491841">
    <w:abstractNumId w:val="17"/>
  </w:num>
  <w:num w:numId="17" w16cid:durableId="295063985">
    <w:abstractNumId w:val="27"/>
  </w:num>
  <w:num w:numId="18" w16cid:durableId="99418563">
    <w:abstractNumId w:val="1"/>
  </w:num>
  <w:num w:numId="19" w16cid:durableId="940993508">
    <w:abstractNumId w:val="18"/>
  </w:num>
  <w:num w:numId="20" w16cid:durableId="1754399988">
    <w:abstractNumId w:val="5"/>
  </w:num>
  <w:num w:numId="21" w16cid:durableId="403184272">
    <w:abstractNumId w:val="42"/>
  </w:num>
  <w:num w:numId="22" w16cid:durableId="1990135770">
    <w:abstractNumId w:val="36"/>
  </w:num>
  <w:num w:numId="23" w16cid:durableId="719136898">
    <w:abstractNumId w:val="15"/>
  </w:num>
  <w:num w:numId="24" w16cid:durableId="659848664">
    <w:abstractNumId w:val="33"/>
  </w:num>
  <w:num w:numId="25" w16cid:durableId="1511336089">
    <w:abstractNumId w:val="3"/>
  </w:num>
  <w:num w:numId="26" w16cid:durableId="1075007089">
    <w:abstractNumId w:val="8"/>
  </w:num>
  <w:num w:numId="27" w16cid:durableId="140315586">
    <w:abstractNumId w:val="23"/>
  </w:num>
  <w:num w:numId="28" w16cid:durableId="357777169">
    <w:abstractNumId w:val="31"/>
  </w:num>
  <w:num w:numId="29" w16cid:durableId="645285422">
    <w:abstractNumId w:val="20"/>
  </w:num>
  <w:num w:numId="30" w16cid:durableId="1191186799">
    <w:abstractNumId w:val="25"/>
  </w:num>
  <w:num w:numId="31" w16cid:durableId="873930128">
    <w:abstractNumId w:val="4"/>
  </w:num>
  <w:num w:numId="32" w16cid:durableId="751851115">
    <w:abstractNumId w:val="43"/>
  </w:num>
  <w:num w:numId="33" w16cid:durableId="129172513">
    <w:abstractNumId w:val="0"/>
  </w:num>
  <w:num w:numId="34" w16cid:durableId="253590569">
    <w:abstractNumId w:val="28"/>
  </w:num>
  <w:num w:numId="35" w16cid:durableId="661586922">
    <w:abstractNumId w:val="10"/>
  </w:num>
  <w:num w:numId="36" w16cid:durableId="507524720">
    <w:abstractNumId w:val="24"/>
  </w:num>
  <w:num w:numId="37" w16cid:durableId="762839511">
    <w:abstractNumId w:val="41"/>
  </w:num>
  <w:num w:numId="38" w16cid:durableId="1165900205">
    <w:abstractNumId w:val="29"/>
  </w:num>
  <w:num w:numId="39" w16cid:durableId="2104452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0607433">
    <w:abstractNumId w:val="13"/>
  </w:num>
  <w:num w:numId="41" w16cid:durableId="938637280">
    <w:abstractNumId w:val="11"/>
  </w:num>
  <w:num w:numId="42" w16cid:durableId="178278406">
    <w:abstractNumId w:val="6"/>
  </w:num>
  <w:num w:numId="43" w16cid:durableId="982081460">
    <w:abstractNumId w:val="22"/>
  </w:num>
  <w:num w:numId="44" w16cid:durableId="17230890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42640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97884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6D"/>
    <w:rsid w:val="0000066D"/>
    <w:rsid w:val="000010B5"/>
    <w:rsid w:val="00013C03"/>
    <w:rsid w:val="00013EAB"/>
    <w:rsid w:val="00017E62"/>
    <w:rsid w:val="00020AFA"/>
    <w:rsid w:val="00022047"/>
    <w:rsid w:val="00022877"/>
    <w:rsid w:val="00022A09"/>
    <w:rsid w:val="000272DC"/>
    <w:rsid w:val="00032DF7"/>
    <w:rsid w:val="00035D55"/>
    <w:rsid w:val="0004346A"/>
    <w:rsid w:val="0004395B"/>
    <w:rsid w:val="000454CB"/>
    <w:rsid w:val="00045B54"/>
    <w:rsid w:val="000512E2"/>
    <w:rsid w:val="0005148A"/>
    <w:rsid w:val="00063FCC"/>
    <w:rsid w:val="000737BA"/>
    <w:rsid w:val="00076072"/>
    <w:rsid w:val="0008328C"/>
    <w:rsid w:val="00083BE9"/>
    <w:rsid w:val="00097666"/>
    <w:rsid w:val="000A05D3"/>
    <w:rsid w:val="000B560D"/>
    <w:rsid w:val="000B6332"/>
    <w:rsid w:val="000B6C55"/>
    <w:rsid w:val="000C20FA"/>
    <w:rsid w:val="000C279B"/>
    <w:rsid w:val="000C4BBE"/>
    <w:rsid w:val="000C71FF"/>
    <w:rsid w:val="000D09A2"/>
    <w:rsid w:val="000E1F51"/>
    <w:rsid w:val="0010117C"/>
    <w:rsid w:val="00115EC4"/>
    <w:rsid w:val="0011647A"/>
    <w:rsid w:val="00120651"/>
    <w:rsid w:val="001223A6"/>
    <w:rsid w:val="0012271C"/>
    <w:rsid w:val="0013132E"/>
    <w:rsid w:val="00164A96"/>
    <w:rsid w:val="001720BB"/>
    <w:rsid w:val="0018108D"/>
    <w:rsid w:val="001815D9"/>
    <w:rsid w:val="00186085"/>
    <w:rsid w:val="00192EBF"/>
    <w:rsid w:val="001A0BEB"/>
    <w:rsid w:val="001A626B"/>
    <w:rsid w:val="001B0FAD"/>
    <w:rsid w:val="001D2AA7"/>
    <w:rsid w:val="001E5A1E"/>
    <w:rsid w:val="001F245B"/>
    <w:rsid w:val="001F36FF"/>
    <w:rsid w:val="00200867"/>
    <w:rsid w:val="00207371"/>
    <w:rsid w:val="00211C1A"/>
    <w:rsid w:val="0022652A"/>
    <w:rsid w:val="002275C3"/>
    <w:rsid w:val="00227B85"/>
    <w:rsid w:val="00231262"/>
    <w:rsid w:val="00240A45"/>
    <w:rsid w:val="00244A1E"/>
    <w:rsid w:val="002450D7"/>
    <w:rsid w:val="00247092"/>
    <w:rsid w:val="00253783"/>
    <w:rsid w:val="00255D17"/>
    <w:rsid w:val="00257122"/>
    <w:rsid w:val="00257642"/>
    <w:rsid w:val="0026025B"/>
    <w:rsid w:val="002771AE"/>
    <w:rsid w:val="0029308F"/>
    <w:rsid w:val="00294A48"/>
    <w:rsid w:val="002A6F1A"/>
    <w:rsid w:val="002B179F"/>
    <w:rsid w:val="002B53F0"/>
    <w:rsid w:val="002C3EBE"/>
    <w:rsid w:val="002C667B"/>
    <w:rsid w:val="002D4169"/>
    <w:rsid w:val="002E511C"/>
    <w:rsid w:val="00301D07"/>
    <w:rsid w:val="00312D2C"/>
    <w:rsid w:val="00316C86"/>
    <w:rsid w:val="003224C3"/>
    <w:rsid w:val="003444E7"/>
    <w:rsid w:val="00344E3D"/>
    <w:rsid w:val="00352A97"/>
    <w:rsid w:val="003645AC"/>
    <w:rsid w:val="00367AC0"/>
    <w:rsid w:val="00382977"/>
    <w:rsid w:val="00382B97"/>
    <w:rsid w:val="00392DD1"/>
    <w:rsid w:val="00396A94"/>
    <w:rsid w:val="0039722D"/>
    <w:rsid w:val="003B0D5A"/>
    <w:rsid w:val="003C1F56"/>
    <w:rsid w:val="003C2C3C"/>
    <w:rsid w:val="003C40C4"/>
    <w:rsid w:val="003D2E8D"/>
    <w:rsid w:val="003E1565"/>
    <w:rsid w:val="003E3E92"/>
    <w:rsid w:val="003E451E"/>
    <w:rsid w:val="003E5279"/>
    <w:rsid w:val="003F2BB3"/>
    <w:rsid w:val="003F744E"/>
    <w:rsid w:val="004009CB"/>
    <w:rsid w:val="00401CEF"/>
    <w:rsid w:val="004112E8"/>
    <w:rsid w:val="00412B94"/>
    <w:rsid w:val="0041516D"/>
    <w:rsid w:val="00417A00"/>
    <w:rsid w:val="004269C8"/>
    <w:rsid w:val="00431350"/>
    <w:rsid w:val="00436863"/>
    <w:rsid w:val="00441162"/>
    <w:rsid w:val="00444679"/>
    <w:rsid w:val="00444E9C"/>
    <w:rsid w:val="00455887"/>
    <w:rsid w:val="00457B62"/>
    <w:rsid w:val="00465907"/>
    <w:rsid w:val="0046681E"/>
    <w:rsid w:val="00467D63"/>
    <w:rsid w:val="0047769F"/>
    <w:rsid w:val="00477D3A"/>
    <w:rsid w:val="0048116D"/>
    <w:rsid w:val="00486E55"/>
    <w:rsid w:val="004A1723"/>
    <w:rsid w:val="004A4502"/>
    <w:rsid w:val="004A6ED1"/>
    <w:rsid w:val="004B0670"/>
    <w:rsid w:val="004C45CB"/>
    <w:rsid w:val="004C78A9"/>
    <w:rsid w:val="004D74F1"/>
    <w:rsid w:val="004E67D5"/>
    <w:rsid w:val="004F5A9C"/>
    <w:rsid w:val="004F720F"/>
    <w:rsid w:val="00516234"/>
    <w:rsid w:val="00533F5A"/>
    <w:rsid w:val="005345DB"/>
    <w:rsid w:val="005414C7"/>
    <w:rsid w:val="00554DFA"/>
    <w:rsid w:val="00556CED"/>
    <w:rsid w:val="005601AE"/>
    <w:rsid w:val="00565E46"/>
    <w:rsid w:val="00574662"/>
    <w:rsid w:val="005859FA"/>
    <w:rsid w:val="0059688D"/>
    <w:rsid w:val="005A7B6C"/>
    <w:rsid w:val="005C64C8"/>
    <w:rsid w:val="005D090A"/>
    <w:rsid w:val="005D7745"/>
    <w:rsid w:val="005E1F57"/>
    <w:rsid w:val="005E3714"/>
    <w:rsid w:val="005E48FF"/>
    <w:rsid w:val="005E4F32"/>
    <w:rsid w:val="005F203D"/>
    <w:rsid w:val="005F4F23"/>
    <w:rsid w:val="005F6D05"/>
    <w:rsid w:val="006043D6"/>
    <w:rsid w:val="006152C4"/>
    <w:rsid w:val="006219D8"/>
    <w:rsid w:val="00627FB2"/>
    <w:rsid w:val="00636B41"/>
    <w:rsid w:val="00642FF7"/>
    <w:rsid w:val="00651B7C"/>
    <w:rsid w:val="00655278"/>
    <w:rsid w:val="0065664C"/>
    <w:rsid w:val="00662536"/>
    <w:rsid w:val="00667817"/>
    <w:rsid w:val="00671029"/>
    <w:rsid w:val="006710FA"/>
    <w:rsid w:val="00671B3F"/>
    <w:rsid w:val="00672141"/>
    <w:rsid w:val="00674297"/>
    <w:rsid w:val="0067448B"/>
    <w:rsid w:val="0068297E"/>
    <w:rsid w:val="00686CDF"/>
    <w:rsid w:val="0068754F"/>
    <w:rsid w:val="006A2C8F"/>
    <w:rsid w:val="006A4226"/>
    <w:rsid w:val="006A7897"/>
    <w:rsid w:val="006A7BA0"/>
    <w:rsid w:val="006B7B91"/>
    <w:rsid w:val="006C032C"/>
    <w:rsid w:val="006C4199"/>
    <w:rsid w:val="006C44C2"/>
    <w:rsid w:val="006C4F19"/>
    <w:rsid w:val="006C5E12"/>
    <w:rsid w:val="006D2F73"/>
    <w:rsid w:val="006D47BC"/>
    <w:rsid w:val="006D4CE4"/>
    <w:rsid w:val="006E665D"/>
    <w:rsid w:val="006E78AD"/>
    <w:rsid w:val="006F2752"/>
    <w:rsid w:val="00705E1B"/>
    <w:rsid w:val="00710884"/>
    <w:rsid w:val="00713A56"/>
    <w:rsid w:val="00715357"/>
    <w:rsid w:val="00716A0A"/>
    <w:rsid w:val="0072139B"/>
    <w:rsid w:val="0072224F"/>
    <w:rsid w:val="00725360"/>
    <w:rsid w:val="00730AFE"/>
    <w:rsid w:val="00735648"/>
    <w:rsid w:val="00740303"/>
    <w:rsid w:val="00740F15"/>
    <w:rsid w:val="00744EBF"/>
    <w:rsid w:val="0074707B"/>
    <w:rsid w:val="00750903"/>
    <w:rsid w:val="00757634"/>
    <w:rsid w:val="00757E2A"/>
    <w:rsid w:val="00763890"/>
    <w:rsid w:val="0077087D"/>
    <w:rsid w:val="00770AC2"/>
    <w:rsid w:val="00776B38"/>
    <w:rsid w:val="00781A36"/>
    <w:rsid w:val="007865B7"/>
    <w:rsid w:val="00790B5E"/>
    <w:rsid w:val="00796A7F"/>
    <w:rsid w:val="007A18B5"/>
    <w:rsid w:val="007A446D"/>
    <w:rsid w:val="007A5018"/>
    <w:rsid w:val="007A6073"/>
    <w:rsid w:val="007A6569"/>
    <w:rsid w:val="007A7D88"/>
    <w:rsid w:val="007B1471"/>
    <w:rsid w:val="007B2E4D"/>
    <w:rsid w:val="007B4B0A"/>
    <w:rsid w:val="007B7095"/>
    <w:rsid w:val="007B722F"/>
    <w:rsid w:val="007C0042"/>
    <w:rsid w:val="007C5216"/>
    <w:rsid w:val="007C5310"/>
    <w:rsid w:val="007D2DC9"/>
    <w:rsid w:val="007E15EE"/>
    <w:rsid w:val="007F07C2"/>
    <w:rsid w:val="007F60E5"/>
    <w:rsid w:val="00801C33"/>
    <w:rsid w:val="00805E97"/>
    <w:rsid w:val="008113D6"/>
    <w:rsid w:val="00812016"/>
    <w:rsid w:val="00817C50"/>
    <w:rsid w:val="00817CBA"/>
    <w:rsid w:val="00821481"/>
    <w:rsid w:val="00823FDB"/>
    <w:rsid w:val="008433B9"/>
    <w:rsid w:val="008524D6"/>
    <w:rsid w:val="0085452C"/>
    <w:rsid w:val="00870461"/>
    <w:rsid w:val="00873287"/>
    <w:rsid w:val="00875CA3"/>
    <w:rsid w:val="00876DE6"/>
    <w:rsid w:val="00881783"/>
    <w:rsid w:val="0089370D"/>
    <w:rsid w:val="00894721"/>
    <w:rsid w:val="008974DB"/>
    <w:rsid w:val="008A1D5F"/>
    <w:rsid w:val="008A2838"/>
    <w:rsid w:val="008A29DB"/>
    <w:rsid w:val="008B41D1"/>
    <w:rsid w:val="008C1EF2"/>
    <w:rsid w:val="008C293F"/>
    <w:rsid w:val="008C5DFB"/>
    <w:rsid w:val="008C62D8"/>
    <w:rsid w:val="008E3F62"/>
    <w:rsid w:val="008E49A2"/>
    <w:rsid w:val="008F5CB4"/>
    <w:rsid w:val="00903A4B"/>
    <w:rsid w:val="0091068F"/>
    <w:rsid w:val="009133CA"/>
    <w:rsid w:val="00916D80"/>
    <w:rsid w:val="00923464"/>
    <w:rsid w:val="00931DF1"/>
    <w:rsid w:val="00932214"/>
    <w:rsid w:val="0093788A"/>
    <w:rsid w:val="009403DB"/>
    <w:rsid w:val="00942D54"/>
    <w:rsid w:val="00944717"/>
    <w:rsid w:val="00956060"/>
    <w:rsid w:val="00962398"/>
    <w:rsid w:val="0096347F"/>
    <w:rsid w:val="00967629"/>
    <w:rsid w:val="0097693A"/>
    <w:rsid w:val="009A27F1"/>
    <w:rsid w:val="009B168D"/>
    <w:rsid w:val="009B612B"/>
    <w:rsid w:val="009C2C73"/>
    <w:rsid w:val="009C3BE7"/>
    <w:rsid w:val="009C70E9"/>
    <w:rsid w:val="009D46AD"/>
    <w:rsid w:val="009D5BE9"/>
    <w:rsid w:val="009D6A36"/>
    <w:rsid w:val="009E41B4"/>
    <w:rsid w:val="009F5AFE"/>
    <w:rsid w:val="00A037FE"/>
    <w:rsid w:val="00A04D5F"/>
    <w:rsid w:val="00A20CA7"/>
    <w:rsid w:val="00A20FD0"/>
    <w:rsid w:val="00A21154"/>
    <w:rsid w:val="00A24A6C"/>
    <w:rsid w:val="00A27D47"/>
    <w:rsid w:val="00A360C6"/>
    <w:rsid w:val="00A570BF"/>
    <w:rsid w:val="00A62F2C"/>
    <w:rsid w:val="00A6498A"/>
    <w:rsid w:val="00A77641"/>
    <w:rsid w:val="00A82BB0"/>
    <w:rsid w:val="00A9759D"/>
    <w:rsid w:val="00AB5BEF"/>
    <w:rsid w:val="00AC047C"/>
    <w:rsid w:val="00AC3639"/>
    <w:rsid w:val="00AD020B"/>
    <w:rsid w:val="00AD7AC6"/>
    <w:rsid w:val="00AE1175"/>
    <w:rsid w:val="00AE1A0C"/>
    <w:rsid w:val="00AE363A"/>
    <w:rsid w:val="00B0276F"/>
    <w:rsid w:val="00B1183D"/>
    <w:rsid w:val="00B156D3"/>
    <w:rsid w:val="00B22AF1"/>
    <w:rsid w:val="00B24509"/>
    <w:rsid w:val="00B25E38"/>
    <w:rsid w:val="00B33BF2"/>
    <w:rsid w:val="00B42197"/>
    <w:rsid w:val="00B43404"/>
    <w:rsid w:val="00B567FF"/>
    <w:rsid w:val="00B61C14"/>
    <w:rsid w:val="00B650CD"/>
    <w:rsid w:val="00B6622B"/>
    <w:rsid w:val="00B668D1"/>
    <w:rsid w:val="00B67292"/>
    <w:rsid w:val="00B72298"/>
    <w:rsid w:val="00B7570B"/>
    <w:rsid w:val="00B900D1"/>
    <w:rsid w:val="00BA5C20"/>
    <w:rsid w:val="00BB58FE"/>
    <w:rsid w:val="00BC57BA"/>
    <w:rsid w:val="00BD0C36"/>
    <w:rsid w:val="00BD2845"/>
    <w:rsid w:val="00BD395C"/>
    <w:rsid w:val="00BD61C0"/>
    <w:rsid w:val="00BE14AE"/>
    <w:rsid w:val="00BE556D"/>
    <w:rsid w:val="00C01D0F"/>
    <w:rsid w:val="00C11420"/>
    <w:rsid w:val="00C12044"/>
    <w:rsid w:val="00C149BD"/>
    <w:rsid w:val="00C21B47"/>
    <w:rsid w:val="00C22A67"/>
    <w:rsid w:val="00C33551"/>
    <w:rsid w:val="00C44593"/>
    <w:rsid w:val="00C44655"/>
    <w:rsid w:val="00C4477E"/>
    <w:rsid w:val="00C51110"/>
    <w:rsid w:val="00C51D4F"/>
    <w:rsid w:val="00C53FF8"/>
    <w:rsid w:val="00C64DF3"/>
    <w:rsid w:val="00C71A71"/>
    <w:rsid w:val="00C72400"/>
    <w:rsid w:val="00C754EB"/>
    <w:rsid w:val="00C81B08"/>
    <w:rsid w:val="00C8526E"/>
    <w:rsid w:val="00C85601"/>
    <w:rsid w:val="00CA2361"/>
    <w:rsid w:val="00CA549B"/>
    <w:rsid w:val="00CB14A9"/>
    <w:rsid w:val="00CB1FC9"/>
    <w:rsid w:val="00CB2CAA"/>
    <w:rsid w:val="00CB45E5"/>
    <w:rsid w:val="00CC0FD5"/>
    <w:rsid w:val="00CC1AE1"/>
    <w:rsid w:val="00CC4731"/>
    <w:rsid w:val="00CD4064"/>
    <w:rsid w:val="00D02263"/>
    <w:rsid w:val="00D03161"/>
    <w:rsid w:val="00D10DB1"/>
    <w:rsid w:val="00D162ED"/>
    <w:rsid w:val="00D16318"/>
    <w:rsid w:val="00D37D3A"/>
    <w:rsid w:val="00D41699"/>
    <w:rsid w:val="00D422EF"/>
    <w:rsid w:val="00D46EAA"/>
    <w:rsid w:val="00D472FE"/>
    <w:rsid w:val="00D66FB6"/>
    <w:rsid w:val="00D7290C"/>
    <w:rsid w:val="00D91E68"/>
    <w:rsid w:val="00DA0A13"/>
    <w:rsid w:val="00DA7EEC"/>
    <w:rsid w:val="00DB46BD"/>
    <w:rsid w:val="00DB75DE"/>
    <w:rsid w:val="00DC2544"/>
    <w:rsid w:val="00DE24C8"/>
    <w:rsid w:val="00DE493C"/>
    <w:rsid w:val="00DF1737"/>
    <w:rsid w:val="00DF3D6C"/>
    <w:rsid w:val="00DF7075"/>
    <w:rsid w:val="00E011F6"/>
    <w:rsid w:val="00E05A40"/>
    <w:rsid w:val="00E219DE"/>
    <w:rsid w:val="00E47334"/>
    <w:rsid w:val="00E474C7"/>
    <w:rsid w:val="00E6011D"/>
    <w:rsid w:val="00E658F7"/>
    <w:rsid w:val="00E77A9E"/>
    <w:rsid w:val="00E82CDF"/>
    <w:rsid w:val="00E84D27"/>
    <w:rsid w:val="00E87F39"/>
    <w:rsid w:val="00E90554"/>
    <w:rsid w:val="00E95C9D"/>
    <w:rsid w:val="00EA574C"/>
    <w:rsid w:val="00EC5581"/>
    <w:rsid w:val="00EC6E36"/>
    <w:rsid w:val="00EC7CA5"/>
    <w:rsid w:val="00EE0D94"/>
    <w:rsid w:val="00EF4B8F"/>
    <w:rsid w:val="00EF5712"/>
    <w:rsid w:val="00F03206"/>
    <w:rsid w:val="00F14382"/>
    <w:rsid w:val="00F15BCE"/>
    <w:rsid w:val="00F230E2"/>
    <w:rsid w:val="00F376F7"/>
    <w:rsid w:val="00F43543"/>
    <w:rsid w:val="00F53AD5"/>
    <w:rsid w:val="00F53D56"/>
    <w:rsid w:val="00F557E3"/>
    <w:rsid w:val="00F569AD"/>
    <w:rsid w:val="00F76823"/>
    <w:rsid w:val="00F80521"/>
    <w:rsid w:val="00F87A8E"/>
    <w:rsid w:val="00F94DF4"/>
    <w:rsid w:val="00FA4EFB"/>
    <w:rsid w:val="00FA7395"/>
    <w:rsid w:val="00FB5DB3"/>
    <w:rsid w:val="00FC5C6F"/>
    <w:rsid w:val="00FC641F"/>
    <w:rsid w:val="00FC6F18"/>
    <w:rsid w:val="00FC72E7"/>
    <w:rsid w:val="00FD3DA7"/>
    <w:rsid w:val="00FD515A"/>
    <w:rsid w:val="00FD5704"/>
    <w:rsid w:val="00FE388B"/>
    <w:rsid w:val="00FE4DDB"/>
    <w:rsid w:val="00FE6E8F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F1E6"/>
  <w15:docId w15:val="{79E5FE21-D464-4FA6-9EED-63B24A27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AC2"/>
  </w:style>
  <w:style w:type="paragraph" w:styleId="Nagwek1">
    <w:name w:val="heading 1"/>
    <w:basedOn w:val="Normalny"/>
    <w:link w:val="Nagwek1Znak"/>
    <w:uiPriority w:val="9"/>
    <w:qFormat/>
    <w:rsid w:val="00D66FB6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16D"/>
  </w:style>
  <w:style w:type="paragraph" w:styleId="Stopka">
    <w:name w:val="footer"/>
    <w:basedOn w:val="Normalny"/>
    <w:link w:val="StopkaZnak"/>
    <w:uiPriority w:val="99"/>
    <w:unhideWhenUsed/>
    <w:rsid w:val="0041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16D"/>
  </w:style>
  <w:style w:type="paragraph" w:styleId="Akapitzlist">
    <w:name w:val="List Paragraph"/>
    <w:basedOn w:val="Normalny"/>
    <w:uiPriority w:val="34"/>
    <w:qFormat/>
    <w:rsid w:val="00770A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551"/>
    <w:rPr>
      <w:b/>
      <w:bCs/>
      <w:sz w:val="20"/>
      <w:szCs w:val="20"/>
    </w:rPr>
  </w:style>
  <w:style w:type="paragraph" w:customStyle="1" w:styleId="Standard">
    <w:name w:val="Standard"/>
    <w:rsid w:val="002265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265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5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11C1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66FB6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Poprawka">
    <w:name w:val="Revision"/>
    <w:hidden/>
    <w:uiPriority w:val="99"/>
    <w:semiHidden/>
    <w:rsid w:val="00AD020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siak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35D1-5160-4E9E-B8E7-5926FF5B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4090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Sebastian Huchwajda</cp:lastModifiedBy>
  <cp:revision>87</cp:revision>
  <cp:lastPrinted>2023-08-16T13:16:00Z</cp:lastPrinted>
  <dcterms:created xsi:type="dcterms:W3CDTF">2023-08-10T13:11:00Z</dcterms:created>
  <dcterms:modified xsi:type="dcterms:W3CDTF">2023-08-21T13:16:00Z</dcterms:modified>
</cp:coreProperties>
</file>