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AB58BE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AB58BE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AB58BE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AB58BE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AB58BE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AB58BE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5EA42639" w14:textId="3EAB55CD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EF5A24">
        <w:rPr>
          <w:b/>
          <w:lang w:val="pl-PL"/>
        </w:rPr>
        <w:t xml:space="preserve">Dostawa </w:t>
      </w:r>
      <w:r w:rsidR="00015B1D">
        <w:rPr>
          <w:b/>
          <w:lang w:val="pl-PL"/>
        </w:rPr>
        <w:t>materiałów pomocniczych</w:t>
      </w:r>
      <w:r w:rsidR="009E4081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FD095C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P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2459C39E" w14:textId="6F5D15B6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AB58BE">
              <w:rPr>
                <w:rFonts w:eastAsia="ArialMT, 'MS Gothic'" w:cs="ArialMT, 'MS Gothic'"/>
                <w:lang w:val="pl-PL"/>
              </w:rPr>
              <w:t>14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6AC460FF" w14:textId="35FCB923" w:rsidR="00035059" w:rsidRDefault="00FA79FF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 xml:space="preserve">załączniku nr 2- Szczegółowy formularz cenowy. </w:t>
            </w:r>
          </w:p>
          <w:p w14:paraId="0D8DAB01" w14:textId="77777777" w:rsidR="00977E7D" w:rsidRPr="00354D58" w:rsidRDefault="00977E7D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035059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035059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035059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1FFA0FB" w14:textId="115AFDB9" w:rsidR="00354D58" w:rsidRPr="00035059" w:rsidRDefault="00354D58" w:rsidP="00354D58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67BEA79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 xml:space="preserve">płatności: </w:t>
      </w:r>
      <w:r w:rsidR="0080293F">
        <w:rPr>
          <w:rFonts w:eastAsia="ArialMT, 'MS Gothic'" w:cs="ArialMT, 'MS Gothic'"/>
          <w:lang w:val="pl-PL"/>
        </w:rPr>
        <w:t>30</w:t>
      </w:r>
      <w:r w:rsidRPr="00C07D85">
        <w:rPr>
          <w:rFonts w:eastAsia="ArialMT, 'MS Gothic'" w:cs="ArialMT, 'MS Gothic'"/>
          <w:lang w:val="pl-PL"/>
        </w:rPr>
        <w:t xml:space="preserve"> dni od</w:t>
      </w:r>
      <w:r>
        <w:rPr>
          <w:rFonts w:eastAsia="ArialMT, 'MS Gothic'" w:cs="ArialMT, 'MS Gothic'"/>
          <w:lang w:val="pl-PL"/>
        </w:rPr>
        <w:t xml:space="preserve"> </w:t>
      </w:r>
      <w:r w:rsidR="0080293F">
        <w:rPr>
          <w:rFonts w:eastAsia="ArialMT, 'MS Gothic'" w:cs="ArialMT, 'MS Gothic'"/>
          <w:lang w:val="pl-PL"/>
        </w:rPr>
        <w:t>daty wystawienia faktury</w:t>
      </w:r>
      <w:r>
        <w:rPr>
          <w:rFonts w:eastAsia="ArialMT, 'MS Gothic'" w:cs="ArialMT, 'MS Gothic'"/>
          <w:lang w:val="pl-PL"/>
        </w:rPr>
        <w:t>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4AAA1A52" w14:textId="51FCA4ED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EF5A24">
        <w:rPr>
          <w:lang w:val="pl-PL"/>
        </w:rPr>
        <w:t xml:space="preserve"> </w:t>
      </w:r>
      <w:r w:rsidR="00EF5A24">
        <w:rPr>
          <w:i/>
          <w:iCs/>
          <w:lang w:val="pl-PL"/>
        </w:rPr>
        <w:t>(jeżeli dotyczy)</w:t>
      </w:r>
      <w:r w:rsidR="00E91AC9" w:rsidRPr="00E91AC9">
        <w:rPr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3DB7DF95" w14:textId="77777777" w:rsidR="009E4081" w:rsidRDefault="009E4081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ADA2BB8" w:rsidR="00CE0D51" w:rsidRDefault="00FD095C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849B" w14:textId="77777777" w:rsidR="00410E52" w:rsidRDefault="00410E52">
      <w:r>
        <w:separator/>
      </w:r>
    </w:p>
  </w:endnote>
  <w:endnote w:type="continuationSeparator" w:id="0">
    <w:p w14:paraId="48C85BD8" w14:textId="77777777" w:rsidR="00410E52" w:rsidRDefault="0041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FFF0" w14:textId="77777777" w:rsidR="00410E52" w:rsidRDefault="00410E52">
      <w:r>
        <w:rPr>
          <w:color w:val="000000"/>
        </w:rPr>
        <w:separator/>
      </w:r>
    </w:p>
  </w:footnote>
  <w:footnote w:type="continuationSeparator" w:id="0">
    <w:p w14:paraId="45D6773D" w14:textId="77777777" w:rsidR="00410E52" w:rsidRDefault="00410E52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C51" w14:textId="62CBF911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88388C">
      <w:rPr>
        <w:rFonts w:ascii="Times New Roman" w:hAnsi="Times New Roman"/>
        <w:i/>
        <w:iCs/>
      </w:rPr>
      <w:t>1</w:t>
    </w:r>
    <w:r w:rsidR="00015B1D">
      <w:rPr>
        <w:rFonts w:ascii="Times New Roman" w:hAnsi="Times New Roman"/>
        <w:i/>
        <w:iCs/>
      </w:rPr>
      <w:t>4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EF5A24">
      <w:rPr>
        <w:rFonts w:ascii="Times New Roman" w:hAnsi="Times New Roman"/>
        <w:i/>
        <w:iCs/>
      </w:rPr>
      <w:t>1</w:t>
    </w:r>
    <w:r w:rsidR="00FA79FF">
      <w:rPr>
        <w:rFonts w:ascii="Times New Roman" w:hAnsi="Times New Roman"/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15B1D"/>
    <w:rsid w:val="00035059"/>
    <w:rsid w:val="000C46ED"/>
    <w:rsid w:val="000D22BA"/>
    <w:rsid w:val="001924B9"/>
    <w:rsid w:val="002F197C"/>
    <w:rsid w:val="00332E9D"/>
    <w:rsid w:val="00354D58"/>
    <w:rsid w:val="00410E52"/>
    <w:rsid w:val="00477628"/>
    <w:rsid w:val="004C24FF"/>
    <w:rsid w:val="00504330"/>
    <w:rsid w:val="00507234"/>
    <w:rsid w:val="00542137"/>
    <w:rsid w:val="005B5A5A"/>
    <w:rsid w:val="0069043B"/>
    <w:rsid w:val="00741D15"/>
    <w:rsid w:val="00792CE0"/>
    <w:rsid w:val="007C1114"/>
    <w:rsid w:val="0080293F"/>
    <w:rsid w:val="00875F7B"/>
    <w:rsid w:val="0088388C"/>
    <w:rsid w:val="00977E7D"/>
    <w:rsid w:val="0098711D"/>
    <w:rsid w:val="009A795E"/>
    <w:rsid w:val="009E4081"/>
    <w:rsid w:val="00A63A6E"/>
    <w:rsid w:val="00AB58BE"/>
    <w:rsid w:val="00AD0217"/>
    <w:rsid w:val="00B812F5"/>
    <w:rsid w:val="00BD7276"/>
    <w:rsid w:val="00BE1698"/>
    <w:rsid w:val="00C07D85"/>
    <w:rsid w:val="00CE0D51"/>
    <w:rsid w:val="00CE554E"/>
    <w:rsid w:val="00D4104E"/>
    <w:rsid w:val="00DB0FF9"/>
    <w:rsid w:val="00DC57E7"/>
    <w:rsid w:val="00DE34E1"/>
    <w:rsid w:val="00E07BA7"/>
    <w:rsid w:val="00E464EC"/>
    <w:rsid w:val="00E91AC9"/>
    <w:rsid w:val="00E92771"/>
    <w:rsid w:val="00EF37C0"/>
    <w:rsid w:val="00EF5A24"/>
    <w:rsid w:val="00F10F6B"/>
    <w:rsid w:val="00F7672B"/>
    <w:rsid w:val="00FA79F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paragraph" w:styleId="Poprawka">
    <w:name w:val="Revision"/>
    <w:hidden/>
    <w:uiPriority w:val="99"/>
    <w:semiHidden/>
    <w:rsid w:val="0069043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3</cp:revision>
  <dcterms:created xsi:type="dcterms:W3CDTF">2024-03-25T07:12:00Z</dcterms:created>
  <dcterms:modified xsi:type="dcterms:W3CDTF">2024-03-25T12:23:00Z</dcterms:modified>
</cp:coreProperties>
</file>