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880B4" w14:textId="77777777" w:rsidR="007D4C01" w:rsidRPr="007D4C01" w:rsidRDefault="007D4C01" w:rsidP="007D4C01">
      <w:pPr>
        <w:spacing w:before="100" w:after="0" w:line="240" w:lineRule="atLeast"/>
        <w:rPr>
          <w:rFonts w:ascii="Lato" w:eastAsia="Calibri" w:hAnsi="Lato" w:cs="Times New Roman"/>
          <w:sz w:val="24"/>
          <w:szCs w:val="24"/>
        </w:rPr>
      </w:pPr>
      <w:bookmarkStart w:id="0" w:name="ezdSprawaZnak"/>
      <w:r w:rsidRPr="007D4C01">
        <w:rPr>
          <w:rFonts w:ascii="Lato" w:eastAsia="Calibri" w:hAnsi="Lato" w:cs="Times New Roman"/>
          <w:sz w:val="24"/>
          <w:szCs w:val="24"/>
        </w:rPr>
        <w:t>Marlena Maląg</w:t>
      </w:r>
    </w:p>
    <w:p w14:paraId="5EE3434D" w14:textId="77777777" w:rsidR="009276B2" w:rsidRPr="0049450C" w:rsidRDefault="00211349" w:rsidP="00FB4598">
      <w:pPr>
        <w:spacing w:before="600" w:after="0" w:line="240" w:lineRule="atLeast"/>
        <w:rPr>
          <w:rFonts w:ascii="Lato" w:hAnsi="Lato"/>
          <w:sz w:val="24"/>
          <w:szCs w:val="24"/>
        </w:rPr>
      </w:pPr>
      <w:r w:rsidRPr="0049450C">
        <w:rPr>
          <w:rFonts w:ascii="Lato" w:hAnsi="Lato" w:cs="Calibri"/>
          <w:color w:val="000000"/>
          <w:sz w:val="24"/>
          <w:szCs w:val="24"/>
        </w:rPr>
        <w:t>DRP-XI</w:t>
      </w:r>
      <w:r w:rsidR="00913A87" w:rsidRPr="0049450C">
        <w:rPr>
          <w:rFonts w:ascii="Lato" w:hAnsi="Lato" w:cs="Calibri"/>
          <w:color w:val="000000"/>
          <w:sz w:val="24"/>
          <w:szCs w:val="24"/>
        </w:rPr>
        <w:t>.</w:t>
      </w:r>
      <w:r w:rsidRPr="0049450C">
        <w:rPr>
          <w:rFonts w:ascii="Lato" w:hAnsi="Lato" w:cs="Calibri"/>
          <w:color w:val="000000"/>
          <w:sz w:val="24"/>
          <w:szCs w:val="24"/>
        </w:rPr>
        <w:t>0210.2.</w:t>
      </w:r>
      <w:r w:rsidR="00913A87" w:rsidRPr="0049450C">
        <w:rPr>
          <w:rFonts w:ascii="Lato" w:hAnsi="Lato" w:cs="Calibri"/>
          <w:color w:val="000000"/>
          <w:sz w:val="24"/>
          <w:szCs w:val="24"/>
        </w:rPr>
        <w:t>2022</w:t>
      </w:r>
      <w:bookmarkEnd w:id="0"/>
      <w:r w:rsidRPr="0049450C">
        <w:rPr>
          <w:rFonts w:ascii="Lato" w:hAnsi="Lato" w:cs="Calibri"/>
          <w:color w:val="000000"/>
          <w:sz w:val="24"/>
          <w:szCs w:val="24"/>
        </w:rPr>
        <w:t>.LL</w:t>
      </w:r>
    </w:p>
    <w:p w14:paraId="4F99D629" w14:textId="4AAFCDFC" w:rsidR="00616AEB" w:rsidRPr="0049450C" w:rsidRDefault="00616AEB" w:rsidP="00616AEB">
      <w:pPr>
        <w:spacing w:after="0" w:line="240" w:lineRule="atLeast"/>
        <w:rPr>
          <w:rFonts w:ascii="Lato" w:hAnsi="Lato"/>
          <w:sz w:val="24"/>
          <w:szCs w:val="24"/>
        </w:rPr>
      </w:pPr>
      <w:r w:rsidRPr="0049450C">
        <w:rPr>
          <w:rFonts w:ascii="Lato" w:hAnsi="Lato"/>
          <w:sz w:val="24"/>
          <w:szCs w:val="24"/>
        </w:rPr>
        <w:t xml:space="preserve">Warszawa, </w:t>
      </w:r>
      <w:r w:rsidR="00D13575" w:rsidRPr="0049450C">
        <w:rPr>
          <w:rFonts w:ascii="Lato" w:hAnsi="Lato"/>
          <w:sz w:val="24"/>
          <w:szCs w:val="24"/>
        </w:rPr>
        <w:t>/elektroniczny znacznik czasu/</w:t>
      </w:r>
    </w:p>
    <w:p w14:paraId="557E2C57" w14:textId="071E843B" w:rsidR="005C5A97" w:rsidRDefault="005C5A97" w:rsidP="00616AEB">
      <w:pPr>
        <w:spacing w:after="0" w:line="240" w:lineRule="atLeast"/>
        <w:rPr>
          <w:rFonts w:ascii="Lato" w:hAnsi="Lato"/>
          <w:sz w:val="24"/>
          <w:szCs w:val="24"/>
        </w:rPr>
      </w:pPr>
    </w:p>
    <w:p w14:paraId="38C3795E" w14:textId="77777777" w:rsidR="00F02971" w:rsidRPr="0049450C" w:rsidRDefault="00F02971" w:rsidP="00616AEB">
      <w:pPr>
        <w:spacing w:after="0" w:line="240" w:lineRule="atLeast"/>
        <w:rPr>
          <w:rFonts w:ascii="Lato" w:hAnsi="Lato"/>
          <w:sz w:val="24"/>
          <w:szCs w:val="24"/>
        </w:rPr>
      </w:pPr>
    </w:p>
    <w:sdt>
      <w:sdtPr>
        <w:rPr>
          <w:rFonts w:ascii="Lato" w:hAnsi="Lato"/>
          <w:sz w:val="24"/>
          <w:szCs w:val="24"/>
        </w:rPr>
        <w:alias w:val="Zwrot grzecznościowy"/>
        <w:tag w:val="Zwrot grzecznościowy"/>
        <w:id w:val="-928497321"/>
        <w:placeholder>
          <w:docPart w:val="CA38605144EC4D2485F1991F5BDE6F60"/>
        </w:placeholder>
        <w15:color w:val="000000"/>
        <w:comboBox>
          <w:listItem w:displayText="Pan" w:value="Pan"/>
          <w:listItem w:displayText="Pani" w:value="Pani"/>
          <w:listItem w:displayText="Państwo" w:value="Państwo"/>
        </w:comboBox>
      </w:sdtPr>
      <w:sdtEndPr/>
      <w:sdtContent>
        <w:p w14:paraId="5BB9C007" w14:textId="1B99D973" w:rsidR="00913A87" w:rsidRPr="0049450C" w:rsidRDefault="002C0019" w:rsidP="00FB4598">
          <w:pPr>
            <w:spacing w:before="600" w:after="0" w:line="240" w:lineRule="atLeast"/>
            <w:rPr>
              <w:rFonts w:ascii="Lato" w:hAnsi="Lato"/>
              <w:sz w:val="24"/>
              <w:szCs w:val="24"/>
            </w:rPr>
          </w:pPr>
          <w:r w:rsidRPr="0049450C">
            <w:rPr>
              <w:rFonts w:ascii="Lato" w:hAnsi="Lato"/>
              <w:sz w:val="24"/>
              <w:szCs w:val="24"/>
            </w:rPr>
            <w:t>Pani</w:t>
          </w:r>
        </w:p>
      </w:sdtContent>
    </w:sdt>
    <w:p w14:paraId="3B36B0AD" w14:textId="77777777" w:rsidR="002C0019" w:rsidRPr="0049450C" w:rsidRDefault="002C0019" w:rsidP="002C0019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  <w:bCs/>
          <w:sz w:val="24"/>
          <w:szCs w:val="24"/>
        </w:rPr>
      </w:pPr>
      <w:r w:rsidRPr="0049450C">
        <w:rPr>
          <w:rFonts w:ascii="Lato" w:eastAsia="Calibri" w:hAnsi="Lato" w:cs="Calibri"/>
          <w:bCs/>
          <w:sz w:val="24"/>
          <w:szCs w:val="24"/>
        </w:rPr>
        <w:t>Wioletta Zwara</w:t>
      </w:r>
    </w:p>
    <w:p w14:paraId="3C24BE7B" w14:textId="77777777" w:rsidR="002C0019" w:rsidRPr="0049450C" w:rsidRDefault="002C0019" w:rsidP="002C0019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  <w:sz w:val="24"/>
          <w:szCs w:val="24"/>
        </w:rPr>
      </w:pPr>
      <w:r w:rsidRPr="0049450C">
        <w:rPr>
          <w:rFonts w:ascii="Lato" w:eastAsia="Calibri" w:hAnsi="Lato" w:cs="Calibri"/>
          <w:sz w:val="24"/>
          <w:szCs w:val="24"/>
        </w:rPr>
        <w:t>Sekretarz</w:t>
      </w:r>
    </w:p>
    <w:p w14:paraId="43F009DC" w14:textId="77777777" w:rsidR="005C5A97" w:rsidRPr="0049450C" w:rsidRDefault="002C0019" w:rsidP="005C5A97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  <w:sz w:val="24"/>
          <w:szCs w:val="24"/>
        </w:rPr>
      </w:pPr>
      <w:r w:rsidRPr="0049450C">
        <w:rPr>
          <w:rFonts w:ascii="Lato" w:eastAsia="Calibri" w:hAnsi="Lato" w:cs="Calibri"/>
          <w:sz w:val="24"/>
          <w:szCs w:val="24"/>
        </w:rPr>
        <w:t xml:space="preserve">Komitetu Rady Ministrów do </w:t>
      </w:r>
      <w:r w:rsidR="009204B6" w:rsidRPr="0049450C">
        <w:rPr>
          <w:rFonts w:ascii="Lato" w:eastAsia="Calibri" w:hAnsi="Lato" w:cs="Calibri"/>
          <w:sz w:val="24"/>
          <w:szCs w:val="24"/>
        </w:rPr>
        <w:t xml:space="preserve">spraw </w:t>
      </w:r>
      <w:r w:rsidRPr="0049450C">
        <w:rPr>
          <w:rFonts w:ascii="Lato" w:eastAsia="Calibri" w:hAnsi="Lato" w:cs="Calibri"/>
          <w:sz w:val="24"/>
          <w:szCs w:val="24"/>
        </w:rPr>
        <w:t>Cyfryzacji</w:t>
      </w:r>
    </w:p>
    <w:p w14:paraId="65CF6991" w14:textId="77777777" w:rsidR="005C5A97" w:rsidRPr="0049450C" w:rsidRDefault="005C5A9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4"/>
          <w:szCs w:val="24"/>
        </w:rPr>
      </w:pPr>
    </w:p>
    <w:p w14:paraId="033CE9A4" w14:textId="3E13CBE3" w:rsidR="005C5A97" w:rsidRDefault="005C5A9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4"/>
          <w:szCs w:val="24"/>
        </w:rPr>
      </w:pPr>
    </w:p>
    <w:p w14:paraId="18819AE9" w14:textId="77777777" w:rsidR="00F02971" w:rsidRPr="0049450C" w:rsidRDefault="00F02971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4"/>
          <w:szCs w:val="24"/>
        </w:rPr>
      </w:pPr>
    </w:p>
    <w:p w14:paraId="770C1A34" w14:textId="51960EAE" w:rsidR="009276B2" w:rsidRPr="0049450C" w:rsidRDefault="00C14B4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4"/>
          <w:szCs w:val="24"/>
        </w:rPr>
      </w:pPr>
      <w:r w:rsidRPr="0049450C">
        <w:rPr>
          <w:rFonts w:ascii="Lato" w:hAnsi="Lato"/>
          <w:sz w:val="24"/>
          <w:szCs w:val="24"/>
        </w:rPr>
        <w:t>Szanown</w:t>
      </w:r>
      <w:r w:rsidR="002C0019" w:rsidRPr="0049450C">
        <w:rPr>
          <w:rFonts w:ascii="Lato" w:hAnsi="Lato"/>
          <w:sz w:val="24"/>
          <w:szCs w:val="24"/>
        </w:rPr>
        <w:t>a</w:t>
      </w:r>
      <w:r w:rsidRPr="0049450C">
        <w:rPr>
          <w:rFonts w:ascii="Lato" w:hAnsi="Lato"/>
          <w:sz w:val="24"/>
          <w:szCs w:val="24"/>
        </w:rPr>
        <w:t xml:space="preserve"> Pani</w:t>
      </w:r>
      <w:r w:rsidR="00D13575" w:rsidRPr="0049450C">
        <w:rPr>
          <w:rFonts w:ascii="Lato" w:hAnsi="Lato"/>
          <w:sz w:val="24"/>
          <w:szCs w:val="24"/>
        </w:rPr>
        <w:t xml:space="preserve"> </w:t>
      </w:r>
      <w:r w:rsidR="002C0019" w:rsidRPr="0049450C">
        <w:rPr>
          <w:rFonts w:ascii="Lato" w:hAnsi="Lato"/>
          <w:sz w:val="24"/>
          <w:szCs w:val="24"/>
        </w:rPr>
        <w:t>Sekretarz</w:t>
      </w:r>
      <w:r w:rsidRPr="0049450C">
        <w:rPr>
          <w:rFonts w:ascii="Lato" w:hAnsi="Lato"/>
          <w:sz w:val="24"/>
          <w:szCs w:val="24"/>
        </w:rPr>
        <w:t>,</w:t>
      </w:r>
    </w:p>
    <w:p w14:paraId="528A4EE9" w14:textId="2A511772" w:rsidR="00D60C77" w:rsidRDefault="000E410A" w:rsidP="002C0019">
      <w:pPr>
        <w:spacing w:before="120" w:after="0" w:line="240" w:lineRule="auto"/>
        <w:jc w:val="both"/>
        <w:rPr>
          <w:rFonts w:ascii="Lato" w:eastAsia="Calibri" w:hAnsi="Lato" w:cs="ArialMT"/>
          <w:sz w:val="24"/>
          <w:szCs w:val="24"/>
        </w:rPr>
      </w:pPr>
      <w:r w:rsidRPr="0049450C">
        <w:rPr>
          <w:rFonts w:ascii="Lato" w:eastAsia="Calibri" w:hAnsi="Lato" w:cs="ArialMT"/>
          <w:sz w:val="24"/>
          <w:szCs w:val="24"/>
        </w:rPr>
        <w:t xml:space="preserve">w odpowiedzi na uwagi do projektu ustawy o zatrudnianiu cudzoziemców, zgłoszone na etapie rozpatrzenia projektu w ramach Komitetu </w:t>
      </w:r>
      <w:bookmarkStart w:id="1" w:name="_Hlk126248864"/>
      <w:r w:rsidRPr="0049450C">
        <w:rPr>
          <w:rFonts w:ascii="Lato" w:eastAsia="Calibri" w:hAnsi="Lato" w:cs="ArialMT"/>
          <w:sz w:val="24"/>
          <w:szCs w:val="24"/>
        </w:rPr>
        <w:t>Rady Ministrów do spraw Cyfryzacji</w:t>
      </w:r>
      <w:bookmarkEnd w:id="1"/>
      <w:r w:rsidRPr="0049450C">
        <w:rPr>
          <w:rFonts w:ascii="Lato" w:eastAsia="Calibri" w:hAnsi="Lato" w:cs="ArialMT"/>
          <w:sz w:val="24"/>
          <w:szCs w:val="24"/>
        </w:rPr>
        <w:t>, przesyłam w załączeniu nową wersję projektu ustawy o zatrudnianiu cudzoziemców, uzasadnienie i OSR, które uwzględniają uwagi Ministra Infrastruktury, Ministra Rozwoju i Technologii, Ministra Spraw Wewnętrznych i Administracji, Rządowego Centrum Legislacji oraz Zakładu Ubezpieczeń Społecznych.</w:t>
      </w:r>
      <w:r w:rsidR="00D60C77">
        <w:rPr>
          <w:rFonts w:ascii="Lato" w:eastAsia="Calibri" w:hAnsi="Lato" w:cs="ArialMT"/>
          <w:sz w:val="24"/>
          <w:szCs w:val="24"/>
        </w:rPr>
        <w:t xml:space="preserve"> </w:t>
      </w:r>
    </w:p>
    <w:p w14:paraId="03FD36B3" w14:textId="77777777" w:rsidR="001B614A" w:rsidRPr="00D60C77" w:rsidRDefault="001B614A" w:rsidP="002C0019">
      <w:pPr>
        <w:spacing w:before="120" w:after="0" w:line="240" w:lineRule="auto"/>
        <w:jc w:val="both"/>
        <w:rPr>
          <w:rFonts w:ascii="Lato" w:eastAsia="Calibri" w:hAnsi="Lato" w:cs="ArialMT"/>
          <w:sz w:val="24"/>
          <w:szCs w:val="24"/>
        </w:rPr>
      </w:pPr>
    </w:p>
    <w:p w14:paraId="71422D9B" w14:textId="48158AEB" w:rsidR="0049450C" w:rsidRPr="0049450C" w:rsidRDefault="0049450C" w:rsidP="0049450C">
      <w:pPr>
        <w:spacing w:before="120" w:after="0" w:line="240" w:lineRule="auto"/>
        <w:jc w:val="both"/>
        <w:rPr>
          <w:rFonts w:ascii="Lato" w:eastAsia="Calibri" w:hAnsi="Lato" w:cs="Calibri"/>
          <w:b/>
          <w:iCs/>
          <w:sz w:val="24"/>
          <w:szCs w:val="24"/>
        </w:rPr>
      </w:pPr>
      <w:bookmarkStart w:id="2" w:name="_Hlk126140522"/>
      <w:r w:rsidRPr="0049450C">
        <w:rPr>
          <w:rFonts w:ascii="Lato" w:eastAsia="Calibri" w:hAnsi="Lato" w:cs="Calibri"/>
          <w:b/>
          <w:iCs/>
          <w:sz w:val="24"/>
          <w:szCs w:val="24"/>
        </w:rPr>
        <w:t>Wyjaśnienia w zakresie uwagi Rządowego Centrum Legislacji:</w:t>
      </w:r>
    </w:p>
    <w:bookmarkEnd w:id="2"/>
    <w:p w14:paraId="12DC8A26" w14:textId="507B61E2" w:rsidR="0049450C" w:rsidRPr="0049450C" w:rsidRDefault="0049450C" w:rsidP="00574EA5">
      <w:pPr>
        <w:numPr>
          <w:ilvl w:val="0"/>
          <w:numId w:val="4"/>
        </w:numPr>
        <w:spacing w:before="120" w:after="0" w:line="240" w:lineRule="auto"/>
        <w:ind w:left="426"/>
        <w:jc w:val="both"/>
        <w:rPr>
          <w:rFonts w:ascii="Lato" w:eastAsia="Calibri" w:hAnsi="Lato" w:cs="Calibri"/>
          <w:b/>
          <w:iCs/>
          <w:sz w:val="24"/>
          <w:szCs w:val="24"/>
        </w:rPr>
      </w:pPr>
      <w:r w:rsidRPr="0049450C">
        <w:rPr>
          <w:rFonts w:ascii="Lato" w:eastAsia="Calibri" w:hAnsi="Lato" w:cs="Calibri"/>
          <w:b/>
          <w:iCs/>
          <w:sz w:val="24"/>
          <w:szCs w:val="24"/>
          <w:u w:val="single"/>
        </w:rPr>
        <w:t xml:space="preserve">Uwaga </w:t>
      </w:r>
      <w:bookmarkStart w:id="3" w:name="_Hlk126248634"/>
      <w:r w:rsidRPr="0049450C">
        <w:rPr>
          <w:rFonts w:ascii="Lato" w:eastAsia="Calibri" w:hAnsi="Lato" w:cs="Calibri"/>
          <w:b/>
          <w:iCs/>
          <w:sz w:val="24"/>
          <w:szCs w:val="24"/>
          <w:u w:val="single"/>
        </w:rPr>
        <w:t>Rządowego Centrum Legislacji</w:t>
      </w:r>
      <w:bookmarkEnd w:id="3"/>
      <w:r w:rsidRPr="0049450C">
        <w:rPr>
          <w:rFonts w:ascii="Lato" w:eastAsia="Calibri" w:hAnsi="Lato" w:cs="Calibri"/>
          <w:b/>
          <w:iCs/>
          <w:sz w:val="24"/>
          <w:szCs w:val="24"/>
        </w:rPr>
        <w:t xml:space="preserve">, zawarta w piśmie z dnia </w:t>
      </w:r>
      <w:r>
        <w:rPr>
          <w:rFonts w:ascii="Lato" w:eastAsia="Calibri" w:hAnsi="Lato" w:cs="Calibri"/>
          <w:b/>
          <w:iCs/>
          <w:sz w:val="24"/>
          <w:szCs w:val="24"/>
        </w:rPr>
        <w:t>31</w:t>
      </w:r>
      <w:r w:rsidRPr="0049450C">
        <w:rPr>
          <w:rFonts w:ascii="Lato" w:eastAsia="Calibri" w:hAnsi="Lato" w:cs="Calibri"/>
          <w:b/>
          <w:iCs/>
          <w:sz w:val="24"/>
          <w:szCs w:val="24"/>
        </w:rPr>
        <w:t xml:space="preserve"> stycznia  2023 r. znak RCL.DPSI.550.24/2022</w:t>
      </w:r>
    </w:p>
    <w:p w14:paraId="1A227344" w14:textId="6E15D78C" w:rsidR="00D60C77" w:rsidRDefault="002C7006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  <w:r w:rsidRPr="002C7006">
        <w:rPr>
          <w:rFonts w:ascii="Lato" w:eastAsia="Calibri" w:hAnsi="Lato" w:cs="Calibri"/>
          <w:iCs/>
          <w:sz w:val="24"/>
          <w:szCs w:val="24"/>
        </w:rPr>
        <w:t>Rządowe Centrum Legislacji</w:t>
      </w:r>
      <w:r>
        <w:rPr>
          <w:rFonts w:ascii="Lato" w:eastAsia="Calibri" w:hAnsi="Lato" w:cs="Calibri"/>
          <w:iCs/>
          <w:sz w:val="24"/>
          <w:szCs w:val="24"/>
        </w:rPr>
        <w:t xml:space="preserve"> </w:t>
      </w:r>
      <w:r w:rsidR="00494F85">
        <w:rPr>
          <w:rFonts w:ascii="Lato" w:eastAsia="Calibri" w:hAnsi="Lato" w:cs="Calibri"/>
          <w:iCs/>
          <w:sz w:val="24"/>
          <w:szCs w:val="24"/>
        </w:rPr>
        <w:t>zasygnalizowało</w:t>
      </w:r>
      <w:r>
        <w:rPr>
          <w:rFonts w:ascii="Lato" w:eastAsia="Calibri" w:hAnsi="Lato" w:cs="Calibri"/>
          <w:iCs/>
          <w:sz w:val="24"/>
          <w:szCs w:val="24"/>
        </w:rPr>
        <w:t xml:space="preserve">, że projekt </w:t>
      </w:r>
      <w:r w:rsidRPr="002C7006">
        <w:rPr>
          <w:rFonts w:ascii="Lato" w:eastAsia="Calibri" w:hAnsi="Lato" w:cs="Calibri"/>
          <w:iCs/>
          <w:sz w:val="24"/>
          <w:szCs w:val="24"/>
        </w:rPr>
        <w:t xml:space="preserve">wymaga </w:t>
      </w:r>
      <w:bookmarkStart w:id="4" w:name="_Hlk126249948"/>
      <w:r w:rsidRPr="002C7006">
        <w:rPr>
          <w:rFonts w:ascii="Lato" w:eastAsia="Calibri" w:hAnsi="Lato" w:cs="Calibri"/>
          <w:iCs/>
          <w:sz w:val="24"/>
          <w:szCs w:val="24"/>
        </w:rPr>
        <w:t>rozpatrzenia przez Komitet do Spraw Europejskich</w:t>
      </w:r>
      <w:bookmarkEnd w:id="4"/>
      <w:r>
        <w:rPr>
          <w:rFonts w:ascii="Lato" w:eastAsia="Calibri" w:hAnsi="Lato" w:cs="Calibri"/>
          <w:iCs/>
          <w:sz w:val="24"/>
          <w:szCs w:val="24"/>
        </w:rPr>
        <w:t xml:space="preserve">. </w:t>
      </w:r>
      <w:r w:rsidR="006A277D">
        <w:rPr>
          <w:rFonts w:ascii="Lato" w:eastAsia="Calibri" w:hAnsi="Lato" w:cs="Calibri"/>
          <w:iCs/>
          <w:sz w:val="24"/>
          <w:szCs w:val="24"/>
        </w:rPr>
        <w:t>P</w:t>
      </w:r>
      <w:r>
        <w:rPr>
          <w:rFonts w:ascii="Lato" w:eastAsia="Calibri" w:hAnsi="Lato" w:cs="Calibri"/>
          <w:iCs/>
          <w:sz w:val="24"/>
          <w:szCs w:val="24"/>
        </w:rPr>
        <w:t xml:space="preserve">rojekt ustawy nie </w:t>
      </w:r>
      <w:r w:rsidR="006A277D">
        <w:rPr>
          <w:rFonts w:ascii="Lato" w:eastAsia="Calibri" w:hAnsi="Lato" w:cs="Calibri"/>
          <w:iCs/>
          <w:sz w:val="24"/>
          <w:szCs w:val="24"/>
        </w:rPr>
        <w:t xml:space="preserve">dotyczy jednak </w:t>
      </w:r>
      <w:r>
        <w:rPr>
          <w:rFonts w:ascii="Lato" w:eastAsia="Calibri" w:hAnsi="Lato" w:cs="Calibri"/>
          <w:iCs/>
          <w:sz w:val="24"/>
          <w:szCs w:val="24"/>
        </w:rPr>
        <w:t xml:space="preserve">nowych przepisów </w:t>
      </w:r>
      <w:r w:rsidR="006A277D">
        <w:rPr>
          <w:rFonts w:ascii="Lato" w:eastAsia="Calibri" w:hAnsi="Lato" w:cs="Calibri"/>
          <w:iCs/>
          <w:sz w:val="24"/>
          <w:szCs w:val="24"/>
        </w:rPr>
        <w:t xml:space="preserve">prawa </w:t>
      </w:r>
      <w:r>
        <w:rPr>
          <w:rFonts w:ascii="Lato" w:eastAsia="Calibri" w:hAnsi="Lato" w:cs="Calibri"/>
          <w:iCs/>
          <w:sz w:val="24"/>
          <w:szCs w:val="24"/>
        </w:rPr>
        <w:t xml:space="preserve">Unii Europejskiej.  Projektowana ustawa zawiera przepisy </w:t>
      </w:r>
      <w:r w:rsidR="006A277D">
        <w:rPr>
          <w:rFonts w:ascii="Lato" w:eastAsia="Calibri" w:hAnsi="Lato" w:cs="Calibri"/>
          <w:iCs/>
          <w:sz w:val="24"/>
          <w:szCs w:val="24"/>
        </w:rPr>
        <w:t xml:space="preserve">odpowiadające przepisom dotychczas obowiązującym, które zapewniły wdrożenie </w:t>
      </w:r>
      <w:r>
        <w:rPr>
          <w:rFonts w:ascii="Lato" w:eastAsia="Calibri" w:hAnsi="Lato" w:cs="Calibri"/>
          <w:iCs/>
          <w:sz w:val="24"/>
          <w:szCs w:val="24"/>
        </w:rPr>
        <w:t xml:space="preserve">dyrektyw, o których mowa w odnośniku </w:t>
      </w:r>
      <w:r w:rsidR="00702D9E">
        <w:rPr>
          <w:rFonts w:ascii="Lato" w:eastAsia="Calibri" w:hAnsi="Lato" w:cs="Calibri"/>
          <w:iCs/>
          <w:sz w:val="24"/>
          <w:szCs w:val="24"/>
        </w:rPr>
        <w:t xml:space="preserve">nr </w:t>
      </w:r>
      <w:r>
        <w:rPr>
          <w:rFonts w:ascii="Lato" w:eastAsia="Calibri" w:hAnsi="Lato" w:cs="Calibri"/>
          <w:iCs/>
          <w:sz w:val="24"/>
          <w:szCs w:val="24"/>
        </w:rPr>
        <w:t>1 projektu ustaw</w:t>
      </w:r>
      <w:r w:rsidR="00494F85">
        <w:rPr>
          <w:rFonts w:ascii="Lato" w:eastAsia="Calibri" w:hAnsi="Lato" w:cs="Calibri"/>
          <w:iCs/>
          <w:sz w:val="24"/>
          <w:szCs w:val="24"/>
        </w:rPr>
        <w:t>y</w:t>
      </w:r>
      <w:r>
        <w:rPr>
          <w:rFonts w:ascii="Lato" w:eastAsia="Calibri" w:hAnsi="Lato" w:cs="Calibri"/>
          <w:iCs/>
          <w:sz w:val="24"/>
          <w:szCs w:val="24"/>
        </w:rPr>
        <w:t>.</w:t>
      </w:r>
      <w:r w:rsidR="00F02971">
        <w:rPr>
          <w:rFonts w:ascii="Lato" w:eastAsia="Calibri" w:hAnsi="Lato" w:cs="Calibri"/>
          <w:iCs/>
          <w:sz w:val="24"/>
          <w:szCs w:val="24"/>
        </w:rPr>
        <w:t xml:space="preserve"> Uwag w tym zakresie nie zgłosił Minister do spraw Unii Europejskiej.</w:t>
      </w:r>
      <w:r w:rsidR="00494F85">
        <w:rPr>
          <w:rFonts w:ascii="Lato" w:eastAsia="Calibri" w:hAnsi="Lato" w:cs="Calibri"/>
          <w:iCs/>
          <w:sz w:val="24"/>
          <w:szCs w:val="24"/>
        </w:rPr>
        <w:t xml:space="preserve"> Wobec powyższego </w:t>
      </w:r>
      <w:r w:rsidR="00E62120">
        <w:rPr>
          <w:rFonts w:ascii="Lato" w:eastAsia="Calibri" w:hAnsi="Lato" w:cs="Calibri"/>
          <w:iCs/>
          <w:sz w:val="24"/>
          <w:szCs w:val="24"/>
        </w:rPr>
        <w:t xml:space="preserve">uznaję, że projekt </w:t>
      </w:r>
      <w:r w:rsidR="00494F85">
        <w:rPr>
          <w:rFonts w:ascii="Lato" w:eastAsia="Calibri" w:hAnsi="Lato" w:cs="Calibri"/>
          <w:iCs/>
          <w:sz w:val="24"/>
          <w:szCs w:val="24"/>
        </w:rPr>
        <w:t xml:space="preserve">nie wymaga  </w:t>
      </w:r>
      <w:r w:rsidR="00494F85" w:rsidRPr="00494F85">
        <w:rPr>
          <w:rFonts w:ascii="Lato" w:eastAsia="Calibri" w:hAnsi="Lato" w:cs="Calibri"/>
          <w:iCs/>
          <w:sz w:val="24"/>
          <w:szCs w:val="24"/>
        </w:rPr>
        <w:t>rozpatrzenia przez Komitet do Spraw Europejskich</w:t>
      </w:r>
      <w:r w:rsidR="006A277D">
        <w:rPr>
          <w:rFonts w:ascii="Lato" w:eastAsia="Calibri" w:hAnsi="Lato" w:cs="Calibri"/>
          <w:iCs/>
          <w:sz w:val="24"/>
          <w:szCs w:val="24"/>
        </w:rPr>
        <w:t>.</w:t>
      </w:r>
      <w:r w:rsidR="00F02971">
        <w:rPr>
          <w:rFonts w:ascii="Lato" w:eastAsia="Calibri" w:hAnsi="Lato" w:cs="Calibri"/>
          <w:iCs/>
          <w:sz w:val="24"/>
          <w:szCs w:val="24"/>
        </w:rPr>
        <w:t xml:space="preserve"> </w:t>
      </w:r>
    </w:p>
    <w:p w14:paraId="353AE172" w14:textId="77777777" w:rsidR="001B614A" w:rsidRDefault="001B614A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</w:p>
    <w:p w14:paraId="3D067FBD" w14:textId="715DF362" w:rsidR="00D60C77" w:rsidRPr="00D60C77" w:rsidRDefault="00D60C77" w:rsidP="00D60C77">
      <w:pPr>
        <w:spacing w:before="120" w:after="0" w:line="240" w:lineRule="auto"/>
        <w:jc w:val="both"/>
        <w:rPr>
          <w:rFonts w:ascii="Lato" w:eastAsia="Calibri" w:hAnsi="Lato" w:cs="Calibri"/>
          <w:b/>
          <w:iCs/>
          <w:sz w:val="24"/>
          <w:szCs w:val="24"/>
        </w:rPr>
      </w:pPr>
      <w:r w:rsidRPr="00D60C77">
        <w:rPr>
          <w:rFonts w:ascii="Lato" w:eastAsia="Calibri" w:hAnsi="Lato" w:cs="Calibri"/>
          <w:b/>
          <w:iCs/>
          <w:sz w:val="24"/>
          <w:szCs w:val="24"/>
        </w:rPr>
        <w:t xml:space="preserve">Wyjaśnienia w zakresie uwagi </w:t>
      </w:r>
      <w:r>
        <w:rPr>
          <w:rFonts w:ascii="Lato" w:eastAsia="Calibri" w:hAnsi="Lato" w:cs="Calibri"/>
          <w:b/>
          <w:iCs/>
          <w:sz w:val="24"/>
          <w:szCs w:val="24"/>
        </w:rPr>
        <w:t>Ministerstwa Funduszy i Polityki Regionalnej</w:t>
      </w:r>
      <w:r w:rsidRPr="00D60C77">
        <w:rPr>
          <w:rFonts w:ascii="Lato" w:eastAsia="Calibri" w:hAnsi="Lato" w:cs="Calibri"/>
          <w:b/>
          <w:iCs/>
          <w:sz w:val="24"/>
          <w:szCs w:val="24"/>
        </w:rPr>
        <w:t>:</w:t>
      </w:r>
    </w:p>
    <w:p w14:paraId="3D5F4E60" w14:textId="7F50C6C5" w:rsidR="00D60C77" w:rsidRPr="00D60C77" w:rsidRDefault="00D60C77" w:rsidP="00574EA5">
      <w:pPr>
        <w:numPr>
          <w:ilvl w:val="0"/>
          <w:numId w:val="4"/>
        </w:numPr>
        <w:spacing w:before="120" w:after="0" w:line="240" w:lineRule="auto"/>
        <w:ind w:left="426"/>
        <w:jc w:val="both"/>
        <w:rPr>
          <w:rFonts w:ascii="Lato" w:eastAsia="Calibri" w:hAnsi="Lato" w:cs="Calibri"/>
          <w:b/>
          <w:iCs/>
          <w:sz w:val="24"/>
          <w:szCs w:val="24"/>
        </w:rPr>
      </w:pPr>
      <w:r w:rsidRPr="00D60C77">
        <w:rPr>
          <w:rFonts w:ascii="Lato" w:eastAsia="Calibri" w:hAnsi="Lato" w:cs="Calibri"/>
          <w:b/>
          <w:iCs/>
          <w:sz w:val="24"/>
          <w:szCs w:val="24"/>
          <w:u w:val="single"/>
        </w:rPr>
        <w:t>Uwaga Ministerstwa Funduszy i Polityki Regionalnej</w:t>
      </w:r>
      <w:r w:rsidRPr="00D60C77">
        <w:rPr>
          <w:rFonts w:ascii="Lato" w:eastAsia="Calibri" w:hAnsi="Lato" w:cs="Calibri"/>
          <w:b/>
          <w:iCs/>
          <w:sz w:val="24"/>
          <w:szCs w:val="24"/>
        </w:rPr>
        <w:t xml:space="preserve">, zawarta w piśmie z dnia </w:t>
      </w:r>
      <w:r>
        <w:rPr>
          <w:rFonts w:ascii="Lato" w:eastAsia="Calibri" w:hAnsi="Lato" w:cs="Calibri"/>
          <w:b/>
          <w:iCs/>
          <w:sz w:val="24"/>
          <w:szCs w:val="24"/>
        </w:rPr>
        <w:t>2 stycznia</w:t>
      </w:r>
      <w:r w:rsidRPr="00D60C77">
        <w:rPr>
          <w:rFonts w:ascii="Lato" w:eastAsia="Calibri" w:hAnsi="Lato" w:cs="Calibri"/>
          <w:b/>
          <w:iCs/>
          <w:sz w:val="24"/>
          <w:szCs w:val="24"/>
        </w:rPr>
        <w:t xml:space="preserve">  2023 r. </w:t>
      </w:r>
      <w:r w:rsidRPr="00574EA5">
        <w:rPr>
          <w:rFonts w:eastAsia="Calibri" w:cstheme="minorHAnsi"/>
          <w:b/>
          <w:iCs/>
          <w:sz w:val="24"/>
          <w:szCs w:val="24"/>
        </w:rPr>
        <w:t xml:space="preserve">znak </w:t>
      </w:r>
      <w:r w:rsidRPr="00574EA5">
        <w:rPr>
          <w:rFonts w:cstheme="minorHAnsi"/>
          <w:b/>
          <w:sz w:val="24"/>
          <w:szCs w:val="24"/>
        </w:rPr>
        <w:t>DRC-IVa.0220.5.2023.IT</w:t>
      </w:r>
    </w:p>
    <w:p w14:paraId="2F4B372C" w14:textId="3A4D389A" w:rsidR="002C7006" w:rsidRDefault="00D60C77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  <w:r>
        <w:rPr>
          <w:rFonts w:ascii="Lato" w:eastAsia="Calibri" w:hAnsi="Lato" w:cs="Calibri"/>
          <w:iCs/>
          <w:sz w:val="24"/>
          <w:szCs w:val="24"/>
        </w:rPr>
        <w:lastRenderedPageBreak/>
        <w:t>Aktualny projekt ustawy o zatrudnianiu cudzoziemców przewiduje, że ustawa wejdzie w życie z dniem 1 stycznia 2024 r.  Zmiana w tym zakresie została wprowadzona po przeprowadzonych konsultacjach</w:t>
      </w:r>
      <w:r w:rsidR="001B614A">
        <w:rPr>
          <w:rFonts w:ascii="Lato" w:eastAsia="Calibri" w:hAnsi="Lato" w:cs="Calibri"/>
          <w:iCs/>
          <w:sz w:val="24"/>
          <w:szCs w:val="24"/>
        </w:rPr>
        <w:t>. Wiele podmiotów</w:t>
      </w:r>
      <w:r>
        <w:rPr>
          <w:rFonts w:ascii="Lato" w:eastAsia="Calibri" w:hAnsi="Lato" w:cs="Calibri"/>
          <w:iCs/>
          <w:sz w:val="24"/>
          <w:szCs w:val="24"/>
        </w:rPr>
        <w:t xml:space="preserve"> zgłasza</w:t>
      </w:r>
      <w:r w:rsidR="001B614A">
        <w:rPr>
          <w:rFonts w:ascii="Lato" w:eastAsia="Calibri" w:hAnsi="Lato" w:cs="Calibri"/>
          <w:iCs/>
          <w:sz w:val="24"/>
          <w:szCs w:val="24"/>
        </w:rPr>
        <w:t>ło</w:t>
      </w:r>
      <w:r>
        <w:rPr>
          <w:rFonts w:ascii="Lato" w:eastAsia="Calibri" w:hAnsi="Lato" w:cs="Calibri"/>
          <w:iCs/>
          <w:sz w:val="24"/>
          <w:szCs w:val="24"/>
        </w:rPr>
        <w:t xml:space="preserve"> konieczność zmiany dat</w:t>
      </w:r>
      <w:r w:rsidR="001B614A">
        <w:rPr>
          <w:rFonts w:ascii="Lato" w:eastAsia="Calibri" w:hAnsi="Lato" w:cs="Calibri"/>
          <w:iCs/>
          <w:sz w:val="24"/>
          <w:szCs w:val="24"/>
        </w:rPr>
        <w:t>y</w:t>
      </w:r>
      <w:r>
        <w:rPr>
          <w:rFonts w:ascii="Lato" w:eastAsia="Calibri" w:hAnsi="Lato" w:cs="Calibri"/>
          <w:iCs/>
          <w:sz w:val="24"/>
          <w:szCs w:val="24"/>
        </w:rPr>
        <w:t xml:space="preserve"> wejścia w życie ustawy lub wprowadzenia długiego </w:t>
      </w:r>
      <w:r w:rsidRPr="00574EA5">
        <w:rPr>
          <w:rFonts w:ascii="Lato" w:eastAsia="Calibri" w:hAnsi="Lato" w:cs="Calibri"/>
          <w:i/>
          <w:iCs/>
          <w:sz w:val="24"/>
          <w:szCs w:val="24"/>
        </w:rPr>
        <w:t>vac</w:t>
      </w:r>
      <w:r w:rsidR="001B614A" w:rsidRPr="00574EA5">
        <w:rPr>
          <w:rFonts w:ascii="Lato" w:eastAsia="Calibri" w:hAnsi="Lato" w:cs="Calibri"/>
          <w:i/>
          <w:iCs/>
          <w:sz w:val="24"/>
          <w:szCs w:val="24"/>
        </w:rPr>
        <w:t>atio legis</w:t>
      </w:r>
      <w:r w:rsidR="001B614A">
        <w:rPr>
          <w:rFonts w:ascii="Lato" w:eastAsia="Calibri" w:hAnsi="Lato" w:cs="Calibri"/>
          <w:iCs/>
          <w:sz w:val="24"/>
          <w:szCs w:val="24"/>
        </w:rPr>
        <w:t xml:space="preserve"> z uwagi m.in. na konieczność dostosowania systemów teleinformatycznych do projektowanych zmian.</w:t>
      </w:r>
    </w:p>
    <w:p w14:paraId="3F813048" w14:textId="77777777" w:rsidR="001B614A" w:rsidRDefault="001B614A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</w:p>
    <w:p w14:paraId="09B1E8EF" w14:textId="7FE00611" w:rsidR="0049450C" w:rsidRPr="001B614A" w:rsidRDefault="0049450C" w:rsidP="0049450C">
      <w:pPr>
        <w:spacing w:before="120" w:after="0" w:line="240" w:lineRule="auto"/>
        <w:jc w:val="both"/>
        <w:rPr>
          <w:rFonts w:ascii="Lato" w:eastAsia="Calibri" w:hAnsi="Lato" w:cs="Calibri"/>
          <w:b/>
          <w:iCs/>
          <w:sz w:val="24"/>
          <w:szCs w:val="24"/>
        </w:rPr>
      </w:pPr>
      <w:r w:rsidRPr="0049450C">
        <w:rPr>
          <w:rFonts w:ascii="Lato" w:eastAsia="Calibri" w:hAnsi="Lato" w:cs="Calibri"/>
          <w:b/>
          <w:iCs/>
          <w:sz w:val="24"/>
          <w:szCs w:val="24"/>
        </w:rPr>
        <w:t>Jednocześnie przedstawiam wyjaśnienia  w zakresie nieuwzględnienia jednej uwagi Ministra Spraw Wewnętrznych i Administracji:</w:t>
      </w:r>
    </w:p>
    <w:p w14:paraId="3278C760" w14:textId="590CFDD0" w:rsidR="00F02971" w:rsidRPr="001B614A" w:rsidRDefault="0049450C" w:rsidP="00574EA5">
      <w:pPr>
        <w:numPr>
          <w:ilvl w:val="0"/>
          <w:numId w:val="4"/>
        </w:numPr>
        <w:spacing w:before="120" w:after="0" w:line="240" w:lineRule="auto"/>
        <w:ind w:left="426"/>
        <w:jc w:val="both"/>
        <w:rPr>
          <w:rFonts w:ascii="Lato" w:eastAsia="Calibri" w:hAnsi="Lato" w:cs="Calibri"/>
          <w:iCs/>
          <w:sz w:val="24"/>
          <w:szCs w:val="24"/>
        </w:rPr>
      </w:pPr>
      <w:bookmarkStart w:id="5" w:name="_Hlk126134045"/>
      <w:r w:rsidRPr="0049450C">
        <w:rPr>
          <w:rFonts w:ascii="Lato" w:eastAsia="Calibri" w:hAnsi="Lato" w:cs="Calibri"/>
          <w:b/>
          <w:iCs/>
          <w:sz w:val="24"/>
          <w:szCs w:val="24"/>
          <w:u w:val="single"/>
        </w:rPr>
        <w:t>Uwagi Ministra Spraw Wewnętrznych i Administracji</w:t>
      </w:r>
      <w:bookmarkEnd w:id="5"/>
      <w:r w:rsidRPr="0049450C">
        <w:rPr>
          <w:rFonts w:ascii="Lato" w:eastAsia="Calibri" w:hAnsi="Lato" w:cs="Calibri"/>
          <w:b/>
          <w:iCs/>
          <w:sz w:val="24"/>
          <w:szCs w:val="24"/>
        </w:rPr>
        <w:t>, zawarte w pismach z dnia 17 i 25 stycznia 2023 r. znak DP-WL-0232-521/2022/MZ</w:t>
      </w:r>
    </w:p>
    <w:p w14:paraId="39F19E0C" w14:textId="77777777" w:rsidR="0049450C" w:rsidRPr="0049450C" w:rsidRDefault="0049450C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  <w:bookmarkStart w:id="6" w:name="_Hlk126134591"/>
      <w:r w:rsidRPr="0049450C">
        <w:rPr>
          <w:rFonts w:ascii="Lato" w:eastAsia="Calibri" w:hAnsi="Lato" w:cs="Calibri"/>
          <w:iCs/>
          <w:sz w:val="24"/>
          <w:szCs w:val="24"/>
        </w:rPr>
        <w:t xml:space="preserve">Minister Spraw Wewnętrznych i Administracji </w:t>
      </w:r>
      <w:bookmarkEnd w:id="6"/>
      <w:r w:rsidRPr="0049450C">
        <w:rPr>
          <w:rFonts w:ascii="Lato" w:eastAsia="Calibri" w:hAnsi="Lato" w:cs="Calibri"/>
          <w:iCs/>
          <w:sz w:val="24"/>
          <w:szCs w:val="24"/>
        </w:rPr>
        <w:t>zgłosił na roboczo, a następnie podtrzymał uwagę zgłoszoną do pkt 6 oceny skutków regulacji „Wpływ na sektor finansów publicznych” w zakresie potrzeby oszacowania skutków finansowych dla budżetu państwa,  związanych z przewidywanym wzrostem liczby wniosków o wydanie zezwoleń pobytowych, a w konsekwencji zwiększenie zapotrzebowania na blankiety dokumentów potwierdzających legalny pobyt cudzoziemców.</w:t>
      </w:r>
    </w:p>
    <w:p w14:paraId="0549013A" w14:textId="6272069A" w:rsidR="0049450C" w:rsidRPr="0049450C" w:rsidRDefault="0049450C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  <w:r w:rsidRPr="0049450C">
        <w:rPr>
          <w:rFonts w:ascii="Lato" w:eastAsia="Calibri" w:hAnsi="Lato" w:cs="Calibri"/>
          <w:iCs/>
          <w:sz w:val="24"/>
          <w:szCs w:val="24"/>
        </w:rPr>
        <w:t>Projekt ustawy o zatrudnianiu cudzoziemców (UD400) 12 września 2022 r. został skierowany do uzgodnień</w:t>
      </w:r>
      <w:r w:rsidR="00702D9E">
        <w:rPr>
          <w:rFonts w:ascii="Lato" w:eastAsia="Calibri" w:hAnsi="Lato" w:cs="Calibri"/>
          <w:iCs/>
          <w:sz w:val="24"/>
          <w:szCs w:val="24"/>
        </w:rPr>
        <w:t>,</w:t>
      </w:r>
      <w:r w:rsidRPr="0049450C">
        <w:rPr>
          <w:rFonts w:ascii="Lato" w:eastAsia="Calibri" w:hAnsi="Lato" w:cs="Calibri"/>
          <w:iCs/>
          <w:sz w:val="24"/>
          <w:szCs w:val="24"/>
        </w:rPr>
        <w:t xml:space="preserve"> opiniowania i konsultacji publicznych. Na tym etapie prac legislacyjnych nie zgłoszono przedmiotowej uwagi. </w:t>
      </w:r>
    </w:p>
    <w:p w14:paraId="5CC0B52E" w14:textId="77777777" w:rsidR="0049450C" w:rsidRPr="0049450C" w:rsidRDefault="0049450C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  <w:r w:rsidRPr="0049450C">
        <w:rPr>
          <w:rFonts w:ascii="Lato" w:eastAsia="Calibri" w:hAnsi="Lato" w:cs="Calibri"/>
          <w:iCs/>
          <w:sz w:val="24"/>
          <w:szCs w:val="24"/>
        </w:rPr>
        <w:t>Uwaga dot. oszacowania kosztów w OSR blankietów kart pobytu zgłoszona została dopiero podczas roboczego spotkania online na początku stycznia br. podczas omawiania uwag zgłoszonych w ramach Komitetu Społecznego Rady Ministrów i jest nadal podtrzymywana.</w:t>
      </w:r>
    </w:p>
    <w:p w14:paraId="67F39EDE" w14:textId="7B0521F7" w:rsidR="0049450C" w:rsidRPr="0049450C" w:rsidRDefault="0049450C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  <w:r w:rsidRPr="0049450C">
        <w:rPr>
          <w:rFonts w:ascii="Lato" w:eastAsia="Calibri" w:hAnsi="Lato" w:cs="Calibri"/>
          <w:iCs/>
          <w:sz w:val="24"/>
          <w:szCs w:val="24"/>
        </w:rPr>
        <w:t xml:space="preserve">Wyliczenia wskazane przez </w:t>
      </w:r>
      <w:r w:rsidR="00702D9E" w:rsidRPr="0049450C">
        <w:rPr>
          <w:rFonts w:ascii="Lato" w:eastAsia="Calibri" w:hAnsi="Lato" w:cs="Calibri"/>
          <w:iCs/>
          <w:sz w:val="24"/>
          <w:szCs w:val="24"/>
        </w:rPr>
        <w:t>MSW</w:t>
      </w:r>
      <w:r w:rsidR="00702D9E">
        <w:rPr>
          <w:rFonts w:ascii="Lato" w:eastAsia="Calibri" w:hAnsi="Lato" w:cs="Calibri"/>
          <w:iCs/>
          <w:sz w:val="24"/>
          <w:szCs w:val="24"/>
        </w:rPr>
        <w:t>i</w:t>
      </w:r>
      <w:r w:rsidR="00702D9E" w:rsidRPr="0049450C">
        <w:rPr>
          <w:rFonts w:ascii="Lato" w:eastAsia="Calibri" w:hAnsi="Lato" w:cs="Calibri"/>
          <w:iCs/>
          <w:sz w:val="24"/>
          <w:szCs w:val="24"/>
        </w:rPr>
        <w:t xml:space="preserve">A </w:t>
      </w:r>
      <w:r w:rsidRPr="0049450C">
        <w:rPr>
          <w:rFonts w:ascii="Lato" w:eastAsia="Calibri" w:hAnsi="Lato" w:cs="Calibri"/>
          <w:iCs/>
          <w:sz w:val="24"/>
          <w:szCs w:val="24"/>
        </w:rPr>
        <w:t>w zgłaszanej uwadze zakładają wzrost zezwoleń pobytowych o 300-400 procent, bez podania metodologii wyliczeń szacowanego wzrostu do 1 mln. Podane wyliczenia opierają się na opinii niepopartej analizą, która powstała po zapoznaniu się z treścią uzasadnienia do projektu ustawy.</w:t>
      </w:r>
    </w:p>
    <w:p w14:paraId="08229FD7" w14:textId="697673E1" w:rsidR="0049450C" w:rsidRPr="0049450C" w:rsidRDefault="0049450C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  <w:r w:rsidRPr="0049450C">
        <w:rPr>
          <w:rFonts w:ascii="Lato" w:eastAsia="Calibri" w:hAnsi="Lato" w:cs="Calibri"/>
          <w:iCs/>
          <w:sz w:val="24"/>
          <w:szCs w:val="24"/>
        </w:rPr>
        <w:t xml:space="preserve">Przepisy projektowanej ustawy o zatrudnianiu cudzoziemców (UD400) są to przepisy, które odpowiadają przepisom ustawy o promocji zatrudnienia </w:t>
      </w:r>
      <w:r w:rsidR="00F02971">
        <w:rPr>
          <w:rFonts w:ascii="Lato" w:eastAsia="Calibri" w:hAnsi="Lato" w:cs="Calibri"/>
          <w:iCs/>
          <w:sz w:val="24"/>
          <w:szCs w:val="24"/>
        </w:rPr>
        <w:br/>
      </w:r>
      <w:r w:rsidRPr="0049450C">
        <w:rPr>
          <w:rFonts w:ascii="Lato" w:eastAsia="Calibri" w:hAnsi="Lato" w:cs="Calibri"/>
          <w:iCs/>
          <w:sz w:val="24"/>
          <w:szCs w:val="24"/>
        </w:rPr>
        <w:t>i instytucjach rynku pracy w zakresie  zatrudniania cudzoziemców</w:t>
      </w:r>
      <w:r w:rsidR="00702D9E">
        <w:rPr>
          <w:rFonts w:ascii="Lato" w:eastAsia="Calibri" w:hAnsi="Lato" w:cs="Calibri"/>
          <w:iCs/>
          <w:sz w:val="24"/>
          <w:szCs w:val="24"/>
        </w:rPr>
        <w:t>,</w:t>
      </w:r>
      <w:r w:rsidRPr="0049450C">
        <w:rPr>
          <w:rFonts w:ascii="Lato" w:eastAsia="Calibri" w:hAnsi="Lato" w:cs="Calibri"/>
          <w:iCs/>
          <w:sz w:val="24"/>
          <w:szCs w:val="24"/>
        </w:rPr>
        <w:t xml:space="preserve"> </w:t>
      </w:r>
      <w:r w:rsidR="00702D9E">
        <w:rPr>
          <w:rFonts w:ascii="Lato" w:eastAsia="Calibri" w:hAnsi="Lato" w:cs="Calibri"/>
          <w:iCs/>
          <w:sz w:val="24"/>
          <w:szCs w:val="24"/>
        </w:rPr>
        <w:t>c</w:t>
      </w:r>
      <w:r w:rsidR="00702D9E" w:rsidRPr="0049450C">
        <w:rPr>
          <w:rFonts w:ascii="Lato" w:eastAsia="Calibri" w:hAnsi="Lato" w:cs="Calibri"/>
          <w:iCs/>
          <w:sz w:val="24"/>
          <w:szCs w:val="24"/>
        </w:rPr>
        <w:t xml:space="preserve">zyli </w:t>
      </w:r>
      <w:r w:rsidRPr="0049450C">
        <w:rPr>
          <w:rFonts w:ascii="Lato" w:eastAsia="Calibri" w:hAnsi="Lato" w:cs="Calibri"/>
          <w:iCs/>
          <w:sz w:val="24"/>
          <w:szCs w:val="24"/>
        </w:rPr>
        <w:t xml:space="preserve">projektowana ustawa o zatrudnianiu cudzoziemców (UD400) opiera się na obecnie obowiązujących przepisach ustawy o promocji zatrudnienia </w:t>
      </w:r>
      <w:r w:rsidR="00F02971">
        <w:rPr>
          <w:rFonts w:ascii="Lato" w:eastAsia="Calibri" w:hAnsi="Lato" w:cs="Calibri"/>
          <w:iCs/>
          <w:sz w:val="24"/>
          <w:szCs w:val="24"/>
        </w:rPr>
        <w:br/>
      </w:r>
      <w:r w:rsidRPr="0049450C">
        <w:rPr>
          <w:rFonts w:ascii="Lato" w:eastAsia="Calibri" w:hAnsi="Lato" w:cs="Calibri"/>
          <w:iCs/>
          <w:sz w:val="24"/>
          <w:szCs w:val="24"/>
        </w:rPr>
        <w:t>i instytucjach rynku pracy.</w:t>
      </w:r>
    </w:p>
    <w:p w14:paraId="335AB1E1" w14:textId="7B208F79" w:rsidR="0049450C" w:rsidRPr="0049450C" w:rsidRDefault="0049450C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  <w:r w:rsidRPr="0049450C">
        <w:rPr>
          <w:rFonts w:ascii="Lato" w:eastAsia="Calibri" w:hAnsi="Lato" w:cs="Calibri"/>
          <w:iCs/>
          <w:sz w:val="24"/>
          <w:szCs w:val="24"/>
        </w:rPr>
        <w:t xml:space="preserve">Z analiz dokonanych przez resort wynika, że w 2022 r. wydanych zostało </w:t>
      </w:r>
      <w:r w:rsidR="00F02971">
        <w:rPr>
          <w:rFonts w:ascii="Lato" w:eastAsia="Calibri" w:hAnsi="Lato" w:cs="Calibri"/>
          <w:iCs/>
          <w:sz w:val="24"/>
          <w:szCs w:val="24"/>
        </w:rPr>
        <w:br/>
      </w:r>
      <w:r w:rsidRPr="0049450C">
        <w:rPr>
          <w:rFonts w:ascii="Lato" w:eastAsia="Calibri" w:hAnsi="Lato" w:cs="Calibri"/>
          <w:iCs/>
          <w:sz w:val="24"/>
          <w:szCs w:val="24"/>
        </w:rPr>
        <w:t xml:space="preserve">390 640 zezwoleń na pracę (w tym również zezwoleń na pracę  sezonową) </w:t>
      </w:r>
      <w:r w:rsidR="00F02971">
        <w:rPr>
          <w:rFonts w:ascii="Lato" w:eastAsia="Calibri" w:hAnsi="Lato" w:cs="Calibri"/>
          <w:iCs/>
          <w:sz w:val="24"/>
          <w:szCs w:val="24"/>
        </w:rPr>
        <w:br/>
      </w:r>
      <w:r w:rsidRPr="0049450C">
        <w:rPr>
          <w:rFonts w:ascii="Lato" w:eastAsia="Calibri" w:hAnsi="Lato" w:cs="Calibri"/>
          <w:iCs/>
          <w:sz w:val="24"/>
          <w:szCs w:val="24"/>
        </w:rPr>
        <w:t xml:space="preserve">i 1 038 316 oświadczeń o powierzeniu wykonywania pracy cudzoziemcowi, </w:t>
      </w:r>
      <w:r w:rsidR="00F02971">
        <w:rPr>
          <w:rFonts w:ascii="Lato" w:eastAsia="Calibri" w:hAnsi="Lato" w:cs="Calibri"/>
          <w:iCs/>
          <w:sz w:val="24"/>
          <w:szCs w:val="24"/>
        </w:rPr>
        <w:br/>
      </w:r>
      <w:r w:rsidRPr="0049450C">
        <w:rPr>
          <w:rFonts w:ascii="Lato" w:eastAsia="Calibri" w:hAnsi="Lato" w:cs="Calibri"/>
          <w:iCs/>
          <w:sz w:val="24"/>
          <w:szCs w:val="24"/>
        </w:rPr>
        <w:lastRenderedPageBreak/>
        <w:t xml:space="preserve">a zezwoleń na pobyt czasowy 302 481 w 2022 r., który był rekordowy pod względem wydanych zezwoleń w porównaniu do lat poprzednich. </w:t>
      </w:r>
    </w:p>
    <w:p w14:paraId="3966D61C" w14:textId="77777777" w:rsidR="0049450C" w:rsidRPr="0049450C" w:rsidRDefault="0049450C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  <w:r w:rsidRPr="0049450C">
        <w:rPr>
          <w:rFonts w:ascii="Lato" w:eastAsia="Calibri" w:hAnsi="Lato" w:cs="Calibri"/>
          <w:iCs/>
          <w:sz w:val="24"/>
          <w:szCs w:val="24"/>
        </w:rPr>
        <w:t xml:space="preserve">W okresie 7 lat (2016-2022) wydano łącznie 1 087 490 zezwoleń na pobyt czasowy. Nie wszystkie z wydanych zezwoleń związane były z podjęciem pracy przez cudzoziemca. Ponadto trzeba wskazać, że  nie wszystkie zezwolenia pobytowe wydane w celu pracy stanowią kontynuację pracy cudzoziemca rozpoczętą podstawie zezwolenia na pracę  lub oświadczenia o powierzeniu wykonywania pracy cudzoziemcowi. </w:t>
      </w:r>
    </w:p>
    <w:p w14:paraId="3930D40D" w14:textId="15E9E986" w:rsidR="0049450C" w:rsidRPr="0049450C" w:rsidRDefault="0049450C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  <w:r w:rsidRPr="0049450C">
        <w:rPr>
          <w:rFonts w:ascii="Lato" w:eastAsia="Calibri" w:hAnsi="Lato" w:cs="Calibri"/>
          <w:iCs/>
          <w:sz w:val="24"/>
          <w:szCs w:val="24"/>
        </w:rPr>
        <w:t>Ponadto z informacji przekazanych przez MSWiA w piśmie z dnia 17 stycznia br. wynika, że na 2023 r</w:t>
      </w:r>
      <w:r w:rsidR="00702D9E">
        <w:rPr>
          <w:rFonts w:ascii="Lato" w:eastAsia="Calibri" w:hAnsi="Lato" w:cs="Calibri"/>
          <w:iCs/>
          <w:sz w:val="24"/>
          <w:szCs w:val="24"/>
        </w:rPr>
        <w:t>.</w:t>
      </w:r>
      <w:r w:rsidRPr="0049450C">
        <w:rPr>
          <w:rFonts w:ascii="Lato" w:eastAsia="Calibri" w:hAnsi="Lato" w:cs="Calibri"/>
          <w:iCs/>
          <w:sz w:val="24"/>
          <w:szCs w:val="24"/>
        </w:rPr>
        <w:t xml:space="preserve"> zostały zabezpieczone środki na zakup około </w:t>
      </w:r>
      <w:r w:rsidR="00F02971">
        <w:rPr>
          <w:rFonts w:ascii="Lato" w:eastAsia="Calibri" w:hAnsi="Lato" w:cs="Calibri"/>
          <w:iCs/>
          <w:sz w:val="24"/>
          <w:szCs w:val="24"/>
        </w:rPr>
        <w:br/>
      </w:r>
      <w:r w:rsidRPr="0049450C">
        <w:rPr>
          <w:rFonts w:ascii="Lato" w:eastAsia="Calibri" w:hAnsi="Lato" w:cs="Calibri"/>
          <w:iCs/>
          <w:sz w:val="24"/>
          <w:szCs w:val="24"/>
        </w:rPr>
        <w:t>425 000 szt. niespersonalizowanych blankietów Kart Pobytu. MSWiA obserwuje wzrost wydawanych dokumentów w każdym roku (ilość spersonalizowanych blankietów Kart Pobytu wzrosła z 164 000 w 2020 r. do 237 000 w 2021 r. i 337 000 w 2022 r.). Nie przedstawiono jednak analiz potwierdzających tak znaczny wzrost zapotrzebowania na nowe dokumenty, który miałby wynieść dodatkowe 600 000 szt. blankietów Kart Pobytu.</w:t>
      </w:r>
    </w:p>
    <w:p w14:paraId="2143D56F" w14:textId="77777777" w:rsidR="0049450C" w:rsidRPr="00563156" w:rsidRDefault="0049450C" w:rsidP="0049450C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  <w:r w:rsidRPr="00563156">
        <w:rPr>
          <w:rFonts w:ascii="Lato" w:eastAsia="Calibri" w:hAnsi="Lato" w:cs="Calibri"/>
          <w:iCs/>
          <w:sz w:val="24"/>
          <w:szCs w:val="24"/>
        </w:rPr>
        <w:t>Należy zatem stwierdzić, że ciągle rosnące zapotrzebowanie na dokumenty pobytowe nie jest związane z przepisami projektu ustawy o zatrudnianiu cudzoziemców, które jeszcze nie obowiązują.</w:t>
      </w:r>
    </w:p>
    <w:p w14:paraId="1A8A6760" w14:textId="77777777" w:rsidR="000E410A" w:rsidRPr="0049450C" w:rsidRDefault="000E410A" w:rsidP="002C0019">
      <w:pPr>
        <w:spacing w:before="120" w:after="0" w:line="240" w:lineRule="auto"/>
        <w:jc w:val="both"/>
        <w:rPr>
          <w:rFonts w:ascii="Lato" w:eastAsia="Calibri" w:hAnsi="Lato" w:cs="Calibri"/>
          <w:iCs/>
          <w:sz w:val="24"/>
          <w:szCs w:val="24"/>
        </w:rPr>
      </w:pPr>
    </w:p>
    <w:p w14:paraId="4160BA5D" w14:textId="77777777" w:rsidR="00913A87" w:rsidRPr="0049450C" w:rsidRDefault="00913A87" w:rsidP="00031F19">
      <w:pPr>
        <w:spacing w:after="0" w:line="240" w:lineRule="atLeast"/>
        <w:rPr>
          <w:rFonts w:ascii="Lato" w:hAnsi="Lato"/>
          <w:sz w:val="24"/>
          <w:szCs w:val="24"/>
        </w:rPr>
      </w:pPr>
      <w:r w:rsidRPr="0049450C">
        <w:rPr>
          <w:rFonts w:ascii="Lato" w:hAnsi="Lato"/>
          <w:sz w:val="24"/>
          <w:szCs w:val="24"/>
        </w:rPr>
        <w:t>Z wyrazami szacunku</w:t>
      </w:r>
    </w:p>
    <w:p w14:paraId="61464D18" w14:textId="77777777" w:rsidR="007D4C01" w:rsidRDefault="007D4C01" w:rsidP="0089716A">
      <w:pPr>
        <w:spacing w:after="0" w:line="240" w:lineRule="atLeast"/>
        <w:rPr>
          <w:rFonts w:ascii="Lato" w:hAnsi="Lato"/>
          <w:sz w:val="24"/>
          <w:szCs w:val="24"/>
        </w:rPr>
      </w:pPr>
      <w:r w:rsidRPr="007D4C01">
        <w:rPr>
          <w:rFonts w:ascii="Lato" w:hAnsi="Lato"/>
          <w:sz w:val="24"/>
          <w:szCs w:val="24"/>
        </w:rPr>
        <w:t>Marlena Maląg</w:t>
      </w:r>
    </w:p>
    <w:p w14:paraId="7A44CEF6" w14:textId="61087E23" w:rsidR="0089716A" w:rsidRPr="0089716A" w:rsidRDefault="0089716A" w:rsidP="0089716A">
      <w:pPr>
        <w:spacing w:after="0" w:line="240" w:lineRule="atLeast"/>
        <w:rPr>
          <w:rFonts w:ascii="Lato" w:hAnsi="Lato"/>
          <w:sz w:val="24"/>
          <w:szCs w:val="24"/>
        </w:rPr>
      </w:pPr>
      <w:r w:rsidRPr="0089716A">
        <w:rPr>
          <w:rFonts w:ascii="Lato" w:hAnsi="Lato"/>
          <w:sz w:val="24"/>
          <w:szCs w:val="24"/>
        </w:rPr>
        <w:t>Minister Rodziny i Polityki Społecznej</w:t>
      </w:r>
    </w:p>
    <w:sdt>
      <w:sdtPr>
        <w:rPr>
          <w:rFonts w:ascii="Lato" w:hAnsi="Lato"/>
          <w:sz w:val="24"/>
          <w:szCs w:val="24"/>
        </w:rPr>
        <w:alias w:val="Informacje o podpisie"/>
        <w:tag w:val="Informacje o podpisie"/>
        <w:id w:val="1477878272"/>
        <w:placeholder>
          <w:docPart w:val="596AEEE1F1894346B21C5531604DB853"/>
        </w:placeholder>
        <w15:color w:val="000000"/>
        <w:comboBox>
          <w:listItem w:displayText="/-kwalifikowany podpis elektroniczny-/" w:value="/-kwalifikowany podpis elektroniczny-/"/>
          <w:listItem w:displayText="/-podpis elektroniczny-/" w:value="/-podpis elektroniczny-/"/>
        </w:comboBox>
      </w:sdtPr>
      <w:sdtEndPr/>
      <w:sdtContent>
        <w:p w14:paraId="38F10197" w14:textId="5F45198C" w:rsidR="00805BA7" w:rsidRPr="0049450C" w:rsidRDefault="002C0019" w:rsidP="00FB4598">
          <w:pPr>
            <w:spacing w:after="0" w:line="240" w:lineRule="atLeast"/>
            <w:rPr>
              <w:rFonts w:ascii="Lato" w:hAnsi="Lato"/>
              <w:sz w:val="24"/>
              <w:szCs w:val="24"/>
            </w:rPr>
          </w:pPr>
          <w:r w:rsidRPr="0049450C">
            <w:rPr>
              <w:rFonts w:ascii="Lato" w:hAnsi="Lato"/>
              <w:sz w:val="24"/>
              <w:szCs w:val="24"/>
            </w:rPr>
            <w:t>/-kwalifikowany podpis elektroniczny-/</w:t>
          </w:r>
        </w:p>
      </w:sdtContent>
    </w:sdt>
    <w:p w14:paraId="6C4E5E78" w14:textId="158B0CD2" w:rsidR="002C0019" w:rsidRPr="0049450C" w:rsidRDefault="002C0019" w:rsidP="00FB4598">
      <w:pPr>
        <w:spacing w:after="0" w:line="240" w:lineRule="atLeast"/>
        <w:rPr>
          <w:rFonts w:ascii="Lato" w:hAnsi="Lato"/>
          <w:sz w:val="24"/>
          <w:szCs w:val="24"/>
        </w:rPr>
      </w:pPr>
    </w:p>
    <w:p w14:paraId="1DFFDDB5" w14:textId="2C57EB2D" w:rsidR="002C0019" w:rsidRPr="0049450C" w:rsidRDefault="002C0019" w:rsidP="002C0019">
      <w:pPr>
        <w:spacing w:after="0" w:line="240" w:lineRule="atLeast"/>
        <w:rPr>
          <w:rFonts w:ascii="Lato" w:hAnsi="Lato"/>
          <w:sz w:val="24"/>
          <w:szCs w:val="24"/>
        </w:rPr>
      </w:pPr>
      <w:r w:rsidRPr="0049450C">
        <w:rPr>
          <w:rFonts w:ascii="Lato" w:hAnsi="Lato"/>
          <w:sz w:val="24"/>
          <w:szCs w:val="24"/>
        </w:rPr>
        <w:t xml:space="preserve">Załączniki: </w:t>
      </w:r>
    </w:p>
    <w:p w14:paraId="68C0FE25" w14:textId="4EE2C967" w:rsidR="000E410A" w:rsidRPr="0049450C" w:rsidRDefault="002C0019" w:rsidP="000E410A">
      <w:pPr>
        <w:pStyle w:val="Akapitzlist"/>
        <w:numPr>
          <w:ilvl w:val="0"/>
          <w:numId w:val="3"/>
        </w:numPr>
        <w:spacing w:after="0" w:line="240" w:lineRule="atLeast"/>
        <w:rPr>
          <w:rFonts w:ascii="Lato" w:hAnsi="Lato"/>
          <w:sz w:val="24"/>
          <w:szCs w:val="24"/>
        </w:rPr>
      </w:pPr>
      <w:r w:rsidRPr="0049450C">
        <w:rPr>
          <w:rFonts w:ascii="Lato" w:hAnsi="Lato"/>
          <w:sz w:val="24"/>
          <w:szCs w:val="24"/>
        </w:rPr>
        <w:t>projekt ustawy o zatrudnianiu cudzoziemców</w:t>
      </w:r>
      <w:r w:rsidR="000E410A" w:rsidRPr="0049450C">
        <w:rPr>
          <w:rFonts w:ascii="Lato" w:hAnsi="Lato"/>
          <w:sz w:val="24"/>
          <w:szCs w:val="24"/>
        </w:rPr>
        <w:t>;</w:t>
      </w:r>
    </w:p>
    <w:p w14:paraId="3D051F77" w14:textId="77777777" w:rsidR="000E410A" w:rsidRPr="0049450C" w:rsidRDefault="002C0019" w:rsidP="000E410A">
      <w:pPr>
        <w:pStyle w:val="Akapitzlist"/>
        <w:numPr>
          <w:ilvl w:val="0"/>
          <w:numId w:val="3"/>
        </w:numPr>
        <w:spacing w:after="0" w:line="240" w:lineRule="atLeast"/>
        <w:rPr>
          <w:rFonts w:ascii="Lato" w:hAnsi="Lato"/>
          <w:sz w:val="24"/>
          <w:szCs w:val="24"/>
        </w:rPr>
      </w:pPr>
      <w:r w:rsidRPr="0049450C">
        <w:rPr>
          <w:rFonts w:ascii="Lato" w:hAnsi="Lato"/>
          <w:sz w:val="24"/>
          <w:szCs w:val="24"/>
        </w:rPr>
        <w:t xml:space="preserve">uzasadnienie; </w:t>
      </w:r>
    </w:p>
    <w:p w14:paraId="12778512" w14:textId="2FA35743" w:rsidR="002C0019" w:rsidRDefault="002C0019" w:rsidP="002C0019">
      <w:pPr>
        <w:pStyle w:val="Akapitzlist"/>
        <w:numPr>
          <w:ilvl w:val="0"/>
          <w:numId w:val="3"/>
        </w:numPr>
        <w:spacing w:after="0" w:line="240" w:lineRule="atLeast"/>
        <w:rPr>
          <w:rFonts w:ascii="Lato" w:hAnsi="Lato"/>
          <w:sz w:val="24"/>
          <w:szCs w:val="24"/>
        </w:rPr>
      </w:pPr>
      <w:r w:rsidRPr="0049450C">
        <w:rPr>
          <w:rFonts w:ascii="Lato" w:hAnsi="Lato"/>
          <w:sz w:val="24"/>
          <w:szCs w:val="24"/>
        </w:rPr>
        <w:t>OSR</w:t>
      </w:r>
      <w:r w:rsidR="000E410A" w:rsidRPr="0049450C">
        <w:rPr>
          <w:rFonts w:ascii="Lato" w:hAnsi="Lato"/>
          <w:sz w:val="24"/>
          <w:szCs w:val="24"/>
        </w:rPr>
        <w:t>.</w:t>
      </w:r>
    </w:p>
    <w:p w14:paraId="070554CA" w14:textId="729290B6" w:rsidR="008A436B" w:rsidRDefault="008A436B" w:rsidP="008A436B">
      <w:pPr>
        <w:pStyle w:val="Akapitzlist"/>
        <w:spacing w:after="0" w:line="240" w:lineRule="atLeast"/>
        <w:ind w:left="1070"/>
        <w:rPr>
          <w:rFonts w:ascii="Lato" w:hAnsi="Lato"/>
          <w:sz w:val="24"/>
          <w:szCs w:val="24"/>
        </w:rPr>
      </w:pPr>
    </w:p>
    <w:p w14:paraId="598B264F" w14:textId="5041F13A" w:rsidR="008A436B" w:rsidRDefault="008A436B" w:rsidP="008A436B">
      <w:pPr>
        <w:spacing w:after="120" w:line="240" w:lineRule="auto"/>
        <w:rPr>
          <w:rFonts w:ascii="Lato" w:hAnsi="Lato"/>
          <w:sz w:val="24"/>
          <w:szCs w:val="24"/>
          <w:u w:val="single"/>
        </w:rPr>
      </w:pPr>
      <w:r w:rsidRPr="00013310">
        <w:rPr>
          <w:rFonts w:ascii="Lato" w:hAnsi="Lato"/>
          <w:sz w:val="24"/>
          <w:szCs w:val="24"/>
          <w:u w:val="single"/>
        </w:rPr>
        <w:t>Do wiadomości:</w:t>
      </w:r>
    </w:p>
    <w:p w14:paraId="36C96914" w14:textId="77777777" w:rsidR="00536452" w:rsidRPr="00536452" w:rsidRDefault="00536452" w:rsidP="00536452">
      <w:pPr>
        <w:pStyle w:val="Akapitzlist"/>
        <w:numPr>
          <w:ilvl w:val="0"/>
          <w:numId w:val="5"/>
        </w:numPr>
        <w:spacing w:after="120" w:line="240" w:lineRule="auto"/>
        <w:rPr>
          <w:rFonts w:ascii="Lato" w:hAnsi="Lato"/>
          <w:sz w:val="24"/>
          <w:szCs w:val="24"/>
        </w:rPr>
      </w:pPr>
      <w:r w:rsidRPr="00536452">
        <w:rPr>
          <w:rFonts w:ascii="Lato" w:hAnsi="Lato"/>
          <w:sz w:val="24"/>
          <w:szCs w:val="24"/>
        </w:rPr>
        <w:t xml:space="preserve">Pani Olga </w:t>
      </w:r>
      <w:proofErr w:type="spellStart"/>
      <w:r w:rsidRPr="00536452">
        <w:rPr>
          <w:rFonts w:ascii="Lato" w:hAnsi="Lato"/>
          <w:sz w:val="24"/>
          <w:szCs w:val="24"/>
        </w:rPr>
        <w:t>Semeniuk</w:t>
      </w:r>
      <w:proofErr w:type="spellEnd"/>
      <w:r w:rsidRPr="00536452">
        <w:rPr>
          <w:rFonts w:ascii="Lato" w:hAnsi="Lato"/>
          <w:sz w:val="24"/>
          <w:szCs w:val="24"/>
        </w:rPr>
        <w:t>-Patkowska</w:t>
      </w:r>
    </w:p>
    <w:p w14:paraId="67D0EA9F" w14:textId="77777777" w:rsidR="00536452" w:rsidRPr="00536452" w:rsidRDefault="00536452" w:rsidP="00536452">
      <w:pPr>
        <w:pStyle w:val="Akapitzlist"/>
        <w:spacing w:after="120" w:line="240" w:lineRule="auto"/>
        <w:rPr>
          <w:rFonts w:ascii="Lato" w:hAnsi="Lato"/>
          <w:sz w:val="24"/>
          <w:szCs w:val="24"/>
        </w:rPr>
      </w:pPr>
      <w:r w:rsidRPr="00536452">
        <w:rPr>
          <w:rFonts w:ascii="Lato" w:hAnsi="Lato"/>
          <w:sz w:val="24"/>
          <w:szCs w:val="24"/>
        </w:rPr>
        <w:t>Sekretarz Stanu w Ministerstwie Rozwoju i Technologii</w:t>
      </w:r>
    </w:p>
    <w:p w14:paraId="464B4279" w14:textId="4A248409" w:rsidR="008A436B" w:rsidRPr="00536452" w:rsidRDefault="008A436B" w:rsidP="00536452">
      <w:pPr>
        <w:pStyle w:val="Akapitzlist"/>
        <w:numPr>
          <w:ilvl w:val="0"/>
          <w:numId w:val="5"/>
        </w:numPr>
        <w:spacing w:after="120" w:line="240" w:lineRule="auto"/>
        <w:rPr>
          <w:rFonts w:ascii="Lato" w:hAnsi="Lato"/>
          <w:sz w:val="24"/>
          <w:szCs w:val="24"/>
        </w:rPr>
      </w:pPr>
      <w:r w:rsidRPr="00536452">
        <w:rPr>
          <w:rFonts w:ascii="Lato" w:hAnsi="Lato"/>
          <w:sz w:val="24"/>
          <w:szCs w:val="24"/>
        </w:rPr>
        <w:t xml:space="preserve">Pan Rafał Weber </w:t>
      </w:r>
    </w:p>
    <w:p w14:paraId="5A901135" w14:textId="574D29D9" w:rsidR="008A436B" w:rsidRPr="00536452" w:rsidRDefault="008A436B" w:rsidP="00536452">
      <w:pPr>
        <w:pStyle w:val="Akapitzlist"/>
        <w:spacing w:after="120" w:line="240" w:lineRule="auto"/>
        <w:rPr>
          <w:rFonts w:ascii="Lato" w:hAnsi="Lato"/>
          <w:sz w:val="24"/>
          <w:szCs w:val="24"/>
        </w:rPr>
      </w:pPr>
      <w:r w:rsidRPr="00536452">
        <w:rPr>
          <w:rFonts w:ascii="Lato" w:hAnsi="Lato"/>
          <w:sz w:val="24"/>
          <w:szCs w:val="24"/>
        </w:rPr>
        <w:t>Sekretarz Stanu w Ministerstwie Infrastruktury</w:t>
      </w:r>
    </w:p>
    <w:p w14:paraId="3F4765AA" w14:textId="448DC154" w:rsidR="008A436B" w:rsidRPr="00536452" w:rsidRDefault="008A436B" w:rsidP="00536452">
      <w:pPr>
        <w:pStyle w:val="Akapitzlist"/>
        <w:numPr>
          <w:ilvl w:val="0"/>
          <w:numId w:val="5"/>
        </w:numPr>
        <w:spacing w:after="120" w:line="240" w:lineRule="auto"/>
        <w:rPr>
          <w:rFonts w:ascii="Lato" w:hAnsi="Lato"/>
          <w:sz w:val="24"/>
          <w:szCs w:val="24"/>
        </w:rPr>
      </w:pPr>
      <w:r w:rsidRPr="00536452">
        <w:rPr>
          <w:rFonts w:ascii="Lato" w:hAnsi="Lato"/>
          <w:sz w:val="24"/>
          <w:szCs w:val="24"/>
        </w:rPr>
        <w:t>Pan Bartosz Grodecki</w:t>
      </w:r>
      <w:r w:rsidRPr="00536452">
        <w:rPr>
          <w:rFonts w:ascii="Lato" w:hAnsi="Lato"/>
          <w:sz w:val="24"/>
          <w:szCs w:val="24"/>
        </w:rPr>
        <w:br/>
        <w:t>Podsekretarz Stanu w Ministerstwie Spraw Wewnętrznych i</w:t>
      </w:r>
      <w:r w:rsidR="007E31BD">
        <w:rPr>
          <w:rFonts w:ascii="Lato" w:hAnsi="Lato"/>
          <w:sz w:val="24"/>
          <w:szCs w:val="24"/>
        </w:rPr>
        <w:t> </w:t>
      </w:r>
      <w:r w:rsidRPr="00536452">
        <w:rPr>
          <w:rFonts w:ascii="Lato" w:hAnsi="Lato"/>
          <w:sz w:val="24"/>
          <w:szCs w:val="24"/>
        </w:rPr>
        <w:t>Administracji</w:t>
      </w:r>
    </w:p>
    <w:p w14:paraId="5BCB3FC4" w14:textId="65A33464" w:rsidR="008A436B" w:rsidRPr="00536452" w:rsidRDefault="008A436B" w:rsidP="00536452">
      <w:pPr>
        <w:pStyle w:val="Akapitzlist"/>
        <w:numPr>
          <w:ilvl w:val="0"/>
          <w:numId w:val="5"/>
        </w:numPr>
        <w:spacing w:after="120" w:line="240" w:lineRule="auto"/>
        <w:rPr>
          <w:rFonts w:ascii="Lato" w:hAnsi="Lato"/>
          <w:sz w:val="24"/>
          <w:szCs w:val="24"/>
        </w:rPr>
      </w:pPr>
      <w:r w:rsidRPr="00536452">
        <w:rPr>
          <w:rFonts w:ascii="Lato" w:hAnsi="Lato"/>
          <w:sz w:val="24"/>
          <w:szCs w:val="24"/>
        </w:rPr>
        <w:t xml:space="preserve">Pani Anna </w:t>
      </w:r>
      <w:proofErr w:type="spellStart"/>
      <w:r w:rsidRPr="00536452">
        <w:rPr>
          <w:rFonts w:ascii="Lato" w:hAnsi="Lato"/>
          <w:sz w:val="24"/>
          <w:szCs w:val="24"/>
        </w:rPr>
        <w:t>Tyśkiewicz</w:t>
      </w:r>
      <w:proofErr w:type="spellEnd"/>
      <w:r w:rsidRPr="00536452">
        <w:rPr>
          <w:rFonts w:ascii="Lato" w:hAnsi="Lato"/>
          <w:sz w:val="24"/>
          <w:szCs w:val="24"/>
        </w:rPr>
        <w:t>-Mazur</w:t>
      </w:r>
    </w:p>
    <w:p w14:paraId="61E6304F" w14:textId="1353D266" w:rsidR="008A436B" w:rsidRDefault="008A436B" w:rsidP="00536452">
      <w:pPr>
        <w:pStyle w:val="Akapitzlist"/>
        <w:spacing w:after="120" w:line="240" w:lineRule="auto"/>
        <w:rPr>
          <w:rFonts w:ascii="Lato" w:hAnsi="Lato"/>
          <w:sz w:val="24"/>
          <w:szCs w:val="24"/>
        </w:rPr>
      </w:pPr>
      <w:r w:rsidRPr="00536452">
        <w:rPr>
          <w:rFonts w:ascii="Lato" w:hAnsi="Lato"/>
          <w:sz w:val="24"/>
          <w:szCs w:val="24"/>
        </w:rPr>
        <w:t>Wiceprezes Rządowego Centrum Legislacji</w:t>
      </w:r>
    </w:p>
    <w:p w14:paraId="6B6ECFEE" w14:textId="77777777" w:rsidR="001B614A" w:rsidRDefault="001B614A" w:rsidP="001B614A">
      <w:pPr>
        <w:pStyle w:val="Akapitzlist"/>
        <w:numPr>
          <w:ilvl w:val="0"/>
          <w:numId w:val="5"/>
        </w:numPr>
        <w:spacing w:after="12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Pan Jacek </w:t>
      </w:r>
      <w:proofErr w:type="spellStart"/>
      <w:r>
        <w:rPr>
          <w:rFonts w:ascii="Lato" w:hAnsi="Lato"/>
          <w:sz w:val="24"/>
          <w:szCs w:val="24"/>
        </w:rPr>
        <w:t>Żalek</w:t>
      </w:r>
      <w:proofErr w:type="spellEnd"/>
      <w:r>
        <w:rPr>
          <w:rFonts w:ascii="Lato" w:hAnsi="Lato"/>
          <w:sz w:val="24"/>
          <w:szCs w:val="24"/>
        </w:rPr>
        <w:t xml:space="preserve"> </w:t>
      </w:r>
    </w:p>
    <w:p w14:paraId="3E7B17FB" w14:textId="6049FF6A" w:rsidR="001B614A" w:rsidRPr="006B2ACD" w:rsidRDefault="001B614A" w:rsidP="006B2ACD">
      <w:pPr>
        <w:pStyle w:val="Akapitzlist"/>
        <w:spacing w:after="12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Sekretarz Stanu w </w:t>
      </w:r>
      <w:r w:rsidR="00702D9E" w:rsidRPr="001B614A">
        <w:rPr>
          <w:rFonts w:ascii="Lato" w:hAnsi="Lato"/>
          <w:sz w:val="24"/>
          <w:szCs w:val="24"/>
        </w:rPr>
        <w:t>Ministerstw</w:t>
      </w:r>
      <w:r w:rsidR="00702D9E">
        <w:rPr>
          <w:rFonts w:ascii="Lato" w:hAnsi="Lato"/>
          <w:sz w:val="24"/>
          <w:szCs w:val="24"/>
        </w:rPr>
        <w:t>ie</w:t>
      </w:r>
      <w:r w:rsidR="00702D9E" w:rsidRPr="001B614A">
        <w:rPr>
          <w:rFonts w:ascii="Lato" w:hAnsi="Lato"/>
          <w:sz w:val="24"/>
          <w:szCs w:val="24"/>
        </w:rPr>
        <w:t xml:space="preserve"> </w:t>
      </w:r>
      <w:r w:rsidRPr="001B614A">
        <w:rPr>
          <w:rFonts w:ascii="Lato" w:hAnsi="Lato"/>
          <w:sz w:val="24"/>
          <w:szCs w:val="24"/>
        </w:rPr>
        <w:t>Funduszy i Polityki Regionalnej</w:t>
      </w:r>
      <w:bookmarkStart w:id="7" w:name="_GoBack"/>
      <w:bookmarkEnd w:id="7"/>
    </w:p>
    <w:sectPr w:rsidR="001B614A" w:rsidRPr="006B2ACD" w:rsidSect="00FB45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985" w:left="1985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30F71" w14:textId="77777777" w:rsidR="00B518D2" w:rsidRDefault="00B518D2" w:rsidP="009276B2">
      <w:pPr>
        <w:spacing w:after="0" w:line="240" w:lineRule="auto"/>
      </w:pPr>
      <w:r>
        <w:separator/>
      </w:r>
    </w:p>
  </w:endnote>
  <w:endnote w:type="continuationSeparator" w:id="0">
    <w:p w14:paraId="45097712" w14:textId="77777777" w:rsidR="00B518D2" w:rsidRDefault="00B518D2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C6EE7" w14:textId="77777777" w:rsidR="00590C4E" w:rsidRPr="002B0783" w:rsidRDefault="00031F19" w:rsidP="002B0783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2B0783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F24B2" wp14:editId="375FB1BB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4087429D" id="Łącznik prosty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" strokecolor="black [3213]" strokeweight=".5pt">
              <v:stroke joinstyle="miter"/>
              <w10:wrap anchorx="margin"/>
            </v:line>
          </w:pict>
        </mc:Fallback>
      </mc:AlternateContent>
    </w:r>
    <w:r w:rsidR="00D375A0" w:rsidRPr="002B0783">
      <w:rPr>
        <w:rFonts w:ascii="Lato" w:hAnsi="Lato"/>
        <w:sz w:val="14"/>
        <w:szCs w:val="14"/>
      </w:rPr>
      <w:t>t</w:t>
    </w:r>
    <w:r w:rsidR="00913A87" w:rsidRPr="002B0783">
      <w:rPr>
        <w:rFonts w:ascii="Lato" w:hAnsi="Lato"/>
        <w:sz w:val="14"/>
        <w:szCs w:val="14"/>
      </w:rPr>
      <w:t>el</w:t>
    </w:r>
    <w:r w:rsidR="00D375A0" w:rsidRPr="002B0783">
      <w:rPr>
        <w:rFonts w:ascii="Lato" w:hAnsi="Lato"/>
        <w:sz w:val="14"/>
        <w:szCs w:val="14"/>
      </w:rPr>
      <w:t>.</w:t>
    </w:r>
    <w:r w:rsidR="00913A87" w:rsidRPr="002B0783">
      <w:rPr>
        <w:rFonts w:ascii="Lato" w:hAnsi="Lato"/>
        <w:sz w:val="14"/>
        <w:szCs w:val="14"/>
      </w:rPr>
      <w:t xml:space="preserve"> 222-500-10</w:t>
    </w:r>
    <w:r w:rsidR="00805BA7">
      <w:rPr>
        <w:rFonts w:ascii="Lato" w:hAnsi="Lato"/>
        <w:sz w:val="14"/>
        <w:szCs w:val="14"/>
      </w:rPr>
      <w:t>8</w:t>
    </w:r>
    <w:r w:rsidR="00590C4E" w:rsidRPr="002B0783">
      <w:rPr>
        <w:rFonts w:ascii="Lato" w:hAnsi="Lato"/>
        <w:sz w:val="14"/>
        <w:szCs w:val="14"/>
      </w:rPr>
      <w:tab/>
    </w:r>
    <w:r w:rsidR="00D375A0" w:rsidRPr="002B0783">
      <w:rPr>
        <w:rFonts w:ascii="Lato" w:hAnsi="Lato"/>
        <w:sz w:val="14"/>
        <w:szCs w:val="14"/>
      </w:rPr>
      <w:t xml:space="preserve">ul. Nowogrodzka 1/3/5 </w:t>
    </w:r>
  </w:p>
  <w:p w14:paraId="309789B5" w14:textId="77777777" w:rsidR="00590C4E" w:rsidRPr="002B0783" w:rsidRDefault="00B518D2" w:rsidP="002B0783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913A87" w:rsidRPr="002B0783">
        <w:rPr>
          <w:rFonts w:ascii="Lato" w:hAnsi="Lato"/>
          <w:sz w:val="14"/>
          <w:szCs w:val="14"/>
        </w:rPr>
        <w:t>info@mrips.gov.pl</w:t>
      </w:r>
    </w:hyperlink>
    <w:r w:rsidR="00590C4E" w:rsidRPr="002B0783">
      <w:rPr>
        <w:rFonts w:ascii="Lato" w:hAnsi="Lato"/>
        <w:sz w:val="14"/>
        <w:szCs w:val="14"/>
      </w:rPr>
      <w:tab/>
    </w:r>
    <w:r w:rsidR="00D375A0" w:rsidRPr="002B0783">
      <w:rPr>
        <w:rFonts w:ascii="Lato" w:hAnsi="Lato"/>
        <w:sz w:val="14"/>
        <w:szCs w:val="14"/>
      </w:rPr>
      <w:t>00-513 Warszawa</w:t>
    </w:r>
  </w:p>
  <w:p w14:paraId="408AACE9" w14:textId="77777777" w:rsidR="00590C4E" w:rsidRPr="002B0783" w:rsidRDefault="00913A87" w:rsidP="002B0783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2B0783">
      <w:rPr>
        <w:rFonts w:ascii="Lato" w:hAnsi="Lato"/>
        <w:sz w:val="14"/>
        <w:szCs w:val="14"/>
      </w:rPr>
      <w:t>https://www.gov.pl/web/rodzina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285B5" w14:textId="77777777" w:rsidR="00E36714" w:rsidRPr="00FB4598" w:rsidRDefault="00031F19" w:rsidP="00FB4598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FB4598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C290DE" wp14:editId="7F3C759A">
              <wp:simplePos x="0" y="0"/>
              <wp:positionH relativeFrom="margin">
                <wp:posOffset>0</wp:posOffset>
              </wp:positionH>
              <wp:positionV relativeFrom="paragraph">
                <wp:posOffset>-34925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42C3A685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2.75pt" to="396.85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" strokecolor="black [3213]" strokeweight=".5pt">
              <v:stroke joinstyle="miter"/>
              <w10:wrap anchorx="margin"/>
            </v:line>
          </w:pict>
        </mc:Fallback>
      </mc:AlternateContent>
    </w:r>
    <w:r w:rsidR="00E36714" w:rsidRPr="00FB4598">
      <w:rPr>
        <w:rFonts w:ascii="Lato" w:hAnsi="Lato"/>
        <w:sz w:val="14"/>
        <w:szCs w:val="14"/>
      </w:rPr>
      <w:t>tel. 222-500-10</w:t>
    </w:r>
    <w:r w:rsidR="00805BA7">
      <w:rPr>
        <w:rFonts w:ascii="Lato" w:hAnsi="Lato"/>
        <w:sz w:val="14"/>
        <w:szCs w:val="14"/>
      </w:rPr>
      <w:t>8</w:t>
    </w:r>
    <w:r w:rsidR="00E36714" w:rsidRPr="00FB4598">
      <w:rPr>
        <w:rFonts w:ascii="Lato" w:hAnsi="Lato"/>
        <w:sz w:val="14"/>
        <w:szCs w:val="14"/>
      </w:rPr>
      <w:tab/>
      <w:t xml:space="preserve">ul. Nowogrodzka 1/3/5 </w:t>
    </w:r>
  </w:p>
  <w:p w14:paraId="66D059CD" w14:textId="77777777" w:rsidR="00E36714" w:rsidRPr="00FB4598" w:rsidRDefault="00B518D2" w:rsidP="00FB4598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E36714" w:rsidRPr="00FB4598">
        <w:rPr>
          <w:rFonts w:ascii="Lato" w:hAnsi="Lato"/>
          <w:sz w:val="14"/>
          <w:szCs w:val="14"/>
        </w:rPr>
        <w:t>info@mrips.gov.pl</w:t>
      </w:r>
    </w:hyperlink>
    <w:r w:rsidR="00E36714" w:rsidRPr="00FB4598">
      <w:rPr>
        <w:rFonts w:ascii="Lato" w:hAnsi="Lato"/>
        <w:sz w:val="14"/>
        <w:szCs w:val="14"/>
      </w:rPr>
      <w:tab/>
      <w:t>00-513 Warszawa</w:t>
    </w:r>
  </w:p>
  <w:p w14:paraId="621200A3" w14:textId="77777777" w:rsidR="00E36714" w:rsidRPr="00FB4598" w:rsidRDefault="00E36714" w:rsidP="00FB4598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FB4598">
      <w:rPr>
        <w:rFonts w:ascii="Lato" w:hAnsi="Lato"/>
        <w:sz w:val="14"/>
        <w:szCs w:val="14"/>
      </w:rPr>
      <w:t>https://www.gov.pl/web/rodzina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45695" w14:textId="77777777" w:rsidR="00B518D2" w:rsidRDefault="00B518D2" w:rsidP="009276B2">
      <w:pPr>
        <w:spacing w:after="0" w:line="240" w:lineRule="auto"/>
      </w:pPr>
      <w:r>
        <w:separator/>
      </w:r>
    </w:p>
  </w:footnote>
  <w:footnote w:type="continuationSeparator" w:id="0">
    <w:p w14:paraId="658C62A3" w14:textId="77777777" w:rsidR="00B518D2" w:rsidRDefault="00B518D2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20D2C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8CC05" w14:textId="77777777" w:rsidR="00E36714" w:rsidRPr="009E59F3" w:rsidRDefault="00E36714">
    <w:pPr>
      <w:pStyle w:val="Nagwek"/>
      <w:rPr>
        <w:rFonts w:ascii="Lato" w:hAnsi="Lato"/>
      </w:rPr>
    </w:pPr>
    <w:r w:rsidRPr="009E59F3">
      <w:rPr>
        <w:rFonts w:ascii="Lato" w:hAnsi="Lato"/>
        <w:noProof/>
        <w:lang w:eastAsia="pl-PL"/>
      </w:rPr>
      <w:drawing>
        <wp:anchor distT="0" distB="0" distL="114300" distR="114300" simplePos="0" relativeHeight="251661312" behindDoc="0" locked="0" layoutInCell="1" allowOverlap="1" wp14:anchorId="6D323084" wp14:editId="397C3323">
          <wp:simplePos x="0" y="0"/>
          <wp:positionH relativeFrom="column">
            <wp:posOffset>-895350</wp:posOffset>
          </wp:positionH>
          <wp:positionV relativeFrom="paragraph">
            <wp:posOffset>-200660</wp:posOffset>
          </wp:positionV>
          <wp:extent cx="3025140" cy="1061720"/>
          <wp:effectExtent l="0" t="0" r="0" b="0"/>
          <wp:wrapThrough wrapText="bothSides">
            <wp:wrapPolygon edited="0">
              <wp:start x="3264" y="2325"/>
              <wp:lineTo x="1768" y="3876"/>
              <wp:lineTo x="816" y="6589"/>
              <wp:lineTo x="1360" y="17053"/>
              <wp:lineTo x="3673" y="18215"/>
              <wp:lineTo x="6257" y="18990"/>
              <wp:lineTo x="20675" y="18990"/>
              <wp:lineTo x="20811" y="9689"/>
              <wp:lineTo x="18091" y="9301"/>
              <wp:lineTo x="18771" y="5813"/>
              <wp:lineTo x="16322" y="4651"/>
              <wp:lineTo x="3809" y="2325"/>
              <wp:lineTo x="3264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02514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625E0"/>
    <w:multiLevelType w:val="hybridMultilevel"/>
    <w:tmpl w:val="520C1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66243"/>
    <w:multiLevelType w:val="hybridMultilevel"/>
    <w:tmpl w:val="6D442DF0"/>
    <w:lvl w:ilvl="0" w:tplc="B524A3A4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451298"/>
    <w:multiLevelType w:val="hybridMultilevel"/>
    <w:tmpl w:val="9FEC92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7915E7"/>
    <w:multiLevelType w:val="hybridMultilevel"/>
    <w:tmpl w:val="0EAA00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47B8A"/>
    <w:multiLevelType w:val="hybridMultilevel"/>
    <w:tmpl w:val="B3E6F932"/>
    <w:lvl w:ilvl="0" w:tplc="59963F60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31F19"/>
    <w:rsid w:val="000457AF"/>
    <w:rsid w:val="00055F10"/>
    <w:rsid w:val="0005672D"/>
    <w:rsid w:val="000A6EC1"/>
    <w:rsid w:val="000B35CA"/>
    <w:rsid w:val="000D39F0"/>
    <w:rsid w:val="000E410A"/>
    <w:rsid w:val="00100315"/>
    <w:rsid w:val="0010427F"/>
    <w:rsid w:val="001071F3"/>
    <w:rsid w:val="001236B0"/>
    <w:rsid w:val="0014051D"/>
    <w:rsid w:val="0015237A"/>
    <w:rsid w:val="00166A88"/>
    <w:rsid w:val="00171E6D"/>
    <w:rsid w:val="00183B62"/>
    <w:rsid w:val="0018640B"/>
    <w:rsid w:val="00190529"/>
    <w:rsid w:val="001B614A"/>
    <w:rsid w:val="001B70EB"/>
    <w:rsid w:val="00211349"/>
    <w:rsid w:val="00212052"/>
    <w:rsid w:val="00284EA3"/>
    <w:rsid w:val="002B0783"/>
    <w:rsid w:val="002C0019"/>
    <w:rsid w:val="002C203E"/>
    <w:rsid w:val="002C7006"/>
    <w:rsid w:val="002E0C9D"/>
    <w:rsid w:val="002F62D5"/>
    <w:rsid w:val="00301B5E"/>
    <w:rsid w:val="00370903"/>
    <w:rsid w:val="00377F7B"/>
    <w:rsid w:val="003A4BCE"/>
    <w:rsid w:val="003A6596"/>
    <w:rsid w:val="00436D67"/>
    <w:rsid w:val="00442B49"/>
    <w:rsid w:val="0046530D"/>
    <w:rsid w:val="00467BC7"/>
    <w:rsid w:val="00470222"/>
    <w:rsid w:val="0049450C"/>
    <w:rsid w:val="00494AB1"/>
    <w:rsid w:val="00494F85"/>
    <w:rsid w:val="004970C0"/>
    <w:rsid w:val="004A1CC0"/>
    <w:rsid w:val="004A2223"/>
    <w:rsid w:val="004A528C"/>
    <w:rsid w:val="004C4507"/>
    <w:rsid w:val="004C6FFD"/>
    <w:rsid w:val="004C7EC5"/>
    <w:rsid w:val="004E65E0"/>
    <w:rsid w:val="004F5D02"/>
    <w:rsid w:val="00536452"/>
    <w:rsid w:val="00536CA7"/>
    <w:rsid w:val="00563156"/>
    <w:rsid w:val="00574EA5"/>
    <w:rsid w:val="005750D9"/>
    <w:rsid w:val="005842C6"/>
    <w:rsid w:val="00590C4E"/>
    <w:rsid w:val="005A20E9"/>
    <w:rsid w:val="005C0C3D"/>
    <w:rsid w:val="005C124E"/>
    <w:rsid w:val="005C5A97"/>
    <w:rsid w:val="00616AEB"/>
    <w:rsid w:val="0062662E"/>
    <w:rsid w:val="0063027B"/>
    <w:rsid w:val="00652009"/>
    <w:rsid w:val="006551BC"/>
    <w:rsid w:val="00660E6E"/>
    <w:rsid w:val="00673E82"/>
    <w:rsid w:val="006764CA"/>
    <w:rsid w:val="0069166B"/>
    <w:rsid w:val="006A277D"/>
    <w:rsid w:val="006B2ACD"/>
    <w:rsid w:val="006B62C6"/>
    <w:rsid w:val="006F5FB5"/>
    <w:rsid w:val="00702D9E"/>
    <w:rsid w:val="0070631E"/>
    <w:rsid w:val="0074527B"/>
    <w:rsid w:val="007651A5"/>
    <w:rsid w:val="00772104"/>
    <w:rsid w:val="00797577"/>
    <w:rsid w:val="007C0F7F"/>
    <w:rsid w:val="007D4C01"/>
    <w:rsid w:val="007E0270"/>
    <w:rsid w:val="007E31BD"/>
    <w:rsid w:val="007E3351"/>
    <w:rsid w:val="008034F5"/>
    <w:rsid w:val="00805BA7"/>
    <w:rsid w:val="00815733"/>
    <w:rsid w:val="00823FB6"/>
    <w:rsid w:val="008770C3"/>
    <w:rsid w:val="0089716A"/>
    <w:rsid w:val="008A436B"/>
    <w:rsid w:val="008A70F1"/>
    <w:rsid w:val="008B10E0"/>
    <w:rsid w:val="008B6A19"/>
    <w:rsid w:val="008C1439"/>
    <w:rsid w:val="008C349C"/>
    <w:rsid w:val="008E6883"/>
    <w:rsid w:val="00904B42"/>
    <w:rsid w:val="00913A87"/>
    <w:rsid w:val="00913C35"/>
    <w:rsid w:val="009204B6"/>
    <w:rsid w:val="009276B2"/>
    <w:rsid w:val="00976D7F"/>
    <w:rsid w:val="00993565"/>
    <w:rsid w:val="009E59F3"/>
    <w:rsid w:val="009E6D09"/>
    <w:rsid w:val="00A0046C"/>
    <w:rsid w:val="00A11514"/>
    <w:rsid w:val="00A621E3"/>
    <w:rsid w:val="00A810B8"/>
    <w:rsid w:val="00A91D00"/>
    <w:rsid w:val="00A94EC3"/>
    <w:rsid w:val="00AC1BDB"/>
    <w:rsid w:val="00B00CF0"/>
    <w:rsid w:val="00B20AD8"/>
    <w:rsid w:val="00B230EF"/>
    <w:rsid w:val="00B30996"/>
    <w:rsid w:val="00B3664F"/>
    <w:rsid w:val="00B518D2"/>
    <w:rsid w:val="00B87744"/>
    <w:rsid w:val="00B9144B"/>
    <w:rsid w:val="00BA17C0"/>
    <w:rsid w:val="00BE6444"/>
    <w:rsid w:val="00C14B47"/>
    <w:rsid w:val="00C55599"/>
    <w:rsid w:val="00C8064A"/>
    <w:rsid w:val="00C85D56"/>
    <w:rsid w:val="00CE41A0"/>
    <w:rsid w:val="00CE4BF1"/>
    <w:rsid w:val="00CF21C3"/>
    <w:rsid w:val="00D132C0"/>
    <w:rsid w:val="00D13575"/>
    <w:rsid w:val="00D35E71"/>
    <w:rsid w:val="00D375A0"/>
    <w:rsid w:val="00D60C77"/>
    <w:rsid w:val="00D73437"/>
    <w:rsid w:val="00D8614A"/>
    <w:rsid w:val="00DA3613"/>
    <w:rsid w:val="00DA3C76"/>
    <w:rsid w:val="00DA46CC"/>
    <w:rsid w:val="00DB1B84"/>
    <w:rsid w:val="00E13191"/>
    <w:rsid w:val="00E164C2"/>
    <w:rsid w:val="00E3400A"/>
    <w:rsid w:val="00E36714"/>
    <w:rsid w:val="00E56FC4"/>
    <w:rsid w:val="00E62120"/>
    <w:rsid w:val="00E91108"/>
    <w:rsid w:val="00E951DC"/>
    <w:rsid w:val="00EB4975"/>
    <w:rsid w:val="00EE2296"/>
    <w:rsid w:val="00EF408E"/>
    <w:rsid w:val="00EF4200"/>
    <w:rsid w:val="00F024A8"/>
    <w:rsid w:val="00F02971"/>
    <w:rsid w:val="00F05F16"/>
    <w:rsid w:val="00F11558"/>
    <w:rsid w:val="00F13890"/>
    <w:rsid w:val="00F1503F"/>
    <w:rsid w:val="00F32710"/>
    <w:rsid w:val="00F346AE"/>
    <w:rsid w:val="00F63DBE"/>
    <w:rsid w:val="00FA6BD4"/>
    <w:rsid w:val="00FB4598"/>
    <w:rsid w:val="00FE1D8C"/>
    <w:rsid w:val="00FF2C60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3A173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0C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customStyle="1" w:styleId="PUNIWERSALNETIMES12">
    <w:name w:val="P.UNIWERSALNE_TIMES_12"/>
    <w:basedOn w:val="Domylnaczcionkaakapitu"/>
    <w:uiPriority w:val="1"/>
    <w:rsid w:val="00913A87"/>
    <w:rPr>
      <w:rFonts w:ascii="Times New Roman" w:hAnsi="Times New Roman" w:cs="Times New Roman" w:hint="default"/>
      <w:sz w:val="24"/>
    </w:rPr>
  </w:style>
  <w:style w:type="character" w:customStyle="1" w:styleId="polatekstowenotatkisubowej">
    <w:name w:val="polatekstowenotatkisubowej"/>
    <w:basedOn w:val="Domylnaczcionkaakapitu"/>
    <w:rsid w:val="00913A87"/>
  </w:style>
  <w:style w:type="paragraph" w:customStyle="1" w:styleId="menfont">
    <w:name w:val="men font"/>
    <w:basedOn w:val="Normalny"/>
    <w:rsid w:val="00913A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13A87"/>
    <w:rPr>
      <w:color w:val="808080"/>
    </w:rPr>
  </w:style>
  <w:style w:type="paragraph" w:customStyle="1" w:styleId="LITlitera">
    <w:name w:val="LIT – litera"/>
    <w:basedOn w:val="Normalny"/>
    <w:qFormat/>
    <w:rsid w:val="00E13191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19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55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55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55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55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559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E410A"/>
    <w:pPr>
      <w:ind w:left="720"/>
      <w:contextualSpacing/>
    </w:pPr>
  </w:style>
  <w:style w:type="paragraph" w:styleId="Bezodstpw">
    <w:name w:val="No Spacing"/>
    <w:uiPriority w:val="1"/>
    <w:qFormat/>
    <w:rsid w:val="0089716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A38605144EC4D2485F1991F5BDE6F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ED2297-1FE9-43EC-A6F0-AEC8AE3D72C2}"/>
      </w:docPartPr>
      <w:docPartBody>
        <w:p w:rsidR="007B29FD" w:rsidRDefault="007F1CF0" w:rsidP="007F1CF0">
          <w:pPr>
            <w:pStyle w:val="CA38605144EC4D2485F1991F5BDE6F6014"/>
          </w:pPr>
          <w:r w:rsidRPr="006551BC">
            <w:rPr>
              <w:rFonts w:ascii="Lato" w:hAnsi="Lato"/>
              <w:color w:val="808080" w:themeColor="background1" w:themeShade="80"/>
              <w:sz w:val="20"/>
              <w:szCs w:val="20"/>
            </w:rPr>
            <w:t>Wybierz z listy rozwijanej</w:t>
          </w:r>
        </w:p>
      </w:docPartBody>
    </w:docPart>
    <w:docPart>
      <w:docPartPr>
        <w:name w:val="596AEEE1F1894346B21C5531604DB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EB14E5-2234-4E4C-93F4-C3B1C3310559}"/>
      </w:docPartPr>
      <w:docPartBody>
        <w:p w:rsidR="007B29FD" w:rsidRDefault="007F1CF0" w:rsidP="007F1CF0">
          <w:pPr>
            <w:pStyle w:val="596AEEE1F1894346B21C5531604DB85314"/>
          </w:pPr>
          <w:r w:rsidRPr="00FB4598">
            <w:rPr>
              <w:rStyle w:val="Tekstzastpczy"/>
              <w:rFonts w:ascii="Lato" w:hAnsi="Lato" w:cstheme="minorHAnsi"/>
              <w:color w:val="808080" w:themeColor="background1" w:themeShade="80"/>
              <w:sz w:val="20"/>
              <w:szCs w:val="20"/>
            </w:rPr>
            <w:t>Wybierz z listy</w:t>
          </w:r>
          <w:r w:rsidRPr="00FB4598">
            <w:rPr>
              <w:rStyle w:val="Tekstzastpczy"/>
              <w:rFonts w:ascii="Lato" w:hAnsi="Lato" w:cs="Calibri"/>
              <w:color w:val="808080" w:themeColor="background1" w:themeShade="80"/>
              <w:sz w:val="20"/>
              <w:szCs w:val="20"/>
            </w:rPr>
            <w:t xml:space="preserve"> rozwijanej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53A"/>
    <w:rsid w:val="000153EB"/>
    <w:rsid w:val="0005712B"/>
    <w:rsid w:val="000646B9"/>
    <w:rsid w:val="000E03CF"/>
    <w:rsid w:val="00172C74"/>
    <w:rsid w:val="001A071F"/>
    <w:rsid w:val="00293645"/>
    <w:rsid w:val="002A6305"/>
    <w:rsid w:val="002F752E"/>
    <w:rsid w:val="003366C2"/>
    <w:rsid w:val="003B59DB"/>
    <w:rsid w:val="004068AC"/>
    <w:rsid w:val="00423DE2"/>
    <w:rsid w:val="00465892"/>
    <w:rsid w:val="00465AED"/>
    <w:rsid w:val="004C01FA"/>
    <w:rsid w:val="00501E70"/>
    <w:rsid w:val="00536D34"/>
    <w:rsid w:val="00572715"/>
    <w:rsid w:val="00575116"/>
    <w:rsid w:val="005A458E"/>
    <w:rsid w:val="005E43D6"/>
    <w:rsid w:val="005F2265"/>
    <w:rsid w:val="0064230D"/>
    <w:rsid w:val="006A2542"/>
    <w:rsid w:val="006D4AE3"/>
    <w:rsid w:val="006E2EA4"/>
    <w:rsid w:val="006E6BA5"/>
    <w:rsid w:val="007B29FD"/>
    <w:rsid w:val="007F1CF0"/>
    <w:rsid w:val="00936840"/>
    <w:rsid w:val="00981457"/>
    <w:rsid w:val="009908C2"/>
    <w:rsid w:val="009C7311"/>
    <w:rsid w:val="00A01AE5"/>
    <w:rsid w:val="00A752CB"/>
    <w:rsid w:val="00AD777B"/>
    <w:rsid w:val="00B32202"/>
    <w:rsid w:val="00C03885"/>
    <w:rsid w:val="00C369B0"/>
    <w:rsid w:val="00C53CFF"/>
    <w:rsid w:val="00CE43F6"/>
    <w:rsid w:val="00D03C34"/>
    <w:rsid w:val="00D324D0"/>
    <w:rsid w:val="00DA50B9"/>
    <w:rsid w:val="00DD553A"/>
    <w:rsid w:val="00DE44B5"/>
    <w:rsid w:val="00ED39CC"/>
    <w:rsid w:val="00F44659"/>
    <w:rsid w:val="00FB1906"/>
    <w:rsid w:val="00FC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F1CF0"/>
    <w:rPr>
      <w:color w:val="808080"/>
    </w:rPr>
  </w:style>
  <w:style w:type="paragraph" w:customStyle="1" w:styleId="CA38605144EC4D2485F1991F5BDE6F6014">
    <w:name w:val="CA38605144EC4D2485F1991F5BDE6F6014"/>
    <w:rsid w:val="007F1CF0"/>
    <w:rPr>
      <w:rFonts w:eastAsiaTheme="minorHAnsi"/>
      <w:lang w:eastAsia="en-US"/>
    </w:rPr>
  </w:style>
  <w:style w:type="paragraph" w:customStyle="1" w:styleId="596AEEE1F1894346B21C5531604DB85314">
    <w:name w:val="596AEEE1F1894346B21C5531604DB85314"/>
    <w:rsid w:val="007F1CF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7E4C9-D8DC-4794-89DA-1BE6130B6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839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Magdalena Fabisiak</cp:lastModifiedBy>
  <cp:revision>13</cp:revision>
  <cp:lastPrinted>2022-11-21T13:20:00Z</cp:lastPrinted>
  <dcterms:created xsi:type="dcterms:W3CDTF">2023-02-03T13:19:00Z</dcterms:created>
  <dcterms:modified xsi:type="dcterms:W3CDTF">2023-02-08T07:01:00Z</dcterms:modified>
</cp:coreProperties>
</file>