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C57" w:rsidRDefault="00C15C57" w:rsidP="00C15C57">
      <w:pPr>
        <w:pStyle w:val="NormalnyWeb"/>
      </w:pPr>
      <w:r>
        <w:rPr>
          <w:noProof/>
        </w:rPr>
        <w:drawing>
          <wp:inline distT="0" distB="0" distL="0" distR="0" wp14:anchorId="72AF5A8F" wp14:editId="7A5E8E42">
            <wp:extent cx="4718050" cy="3831296"/>
            <wp:effectExtent l="0" t="0" r="6350" b="0"/>
            <wp:docPr id="2" name="Obraz 2" descr="C:\Users\MJasko\Desktop\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Jasko\Desktop\A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298" cy="384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C57" w:rsidRDefault="00C15C57" w:rsidP="00C15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5C57" w:rsidRPr="00C15C57" w:rsidRDefault="00C15C57" w:rsidP="00C15C57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15C57">
        <w:rPr>
          <w:rFonts w:ascii="Times New Roman" w:hAnsi="Times New Roman" w:cs="Times New Roman"/>
          <w:b/>
          <w:sz w:val="18"/>
          <w:szCs w:val="18"/>
        </w:rPr>
        <w:t>Nazwa instrumentu: Pianino</w:t>
      </w:r>
    </w:p>
    <w:p w:rsidR="00C15C57" w:rsidRPr="00C15C57" w:rsidRDefault="00C15C57" w:rsidP="00C15C57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15C57">
        <w:rPr>
          <w:rFonts w:ascii="Times New Roman" w:hAnsi="Times New Roman" w:cs="Times New Roman"/>
          <w:b/>
          <w:sz w:val="18"/>
          <w:szCs w:val="18"/>
        </w:rPr>
        <w:t xml:space="preserve">Marka: </w:t>
      </w:r>
      <w:proofErr w:type="spellStart"/>
      <w:r w:rsidRPr="00C15C57">
        <w:rPr>
          <w:rFonts w:ascii="Times New Roman" w:hAnsi="Times New Roman" w:cs="Times New Roman"/>
          <w:b/>
          <w:sz w:val="18"/>
          <w:szCs w:val="18"/>
        </w:rPr>
        <w:t>Calisia</w:t>
      </w:r>
      <w:proofErr w:type="spellEnd"/>
    </w:p>
    <w:p w:rsidR="00C15C57" w:rsidRPr="00C15C57" w:rsidRDefault="00C15C57" w:rsidP="00C15C57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15C57">
        <w:rPr>
          <w:rFonts w:ascii="Times New Roman" w:hAnsi="Times New Roman" w:cs="Times New Roman"/>
          <w:b/>
          <w:sz w:val="18"/>
          <w:szCs w:val="18"/>
        </w:rPr>
        <w:t>Numer fabryczny: 42966</w:t>
      </w:r>
    </w:p>
    <w:p w:rsidR="00C15C57" w:rsidRPr="00C15C57" w:rsidRDefault="00C15C57" w:rsidP="00C15C57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15C57">
        <w:rPr>
          <w:rFonts w:ascii="Times New Roman" w:hAnsi="Times New Roman" w:cs="Times New Roman"/>
          <w:b/>
          <w:sz w:val="18"/>
          <w:szCs w:val="18"/>
        </w:rPr>
        <w:t>Numer inwentarzowy: PSM</w:t>
      </w:r>
      <w:r w:rsidRPr="00C15C5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C15C57">
        <w:rPr>
          <w:rFonts w:ascii="Times New Roman" w:hAnsi="Times New Roman" w:cs="Times New Roman"/>
          <w:b/>
          <w:sz w:val="18"/>
          <w:szCs w:val="18"/>
        </w:rPr>
        <w:t>Pab</w:t>
      </w:r>
      <w:proofErr w:type="spellEnd"/>
      <w:r w:rsidRPr="00C15C57">
        <w:rPr>
          <w:rFonts w:ascii="Times New Roman" w:hAnsi="Times New Roman" w:cs="Times New Roman"/>
          <w:b/>
          <w:sz w:val="18"/>
          <w:szCs w:val="18"/>
        </w:rPr>
        <w:t xml:space="preserve"> A/11</w:t>
      </w:r>
    </w:p>
    <w:p w:rsidR="00C15C57" w:rsidRPr="00C15C57" w:rsidRDefault="00C15C57" w:rsidP="00C15C57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C15C57" w:rsidRPr="00C15C57" w:rsidRDefault="00C15C57" w:rsidP="00C15C57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15C57">
        <w:rPr>
          <w:rFonts w:ascii="Times New Roman" w:hAnsi="Times New Roman" w:cs="Times New Roman"/>
          <w:b/>
          <w:sz w:val="18"/>
          <w:szCs w:val="18"/>
        </w:rPr>
        <w:t>I. DŹWIĘCZNICA</w:t>
      </w:r>
    </w:p>
    <w:p w:rsidR="00C15C57" w:rsidRPr="00C15C57" w:rsidRDefault="00C15C57" w:rsidP="00C15C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15C57">
        <w:rPr>
          <w:rFonts w:ascii="Times New Roman" w:hAnsi="Times New Roman" w:cs="Times New Roman"/>
          <w:sz w:val="18"/>
          <w:szCs w:val="18"/>
        </w:rPr>
        <w:t>1. Rama żeliwna nie posiada żadnych pęknięć.</w:t>
      </w:r>
    </w:p>
    <w:p w:rsidR="00C15C57" w:rsidRPr="00C15C57" w:rsidRDefault="00C15C57" w:rsidP="00C15C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15C57">
        <w:rPr>
          <w:rFonts w:ascii="Times New Roman" w:hAnsi="Times New Roman" w:cs="Times New Roman"/>
          <w:sz w:val="18"/>
          <w:szCs w:val="18"/>
        </w:rPr>
        <w:t xml:space="preserve">2. Płyta rezonansowa posiada kilka pęknięć. </w:t>
      </w:r>
    </w:p>
    <w:p w:rsidR="00C15C57" w:rsidRPr="00C15C57" w:rsidRDefault="00C15C57" w:rsidP="00C15C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15C57">
        <w:rPr>
          <w:rFonts w:ascii="Times New Roman" w:hAnsi="Times New Roman" w:cs="Times New Roman"/>
          <w:sz w:val="18"/>
          <w:szCs w:val="18"/>
        </w:rPr>
        <w:t>3. Naciąg: struny basowe i struny wiolinowe oryginalne (w tym kilka wymienionych).</w:t>
      </w:r>
    </w:p>
    <w:p w:rsidR="00C15C57" w:rsidRPr="00C15C57" w:rsidRDefault="00C15C57" w:rsidP="00C15C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15C57">
        <w:rPr>
          <w:rFonts w:ascii="Times New Roman" w:hAnsi="Times New Roman" w:cs="Times New Roman"/>
          <w:sz w:val="18"/>
          <w:szCs w:val="18"/>
        </w:rPr>
        <w:t xml:space="preserve">4. Strojnica: kołki stroikowe posiadają ślady korozji, luźno osadzone w strojnicy. </w:t>
      </w:r>
    </w:p>
    <w:p w:rsidR="00C15C57" w:rsidRPr="00C15C57" w:rsidRDefault="00C15C57" w:rsidP="00C15C5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15C57" w:rsidRPr="00C15C57" w:rsidRDefault="00C15C57" w:rsidP="00C15C57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15C57">
        <w:rPr>
          <w:rFonts w:ascii="Times New Roman" w:hAnsi="Times New Roman" w:cs="Times New Roman"/>
          <w:b/>
          <w:sz w:val="18"/>
          <w:szCs w:val="18"/>
        </w:rPr>
        <w:t>II. MECHANIZM</w:t>
      </w:r>
      <w:bookmarkStart w:id="0" w:name="_GoBack"/>
      <w:bookmarkEnd w:id="0"/>
    </w:p>
    <w:p w:rsidR="00C15C57" w:rsidRPr="00C15C57" w:rsidRDefault="00C15C57" w:rsidP="00C15C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15C57">
        <w:rPr>
          <w:rFonts w:ascii="Times New Roman" w:hAnsi="Times New Roman" w:cs="Times New Roman"/>
          <w:sz w:val="18"/>
          <w:szCs w:val="18"/>
        </w:rPr>
        <w:t xml:space="preserve">Mechanizm pianina wymaga korekty oraz profilowania młotków. Niezbędna jest również wymiana częściowa osi w widełkach. </w:t>
      </w:r>
    </w:p>
    <w:p w:rsidR="00C15C57" w:rsidRPr="00C15C57" w:rsidRDefault="00C15C57" w:rsidP="00C15C5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15C57" w:rsidRPr="00C15C57" w:rsidRDefault="00C15C57" w:rsidP="00C15C57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15C57">
        <w:rPr>
          <w:rFonts w:ascii="Times New Roman" w:hAnsi="Times New Roman" w:cs="Times New Roman"/>
          <w:b/>
          <w:sz w:val="18"/>
          <w:szCs w:val="18"/>
        </w:rPr>
        <w:t>III. TŁUMIKI</w:t>
      </w:r>
    </w:p>
    <w:p w:rsidR="00C15C57" w:rsidRPr="00C15C57" w:rsidRDefault="00C15C57" w:rsidP="00C15C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15C57">
        <w:rPr>
          <w:rFonts w:ascii="Times New Roman" w:hAnsi="Times New Roman" w:cs="Times New Roman"/>
          <w:sz w:val="18"/>
          <w:szCs w:val="18"/>
        </w:rPr>
        <w:t xml:space="preserve">Cały komplet tłumików nadaje się do precyzyjnej regulacji i wymiany. </w:t>
      </w:r>
    </w:p>
    <w:p w:rsidR="00C15C57" w:rsidRPr="00C15C57" w:rsidRDefault="00C15C57" w:rsidP="00C15C5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15C57" w:rsidRPr="00C15C57" w:rsidRDefault="00C15C57" w:rsidP="00C15C57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15C57">
        <w:rPr>
          <w:rFonts w:ascii="Times New Roman" w:hAnsi="Times New Roman" w:cs="Times New Roman"/>
          <w:b/>
          <w:sz w:val="18"/>
          <w:szCs w:val="18"/>
        </w:rPr>
        <w:t>IV. KLAWIATURA</w:t>
      </w:r>
    </w:p>
    <w:p w:rsidR="00C15C57" w:rsidRPr="00C15C57" w:rsidRDefault="00C15C57" w:rsidP="00C15C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15C57">
        <w:rPr>
          <w:rFonts w:ascii="Times New Roman" w:hAnsi="Times New Roman" w:cs="Times New Roman"/>
          <w:sz w:val="18"/>
          <w:szCs w:val="18"/>
        </w:rPr>
        <w:t xml:space="preserve">Klawiatura posiada niewielkie luzy. Należy wymienić łożyska klawiaturowe przednie i środkowe. Należy również wymienić całą galanterię filcową </w:t>
      </w:r>
      <w:proofErr w:type="spellStart"/>
      <w:r w:rsidRPr="00C15C57">
        <w:rPr>
          <w:rFonts w:ascii="Times New Roman" w:hAnsi="Times New Roman" w:cs="Times New Roman"/>
          <w:sz w:val="18"/>
          <w:szCs w:val="18"/>
        </w:rPr>
        <w:t>podklawiaturową</w:t>
      </w:r>
      <w:proofErr w:type="spellEnd"/>
      <w:r w:rsidRPr="00C15C57">
        <w:rPr>
          <w:rFonts w:ascii="Times New Roman" w:hAnsi="Times New Roman" w:cs="Times New Roman"/>
          <w:sz w:val="18"/>
          <w:szCs w:val="18"/>
        </w:rPr>
        <w:t xml:space="preserve"> i wyregulować klawiaturę od wysokości i głębokości. </w:t>
      </w:r>
    </w:p>
    <w:p w:rsidR="00C15C57" w:rsidRPr="00C15C57" w:rsidRDefault="00C15C57" w:rsidP="00C15C5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15C57" w:rsidRPr="00C15C57" w:rsidRDefault="00C15C57" w:rsidP="00C15C57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15C57">
        <w:rPr>
          <w:rFonts w:ascii="Times New Roman" w:hAnsi="Times New Roman" w:cs="Times New Roman"/>
          <w:b/>
          <w:sz w:val="18"/>
          <w:szCs w:val="18"/>
        </w:rPr>
        <w:t>V. OBUDOWA</w:t>
      </w:r>
    </w:p>
    <w:p w:rsidR="00C15C57" w:rsidRPr="00C15C57" w:rsidRDefault="00C15C57" w:rsidP="00C15C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15C57">
        <w:rPr>
          <w:rFonts w:ascii="Times New Roman" w:hAnsi="Times New Roman" w:cs="Times New Roman"/>
          <w:sz w:val="18"/>
          <w:szCs w:val="18"/>
        </w:rPr>
        <w:t xml:space="preserve">Pianino koloru brązowego, wysoki połysk. Posiada ślady uszkodzeń mechanicznych.  Galanteria metalowa posiada ślady zaśniedzenia i korozji. </w:t>
      </w:r>
    </w:p>
    <w:p w:rsidR="00C15C57" w:rsidRPr="00C15C57" w:rsidRDefault="00C15C57" w:rsidP="00C15C5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15C57" w:rsidRPr="00C15C57" w:rsidRDefault="00C15C57" w:rsidP="00C15C57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15C57">
        <w:rPr>
          <w:rFonts w:ascii="Times New Roman" w:hAnsi="Times New Roman" w:cs="Times New Roman"/>
          <w:b/>
          <w:sz w:val="18"/>
          <w:szCs w:val="18"/>
        </w:rPr>
        <w:t>VI. PODSUMOWANIE</w:t>
      </w:r>
    </w:p>
    <w:p w:rsidR="00C15C57" w:rsidRPr="00C15C57" w:rsidRDefault="00C15C57" w:rsidP="00C15C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15C57">
        <w:rPr>
          <w:rFonts w:ascii="Times New Roman" w:hAnsi="Times New Roman" w:cs="Times New Roman"/>
          <w:sz w:val="18"/>
          <w:szCs w:val="18"/>
        </w:rPr>
        <w:t xml:space="preserve">Pianino w obecnym stanie nie nadaje się do użytku dydaktycznego. Do prawidłowego działania instrumentu niezbędne jest przeprowadzenie fachowej renowacji i wymiana kołków lub strojnicy. Remont pianina jest nieopłacalny, jego koszt przekracza wartość zakupu fabrycznie nowego instrumentu podobnej klasy. </w:t>
      </w:r>
    </w:p>
    <w:p w:rsidR="0019209C" w:rsidRDefault="0019209C"/>
    <w:sectPr w:rsidR="00192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57"/>
    <w:rsid w:val="0019209C"/>
    <w:rsid w:val="00C1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2205"/>
  <w15:chartTrackingRefBased/>
  <w15:docId w15:val="{F0FBF08E-920B-4224-BFC5-CA912012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1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4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Jaśko</dc:creator>
  <cp:keywords/>
  <dc:description/>
  <cp:lastModifiedBy>Magda Jaśko</cp:lastModifiedBy>
  <cp:revision>1</cp:revision>
  <dcterms:created xsi:type="dcterms:W3CDTF">2025-01-09T15:09:00Z</dcterms:created>
  <dcterms:modified xsi:type="dcterms:W3CDTF">2025-01-09T15:13:00Z</dcterms:modified>
</cp:coreProperties>
</file>