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FB498A" w14:textId="77777777" w:rsidR="008028FA" w:rsidRPr="002F3F55" w:rsidRDefault="008028FA">
      <w:pPr>
        <w:spacing w:line="0" w:lineRule="atLeast"/>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Nr sprawy: </w:t>
      </w:r>
      <w:r w:rsidR="00EE2EA2" w:rsidRPr="002F3F55">
        <w:rPr>
          <w:rFonts w:ascii="Times New Roman" w:eastAsia="Century Gothic" w:hAnsi="Times New Roman" w:cs="Times New Roman"/>
          <w:sz w:val="24"/>
          <w:szCs w:val="24"/>
        </w:rPr>
        <w:t>WL.</w:t>
      </w:r>
      <w:r w:rsidR="005B5D1B" w:rsidRPr="002F3F55">
        <w:rPr>
          <w:rFonts w:ascii="Times New Roman" w:eastAsia="Century Gothic" w:hAnsi="Times New Roman" w:cs="Times New Roman"/>
          <w:sz w:val="24"/>
          <w:szCs w:val="24"/>
        </w:rPr>
        <w:t>2370.</w:t>
      </w:r>
      <w:r w:rsidR="00DF074D" w:rsidRPr="002F3F55">
        <w:rPr>
          <w:rFonts w:ascii="Times New Roman" w:eastAsia="Century Gothic" w:hAnsi="Times New Roman" w:cs="Times New Roman"/>
          <w:sz w:val="24"/>
          <w:szCs w:val="24"/>
        </w:rPr>
        <w:t>5</w:t>
      </w:r>
      <w:r w:rsidR="00B37ECE" w:rsidRPr="002F3F55">
        <w:rPr>
          <w:rFonts w:ascii="Times New Roman" w:eastAsia="Century Gothic" w:hAnsi="Times New Roman" w:cs="Times New Roman"/>
          <w:sz w:val="24"/>
          <w:szCs w:val="24"/>
        </w:rPr>
        <w:t>.202</w:t>
      </w:r>
      <w:r w:rsidR="00DC03EE" w:rsidRPr="002F3F55">
        <w:rPr>
          <w:rFonts w:ascii="Times New Roman" w:eastAsia="Century Gothic" w:hAnsi="Times New Roman" w:cs="Times New Roman"/>
          <w:sz w:val="24"/>
          <w:szCs w:val="24"/>
        </w:rPr>
        <w:t>3</w:t>
      </w:r>
    </w:p>
    <w:p w14:paraId="5F4104E1" w14:textId="77777777" w:rsidR="00DC03EE" w:rsidRPr="002F3F55" w:rsidRDefault="00DC03EE">
      <w:pPr>
        <w:spacing w:line="0" w:lineRule="atLeast"/>
        <w:rPr>
          <w:rFonts w:ascii="Times New Roman" w:eastAsia="Century Gothic" w:hAnsi="Times New Roman" w:cs="Times New Roman"/>
          <w:sz w:val="24"/>
          <w:szCs w:val="24"/>
        </w:rPr>
      </w:pPr>
    </w:p>
    <w:p w14:paraId="5C650C18" w14:textId="77777777" w:rsidR="008028FA" w:rsidRPr="002F3F55" w:rsidRDefault="008028FA">
      <w:pPr>
        <w:spacing w:line="243" w:lineRule="exact"/>
        <w:rPr>
          <w:rFonts w:ascii="Times New Roman" w:eastAsia="Times New Roman" w:hAnsi="Times New Roman" w:cs="Times New Roman"/>
          <w:sz w:val="24"/>
          <w:szCs w:val="24"/>
        </w:rPr>
      </w:pPr>
    </w:p>
    <w:p w14:paraId="2B8DE530" w14:textId="77777777" w:rsidR="008028FA" w:rsidRPr="002F3F55" w:rsidRDefault="008028FA" w:rsidP="008F4A6B">
      <w:pPr>
        <w:jc w:val="center"/>
        <w:rPr>
          <w:rFonts w:ascii="Times New Roman" w:eastAsia="Century Gothic" w:hAnsi="Times New Roman" w:cs="Times New Roman"/>
          <w:sz w:val="24"/>
          <w:szCs w:val="24"/>
          <w:u w:val="single"/>
        </w:rPr>
      </w:pPr>
      <w:r w:rsidRPr="002F3F55">
        <w:rPr>
          <w:rFonts w:ascii="Times New Roman" w:eastAsia="Century Gothic" w:hAnsi="Times New Roman" w:cs="Times New Roman"/>
          <w:sz w:val="24"/>
          <w:szCs w:val="24"/>
          <w:u w:val="single"/>
        </w:rPr>
        <w:t>SPECYFIKACJA</w:t>
      </w:r>
    </w:p>
    <w:p w14:paraId="7D9E2E90" w14:textId="77777777" w:rsidR="008028FA" w:rsidRPr="002F3F55" w:rsidRDefault="008028FA" w:rsidP="008F4A6B">
      <w:pPr>
        <w:jc w:val="center"/>
        <w:rPr>
          <w:rFonts w:ascii="Times New Roman" w:eastAsia="Century Gothic" w:hAnsi="Times New Roman" w:cs="Times New Roman"/>
          <w:sz w:val="24"/>
          <w:szCs w:val="24"/>
          <w:u w:val="single"/>
        </w:rPr>
      </w:pPr>
      <w:r w:rsidRPr="002F3F55">
        <w:rPr>
          <w:rFonts w:ascii="Times New Roman" w:eastAsia="Century Gothic" w:hAnsi="Times New Roman" w:cs="Times New Roman"/>
          <w:sz w:val="24"/>
          <w:szCs w:val="24"/>
          <w:u w:val="single"/>
        </w:rPr>
        <w:t>WARUNKÓW ZAMÓWIENIA</w:t>
      </w:r>
    </w:p>
    <w:p w14:paraId="386D3922" w14:textId="77777777" w:rsidR="001629C1" w:rsidRPr="002F3F55" w:rsidRDefault="001629C1">
      <w:pPr>
        <w:spacing w:line="0" w:lineRule="atLeast"/>
        <w:jc w:val="center"/>
        <w:rPr>
          <w:rFonts w:ascii="Times New Roman" w:eastAsia="Century Gothic" w:hAnsi="Times New Roman" w:cs="Times New Roman"/>
          <w:sz w:val="24"/>
          <w:szCs w:val="24"/>
          <w:u w:val="single"/>
        </w:rPr>
      </w:pPr>
    </w:p>
    <w:p w14:paraId="513599B4" w14:textId="77777777" w:rsidR="008028FA" w:rsidRPr="002F3F55" w:rsidRDefault="008028FA">
      <w:pPr>
        <w:spacing w:line="4" w:lineRule="exact"/>
        <w:rPr>
          <w:rFonts w:ascii="Times New Roman" w:eastAsia="Times New Roman" w:hAnsi="Times New Roman" w:cs="Times New Roman"/>
          <w:sz w:val="24"/>
          <w:szCs w:val="24"/>
        </w:rPr>
      </w:pPr>
    </w:p>
    <w:p w14:paraId="10566BC1" w14:textId="77777777" w:rsidR="007E4CC0" w:rsidRPr="002F3F55" w:rsidRDefault="008F4A6B" w:rsidP="007E4CC0">
      <w:pPr>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Postępowanie</w:t>
      </w:r>
      <w:r w:rsidR="002A1BFE" w:rsidRPr="002F3F55">
        <w:rPr>
          <w:rFonts w:ascii="Times New Roman" w:eastAsia="Century Gothic" w:hAnsi="Times New Roman" w:cs="Times New Roman"/>
          <w:sz w:val="24"/>
          <w:szCs w:val="24"/>
        </w:rPr>
        <w:t xml:space="preserve"> </w:t>
      </w:r>
      <w:r w:rsidRPr="002F3F55">
        <w:rPr>
          <w:rFonts w:ascii="Times New Roman" w:eastAsia="Century Gothic" w:hAnsi="Times New Roman" w:cs="Times New Roman"/>
          <w:sz w:val="24"/>
          <w:szCs w:val="24"/>
        </w:rPr>
        <w:t>prowadzone</w:t>
      </w:r>
      <w:r w:rsidR="008028FA" w:rsidRPr="002F3F55">
        <w:rPr>
          <w:rFonts w:ascii="Times New Roman" w:eastAsia="Century Gothic" w:hAnsi="Times New Roman" w:cs="Times New Roman"/>
          <w:sz w:val="24"/>
          <w:szCs w:val="24"/>
        </w:rPr>
        <w:t xml:space="preserve"> w trybie przetargu nieograniczonego, zgodnie z ustawą z dnia 11 września 2019 r. Prawo zam</w:t>
      </w:r>
      <w:r w:rsidR="000800DE" w:rsidRPr="002F3F55">
        <w:rPr>
          <w:rFonts w:ascii="Times New Roman" w:eastAsia="Century Gothic" w:hAnsi="Times New Roman" w:cs="Times New Roman"/>
          <w:sz w:val="24"/>
          <w:szCs w:val="24"/>
        </w:rPr>
        <w:t>ówień publicznych (Dz. U. z 202</w:t>
      </w:r>
      <w:r w:rsidR="001B3ADE" w:rsidRPr="002F3F55">
        <w:rPr>
          <w:rFonts w:ascii="Times New Roman" w:eastAsia="Century Gothic" w:hAnsi="Times New Roman" w:cs="Times New Roman"/>
          <w:sz w:val="24"/>
          <w:szCs w:val="24"/>
        </w:rPr>
        <w:t>2 r. poz. 171</w:t>
      </w:r>
      <w:r w:rsidR="00B42B1C" w:rsidRPr="002F3F55">
        <w:rPr>
          <w:rFonts w:ascii="Times New Roman" w:eastAsia="Century Gothic" w:hAnsi="Times New Roman" w:cs="Times New Roman"/>
          <w:sz w:val="24"/>
          <w:szCs w:val="24"/>
        </w:rPr>
        <w:t>0</w:t>
      </w:r>
      <w:r w:rsidR="008028FA" w:rsidRPr="002F3F55">
        <w:rPr>
          <w:rFonts w:ascii="Times New Roman" w:eastAsia="Century Gothic" w:hAnsi="Times New Roman" w:cs="Times New Roman"/>
          <w:sz w:val="24"/>
          <w:szCs w:val="24"/>
        </w:rPr>
        <w:t xml:space="preserve"> ze zm.</w:t>
      </w:r>
      <w:r w:rsidR="001850B2" w:rsidRPr="002F3F55">
        <w:rPr>
          <w:rFonts w:ascii="Times New Roman" w:eastAsia="Century Gothic" w:hAnsi="Times New Roman" w:cs="Times New Roman"/>
          <w:sz w:val="24"/>
          <w:szCs w:val="24"/>
        </w:rPr>
        <w:t xml:space="preserve">) </w:t>
      </w:r>
      <w:r w:rsidR="00B31B14" w:rsidRPr="002F3F55">
        <w:rPr>
          <w:rFonts w:ascii="Times New Roman" w:eastAsia="Century Gothic" w:hAnsi="Times New Roman" w:cs="Times New Roman"/>
          <w:sz w:val="24"/>
          <w:szCs w:val="24"/>
        </w:rPr>
        <w:t xml:space="preserve">zwaną dalej „ustawą”, </w:t>
      </w:r>
      <w:r w:rsidR="001850B2" w:rsidRPr="002F3F55">
        <w:rPr>
          <w:rFonts w:ascii="Times New Roman" w:eastAsia="Century Gothic" w:hAnsi="Times New Roman" w:cs="Times New Roman"/>
          <w:sz w:val="24"/>
          <w:szCs w:val="24"/>
        </w:rPr>
        <w:t>o wartości zamówienia przekraczającej progi unijne o jakich stanowi art. 3 ustawy</w:t>
      </w:r>
      <w:r w:rsidR="0058074A" w:rsidRPr="002F3F55">
        <w:rPr>
          <w:rFonts w:ascii="Times New Roman" w:eastAsia="Century Gothic" w:hAnsi="Times New Roman" w:cs="Times New Roman"/>
          <w:sz w:val="24"/>
          <w:szCs w:val="24"/>
        </w:rPr>
        <w:t>, pn.</w:t>
      </w:r>
      <w:r w:rsidR="00DA29E9" w:rsidRPr="002F3F55">
        <w:rPr>
          <w:rFonts w:ascii="Times New Roman" w:eastAsia="Century Gothic" w:hAnsi="Times New Roman" w:cs="Times New Roman"/>
          <w:sz w:val="24"/>
          <w:szCs w:val="24"/>
        </w:rPr>
        <w:t xml:space="preserve">: </w:t>
      </w:r>
      <w:r w:rsidR="007E4CC0" w:rsidRPr="002F3F55">
        <w:rPr>
          <w:rFonts w:ascii="Times New Roman" w:eastAsia="Century Gothic" w:hAnsi="Times New Roman" w:cs="Times New Roman"/>
          <w:sz w:val="24"/>
          <w:szCs w:val="24"/>
        </w:rPr>
        <w:t>„</w:t>
      </w:r>
      <w:r w:rsidR="00295B58" w:rsidRPr="002F3F55">
        <w:rPr>
          <w:rFonts w:ascii="Times New Roman" w:eastAsia="Century Gothic" w:hAnsi="Times New Roman" w:cs="Times New Roman"/>
          <w:sz w:val="24"/>
          <w:szCs w:val="24"/>
        </w:rPr>
        <w:t>Dostawa sprzętu akumulatorowego i ręcznego dla grup poszukiwawczo ratowniczych</w:t>
      </w:r>
      <w:r w:rsidR="000C0E78" w:rsidRPr="002F3F55">
        <w:rPr>
          <w:rFonts w:ascii="Times New Roman" w:eastAsia="Century Gothic" w:hAnsi="Times New Roman" w:cs="Times New Roman"/>
          <w:sz w:val="24"/>
          <w:szCs w:val="24"/>
        </w:rPr>
        <w:t>”</w:t>
      </w:r>
    </w:p>
    <w:p w14:paraId="5E708B07" w14:textId="77777777" w:rsidR="002E01BA" w:rsidRPr="002F3F55" w:rsidRDefault="002E01BA" w:rsidP="008F4A6B">
      <w:pPr>
        <w:jc w:val="both"/>
        <w:rPr>
          <w:rFonts w:ascii="Times New Roman" w:eastAsia="Century Gothic" w:hAnsi="Times New Roman" w:cs="Times New Roman"/>
          <w:sz w:val="24"/>
          <w:szCs w:val="24"/>
        </w:rPr>
      </w:pPr>
    </w:p>
    <w:p w14:paraId="1E926310" w14:textId="77777777" w:rsidR="008028FA" w:rsidRPr="002F3F55" w:rsidRDefault="008028FA" w:rsidP="00337EAE">
      <w:pPr>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CPV:</w:t>
      </w:r>
      <w:r w:rsidR="009326F6" w:rsidRPr="002F3F55">
        <w:rPr>
          <w:rFonts w:ascii="Times New Roman" w:eastAsia="Century Gothic" w:hAnsi="Times New Roman" w:cs="Times New Roman"/>
          <w:sz w:val="24"/>
          <w:szCs w:val="24"/>
        </w:rPr>
        <w:t xml:space="preserve"> </w:t>
      </w:r>
      <w:r w:rsidR="00A37056" w:rsidRPr="002F3F55">
        <w:rPr>
          <w:rFonts w:ascii="Times New Roman" w:eastAsia="Century Gothic" w:hAnsi="Times New Roman" w:cs="Times New Roman"/>
          <w:sz w:val="24"/>
          <w:szCs w:val="24"/>
        </w:rPr>
        <w:t>3</w:t>
      </w:r>
      <w:r w:rsidR="00337EAE" w:rsidRPr="002F3F55">
        <w:rPr>
          <w:rFonts w:ascii="Times New Roman" w:eastAsia="Century Gothic" w:hAnsi="Times New Roman" w:cs="Times New Roman"/>
          <w:sz w:val="24"/>
          <w:szCs w:val="24"/>
        </w:rPr>
        <w:t>5110000-</w:t>
      </w:r>
      <w:r w:rsidR="00D12B25" w:rsidRPr="002F3F55">
        <w:rPr>
          <w:rFonts w:ascii="Times New Roman" w:eastAsia="Century Gothic" w:hAnsi="Times New Roman" w:cs="Times New Roman"/>
          <w:sz w:val="24"/>
          <w:szCs w:val="24"/>
        </w:rPr>
        <w:t>8</w:t>
      </w:r>
      <w:r w:rsidR="00E8337D" w:rsidRPr="002F3F55">
        <w:rPr>
          <w:rFonts w:ascii="Times New Roman" w:eastAsia="Century Gothic" w:hAnsi="Times New Roman" w:cs="Times New Roman"/>
          <w:sz w:val="24"/>
          <w:szCs w:val="24"/>
        </w:rPr>
        <w:t>, 31000000-6, 44510000-8</w:t>
      </w:r>
    </w:p>
    <w:p w14:paraId="70EF1648" w14:textId="77777777" w:rsidR="001F3842" w:rsidRPr="002F3F55" w:rsidRDefault="001F3842">
      <w:pPr>
        <w:spacing w:line="200" w:lineRule="exact"/>
        <w:rPr>
          <w:rFonts w:ascii="Times New Roman" w:eastAsia="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00"/>
      </w:tblGrid>
      <w:tr w:rsidR="001F3842" w:rsidRPr="002F3F55" w14:paraId="0FC61062" w14:textId="77777777" w:rsidTr="008028FA">
        <w:trPr>
          <w:trHeight w:val="245"/>
        </w:trPr>
        <w:tc>
          <w:tcPr>
            <w:tcW w:w="7800" w:type="dxa"/>
            <w:shd w:val="clear" w:color="auto" w:fill="auto"/>
            <w:vAlign w:val="bottom"/>
          </w:tcPr>
          <w:p w14:paraId="1F36AE36" w14:textId="77777777" w:rsidR="001F3842" w:rsidRPr="002F3F55" w:rsidRDefault="001F3842" w:rsidP="008028FA">
            <w:pPr>
              <w:spacing w:line="0" w:lineRule="atLeast"/>
              <w:ind w:left="260"/>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SPECYFIKACJA WARUNKÓW ZAMÓWIENIA, zwana dalej „SWZ”,</w:t>
            </w:r>
          </w:p>
        </w:tc>
      </w:tr>
      <w:tr w:rsidR="001F3842" w:rsidRPr="002F3F55" w14:paraId="101E826B" w14:textId="77777777" w:rsidTr="008028FA">
        <w:trPr>
          <w:trHeight w:val="365"/>
        </w:trPr>
        <w:tc>
          <w:tcPr>
            <w:tcW w:w="7800" w:type="dxa"/>
            <w:shd w:val="clear" w:color="auto" w:fill="auto"/>
            <w:vAlign w:val="bottom"/>
          </w:tcPr>
          <w:p w14:paraId="3C6F2D02" w14:textId="77777777" w:rsidR="001F3842" w:rsidRPr="002F3F55" w:rsidRDefault="001F3842" w:rsidP="008028FA">
            <w:pPr>
              <w:spacing w:line="0" w:lineRule="atLeast"/>
              <w:ind w:left="2860"/>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zawiera:</w:t>
            </w:r>
          </w:p>
        </w:tc>
      </w:tr>
    </w:tbl>
    <w:p w14:paraId="7D7DEA6E" w14:textId="77777777" w:rsidR="008028FA" w:rsidRPr="002F3F55" w:rsidRDefault="008028FA">
      <w:pPr>
        <w:spacing w:line="200" w:lineRule="exact"/>
        <w:rPr>
          <w:rFonts w:ascii="Times New Roman" w:eastAsia="Times New Roman" w:hAnsi="Times New Roman" w:cs="Times New Roman"/>
          <w:sz w:val="24"/>
          <w:szCs w:val="24"/>
        </w:rPr>
      </w:pPr>
    </w:p>
    <w:p w14:paraId="62977A91"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1</w:t>
      </w:r>
      <w:r w:rsidR="001F3842" w:rsidRPr="002F3F55">
        <w:rPr>
          <w:rFonts w:ascii="Times New Roman" w:eastAsia="Times New Roman" w:hAnsi="Times New Roman" w:cs="Times New Roman"/>
          <w:sz w:val="24"/>
          <w:szCs w:val="24"/>
        </w:rPr>
        <w:t>:</w:t>
      </w:r>
      <w:r w:rsidR="001850B2" w:rsidRPr="002F3F55">
        <w:rPr>
          <w:rFonts w:ascii="Times New Roman" w:eastAsia="Times New Roman" w:hAnsi="Times New Roman" w:cs="Times New Roman"/>
          <w:sz w:val="24"/>
          <w:szCs w:val="24"/>
        </w:rPr>
        <w:tab/>
        <w:t>Informacje o Zamawiającym</w:t>
      </w:r>
    </w:p>
    <w:p w14:paraId="6845E936"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2</w:t>
      </w:r>
      <w:r w:rsidR="001F3842" w:rsidRPr="002F3F55">
        <w:rPr>
          <w:rFonts w:ascii="Times New Roman" w:eastAsia="Times New Roman" w:hAnsi="Times New Roman" w:cs="Times New Roman"/>
          <w:sz w:val="24"/>
          <w:szCs w:val="24"/>
        </w:rPr>
        <w:t>:</w:t>
      </w:r>
      <w:r w:rsidR="001850B2" w:rsidRPr="002F3F55">
        <w:rPr>
          <w:rFonts w:ascii="Times New Roman" w:eastAsia="Times New Roman" w:hAnsi="Times New Roman" w:cs="Times New Roman"/>
          <w:sz w:val="24"/>
          <w:szCs w:val="24"/>
        </w:rPr>
        <w:tab/>
        <w:t>Tryb udzielenia zamówienia</w:t>
      </w:r>
    </w:p>
    <w:p w14:paraId="5D10A2F8" w14:textId="77777777" w:rsidR="006501F4"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3</w:t>
      </w:r>
      <w:r w:rsidR="001F3842" w:rsidRPr="002F3F55">
        <w:rPr>
          <w:rFonts w:ascii="Times New Roman" w:eastAsia="Times New Roman" w:hAnsi="Times New Roman" w:cs="Times New Roman"/>
          <w:sz w:val="24"/>
          <w:szCs w:val="24"/>
        </w:rPr>
        <w:t>:</w:t>
      </w:r>
      <w:r w:rsidRPr="002F3F55">
        <w:rPr>
          <w:rFonts w:ascii="Times New Roman" w:eastAsia="Times New Roman" w:hAnsi="Times New Roman" w:cs="Times New Roman"/>
          <w:sz w:val="24"/>
          <w:szCs w:val="24"/>
        </w:rPr>
        <w:tab/>
        <w:t>Opis przedmiotu zamówienia, termin wykonania zamówienia</w:t>
      </w:r>
      <w:r w:rsidR="006501F4" w:rsidRPr="002F3F55">
        <w:rPr>
          <w:rFonts w:ascii="Times New Roman" w:eastAsia="Times New Roman" w:hAnsi="Times New Roman" w:cs="Times New Roman"/>
          <w:sz w:val="24"/>
          <w:szCs w:val="24"/>
        </w:rPr>
        <w:t xml:space="preserve">, przedmiotowe środki  </w:t>
      </w:r>
    </w:p>
    <w:p w14:paraId="6248E294" w14:textId="77777777" w:rsidR="001629C1" w:rsidRPr="002F3F55" w:rsidRDefault="006501F4"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 xml:space="preserve">                        dowodowe</w:t>
      </w:r>
    </w:p>
    <w:p w14:paraId="2129237B" w14:textId="77777777" w:rsidR="008B22BD" w:rsidRPr="002F3F55" w:rsidRDefault="00640528" w:rsidP="008B22BD">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4:</w:t>
      </w:r>
      <w:r w:rsidRPr="002F3F55">
        <w:rPr>
          <w:rFonts w:ascii="Times New Roman" w:eastAsia="Times New Roman" w:hAnsi="Times New Roman" w:cs="Times New Roman"/>
          <w:sz w:val="24"/>
          <w:szCs w:val="24"/>
        </w:rPr>
        <w:tab/>
      </w:r>
      <w:r w:rsidR="008B22BD" w:rsidRPr="002F3F55">
        <w:rPr>
          <w:rFonts w:ascii="Times New Roman" w:eastAsia="Times New Roman" w:hAnsi="Times New Roman" w:cs="Times New Roman"/>
          <w:sz w:val="24"/>
          <w:szCs w:val="24"/>
        </w:rPr>
        <w:t xml:space="preserve">Informacja o środkach komunikacji elektronicznej, przy użyciu których </w:t>
      </w:r>
    </w:p>
    <w:p w14:paraId="4242E5BF" w14:textId="77777777" w:rsidR="008B22BD" w:rsidRPr="002F3F55" w:rsidRDefault="008B22BD" w:rsidP="008B22BD">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ab/>
      </w:r>
      <w:r w:rsidR="00640528" w:rsidRPr="002F3F55">
        <w:rPr>
          <w:rFonts w:ascii="Times New Roman" w:eastAsia="Times New Roman" w:hAnsi="Times New Roman" w:cs="Times New Roman"/>
          <w:sz w:val="24"/>
          <w:szCs w:val="24"/>
        </w:rPr>
        <w:tab/>
      </w:r>
      <w:r w:rsidR="00640528" w:rsidRPr="002F3F55">
        <w:rPr>
          <w:rFonts w:ascii="Times New Roman" w:eastAsia="Times New Roman" w:hAnsi="Times New Roman" w:cs="Times New Roman"/>
          <w:sz w:val="24"/>
          <w:szCs w:val="24"/>
        </w:rPr>
        <w:tab/>
      </w:r>
      <w:r w:rsidR="00640528" w:rsidRPr="002F3F55">
        <w:rPr>
          <w:rFonts w:ascii="Times New Roman" w:eastAsia="Times New Roman" w:hAnsi="Times New Roman" w:cs="Times New Roman"/>
          <w:sz w:val="24"/>
          <w:szCs w:val="24"/>
        </w:rPr>
        <w:tab/>
      </w:r>
      <w:r w:rsidRPr="002F3F55">
        <w:rPr>
          <w:rFonts w:ascii="Times New Roman" w:eastAsia="Times New Roman" w:hAnsi="Times New Roman" w:cs="Times New Roman"/>
          <w:sz w:val="24"/>
          <w:szCs w:val="24"/>
        </w:rPr>
        <w:t xml:space="preserve">Zamawiający będzie komunikował się z Wykonawcami, oraz informacje </w:t>
      </w:r>
    </w:p>
    <w:p w14:paraId="1B74B5D8" w14:textId="77777777" w:rsidR="008B22BD" w:rsidRPr="002F3F55" w:rsidRDefault="008B22BD" w:rsidP="008B22BD">
      <w:pPr>
        <w:ind w:left="709" w:firstLine="709"/>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 xml:space="preserve">o wymaganiach technicznych i organizacyjnych sporządzania, wysyłania </w:t>
      </w:r>
    </w:p>
    <w:p w14:paraId="6770D0B2" w14:textId="77777777" w:rsidR="00E678BF" w:rsidRPr="002F3F55" w:rsidRDefault="008B22BD" w:rsidP="0005568D">
      <w:pPr>
        <w:ind w:left="709" w:firstLine="709"/>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i odbierania korespondencji elektronicznej</w:t>
      </w:r>
    </w:p>
    <w:p w14:paraId="6E032377"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5</w:t>
      </w:r>
      <w:r w:rsidR="001F3842" w:rsidRPr="002F3F55">
        <w:rPr>
          <w:rFonts w:ascii="Times New Roman" w:eastAsia="Times New Roman" w:hAnsi="Times New Roman" w:cs="Times New Roman"/>
          <w:sz w:val="24"/>
          <w:szCs w:val="24"/>
        </w:rPr>
        <w:t>:</w:t>
      </w:r>
      <w:r w:rsidRPr="002F3F55">
        <w:rPr>
          <w:rFonts w:ascii="Times New Roman" w:eastAsia="Times New Roman" w:hAnsi="Times New Roman" w:cs="Times New Roman"/>
          <w:sz w:val="24"/>
          <w:szCs w:val="24"/>
        </w:rPr>
        <w:tab/>
        <w:t>Informacja o w</w:t>
      </w:r>
      <w:r w:rsidR="001850B2" w:rsidRPr="002F3F55">
        <w:rPr>
          <w:rFonts w:ascii="Times New Roman" w:eastAsia="Times New Roman" w:hAnsi="Times New Roman" w:cs="Times New Roman"/>
          <w:sz w:val="24"/>
          <w:szCs w:val="24"/>
        </w:rPr>
        <w:t>arunkach udziału w postępowaniu</w:t>
      </w:r>
    </w:p>
    <w:p w14:paraId="09746E2A"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6</w:t>
      </w:r>
      <w:r w:rsidR="001F3842" w:rsidRPr="002F3F55">
        <w:rPr>
          <w:rFonts w:ascii="Times New Roman" w:eastAsia="Times New Roman" w:hAnsi="Times New Roman" w:cs="Times New Roman"/>
          <w:sz w:val="24"/>
          <w:szCs w:val="24"/>
        </w:rPr>
        <w:t>:</w:t>
      </w:r>
      <w:r w:rsidRPr="002F3F55">
        <w:rPr>
          <w:rFonts w:ascii="Times New Roman" w:eastAsia="Times New Roman" w:hAnsi="Times New Roman" w:cs="Times New Roman"/>
          <w:sz w:val="24"/>
          <w:szCs w:val="24"/>
        </w:rPr>
        <w:tab/>
        <w:t>Podstawy wyklu</w:t>
      </w:r>
      <w:r w:rsidR="001850B2" w:rsidRPr="002F3F55">
        <w:rPr>
          <w:rFonts w:ascii="Times New Roman" w:eastAsia="Times New Roman" w:hAnsi="Times New Roman" w:cs="Times New Roman"/>
          <w:sz w:val="24"/>
          <w:szCs w:val="24"/>
        </w:rPr>
        <w:t>czenia Wykonawcy z postępowania</w:t>
      </w:r>
    </w:p>
    <w:p w14:paraId="52B30451"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7</w:t>
      </w:r>
      <w:r w:rsidR="001F3842" w:rsidRPr="002F3F55">
        <w:rPr>
          <w:rFonts w:ascii="Times New Roman" w:eastAsia="Times New Roman" w:hAnsi="Times New Roman" w:cs="Times New Roman"/>
          <w:sz w:val="24"/>
          <w:szCs w:val="24"/>
        </w:rPr>
        <w:t>:</w:t>
      </w:r>
      <w:r w:rsidRPr="002F3F55">
        <w:rPr>
          <w:rFonts w:ascii="Times New Roman" w:eastAsia="Times New Roman" w:hAnsi="Times New Roman" w:cs="Times New Roman"/>
          <w:sz w:val="24"/>
          <w:szCs w:val="24"/>
        </w:rPr>
        <w:tab/>
        <w:t>Informacja o p</w:t>
      </w:r>
      <w:r w:rsidR="001850B2" w:rsidRPr="002F3F55">
        <w:rPr>
          <w:rFonts w:ascii="Times New Roman" w:eastAsia="Times New Roman" w:hAnsi="Times New Roman" w:cs="Times New Roman"/>
          <w:sz w:val="24"/>
          <w:szCs w:val="24"/>
        </w:rPr>
        <w:t>odmiotowych środkach dowodowych</w:t>
      </w:r>
    </w:p>
    <w:p w14:paraId="38B98712"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8</w:t>
      </w:r>
      <w:r w:rsidR="001F3842" w:rsidRPr="002F3F55">
        <w:rPr>
          <w:rFonts w:ascii="Times New Roman" w:eastAsia="Times New Roman" w:hAnsi="Times New Roman" w:cs="Times New Roman"/>
          <w:sz w:val="24"/>
          <w:szCs w:val="24"/>
        </w:rPr>
        <w:t>:</w:t>
      </w:r>
      <w:r w:rsidR="001850B2" w:rsidRPr="002F3F55">
        <w:rPr>
          <w:rFonts w:ascii="Times New Roman" w:eastAsia="Times New Roman" w:hAnsi="Times New Roman" w:cs="Times New Roman"/>
          <w:sz w:val="24"/>
          <w:szCs w:val="24"/>
        </w:rPr>
        <w:tab/>
        <w:t>Termin związania ofertą</w:t>
      </w:r>
    </w:p>
    <w:p w14:paraId="407F89BE"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9</w:t>
      </w:r>
      <w:r w:rsidR="001F3842" w:rsidRPr="002F3F55">
        <w:rPr>
          <w:rFonts w:ascii="Times New Roman" w:eastAsia="Times New Roman" w:hAnsi="Times New Roman" w:cs="Times New Roman"/>
          <w:sz w:val="24"/>
          <w:szCs w:val="24"/>
        </w:rPr>
        <w:t>:</w:t>
      </w:r>
      <w:r w:rsidRPr="002F3F55">
        <w:rPr>
          <w:rFonts w:ascii="Times New Roman" w:eastAsia="Times New Roman" w:hAnsi="Times New Roman" w:cs="Times New Roman"/>
          <w:sz w:val="24"/>
          <w:szCs w:val="24"/>
        </w:rPr>
        <w:tab/>
        <w:t>Op</w:t>
      </w:r>
      <w:r w:rsidR="001850B2" w:rsidRPr="002F3F55">
        <w:rPr>
          <w:rFonts w:ascii="Times New Roman" w:eastAsia="Times New Roman" w:hAnsi="Times New Roman" w:cs="Times New Roman"/>
          <w:sz w:val="24"/>
          <w:szCs w:val="24"/>
        </w:rPr>
        <w:t>is sposobu przygotowania oferty</w:t>
      </w:r>
    </w:p>
    <w:p w14:paraId="77D40D72"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10</w:t>
      </w:r>
      <w:r w:rsidR="001F3842" w:rsidRPr="002F3F55">
        <w:rPr>
          <w:rFonts w:ascii="Times New Roman" w:eastAsia="Times New Roman" w:hAnsi="Times New Roman" w:cs="Times New Roman"/>
          <w:sz w:val="24"/>
          <w:szCs w:val="24"/>
        </w:rPr>
        <w:t>:</w:t>
      </w:r>
      <w:r w:rsidR="001850B2" w:rsidRPr="002F3F55">
        <w:rPr>
          <w:rFonts w:ascii="Times New Roman" w:eastAsia="Times New Roman" w:hAnsi="Times New Roman" w:cs="Times New Roman"/>
          <w:sz w:val="24"/>
          <w:szCs w:val="24"/>
        </w:rPr>
        <w:tab/>
        <w:t>Wymagania dotyczące wadium</w:t>
      </w:r>
    </w:p>
    <w:p w14:paraId="1D14BCF0"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11</w:t>
      </w:r>
      <w:r w:rsidR="001F3842" w:rsidRPr="002F3F55">
        <w:rPr>
          <w:rFonts w:ascii="Times New Roman" w:eastAsia="Times New Roman" w:hAnsi="Times New Roman" w:cs="Times New Roman"/>
          <w:sz w:val="24"/>
          <w:szCs w:val="24"/>
        </w:rPr>
        <w:t>:</w:t>
      </w:r>
      <w:r w:rsidRPr="002F3F55">
        <w:rPr>
          <w:rFonts w:ascii="Times New Roman" w:eastAsia="Times New Roman" w:hAnsi="Times New Roman" w:cs="Times New Roman"/>
          <w:sz w:val="24"/>
          <w:szCs w:val="24"/>
        </w:rPr>
        <w:tab/>
        <w:t>Spo</w:t>
      </w:r>
      <w:r w:rsidR="001850B2" w:rsidRPr="002F3F55">
        <w:rPr>
          <w:rFonts w:ascii="Times New Roman" w:eastAsia="Times New Roman" w:hAnsi="Times New Roman" w:cs="Times New Roman"/>
          <w:sz w:val="24"/>
          <w:szCs w:val="24"/>
        </w:rPr>
        <w:t>sób oraz termin składania ofert</w:t>
      </w:r>
    </w:p>
    <w:p w14:paraId="3FA0F3AB"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12</w:t>
      </w:r>
      <w:r w:rsidR="001F3842" w:rsidRPr="002F3F55">
        <w:rPr>
          <w:rFonts w:ascii="Times New Roman" w:eastAsia="Times New Roman" w:hAnsi="Times New Roman" w:cs="Times New Roman"/>
          <w:sz w:val="24"/>
          <w:szCs w:val="24"/>
        </w:rPr>
        <w:t>:</w:t>
      </w:r>
      <w:r w:rsidR="001850B2" w:rsidRPr="002F3F55">
        <w:rPr>
          <w:rFonts w:ascii="Times New Roman" w:eastAsia="Times New Roman" w:hAnsi="Times New Roman" w:cs="Times New Roman"/>
          <w:sz w:val="24"/>
          <w:szCs w:val="24"/>
        </w:rPr>
        <w:tab/>
        <w:t>Termin otwarcia ofert</w:t>
      </w:r>
    </w:p>
    <w:p w14:paraId="1CB0AE9B"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13</w:t>
      </w:r>
      <w:r w:rsidR="001F3842" w:rsidRPr="002F3F55">
        <w:rPr>
          <w:rFonts w:ascii="Times New Roman" w:eastAsia="Times New Roman" w:hAnsi="Times New Roman" w:cs="Times New Roman"/>
          <w:sz w:val="24"/>
          <w:szCs w:val="24"/>
        </w:rPr>
        <w:t>:</w:t>
      </w:r>
      <w:r w:rsidR="001850B2" w:rsidRPr="002F3F55">
        <w:rPr>
          <w:rFonts w:ascii="Times New Roman" w:eastAsia="Times New Roman" w:hAnsi="Times New Roman" w:cs="Times New Roman"/>
          <w:sz w:val="24"/>
          <w:szCs w:val="24"/>
        </w:rPr>
        <w:tab/>
        <w:t>Sposób obliczenia ceny</w:t>
      </w:r>
    </w:p>
    <w:p w14:paraId="41272EB9"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14</w:t>
      </w:r>
      <w:r w:rsidR="001F3842" w:rsidRPr="002F3F55">
        <w:rPr>
          <w:rFonts w:ascii="Times New Roman" w:eastAsia="Times New Roman" w:hAnsi="Times New Roman" w:cs="Times New Roman"/>
          <w:sz w:val="24"/>
          <w:szCs w:val="24"/>
        </w:rPr>
        <w:t>:</w:t>
      </w:r>
      <w:r w:rsidRPr="002F3F55">
        <w:rPr>
          <w:rFonts w:ascii="Times New Roman" w:eastAsia="Times New Roman" w:hAnsi="Times New Roman" w:cs="Times New Roman"/>
          <w:sz w:val="24"/>
          <w:szCs w:val="24"/>
        </w:rPr>
        <w:tab/>
        <w:t>Opis kryteriów oceny ofert wraz z podaniem wag tych kryteriów i sposobu</w:t>
      </w:r>
    </w:p>
    <w:p w14:paraId="173854D0"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ab/>
      </w:r>
      <w:r w:rsidR="001F3842" w:rsidRPr="002F3F55">
        <w:rPr>
          <w:rFonts w:ascii="Times New Roman" w:eastAsia="Times New Roman" w:hAnsi="Times New Roman" w:cs="Times New Roman"/>
          <w:sz w:val="24"/>
          <w:szCs w:val="24"/>
        </w:rPr>
        <w:tab/>
      </w:r>
      <w:r w:rsidR="005D2D7D" w:rsidRPr="002F3F55">
        <w:rPr>
          <w:rFonts w:ascii="Times New Roman" w:eastAsia="Times New Roman" w:hAnsi="Times New Roman" w:cs="Times New Roman"/>
          <w:sz w:val="24"/>
          <w:szCs w:val="24"/>
        </w:rPr>
        <w:tab/>
      </w:r>
      <w:r w:rsidR="005D2D7D" w:rsidRPr="002F3F55">
        <w:rPr>
          <w:rFonts w:ascii="Times New Roman" w:eastAsia="Times New Roman" w:hAnsi="Times New Roman" w:cs="Times New Roman"/>
          <w:sz w:val="24"/>
          <w:szCs w:val="24"/>
        </w:rPr>
        <w:tab/>
      </w:r>
      <w:r w:rsidR="001850B2" w:rsidRPr="002F3F55">
        <w:rPr>
          <w:rFonts w:ascii="Times New Roman" w:eastAsia="Times New Roman" w:hAnsi="Times New Roman" w:cs="Times New Roman"/>
          <w:sz w:val="24"/>
          <w:szCs w:val="24"/>
        </w:rPr>
        <w:t>oceny ofert</w:t>
      </w:r>
    </w:p>
    <w:p w14:paraId="671A6EBA"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15</w:t>
      </w:r>
      <w:r w:rsidR="001F3842" w:rsidRPr="002F3F55">
        <w:rPr>
          <w:rFonts w:ascii="Times New Roman" w:eastAsia="Times New Roman" w:hAnsi="Times New Roman" w:cs="Times New Roman"/>
          <w:sz w:val="24"/>
          <w:szCs w:val="24"/>
        </w:rPr>
        <w:t>:</w:t>
      </w:r>
      <w:r w:rsidRPr="002F3F55">
        <w:rPr>
          <w:rFonts w:ascii="Times New Roman" w:eastAsia="Times New Roman" w:hAnsi="Times New Roman" w:cs="Times New Roman"/>
          <w:sz w:val="24"/>
          <w:szCs w:val="24"/>
        </w:rPr>
        <w:tab/>
        <w:t>Informacje dotyczące zabezpiecz</w:t>
      </w:r>
      <w:r w:rsidR="001850B2" w:rsidRPr="002F3F55">
        <w:rPr>
          <w:rFonts w:ascii="Times New Roman" w:eastAsia="Times New Roman" w:hAnsi="Times New Roman" w:cs="Times New Roman"/>
          <w:sz w:val="24"/>
          <w:szCs w:val="24"/>
        </w:rPr>
        <w:t>enia należytego wykonania umowy</w:t>
      </w:r>
    </w:p>
    <w:p w14:paraId="7C16B420"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16</w:t>
      </w:r>
      <w:r w:rsidR="001F3842" w:rsidRPr="002F3F55">
        <w:rPr>
          <w:rFonts w:ascii="Times New Roman" w:eastAsia="Times New Roman" w:hAnsi="Times New Roman" w:cs="Times New Roman"/>
          <w:sz w:val="24"/>
          <w:szCs w:val="24"/>
        </w:rPr>
        <w:t>:</w:t>
      </w:r>
      <w:r w:rsidRPr="002F3F55">
        <w:rPr>
          <w:rFonts w:ascii="Times New Roman" w:eastAsia="Times New Roman" w:hAnsi="Times New Roman" w:cs="Times New Roman"/>
          <w:sz w:val="24"/>
          <w:szCs w:val="24"/>
        </w:rPr>
        <w:tab/>
        <w:t>Informacje o formalnościach, jakie muszą zostać dopełnione po wyborze</w:t>
      </w:r>
    </w:p>
    <w:p w14:paraId="0E0938AC"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ab/>
      </w:r>
      <w:r w:rsidR="001F3842" w:rsidRPr="002F3F55">
        <w:rPr>
          <w:rFonts w:ascii="Times New Roman" w:eastAsia="Times New Roman" w:hAnsi="Times New Roman" w:cs="Times New Roman"/>
          <w:sz w:val="24"/>
          <w:szCs w:val="24"/>
        </w:rPr>
        <w:tab/>
      </w:r>
      <w:r w:rsidR="005D2D7D" w:rsidRPr="002F3F55">
        <w:rPr>
          <w:rFonts w:ascii="Times New Roman" w:eastAsia="Times New Roman" w:hAnsi="Times New Roman" w:cs="Times New Roman"/>
          <w:sz w:val="24"/>
          <w:szCs w:val="24"/>
        </w:rPr>
        <w:tab/>
      </w:r>
      <w:r w:rsidR="005D2D7D" w:rsidRPr="002F3F55">
        <w:rPr>
          <w:rFonts w:ascii="Times New Roman" w:eastAsia="Times New Roman" w:hAnsi="Times New Roman" w:cs="Times New Roman"/>
          <w:sz w:val="24"/>
          <w:szCs w:val="24"/>
        </w:rPr>
        <w:tab/>
      </w:r>
      <w:r w:rsidRPr="002F3F55">
        <w:rPr>
          <w:rFonts w:ascii="Times New Roman" w:eastAsia="Times New Roman" w:hAnsi="Times New Roman" w:cs="Times New Roman"/>
          <w:sz w:val="24"/>
          <w:szCs w:val="24"/>
        </w:rPr>
        <w:t>oferty w celu zawarcia umowy w</w:t>
      </w:r>
      <w:r w:rsidR="001850B2" w:rsidRPr="002F3F55">
        <w:rPr>
          <w:rFonts w:ascii="Times New Roman" w:eastAsia="Times New Roman" w:hAnsi="Times New Roman" w:cs="Times New Roman"/>
          <w:sz w:val="24"/>
          <w:szCs w:val="24"/>
        </w:rPr>
        <w:t xml:space="preserve"> sprawie zamówienia publicznego</w:t>
      </w:r>
    </w:p>
    <w:p w14:paraId="12CFDA81" w14:textId="77777777" w:rsidR="001629C1" w:rsidRPr="002F3F55" w:rsidRDefault="001629C1" w:rsidP="00DB0A2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17</w:t>
      </w:r>
      <w:r w:rsidR="001F3842" w:rsidRPr="002F3F55">
        <w:rPr>
          <w:rFonts w:ascii="Times New Roman" w:eastAsia="Times New Roman" w:hAnsi="Times New Roman" w:cs="Times New Roman"/>
          <w:sz w:val="24"/>
          <w:szCs w:val="24"/>
        </w:rPr>
        <w:t>:</w:t>
      </w:r>
      <w:r w:rsidRPr="002F3F55">
        <w:rPr>
          <w:rFonts w:ascii="Times New Roman" w:eastAsia="Times New Roman" w:hAnsi="Times New Roman" w:cs="Times New Roman"/>
          <w:sz w:val="24"/>
          <w:szCs w:val="24"/>
        </w:rPr>
        <w:tab/>
        <w:t>Pouczenie o środkach ochrony pr</w:t>
      </w:r>
      <w:r w:rsidR="001850B2" w:rsidRPr="002F3F55">
        <w:rPr>
          <w:rFonts w:ascii="Times New Roman" w:eastAsia="Times New Roman" w:hAnsi="Times New Roman" w:cs="Times New Roman"/>
          <w:sz w:val="24"/>
          <w:szCs w:val="24"/>
        </w:rPr>
        <w:t>awnej przysługujących Wykonawcy</w:t>
      </w:r>
    </w:p>
    <w:p w14:paraId="4AFE4D4C" w14:textId="77777777" w:rsidR="000E4FC4" w:rsidRPr="002F3F55" w:rsidRDefault="000E4FC4" w:rsidP="000E4FC4">
      <w:pPr>
        <w:ind w:left="1418" w:hanging="1418"/>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 xml:space="preserve">Rozdział 18:   Klauzula określająca możliwość unieważnienia postępowania o udzielenie </w:t>
      </w:r>
    </w:p>
    <w:p w14:paraId="18E82C90" w14:textId="77777777" w:rsidR="000E4FC4" w:rsidRPr="002F3F55" w:rsidRDefault="000E4FC4" w:rsidP="000E4FC4">
      <w:pPr>
        <w:ind w:left="1418" w:hanging="1418"/>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ab/>
        <w:t>zamówienia na podstawie art. 257 Ustawy PZP</w:t>
      </w:r>
    </w:p>
    <w:p w14:paraId="1E023C86" w14:textId="77777777" w:rsidR="008028FA" w:rsidRPr="002F3F55" w:rsidRDefault="000E4FC4" w:rsidP="00FE0952">
      <w:pPr>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Rozdział 19</w:t>
      </w:r>
      <w:r w:rsidR="001F3842" w:rsidRPr="002F3F55">
        <w:rPr>
          <w:rFonts w:ascii="Times New Roman" w:eastAsia="Times New Roman" w:hAnsi="Times New Roman" w:cs="Times New Roman"/>
          <w:sz w:val="24"/>
          <w:szCs w:val="24"/>
        </w:rPr>
        <w:t>:</w:t>
      </w:r>
      <w:r w:rsidR="001629C1" w:rsidRPr="002F3F55">
        <w:rPr>
          <w:rFonts w:ascii="Times New Roman" w:eastAsia="Times New Roman" w:hAnsi="Times New Roman" w:cs="Times New Roman"/>
          <w:sz w:val="24"/>
          <w:szCs w:val="24"/>
        </w:rPr>
        <w:tab/>
        <w:t>Klauzula informacyjna dotycząca przetwarzania danych osobowych</w:t>
      </w:r>
    </w:p>
    <w:p w14:paraId="56D89A99" w14:textId="77777777" w:rsidR="008028FA" w:rsidRPr="002F3F55" w:rsidRDefault="008028FA" w:rsidP="006E6D1D">
      <w:pPr>
        <w:spacing w:line="0" w:lineRule="atLeast"/>
        <w:jc w:val="center"/>
        <w:rPr>
          <w:rFonts w:ascii="Times New Roman" w:eastAsia="Times New Roman" w:hAnsi="Times New Roman" w:cs="Times New Roman"/>
          <w:sz w:val="24"/>
          <w:szCs w:val="24"/>
        </w:rPr>
      </w:pPr>
    </w:p>
    <w:p w14:paraId="4EAFC915" w14:textId="77777777" w:rsidR="00F80359" w:rsidRPr="002F3F55" w:rsidRDefault="002C4179" w:rsidP="00EC6D43">
      <w:pPr>
        <w:tabs>
          <w:tab w:val="left" w:pos="303"/>
          <w:tab w:val="left" w:pos="357"/>
        </w:tabs>
        <w:spacing w:before="240" w:after="240" w:line="0" w:lineRule="atLeast"/>
        <w:jc w:val="center"/>
        <w:rPr>
          <w:rFonts w:ascii="Times New Roman" w:eastAsia="Century Gothic" w:hAnsi="Times New Roman" w:cs="Times New Roman"/>
          <w:sz w:val="24"/>
          <w:szCs w:val="24"/>
        </w:rPr>
      </w:pPr>
      <w:bookmarkStart w:id="0" w:name="page2"/>
      <w:bookmarkStart w:id="1" w:name="page3"/>
      <w:bookmarkEnd w:id="0"/>
      <w:bookmarkEnd w:id="1"/>
      <w:r>
        <w:rPr>
          <w:noProof/>
        </w:rPr>
        <w:drawing>
          <wp:inline distT="0" distB="0" distL="0" distR="0" wp14:anchorId="649412A2" wp14:editId="1F9BCE49">
            <wp:extent cx="5715000" cy="81915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srcRect/>
                    <a:stretch>
                      <a:fillRect/>
                    </a:stretch>
                  </pic:blipFill>
                  <pic:spPr bwMode="auto">
                    <a:xfrm>
                      <a:off x="0" y="0"/>
                      <a:ext cx="5715000" cy="819150"/>
                    </a:xfrm>
                    <a:prstGeom prst="rect">
                      <a:avLst/>
                    </a:prstGeom>
                    <a:noFill/>
                    <a:ln w="9525">
                      <a:noFill/>
                      <a:miter lim="800000"/>
                      <a:headEnd/>
                      <a:tailEnd/>
                    </a:ln>
                  </pic:spPr>
                </pic:pic>
              </a:graphicData>
            </a:graphic>
          </wp:inline>
        </w:drawing>
      </w:r>
    </w:p>
    <w:p w14:paraId="48C1FAE0" w14:textId="77777777" w:rsidR="00F80359" w:rsidRPr="002F3F55" w:rsidRDefault="00F80359" w:rsidP="006E6D1D">
      <w:pPr>
        <w:tabs>
          <w:tab w:val="left" w:pos="303"/>
          <w:tab w:val="left" w:pos="357"/>
        </w:tabs>
        <w:spacing w:before="240" w:after="240" w:line="0" w:lineRule="atLeast"/>
        <w:jc w:val="both"/>
        <w:rPr>
          <w:rFonts w:ascii="Times New Roman" w:eastAsia="Century Gothic" w:hAnsi="Times New Roman" w:cs="Times New Roman"/>
          <w:sz w:val="24"/>
          <w:szCs w:val="24"/>
        </w:rPr>
      </w:pPr>
    </w:p>
    <w:p w14:paraId="54C251D1" w14:textId="77777777" w:rsidR="00E84681" w:rsidRPr="002F3F55" w:rsidRDefault="00E84681" w:rsidP="006E6D1D">
      <w:pPr>
        <w:tabs>
          <w:tab w:val="left" w:pos="303"/>
          <w:tab w:val="left" w:pos="357"/>
        </w:tabs>
        <w:spacing w:before="240" w:after="240" w:line="0" w:lineRule="atLeast"/>
        <w:jc w:val="both"/>
        <w:rPr>
          <w:rFonts w:ascii="Times New Roman" w:eastAsia="Century Gothic" w:hAnsi="Times New Roman" w:cs="Times New Roman"/>
          <w:sz w:val="24"/>
          <w:szCs w:val="24"/>
        </w:rPr>
      </w:pPr>
    </w:p>
    <w:p w14:paraId="3DC9B517" w14:textId="77777777" w:rsidR="008028FA" w:rsidRPr="002F3F55" w:rsidRDefault="000800DE" w:rsidP="006E6D1D">
      <w:pPr>
        <w:tabs>
          <w:tab w:val="left" w:pos="303"/>
          <w:tab w:val="left" w:pos="357"/>
        </w:tabs>
        <w:spacing w:before="240" w:after="240" w:line="0" w:lineRule="atLeast"/>
        <w:jc w:val="both"/>
        <w:rPr>
          <w:rFonts w:ascii="Times New Roman" w:eastAsia="Times New Roman" w:hAnsi="Times New Roman" w:cs="Times New Roman"/>
          <w:sz w:val="24"/>
          <w:szCs w:val="24"/>
        </w:rPr>
      </w:pPr>
      <w:r w:rsidRPr="002F3F55">
        <w:rPr>
          <w:rFonts w:ascii="Times New Roman" w:eastAsia="Century Gothic" w:hAnsi="Times New Roman" w:cs="Times New Roman"/>
          <w:sz w:val="24"/>
          <w:szCs w:val="24"/>
        </w:rPr>
        <w:lastRenderedPageBreak/>
        <w:t xml:space="preserve">1. </w:t>
      </w:r>
      <w:r w:rsidR="008028FA" w:rsidRPr="002F3F55">
        <w:rPr>
          <w:rFonts w:ascii="Times New Roman" w:eastAsia="Century Gothic" w:hAnsi="Times New Roman" w:cs="Times New Roman"/>
          <w:sz w:val="24"/>
          <w:szCs w:val="24"/>
        </w:rPr>
        <w:t>Informacje o Zamawiającym</w:t>
      </w:r>
    </w:p>
    <w:p w14:paraId="7E34F7FC" w14:textId="77777777" w:rsidR="008461AA" w:rsidRPr="002F3F55" w:rsidRDefault="008461AA" w:rsidP="008461AA">
      <w:pPr>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1.1. Zamawiający: Komenda Wojewódzka Państwowej Straży Pożarnej w Łodzi</w:t>
      </w:r>
    </w:p>
    <w:p w14:paraId="511A8D6F" w14:textId="77777777" w:rsidR="008461AA" w:rsidRPr="002F3F55" w:rsidRDefault="008461AA" w:rsidP="008461AA">
      <w:pPr>
        <w:tabs>
          <w:tab w:val="left" w:pos="357"/>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1.2. Adres Zamawiającego: ul. Wólczańska 111/113, 90-521 Łódź.</w:t>
      </w:r>
    </w:p>
    <w:p w14:paraId="02B0C427" w14:textId="77777777" w:rsidR="008461AA" w:rsidRPr="002F3F55" w:rsidRDefault="008461AA" w:rsidP="008461AA">
      <w:pPr>
        <w:tabs>
          <w:tab w:val="left" w:pos="357"/>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1.3. Dane kontaktowe:</w:t>
      </w:r>
    </w:p>
    <w:p w14:paraId="5261C410" w14:textId="77777777" w:rsidR="008461AA" w:rsidRPr="002F3F55" w:rsidRDefault="008461AA" w:rsidP="008461AA">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t>- nr telefonu: 42 63 15 100;</w:t>
      </w:r>
    </w:p>
    <w:p w14:paraId="0BAB86FD" w14:textId="77777777" w:rsidR="008461AA" w:rsidRPr="002F3F55" w:rsidRDefault="008461AA" w:rsidP="008461AA">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t xml:space="preserve">- adres poczty elektronicznej: </w:t>
      </w:r>
      <w:hyperlink r:id="rId7" w:history="1">
        <w:r w:rsidR="00F01B26" w:rsidRPr="002F3F55">
          <w:rPr>
            <w:rStyle w:val="Hipercze"/>
            <w:rFonts w:ascii="Times New Roman" w:eastAsia="Century Gothic" w:hAnsi="Times New Roman" w:cs="Times New Roman"/>
            <w:color w:val="auto"/>
            <w:sz w:val="24"/>
            <w:szCs w:val="24"/>
          </w:rPr>
          <w:t>zamowieniapubliczne@lodzkie.straz.gov.pl.</w:t>
        </w:r>
      </w:hyperlink>
    </w:p>
    <w:p w14:paraId="4E6654FA" w14:textId="77777777" w:rsidR="00C72F5B" w:rsidRPr="002F3F55"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1.4. Zgodnie z art. 38 ust. 1, 2  i 3 Ustawy jest to zamówienie wspólne. Zamawiający na podstawie zawartego porozumienia został upoważniony do przeprowadzenia i udzielenia zamówienia w imieniu swoim i na rzecz pozostałych Zamawiających, tj. </w:t>
      </w:r>
    </w:p>
    <w:p w14:paraId="46D6D615" w14:textId="77777777" w:rsidR="00C72F5B" w:rsidRPr="002F3F55" w:rsidRDefault="00295B58"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w:t>
      </w:r>
      <w:r w:rsidR="00C72F5B" w:rsidRPr="002F3F55">
        <w:rPr>
          <w:rFonts w:ascii="Times New Roman" w:eastAsia="Century Gothic" w:hAnsi="Times New Roman" w:cs="Times New Roman"/>
          <w:sz w:val="24"/>
          <w:szCs w:val="24"/>
        </w:rPr>
        <w:t>)</w:t>
      </w:r>
      <w:r w:rsidR="00C72F5B" w:rsidRPr="002F3F55">
        <w:rPr>
          <w:rFonts w:ascii="Times New Roman" w:eastAsia="Century Gothic" w:hAnsi="Times New Roman" w:cs="Times New Roman"/>
          <w:sz w:val="24"/>
          <w:szCs w:val="24"/>
        </w:rPr>
        <w:tab/>
        <w:t xml:space="preserve">Komendy Wojewódzkiej Państwowej Straży Pożarnej w Gdańsku, ul. Sosnowa 2, </w:t>
      </w:r>
    </w:p>
    <w:p w14:paraId="3ADFC69C" w14:textId="77777777" w:rsidR="00C72F5B" w:rsidRPr="002F3F55"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t>80-251 Gdańsk</w:t>
      </w:r>
    </w:p>
    <w:p w14:paraId="35D3267D" w14:textId="77777777" w:rsidR="00C72F5B" w:rsidRPr="002F3F55" w:rsidRDefault="00295B58"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2</w:t>
      </w:r>
      <w:r w:rsidR="00C72F5B" w:rsidRPr="002F3F55">
        <w:rPr>
          <w:rFonts w:ascii="Times New Roman" w:eastAsia="Century Gothic" w:hAnsi="Times New Roman" w:cs="Times New Roman"/>
          <w:sz w:val="24"/>
          <w:szCs w:val="24"/>
        </w:rPr>
        <w:t>)</w:t>
      </w:r>
      <w:r w:rsidR="00C72F5B" w:rsidRPr="002F3F55">
        <w:rPr>
          <w:rFonts w:ascii="Times New Roman" w:eastAsia="Century Gothic" w:hAnsi="Times New Roman" w:cs="Times New Roman"/>
          <w:sz w:val="24"/>
          <w:szCs w:val="24"/>
        </w:rPr>
        <w:tab/>
        <w:t xml:space="preserve">Komendy Wojewódzkiej Państwowej Straży Pożarnej w Katowicach, ul. Wita Stwosza 36, </w:t>
      </w:r>
    </w:p>
    <w:p w14:paraId="00785EC2" w14:textId="77777777" w:rsidR="00C72F5B" w:rsidRPr="002F3F55"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t>40-042 Katowice</w:t>
      </w:r>
    </w:p>
    <w:p w14:paraId="24D7E7AF" w14:textId="77777777" w:rsidR="00C72F5B" w:rsidRPr="002F3F55" w:rsidRDefault="00295B58"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3</w:t>
      </w:r>
      <w:r w:rsidR="00C72F5B" w:rsidRPr="002F3F55">
        <w:rPr>
          <w:rFonts w:ascii="Times New Roman" w:eastAsia="Century Gothic" w:hAnsi="Times New Roman" w:cs="Times New Roman"/>
          <w:sz w:val="24"/>
          <w:szCs w:val="24"/>
        </w:rPr>
        <w:t>)</w:t>
      </w:r>
      <w:r w:rsidR="00C72F5B" w:rsidRPr="002F3F55">
        <w:rPr>
          <w:rFonts w:ascii="Times New Roman" w:eastAsia="Century Gothic" w:hAnsi="Times New Roman" w:cs="Times New Roman"/>
          <w:sz w:val="24"/>
          <w:szCs w:val="24"/>
        </w:rPr>
        <w:tab/>
        <w:t xml:space="preserve">Komendy Wojewódzkiej Państwowej Straży Pożarnej w Krakowie, ul. Zarzecze 106, </w:t>
      </w:r>
    </w:p>
    <w:p w14:paraId="09DFE8B0" w14:textId="77777777" w:rsidR="00C72F5B" w:rsidRPr="002F3F55"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t>30-134 Kraków</w:t>
      </w:r>
    </w:p>
    <w:p w14:paraId="6DEE6B2F" w14:textId="77777777" w:rsidR="00C72F5B" w:rsidRPr="002F3F55" w:rsidRDefault="00295B58"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4</w:t>
      </w:r>
      <w:r w:rsidR="00C72F5B" w:rsidRPr="002F3F55">
        <w:rPr>
          <w:rFonts w:ascii="Times New Roman" w:eastAsia="Century Gothic" w:hAnsi="Times New Roman" w:cs="Times New Roman"/>
          <w:sz w:val="24"/>
          <w:szCs w:val="24"/>
        </w:rPr>
        <w:t>)</w:t>
      </w:r>
      <w:r w:rsidR="00C72F5B" w:rsidRPr="002F3F55">
        <w:rPr>
          <w:rFonts w:ascii="Times New Roman" w:eastAsia="Century Gothic" w:hAnsi="Times New Roman" w:cs="Times New Roman"/>
          <w:sz w:val="24"/>
          <w:szCs w:val="24"/>
        </w:rPr>
        <w:tab/>
        <w:t xml:space="preserve"> Komendy Wojewódzkiej Państwowej Straży Pożarnej w Poznaniu, ul. </w:t>
      </w:r>
      <w:proofErr w:type="spellStart"/>
      <w:r w:rsidR="00C72F5B" w:rsidRPr="002F3F55">
        <w:rPr>
          <w:rFonts w:ascii="Times New Roman" w:eastAsia="Century Gothic" w:hAnsi="Times New Roman" w:cs="Times New Roman"/>
          <w:sz w:val="24"/>
          <w:szCs w:val="24"/>
        </w:rPr>
        <w:t>Masztalarska</w:t>
      </w:r>
      <w:proofErr w:type="spellEnd"/>
      <w:r w:rsidR="00C72F5B" w:rsidRPr="002F3F55">
        <w:rPr>
          <w:rFonts w:ascii="Times New Roman" w:eastAsia="Century Gothic" w:hAnsi="Times New Roman" w:cs="Times New Roman"/>
          <w:sz w:val="24"/>
          <w:szCs w:val="24"/>
        </w:rPr>
        <w:t xml:space="preserve"> 3, </w:t>
      </w:r>
    </w:p>
    <w:p w14:paraId="6E92D7F4" w14:textId="77777777" w:rsidR="00C72F5B" w:rsidRPr="002F3F55"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t>61-767 Poznań</w:t>
      </w:r>
    </w:p>
    <w:p w14:paraId="1273A733" w14:textId="77777777" w:rsidR="00C72F5B" w:rsidRPr="002F3F55" w:rsidRDefault="00295B58"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5</w:t>
      </w:r>
      <w:r w:rsidR="00C72F5B" w:rsidRPr="002F3F55">
        <w:rPr>
          <w:rFonts w:ascii="Times New Roman" w:eastAsia="Century Gothic" w:hAnsi="Times New Roman" w:cs="Times New Roman"/>
          <w:sz w:val="24"/>
          <w:szCs w:val="24"/>
        </w:rPr>
        <w:t>)</w:t>
      </w:r>
      <w:r w:rsidR="00C72F5B" w:rsidRPr="002F3F55">
        <w:rPr>
          <w:rFonts w:ascii="Times New Roman" w:eastAsia="Century Gothic" w:hAnsi="Times New Roman" w:cs="Times New Roman"/>
          <w:sz w:val="24"/>
          <w:szCs w:val="24"/>
        </w:rPr>
        <w:tab/>
        <w:t xml:space="preserve"> Komendy Wojewódzkiej Państwowej Straży Pożarnej w Warszawie, ul. Domaniewska 40, </w:t>
      </w:r>
    </w:p>
    <w:p w14:paraId="79E2173B" w14:textId="77777777" w:rsidR="00C72F5B" w:rsidRPr="002F3F55"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t xml:space="preserve">02-672 Warszawa </w:t>
      </w:r>
    </w:p>
    <w:p w14:paraId="71A22C1D" w14:textId="77777777" w:rsidR="00C72F5B" w:rsidRPr="002F3F55" w:rsidRDefault="00295B58"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6</w:t>
      </w:r>
      <w:r w:rsidR="00C72F5B" w:rsidRPr="002F3F55">
        <w:rPr>
          <w:rFonts w:ascii="Times New Roman" w:eastAsia="Century Gothic" w:hAnsi="Times New Roman" w:cs="Times New Roman"/>
          <w:sz w:val="24"/>
          <w:szCs w:val="24"/>
        </w:rPr>
        <w:t>)</w:t>
      </w:r>
      <w:r w:rsidR="00C72F5B" w:rsidRPr="002F3F55">
        <w:rPr>
          <w:rFonts w:ascii="Times New Roman" w:eastAsia="Century Gothic" w:hAnsi="Times New Roman" w:cs="Times New Roman"/>
          <w:sz w:val="24"/>
          <w:szCs w:val="24"/>
        </w:rPr>
        <w:tab/>
        <w:t xml:space="preserve"> Komendy Wojewódzkiej Państwowej Straży Pożarnej we Wrocławiu, ul. Borowska 138, </w:t>
      </w:r>
    </w:p>
    <w:p w14:paraId="75835423" w14:textId="77777777" w:rsidR="00C72F5B" w:rsidRPr="002F3F55"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t>50-552 Wrocław</w:t>
      </w:r>
    </w:p>
    <w:p w14:paraId="4A3FA971" w14:textId="77777777" w:rsidR="00C72F5B" w:rsidRPr="002F3F55" w:rsidRDefault="00C72F5B" w:rsidP="00C72F5B">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1.5. Adres strony internetowej prowadzonego postępowania: </w:t>
      </w:r>
      <w:hyperlink r:id="rId8" w:history="1">
        <w:r w:rsidRPr="002F3F55">
          <w:rPr>
            <w:rStyle w:val="Hipercze"/>
            <w:rFonts w:ascii="Times New Roman" w:eastAsia="Century Gothic" w:hAnsi="Times New Roman" w:cs="Times New Roman"/>
            <w:color w:val="auto"/>
            <w:sz w:val="24"/>
            <w:szCs w:val="24"/>
          </w:rPr>
          <w:t>https://ezamowienia.gov.pl/pl/</w:t>
        </w:r>
      </w:hyperlink>
      <w:r w:rsidRPr="002F3F55">
        <w:rPr>
          <w:rFonts w:ascii="Times New Roman" w:hAnsi="Times New Roman" w:cs="Times New Roman"/>
          <w:sz w:val="24"/>
          <w:szCs w:val="24"/>
          <w:shd w:val="clear" w:color="auto" w:fill="9FC5E8"/>
        </w:rPr>
        <w:t xml:space="preserve"> </w:t>
      </w:r>
      <w:hyperlink r:id="rId9" w:history="1">
        <w:r w:rsidRPr="002F3F55">
          <w:rPr>
            <w:rStyle w:val="Hipercze"/>
            <w:rFonts w:ascii="Times New Roman" w:eastAsia="Century Gothic" w:hAnsi="Times New Roman" w:cs="Times New Roman"/>
            <w:color w:val="auto"/>
            <w:sz w:val="24"/>
            <w:szCs w:val="24"/>
          </w:rPr>
          <w:t>https://www.gov.pl/web/kwpsp-lodz/zamowienia-publiczne</w:t>
        </w:r>
      </w:hyperlink>
      <w:r w:rsidRPr="002F3F55">
        <w:rPr>
          <w:rFonts w:ascii="Times New Roman" w:eastAsia="Century Gothic" w:hAnsi="Times New Roman" w:cs="Times New Roman"/>
          <w:sz w:val="24"/>
          <w:szCs w:val="24"/>
        </w:rPr>
        <w:t>;</w:t>
      </w:r>
    </w:p>
    <w:p w14:paraId="07542F18" w14:textId="77777777" w:rsidR="001D6AB0" w:rsidRPr="002F3F55" w:rsidRDefault="00AB6031" w:rsidP="000C0E78">
      <w:pPr>
        <w:tabs>
          <w:tab w:val="left" w:pos="357"/>
          <w:tab w:val="left" w:pos="709"/>
          <w:tab w:val="left" w:pos="943"/>
        </w:tabs>
        <w:ind w:left="357" w:hanging="357"/>
        <w:jc w:val="both"/>
        <w:rPr>
          <w:rFonts w:ascii="Times New Roman" w:hAnsi="Times New Roman" w:cs="Times New Roman"/>
          <w:sz w:val="24"/>
          <w:szCs w:val="24"/>
        </w:rPr>
      </w:pPr>
      <w:r w:rsidRPr="002F3F55">
        <w:rPr>
          <w:rFonts w:ascii="Times New Roman" w:eastAsia="Century Gothic" w:hAnsi="Times New Roman" w:cs="Times New Roman"/>
          <w:sz w:val="24"/>
          <w:szCs w:val="24"/>
        </w:rPr>
        <w:t>1.</w:t>
      </w:r>
      <w:r w:rsidR="00C72F5B" w:rsidRPr="002F3F55">
        <w:rPr>
          <w:rFonts w:ascii="Times New Roman" w:eastAsia="Century Gothic" w:hAnsi="Times New Roman" w:cs="Times New Roman"/>
          <w:sz w:val="24"/>
          <w:szCs w:val="24"/>
        </w:rPr>
        <w:t>6</w:t>
      </w:r>
      <w:r w:rsidR="000800D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Adres strony internetowej, na której udostępniane będą zmiany i wyjaśnienia treści SWZ</w:t>
      </w:r>
    </w:p>
    <w:p w14:paraId="439F536E" w14:textId="77777777" w:rsidR="003140AB" w:rsidRPr="002F3F55" w:rsidRDefault="006E6D1D" w:rsidP="000C0E78">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8028FA" w:rsidRPr="002F3F55">
        <w:rPr>
          <w:rFonts w:ascii="Times New Roman" w:eastAsia="Century Gothic" w:hAnsi="Times New Roman" w:cs="Times New Roman"/>
          <w:sz w:val="24"/>
          <w:szCs w:val="24"/>
        </w:rPr>
        <w:t>oraz inne dokumenty zamówienia bezpośrednio związa</w:t>
      </w:r>
      <w:r w:rsidR="000C0E78" w:rsidRPr="002F3F55">
        <w:rPr>
          <w:rFonts w:ascii="Times New Roman" w:eastAsia="Century Gothic" w:hAnsi="Times New Roman" w:cs="Times New Roman"/>
          <w:sz w:val="24"/>
          <w:szCs w:val="24"/>
        </w:rPr>
        <w:t xml:space="preserve">ne z postępowaniem o udzielenie </w:t>
      </w:r>
      <w:r w:rsidR="008028FA" w:rsidRPr="002F3F55">
        <w:rPr>
          <w:rFonts w:ascii="Times New Roman" w:eastAsia="Century Gothic" w:hAnsi="Times New Roman" w:cs="Times New Roman"/>
          <w:sz w:val="24"/>
          <w:szCs w:val="24"/>
        </w:rPr>
        <w:t>zamówienia:</w:t>
      </w:r>
      <w:r w:rsidR="003140AB" w:rsidRPr="002F3F55">
        <w:rPr>
          <w:rFonts w:ascii="Times New Roman" w:eastAsia="Century Gothic" w:hAnsi="Times New Roman" w:cs="Times New Roman"/>
          <w:sz w:val="24"/>
          <w:szCs w:val="24"/>
        </w:rPr>
        <w:t xml:space="preserve"> </w:t>
      </w:r>
      <w:r w:rsidR="004C19EF" w:rsidRPr="002F3F55">
        <w:rPr>
          <w:rFonts w:ascii="Times New Roman" w:eastAsia="Century Gothic" w:hAnsi="Times New Roman" w:cs="Times New Roman"/>
          <w:sz w:val="24"/>
          <w:szCs w:val="24"/>
        </w:rPr>
        <w:t>https://ezamowienia.gov.pl/pl/</w:t>
      </w:r>
      <w:r w:rsidR="003140AB" w:rsidRPr="002F3F55">
        <w:rPr>
          <w:rFonts w:ascii="Times New Roman" w:eastAsia="Century Gothic" w:hAnsi="Times New Roman" w:cs="Times New Roman"/>
          <w:sz w:val="24"/>
          <w:szCs w:val="24"/>
        </w:rPr>
        <w:t xml:space="preserve">, </w:t>
      </w:r>
    </w:p>
    <w:p w14:paraId="52508724" w14:textId="77777777" w:rsidR="005D2D7D" w:rsidRPr="002F3F55" w:rsidRDefault="003140AB" w:rsidP="000C0E78">
      <w:pPr>
        <w:tabs>
          <w:tab w:val="left" w:pos="357"/>
          <w:tab w:val="left" w:pos="709"/>
          <w:tab w:val="left" w:pos="943"/>
        </w:tabs>
        <w:ind w:left="357" w:hanging="357"/>
        <w:jc w:val="both"/>
        <w:rPr>
          <w:rFonts w:ascii="Times New Roman" w:hAnsi="Times New Roman" w:cs="Times New Roman"/>
          <w:sz w:val="24"/>
          <w:szCs w:val="24"/>
        </w:rPr>
      </w:pPr>
      <w:r w:rsidRPr="002F3F55">
        <w:rPr>
          <w:rFonts w:ascii="Times New Roman" w:eastAsia="Century Gothic" w:hAnsi="Times New Roman" w:cs="Times New Roman"/>
          <w:sz w:val="24"/>
          <w:szCs w:val="24"/>
        </w:rPr>
        <w:tab/>
      </w:r>
      <w:hyperlink r:id="rId10" w:history="1">
        <w:r w:rsidR="00DC2F22" w:rsidRPr="002F3F55">
          <w:rPr>
            <w:rStyle w:val="Hipercze"/>
            <w:rFonts w:ascii="Times New Roman" w:eastAsia="Century Gothic" w:hAnsi="Times New Roman" w:cs="Times New Roman"/>
            <w:color w:val="auto"/>
            <w:sz w:val="24"/>
            <w:szCs w:val="24"/>
          </w:rPr>
          <w:t>https://www.gov.pl/web/kwpsp-lodz/zamowienia-publiczne</w:t>
        </w:r>
      </w:hyperlink>
      <w:r w:rsidR="004A1205" w:rsidRPr="002F3F55">
        <w:rPr>
          <w:rFonts w:ascii="Times New Roman" w:eastAsia="Century Gothic" w:hAnsi="Times New Roman" w:cs="Times New Roman"/>
          <w:sz w:val="24"/>
          <w:szCs w:val="24"/>
        </w:rPr>
        <w:t>.</w:t>
      </w:r>
      <w:hyperlink w:history="1"/>
    </w:p>
    <w:p w14:paraId="765D444B" w14:textId="77777777" w:rsidR="00C532E6" w:rsidRPr="002F3F55" w:rsidRDefault="00AB6031" w:rsidP="006E6D1D">
      <w:pPr>
        <w:ind w:left="357" w:hanging="357"/>
        <w:jc w:val="both"/>
        <w:rPr>
          <w:rFonts w:ascii="Times New Roman" w:hAnsi="Times New Roman" w:cs="Times New Roman"/>
          <w:sz w:val="24"/>
          <w:szCs w:val="24"/>
        </w:rPr>
      </w:pPr>
      <w:r w:rsidRPr="002F3F55">
        <w:rPr>
          <w:rFonts w:ascii="Times New Roman" w:hAnsi="Times New Roman" w:cs="Times New Roman"/>
          <w:sz w:val="24"/>
          <w:szCs w:val="24"/>
        </w:rPr>
        <w:t>1.</w:t>
      </w:r>
      <w:r w:rsidR="00C72F5B" w:rsidRPr="002F3F55">
        <w:rPr>
          <w:rFonts w:ascii="Times New Roman" w:hAnsi="Times New Roman" w:cs="Times New Roman"/>
          <w:sz w:val="24"/>
          <w:szCs w:val="24"/>
        </w:rPr>
        <w:t>7</w:t>
      </w:r>
      <w:r w:rsidR="005D2D7D" w:rsidRPr="002F3F55">
        <w:rPr>
          <w:rFonts w:ascii="Times New Roman" w:hAnsi="Times New Roman" w:cs="Times New Roman"/>
          <w:sz w:val="24"/>
          <w:szCs w:val="24"/>
        </w:rPr>
        <w:t>.</w:t>
      </w:r>
      <w:r w:rsidR="000800D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Osobą uprawnioną do komunikowania się z Wykonawcami jest:</w:t>
      </w:r>
      <w:r w:rsidR="00DD7607" w:rsidRPr="002F3F55">
        <w:rPr>
          <w:rFonts w:ascii="Times New Roman" w:eastAsia="Century Gothic" w:hAnsi="Times New Roman" w:cs="Times New Roman"/>
          <w:sz w:val="24"/>
          <w:szCs w:val="24"/>
        </w:rPr>
        <w:t xml:space="preserve"> </w:t>
      </w:r>
      <w:r w:rsidR="00633F48" w:rsidRPr="002F3F55">
        <w:rPr>
          <w:rFonts w:ascii="Times New Roman" w:eastAsia="Century Gothic" w:hAnsi="Times New Roman" w:cs="Times New Roman"/>
          <w:sz w:val="24"/>
          <w:szCs w:val="24"/>
        </w:rPr>
        <w:t>Łukasz Świerczyński</w:t>
      </w:r>
      <w:r w:rsidR="004A1205" w:rsidRPr="002F3F55">
        <w:rPr>
          <w:rFonts w:ascii="Times New Roman" w:eastAsia="Century Gothic" w:hAnsi="Times New Roman" w:cs="Times New Roman"/>
          <w:sz w:val="24"/>
          <w:szCs w:val="24"/>
        </w:rPr>
        <w:t xml:space="preserve"> 42-63-15-146</w:t>
      </w:r>
      <w:r w:rsidR="00A97C97" w:rsidRPr="002F3F55">
        <w:rPr>
          <w:rFonts w:ascii="Times New Roman" w:eastAsia="Century Gothic" w:hAnsi="Times New Roman" w:cs="Times New Roman"/>
          <w:sz w:val="24"/>
          <w:szCs w:val="24"/>
        </w:rPr>
        <w:t xml:space="preserve"> (</w:t>
      </w:r>
      <w:r w:rsidR="00DD7607" w:rsidRPr="002F3F55">
        <w:rPr>
          <w:rFonts w:ascii="Times New Roman" w:eastAsia="Century Gothic" w:hAnsi="Times New Roman" w:cs="Times New Roman"/>
          <w:sz w:val="24"/>
          <w:szCs w:val="24"/>
        </w:rPr>
        <w:t>w sprawach dotyczących opisu przedmiotu zamówienia, zapisów umowy oraz w</w:t>
      </w:r>
      <w:r w:rsidR="00BC287D" w:rsidRPr="002F3F55">
        <w:rPr>
          <w:rFonts w:ascii="Times New Roman" w:eastAsia="Century Gothic" w:hAnsi="Times New Roman" w:cs="Times New Roman"/>
          <w:sz w:val="24"/>
          <w:szCs w:val="24"/>
        </w:rPr>
        <w:t> </w:t>
      </w:r>
      <w:r w:rsidR="00A97C97" w:rsidRPr="002F3F55">
        <w:rPr>
          <w:rFonts w:ascii="Times New Roman" w:eastAsia="Century Gothic" w:hAnsi="Times New Roman" w:cs="Times New Roman"/>
          <w:sz w:val="24"/>
          <w:szCs w:val="24"/>
        </w:rPr>
        <w:t>sprawach dotyczących prowadzonej procedury)</w:t>
      </w:r>
      <w:r w:rsidR="00DB0A22" w:rsidRPr="002F3F55">
        <w:rPr>
          <w:rFonts w:ascii="Times New Roman" w:eastAsia="Century Gothic" w:hAnsi="Times New Roman" w:cs="Times New Roman"/>
          <w:sz w:val="24"/>
          <w:szCs w:val="24"/>
        </w:rPr>
        <w:t>.</w:t>
      </w:r>
    </w:p>
    <w:p w14:paraId="7311F7BD" w14:textId="77777777" w:rsidR="00A53D27" w:rsidRPr="002F3F55" w:rsidRDefault="00AB6031" w:rsidP="006E6D1D">
      <w:pPr>
        <w:tabs>
          <w:tab w:val="left" w:pos="357"/>
          <w:tab w:val="left" w:pos="709"/>
          <w:tab w:val="left" w:pos="943"/>
        </w:tabs>
        <w:ind w:left="357" w:hanging="357"/>
        <w:jc w:val="both"/>
        <w:rPr>
          <w:rFonts w:ascii="Times New Roman" w:hAnsi="Times New Roman" w:cs="Times New Roman"/>
          <w:b/>
          <w:sz w:val="24"/>
          <w:szCs w:val="24"/>
        </w:rPr>
      </w:pPr>
      <w:r w:rsidRPr="002F3F55">
        <w:rPr>
          <w:rFonts w:ascii="Times New Roman" w:hAnsi="Times New Roman" w:cs="Times New Roman"/>
          <w:sz w:val="24"/>
          <w:szCs w:val="24"/>
        </w:rPr>
        <w:t>1.</w:t>
      </w:r>
      <w:r w:rsidR="00C72F5B" w:rsidRPr="002F3F55">
        <w:rPr>
          <w:rFonts w:ascii="Times New Roman" w:hAnsi="Times New Roman" w:cs="Times New Roman"/>
          <w:sz w:val="24"/>
          <w:szCs w:val="24"/>
        </w:rPr>
        <w:t>8</w:t>
      </w:r>
      <w:r w:rsidR="000800DE" w:rsidRPr="002F3F55">
        <w:rPr>
          <w:rFonts w:ascii="Times New Roman" w:hAnsi="Times New Roman" w:cs="Times New Roman"/>
          <w:sz w:val="24"/>
          <w:szCs w:val="24"/>
        </w:rPr>
        <w:t xml:space="preserve">. </w:t>
      </w:r>
      <w:r w:rsidR="00A53D27" w:rsidRPr="002F3F55">
        <w:rPr>
          <w:rFonts w:ascii="Times New Roman" w:hAnsi="Times New Roman" w:cs="Times New Roman"/>
          <w:b/>
          <w:sz w:val="24"/>
          <w:szCs w:val="24"/>
        </w:rPr>
        <w:t xml:space="preserve">Uwaga! </w:t>
      </w:r>
      <w:r w:rsidR="00A53D27" w:rsidRPr="002F3F55">
        <w:rPr>
          <w:rFonts w:ascii="Times New Roman" w:hAnsi="Times New Roman" w:cs="Times New Roman"/>
          <w:sz w:val="24"/>
          <w:szCs w:val="24"/>
        </w:rPr>
        <w:t>Zamawiający</w:t>
      </w:r>
      <w:r w:rsidR="004B257B" w:rsidRPr="002F3F55">
        <w:rPr>
          <w:rFonts w:ascii="Times New Roman" w:hAnsi="Times New Roman" w:cs="Times New Roman"/>
          <w:sz w:val="24"/>
          <w:szCs w:val="24"/>
        </w:rPr>
        <w:t xml:space="preserve"> </w:t>
      </w:r>
      <w:r w:rsidR="00A53D27" w:rsidRPr="002F3F55">
        <w:rPr>
          <w:rFonts w:ascii="Times New Roman" w:hAnsi="Times New Roman" w:cs="Times New Roman"/>
          <w:sz w:val="24"/>
          <w:szCs w:val="24"/>
        </w:rPr>
        <w:t>zgodnie z art. 61 ust. informuje, że w toku postępowania, zgodnie z</w:t>
      </w:r>
      <w:r w:rsidR="00A97C97" w:rsidRPr="002F3F55">
        <w:rPr>
          <w:rFonts w:ascii="Times New Roman" w:hAnsi="Times New Roman" w:cs="Times New Roman"/>
          <w:sz w:val="24"/>
          <w:szCs w:val="24"/>
        </w:rPr>
        <w:t> </w:t>
      </w:r>
      <w:r w:rsidR="00A53D27" w:rsidRPr="002F3F55">
        <w:rPr>
          <w:rFonts w:ascii="Times New Roman" w:hAnsi="Times New Roman" w:cs="Times New Roman"/>
          <w:sz w:val="24"/>
          <w:szCs w:val="24"/>
        </w:rPr>
        <w:t xml:space="preserve">art. 61 ust. 2 Ustawy komunikacja ustna dopuszczalna jest jedynie </w:t>
      </w:r>
      <w:r w:rsidR="004B257B" w:rsidRPr="002F3F55">
        <w:rPr>
          <w:rFonts w:ascii="Times New Roman" w:hAnsi="Times New Roman" w:cs="Times New Roman"/>
          <w:sz w:val="24"/>
          <w:szCs w:val="24"/>
        </w:rPr>
        <w:t>w toku negocjacji lub dialogu o</w:t>
      </w:r>
      <w:r w:rsidR="00A53D27" w:rsidRPr="002F3F55">
        <w:rPr>
          <w:rFonts w:ascii="Times New Roman" w:hAnsi="Times New Roman" w:cs="Times New Roman"/>
          <w:sz w:val="24"/>
          <w:szCs w:val="24"/>
        </w:rPr>
        <w:t xml:space="preserve">raz w odniesieniu do informacji, które nie są istotne. Zasady dotyczące </w:t>
      </w:r>
      <w:r w:rsidR="000C2BB4" w:rsidRPr="002F3F55">
        <w:rPr>
          <w:rFonts w:ascii="Times New Roman" w:hAnsi="Times New Roman" w:cs="Times New Roman"/>
          <w:sz w:val="24"/>
          <w:szCs w:val="24"/>
        </w:rPr>
        <w:t>sposobu komunikowania się zostały przez Zamawiającego określone w pkt 4 SWZ.</w:t>
      </w:r>
    </w:p>
    <w:p w14:paraId="135A0FAA" w14:textId="77777777" w:rsidR="00A53D27" w:rsidRPr="002F3F55" w:rsidRDefault="00AB6031" w:rsidP="006E6D1D">
      <w:pPr>
        <w:tabs>
          <w:tab w:val="left" w:pos="357"/>
          <w:tab w:val="left" w:pos="709"/>
          <w:tab w:val="left" w:pos="943"/>
        </w:tabs>
        <w:ind w:left="357" w:hanging="357"/>
        <w:jc w:val="both"/>
        <w:rPr>
          <w:rFonts w:ascii="Times New Roman" w:hAnsi="Times New Roman" w:cs="Times New Roman"/>
          <w:sz w:val="24"/>
          <w:szCs w:val="24"/>
        </w:rPr>
      </w:pPr>
      <w:r w:rsidRPr="002F3F55">
        <w:rPr>
          <w:rFonts w:ascii="Times New Roman" w:eastAsia="Century Gothic" w:hAnsi="Times New Roman" w:cs="Times New Roman"/>
          <w:sz w:val="24"/>
          <w:szCs w:val="24"/>
        </w:rPr>
        <w:t>1.</w:t>
      </w:r>
      <w:r w:rsidR="00C72F5B" w:rsidRPr="002F3F55">
        <w:rPr>
          <w:rFonts w:ascii="Times New Roman" w:eastAsia="Century Gothic" w:hAnsi="Times New Roman" w:cs="Times New Roman"/>
          <w:sz w:val="24"/>
          <w:szCs w:val="24"/>
        </w:rPr>
        <w:t>9</w:t>
      </w:r>
      <w:r w:rsidR="000800DE" w:rsidRPr="002F3F55">
        <w:rPr>
          <w:rFonts w:ascii="Times New Roman" w:eastAsia="Century Gothic" w:hAnsi="Times New Roman" w:cs="Times New Roman"/>
          <w:sz w:val="24"/>
          <w:szCs w:val="24"/>
        </w:rPr>
        <w:t xml:space="preserve">. </w:t>
      </w:r>
      <w:r w:rsidR="00A53D27" w:rsidRPr="002F3F55">
        <w:rPr>
          <w:rFonts w:ascii="Times New Roman" w:eastAsia="Century Gothic" w:hAnsi="Times New Roman" w:cs="Times New Roman"/>
          <w:sz w:val="24"/>
          <w:szCs w:val="24"/>
        </w:rPr>
        <w:t xml:space="preserve">Godziny pracy Zamawiającego: </w:t>
      </w:r>
      <w:r w:rsidR="00633F48" w:rsidRPr="002F3F55">
        <w:rPr>
          <w:rFonts w:ascii="Times New Roman" w:eastAsia="Century Gothic" w:hAnsi="Times New Roman" w:cs="Times New Roman"/>
          <w:sz w:val="24"/>
          <w:szCs w:val="24"/>
        </w:rPr>
        <w:t>7:30 – 15:30.</w:t>
      </w:r>
    </w:p>
    <w:p w14:paraId="0117A5EF" w14:textId="77777777" w:rsidR="00A53D27" w:rsidRPr="002F3F55" w:rsidRDefault="006E6D1D" w:rsidP="00BC7F19">
      <w:pPr>
        <w:tabs>
          <w:tab w:val="left" w:pos="357"/>
          <w:tab w:val="left" w:pos="709"/>
          <w:tab w:val="left" w:pos="9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b/>
          <w:sz w:val="24"/>
          <w:szCs w:val="24"/>
        </w:rPr>
        <w:tab/>
      </w:r>
      <w:r w:rsidR="00A53D27" w:rsidRPr="002F3F55">
        <w:rPr>
          <w:rFonts w:ascii="Times New Roman" w:eastAsia="Century Gothic" w:hAnsi="Times New Roman" w:cs="Times New Roman"/>
          <w:b/>
          <w:sz w:val="24"/>
          <w:szCs w:val="24"/>
        </w:rPr>
        <w:t>Uwaga!</w:t>
      </w:r>
      <w:r w:rsidR="00A53D27" w:rsidRPr="002F3F55">
        <w:rPr>
          <w:rFonts w:ascii="Times New Roman" w:eastAsia="Century Gothic" w:hAnsi="Times New Roman" w:cs="Times New Roman"/>
          <w:sz w:val="24"/>
          <w:szCs w:val="24"/>
        </w:rPr>
        <w:t xml:space="preserve"> W przypadku, gdy wniosek o wgląd w protokół, o którym mowa w art. 74 ust. 1 Ustawy wpłynie po godzinach pracy Zamawiającego, odpowiedź zostanie udzielo</w:t>
      </w:r>
      <w:r w:rsidR="00BC7F19" w:rsidRPr="002F3F55">
        <w:rPr>
          <w:rFonts w:ascii="Times New Roman" w:eastAsia="Century Gothic" w:hAnsi="Times New Roman" w:cs="Times New Roman"/>
          <w:sz w:val="24"/>
          <w:szCs w:val="24"/>
        </w:rPr>
        <w:t>na dnia następnego (roboczego).</w:t>
      </w:r>
    </w:p>
    <w:p w14:paraId="034565A5" w14:textId="77777777" w:rsidR="008028FA" w:rsidRPr="002F3F55" w:rsidRDefault="000800DE" w:rsidP="000800DE">
      <w:pPr>
        <w:tabs>
          <w:tab w:val="left" w:pos="243"/>
          <w:tab w:val="left" w:pos="301"/>
          <w:tab w:val="left" w:pos="709"/>
        </w:tabs>
        <w:spacing w:before="240" w:after="240"/>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2. </w:t>
      </w:r>
      <w:r w:rsidR="00BC7F19" w:rsidRPr="002F3F55">
        <w:rPr>
          <w:rFonts w:ascii="Times New Roman" w:eastAsia="Century Gothic" w:hAnsi="Times New Roman" w:cs="Times New Roman"/>
          <w:sz w:val="24"/>
          <w:szCs w:val="24"/>
        </w:rPr>
        <w:t>Tryb</w:t>
      </w:r>
      <w:r w:rsidR="008028FA" w:rsidRPr="002F3F55">
        <w:rPr>
          <w:rFonts w:ascii="Times New Roman" w:eastAsia="Century Gothic" w:hAnsi="Times New Roman" w:cs="Times New Roman"/>
          <w:sz w:val="24"/>
          <w:szCs w:val="24"/>
        </w:rPr>
        <w:t xml:space="preserve"> udzielenia zamówienia</w:t>
      </w:r>
    </w:p>
    <w:p w14:paraId="185917AD" w14:textId="77777777" w:rsidR="008028FA" w:rsidRPr="002F3F55" w:rsidRDefault="000800DE" w:rsidP="005D2D7D">
      <w:pPr>
        <w:tabs>
          <w:tab w:val="left" w:pos="70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2.1. </w:t>
      </w:r>
      <w:r w:rsidR="008028FA" w:rsidRPr="002F3F55">
        <w:rPr>
          <w:rFonts w:ascii="Times New Roman" w:eastAsia="Century Gothic" w:hAnsi="Times New Roman" w:cs="Times New Roman"/>
          <w:sz w:val="24"/>
          <w:szCs w:val="24"/>
        </w:rPr>
        <w:t xml:space="preserve">Postępowanie prowadzone jest </w:t>
      </w:r>
      <w:r w:rsidR="008028FA" w:rsidRPr="002F3F55">
        <w:rPr>
          <w:rFonts w:ascii="Times New Roman" w:eastAsia="Century Gothic" w:hAnsi="Times New Roman" w:cs="Times New Roman"/>
          <w:b/>
          <w:sz w:val="24"/>
          <w:szCs w:val="24"/>
        </w:rPr>
        <w:t>w trybie przetargu nieograniczonego</w:t>
      </w:r>
      <w:r w:rsidR="008028FA" w:rsidRPr="002F3F55">
        <w:rPr>
          <w:rFonts w:ascii="Times New Roman" w:eastAsia="Century Gothic" w:hAnsi="Times New Roman" w:cs="Times New Roman"/>
          <w:sz w:val="24"/>
          <w:szCs w:val="24"/>
        </w:rPr>
        <w:t xml:space="preserve"> na podstawie art. 132 Ustawy, oraz aktów wykonawczych do niej, o wartości zamówienia równej progowi unijnemu lub większej.</w:t>
      </w:r>
      <w:r w:rsidR="00F41F9D" w:rsidRPr="002F3F55">
        <w:rPr>
          <w:rFonts w:ascii="Times New Roman" w:eastAsia="Century Gothic" w:hAnsi="Times New Roman" w:cs="Times New Roman"/>
          <w:sz w:val="24"/>
          <w:szCs w:val="24"/>
        </w:rPr>
        <w:t xml:space="preserve"> W zakresie nieuregulowanym przez ww. akty prawne stosuje się przepisy ustawy z dnia 23 kwietnia 1964 r. – Kodeks cywilny</w:t>
      </w:r>
      <w:r w:rsidR="006B1289" w:rsidRPr="002F3F55">
        <w:rPr>
          <w:rFonts w:ascii="Times New Roman" w:eastAsia="Century Gothic" w:hAnsi="Times New Roman" w:cs="Times New Roman"/>
          <w:sz w:val="24"/>
          <w:szCs w:val="24"/>
        </w:rPr>
        <w:t xml:space="preserve"> (</w:t>
      </w:r>
      <w:r w:rsidR="009967A8" w:rsidRPr="002F3F55">
        <w:rPr>
          <w:rFonts w:ascii="Times New Roman" w:eastAsia="Century Gothic" w:hAnsi="Times New Roman" w:cs="Times New Roman"/>
          <w:sz w:val="24"/>
          <w:szCs w:val="24"/>
        </w:rPr>
        <w:t xml:space="preserve">tj. </w:t>
      </w:r>
      <w:r w:rsidR="006B1289" w:rsidRPr="002F3F55">
        <w:rPr>
          <w:rFonts w:ascii="Times New Roman" w:eastAsia="Century Gothic" w:hAnsi="Times New Roman" w:cs="Times New Roman"/>
          <w:sz w:val="24"/>
          <w:szCs w:val="24"/>
        </w:rPr>
        <w:t>Dz. U. z 2020 poz. 1740</w:t>
      </w:r>
      <w:r w:rsidR="009967A8" w:rsidRPr="002F3F55">
        <w:rPr>
          <w:rFonts w:ascii="Times New Roman" w:eastAsia="Century Gothic" w:hAnsi="Times New Roman" w:cs="Times New Roman"/>
          <w:sz w:val="24"/>
          <w:szCs w:val="24"/>
        </w:rPr>
        <w:t xml:space="preserve"> z póź</w:t>
      </w:r>
      <w:r w:rsidR="00DC2F22" w:rsidRPr="002F3F55">
        <w:rPr>
          <w:rFonts w:ascii="Times New Roman" w:eastAsia="Century Gothic" w:hAnsi="Times New Roman" w:cs="Times New Roman"/>
          <w:sz w:val="24"/>
          <w:szCs w:val="24"/>
        </w:rPr>
        <w:t>n</w:t>
      </w:r>
      <w:r w:rsidR="009967A8" w:rsidRPr="002F3F55">
        <w:rPr>
          <w:rFonts w:ascii="Times New Roman" w:eastAsia="Century Gothic" w:hAnsi="Times New Roman" w:cs="Times New Roman"/>
          <w:sz w:val="24"/>
          <w:szCs w:val="24"/>
        </w:rPr>
        <w:t>. zm.</w:t>
      </w:r>
      <w:r w:rsidR="006B1289" w:rsidRPr="002F3F55">
        <w:rPr>
          <w:rFonts w:ascii="Times New Roman" w:eastAsia="Century Gothic" w:hAnsi="Times New Roman" w:cs="Times New Roman"/>
          <w:sz w:val="24"/>
          <w:szCs w:val="24"/>
        </w:rPr>
        <w:t>)</w:t>
      </w:r>
      <w:r w:rsidR="00F41F9D" w:rsidRPr="002F3F55">
        <w:rPr>
          <w:rFonts w:ascii="Times New Roman" w:eastAsia="Century Gothic" w:hAnsi="Times New Roman" w:cs="Times New Roman"/>
          <w:sz w:val="24"/>
          <w:szCs w:val="24"/>
        </w:rPr>
        <w:t>.</w:t>
      </w:r>
    </w:p>
    <w:p w14:paraId="2CEE17AF" w14:textId="77777777" w:rsidR="008028FA" w:rsidRPr="002F3F55" w:rsidRDefault="000800DE" w:rsidP="006E6D1D">
      <w:pPr>
        <w:tabs>
          <w:tab w:val="left" w:pos="70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2.2.</w:t>
      </w:r>
      <w:r w:rsidR="006C6405"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Zamawiający, zgodnie z art. 139 Ustawy, przewiduje odwróconą kolejność czynności, tj. może najpierw dokonać badania i oceny ofert, a następnie dokonać kwalifikacji podmiotowej Wykonawcy, którego oferta została najwyżej oceniona. w zakresie braku podstaw wykluczenia oraz spełniania warunków udziału w postępowaniu.</w:t>
      </w:r>
    </w:p>
    <w:p w14:paraId="450F58DF" w14:textId="77777777" w:rsidR="006B1289" w:rsidRPr="002F3F55" w:rsidRDefault="00E03D74" w:rsidP="006E6D1D">
      <w:pPr>
        <w:tabs>
          <w:tab w:val="left" w:pos="70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2.</w:t>
      </w:r>
      <w:r w:rsidR="006273AB" w:rsidRPr="002F3F55">
        <w:rPr>
          <w:rFonts w:ascii="Times New Roman" w:eastAsia="Century Gothic" w:hAnsi="Times New Roman" w:cs="Times New Roman"/>
          <w:sz w:val="24"/>
          <w:szCs w:val="24"/>
        </w:rPr>
        <w:t>3</w:t>
      </w:r>
      <w:r w:rsidRPr="002F3F55">
        <w:rPr>
          <w:rFonts w:ascii="Times New Roman" w:eastAsia="Century Gothic" w:hAnsi="Times New Roman" w:cs="Times New Roman"/>
          <w:sz w:val="24"/>
          <w:szCs w:val="24"/>
        </w:rPr>
        <w:t xml:space="preserve">. </w:t>
      </w:r>
      <w:r w:rsidR="006B1289" w:rsidRPr="002F3F55">
        <w:rPr>
          <w:rFonts w:ascii="Times New Roman" w:eastAsia="Century Gothic" w:hAnsi="Times New Roman" w:cs="Times New Roman"/>
          <w:sz w:val="24"/>
          <w:szCs w:val="24"/>
        </w:rPr>
        <w:t xml:space="preserve">Zamawiający </w:t>
      </w:r>
      <w:r w:rsidR="00172F97" w:rsidRPr="002F3F55">
        <w:rPr>
          <w:rFonts w:ascii="Times New Roman" w:eastAsia="Century Gothic" w:hAnsi="Times New Roman" w:cs="Times New Roman"/>
          <w:sz w:val="24"/>
          <w:szCs w:val="24"/>
        </w:rPr>
        <w:t>poinformuje</w:t>
      </w:r>
      <w:r w:rsidR="006B1289" w:rsidRPr="002F3F55">
        <w:rPr>
          <w:rFonts w:ascii="Times New Roman" w:eastAsia="Century Gothic" w:hAnsi="Times New Roman" w:cs="Times New Roman"/>
          <w:sz w:val="24"/>
          <w:szCs w:val="24"/>
        </w:rPr>
        <w:t xml:space="preserve">, </w:t>
      </w:r>
      <w:r w:rsidR="00172F97" w:rsidRPr="002F3F55">
        <w:rPr>
          <w:rFonts w:ascii="Times New Roman" w:eastAsia="Century Gothic" w:hAnsi="Times New Roman" w:cs="Times New Roman"/>
          <w:sz w:val="24"/>
          <w:szCs w:val="24"/>
        </w:rPr>
        <w:t>o kwocie</w:t>
      </w:r>
      <w:r w:rsidR="006B1289" w:rsidRPr="002F3F55">
        <w:rPr>
          <w:rFonts w:ascii="Times New Roman" w:eastAsia="Century Gothic" w:hAnsi="Times New Roman" w:cs="Times New Roman"/>
          <w:sz w:val="24"/>
          <w:szCs w:val="24"/>
        </w:rPr>
        <w:t xml:space="preserve"> jaką zamierza przeznaczyć na sfinansowanie zamówienia</w:t>
      </w:r>
      <w:r w:rsidR="0012547B" w:rsidRPr="002F3F55">
        <w:rPr>
          <w:rFonts w:ascii="Times New Roman" w:eastAsia="Century Gothic" w:hAnsi="Times New Roman" w:cs="Times New Roman"/>
          <w:sz w:val="24"/>
          <w:szCs w:val="24"/>
        </w:rPr>
        <w:t xml:space="preserve"> zgodnie z art. 222 ust. 4 Ustawy</w:t>
      </w:r>
      <w:r w:rsidR="006B1289" w:rsidRPr="002F3F55">
        <w:rPr>
          <w:rFonts w:ascii="Times New Roman" w:eastAsia="Century Gothic" w:hAnsi="Times New Roman" w:cs="Times New Roman"/>
          <w:sz w:val="24"/>
          <w:szCs w:val="24"/>
        </w:rPr>
        <w:t>.</w:t>
      </w:r>
    </w:p>
    <w:p w14:paraId="78D13F5C" w14:textId="77777777" w:rsidR="00627DE5" w:rsidRPr="002F3F55" w:rsidRDefault="006C6405" w:rsidP="006E6D1D">
      <w:pPr>
        <w:tabs>
          <w:tab w:val="left" w:pos="703"/>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lastRenderedPageBreak/>
        <w:t>2.</w:t>
      </w:r>
      <w:r w:rsidR="006273AB" w:rsidRPr="002F3F55">
        <w:rPr>
          <w:rFonts w:ascii="Times New Roman" w:hAnsi="Times New Roman" w:cs="Times New Roman"/>
          <w:sz w:val="24"/>
          <w:szCs w:val="24"/>
        </w:rPr>
        <w:t>4</w:t>
      </w:r>
      <w:r w:rsidRPr="002F3F55">
        <w:rPr>
          <w:rFonts w:ascii="Times New Roman" w:hAnsi="Times New Roman" w:cs="Times New Roman"/>
          <w:sz w:val="24"/>
          <w:szCs w:val="24"/>
        </w:rPr>
        <w:t xml:space="preserve">. </w:t>
      </w:r>
      <w:r w:rsidR="00627DE5" w:rsidRPr="002F3F55">
        <w:rPr>
          <w:rFonts w:ascii="Times New Roman" w:hAnsi="Times New Roman" w:cs="Times New Roman"/>
          <w:sz w:val="24"/>
          <w:szCs w:val="24"/>
        </w:rPr>
        <w:t>Zamawiający nie przewiduje udzielenia dodatkowych zamówień, o których mowa w art. 214 ust. 1 pkt 8 Ustawy.</w:t>
      </w:r>
    </w:p>
    <w:p w14:paraId="0E789493" w14:textId="77777777" w:rsidR="00627DE5" w:rsidRPr="002F3F55" w:rsidRDefault="00E03D74" w:rsidP="006E6D1D">
      <w:pPr>
        <w:tabs>
          <w:tab w:val="left" w:pos="703"/>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2.</w:t>
      </w:r>
      <w:r w:rsidR="006273AB" w:rsidRPr="002F3F55">
        <w:rPr>
          <w:rFonts w:ascii="Times New Roman" w:hAnsi="Times New Roman" w:cs="Times New Roman"/>
          <w:sz w:val="24"/>
          <w:szCs w:val="24"/>
        </w:rPr>
        <w:t>5</w:t>
      </w:r>
      <w:r w:rsidRPr="002F3F55">
        <w:rPr>
          <w:rFonts w:ascii="Times New Roman" w:hAnsi="Times New Roman" w:cs="Times New Roman"/>
          <w:sz w:val="24"/>
          <w:szCs w:val="24"/>
        </w:rPr>
        <w:t xml:space="preserve">. </w:t>
      </w:r>
      <w:r w:rsidR="00627DE5" w:rsidRPr="002F3F55">
        <w:rPr>
          <w:rFonts w:ascii="Times New Roman" w:hAnsi="Times New Roman" w:cs="Times New Roman"/>
          <w:sz w:val="24"/>
          <w:szCs w:val="24"/>
        </w:rPr>
        <w:t>Zamawiający nie dopuszcza składania ofert wariantowych.</w:t>
      </w:r>
    </w:p>
    <w:p w14:paraId="42E89176" w14:textId="77777777" w:rsidR="00E261B3" w:rsidRPr="002F3F55" w:rsidRDefault="006C6405" w:rsidP="006E6D1D">
      <w:pPr>
        <w:tabs>
          <w:tab w:val="left" w:pos="703"/>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2.</w:t>
      </w:r>
      <w:r w:rsidR="006273AB" w:rsidRPr="002F3F55">
        <w:rPr>
          <w:rFonts w:ascii="Times New Roman" w:hAnsi="Times New Roman" w:cs="Times New Roman"/>
          <w:sz w:val="24"/>
          <w:szCs w:val="24"/>
        </w:rPr>
        <w:t>6</w:t>
      </w:r>
      <w:r w:rsidRPr="002F3F55">
        <w:rPr>
          <w:rFonts w:ascii="Times New Roman" w:hAnsi="Times New Roman" w:cs="Times New Roman"/>
          <w:sz w:val="24"/>
          <w:szCs w:val="24"/>
        </w:rPr>
        <w:t xml:space="preserve">. </w:t>
      </w:r>
      <w:r w:rsidR="00E261B3" w:rsidRPr="002F3F55">
        <w:rPr>
          <w:rFonts w:ascii="Times New Roman" w:hAnsi="Times New Roman" w:cs="Times New Roman"/>
          <w:sz w:val="24"/>
          <w:szCs w:val="24"/>
        </w:rPr>
        <w:t xml:space="preserve">Zamawiający nie przewiduje przeprowadzenia aukcji elektronicznej, o której mowa w art. 227 Ustawy. </w:t>
      </w:r>
    </w:p>
    <w:p w14:paraId="6F212F56" w14:textId="77777777" w:rsidR="00E261B3" w:rsidRPr="002F3F55" w:rsidRDefault="006C6405" w:rsidP="006E6D1D">
      <w:pPr>
        <w:tabs>
          <w:tab w:val="left" w:pos="703"/>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2.</w:t>
      </w:r>
      <w:r w:rsidR="006273AB" w:rsidRPr="002F3F55">
        <w:rPr>
          <w:rFonts w:ascii="Times New Roman" w:hAnsi="Times New Roman" w:cs="Times New Roman"/>
          <w:sz w:val="24"/>
          <w:szCs w:val="24"/>
        </w:rPr>
        <w:t>7</w:t>
      </w:r>
      <w:r w:rsidRPr="002F3F55">
        <w:rPr>
          <w:rFonts w:ascii="Times New Roman" w:hAnsi="Times New Roman" w:cs="Times New Roman"/>
          <w:sz w:val="24"/>
          <w:szCs w:val="24"/>
        </w:rPr>
        <w:t xml:space="preserve">. </w:t>
      </w:r>
      <w:r w:rsidR="00E261B3" w:rsidRPr="002F3F55">
        <w:rPr>
          <w:rFonts w:ascii="Times New Roman" w:hAnsi="Times New Roman" w:cs="Times New Roman"/>
          <w:sz w:val="24"/>
          <w:szCs w:val="24"/>
        </w:rPr>
        <w:t>Wykonawcy ponoszą wszelkie koszty związane z przygotowaniem i złożeniem oferty. Zamawiający nie przewiduje zwrotu kosztów</w:t>
      </w:r>
      <w:r w:rsidR="00E728E6" w:rsidRPr="002F3F55">
        <w:rPr>
          <w:rFonts w:ascii="Times New Roman" w:hAnsi="Times New Roman" w:cs="Times New Roman"/>
          <w:sz w:val="24"/>
          <w:szCs w:val="24"/>
        </w:rPr>
        <w:t xml:space="preserve"> z wyjątkiem przepisu</w:t>
      </w:r>
      <w:r w:rsidR="00B42B1C" w:rsidRPr="002F3F55">
        <w:rPr>
          <w:rFonts w:ascii="Times New Roman" w:hAnsi="Times New Roman" w:cs="Times New Roman"/>
          <w:sz w:val="24"/>
          <w:szCs w:val="24"/>
        </w:rPr>
        <w:t xml:space="preserve"> art. 261 Ustawy</w:t>
      </w:r>
      <w:r w:rsidR="00E728E6" w:rsidRPr="002F3F55">
        <w:rPr>
          <w:rFonts w:ascii="Times New Roman" w:hAnsi="Times New Roman" w:cs="Times New Roman"/>
          <w:sz w:val="24"/>
          <w:szCs w:val="24"/>
        </w:rPr>
        <w:t>.</w:t>
      </w:r>
    </w:p>
    <w:p w14:paraId="6721DD6B" w14:textId="77777777" w:rsidR="008028FA" w:rsidRPr="002F3F55" w:rsidRDefault="006C6405" w:rsidP="006C6405">
      <w:pPr>
        <w:tabs>
          <w:tab w:val="left" w:pos="363"/>
        </w:tabs>
        <w:spacing w:before="240" w:after="240"/>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3. </w:t>
      </w:r>
      <w:r w:rsidR="008028FA" w:rsidRPr="002F3F55">
        <w:rPr>
          <w:rFonts w:ascii="Times New Roman" w:eastAsia="Century Gothic" w:hAnsi="Times New Roman" w:cs="Times New Roman"/>
          <w:sz w:val="24"/>
          <w:szCs w:val="24"/>
        </w:rPr>
        <w:t>Opis przedmiotu zamówienia, termin wykonania zamówienia</w:t>
      </w:r>
      <w:r w:rsidR="006273AB" w:rsidRPr="002F3F55">
        <w:rPr>
          <w:rFonts w:ascii="Times New Roman" w:eastAsia="Century Gothic" w:hAnsi="Times New Roman" w:cs="Times New Roman"/>
          <w:sz w:val="24"/>
          <w:szCs w:val="24"/>
        </w:rPr>
        <w:t>, przedmiotowe środki dowodowe</w:t>
      </w:r>
    </w:p>
    <w:p w14:paraId="1938305C" w14:textId="77777777" w:rsidR="00317C25" w:rsidRPr="002F3F55" w:rsidRDefault="00E03D74" w:rsidP="00B406D9">
      <w:pPr>
        <w:tabs>
          <w:tab w:val="left" w:pos="357"/>
          <w:tab w:val="left" w:pos="709"/>
          <w:tab w:val="left" w:pos="843"/>
        </w:tabs>
        <w:ind w:left="357" w:hanging="357"/>
        <w:jc w:val="both"/>
        <w:rPr>
          <w:rFonts w:ascii="Times New Roman" w:hAnsi="Times New Roman"/>
          <w:sz w:val="24"/>
          <w:szCs w:val="24"/>
        </w:rPr>
      </w:pPr>
      <w:r w:rsidRPr="002F3F55">
        <w:rPr>
          <w:rFonts w:ascii="Times New Roman" w:eastAsia="Century Gothic" w:hAnsi="Times New Roman" w:cs="Times New Roman"/>
          <w:sz w:val="24"/>
          <w:szCs w:val="24"/>
        </w:rPr>
        <w:t xml:space="preserve">3.1. </w:t>
      </w:r>
      <w:r w:rsidR="008028FA" w:rsidRPr="002F3F55">
        <w:rPr>
          <w:rFonts w:ascii="Times New Roman" w:eastAsia="Century Gothic" w:hAnsi="Times New Roman" w:cs="Times New Roman"/>
          <w:sz w:val="24"/>
          <w:szCs w:val="24"/>
        </w:rPr>
        <w:t xml:space="preserve">Przedmiotem zamówienia jest </w:t>
      </w:r>
      <w:r w:rsidR="00A42DF5" w:rsidRPr="002F3F55">
        <w:rPr>
          <w:rFonts w:ascii="Times New Roman" w:eastAsia="Century Gothic" w:hAnsi="Times New Roman" w:cs="Times New Roman"/>
          <w:sz w:val="24"/>
          <w:szCs w:val="24"/>
        </w:rPr>
        <w:t xml:space="preserve">dostawa </w:t>
      </w:r>
      <w:r w:rsidR="00B406D9" w:rsidRPr="002F3F55">
        <w:rPr>
          <w:rFonts w:ascii="Times New Roman" w:eastAsia="Century Gothic" w:hAnsi="Times New Roman" w:cs="Times New Roman"/>
          <w:sz w:val="24"/>
          <w:szCs w:val="24"/>
        </w:rPr>
        <w:t>sprzętu akumulatorowego i ręcznego dla grup poszukiwawczo ratowniczych, w ilości 7 sztuk</w:t>
      </w:r>
      <w:r w:rsidR="001E1020" w:rsidRPr="002F3F55">
        <w:rPr>
          <w:rFonts w:ascii="Times New Roman" w:hAnsi="Times New Roman"/>
          <w:sz w:val="24"/>
          <w:szCs w:val="24"/>
        </w:rPr>
        <w:t>.</w:t>
      </w:r>
    </w:p>
    <w:p w14:paraId="1BA3EEC6" w14:textId="77777777" w:rsidR="0066623F" w:rsidRPr="002F3F55" w:rsidRDefault="007E4CC0" w:rsidP="006E6D1D">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2F3F55">
        <w:rPr>
          <w:rFonts w:ascii="Times New Roman" w:eastAsia="Century Gothic" w:hAnsi="Times New Roman" w:cs="Times New Roman"/>
          <w:sz w:val="24"/>
          <w:szCs w:val="24"/>
        </w:rPr>
        <w:t>3.</w:t>
      </w:r>
      <w:r w:rsidR="00B406D9" w:rsidRPr="002F3F55">
        <w:rPr>
          <w:rFonts w:ascii="Times New Roman" w:eastAsia="Century Gothic" w:hAnsi="Times New Roman" w:cs="Times New Roman"/>
          <w:sz w:val="24"/>
          <w:szCs w:val="24"/>
        </w:rPr>
        <w:t>2</w:t>
      </w:r>
      <w:r w:rsidR="006C6405" w:rsidRPr="002F3F55">
        <w:rPr>
          <w:rFonts w:ascii="Times New Roman" w:eastAsia="Century Gothic" w:hAnsi="Times New Roman" w:cs="Times New Roman"/>
          <w:sz w:val="24"/>
          <w:szCs w:val="24"/>
        </w:rPr>
        <w:t xml:space="preserve">. </w:t>
      </w:r>
      <w:r w:rsidR="0066623F" w:rsidRPr="002F3F55">
        <w:rPr>
          <w:rFonts w:ascii="Times New Roman" w:eastAsia="Century Gothic" w:hAnsi="Times New Roman" w:cs="Times New Roman"/>
          <w:sz w:val="24"/>
          <w:szCs w:val="24"/>
        </w:rPr>
        <w:t xml:space="preserve">Szczegółowy opis przedmiotu zamówienia stanowi </w:t>
      </w:r>
      <w:r w:rsidR="0066623F" w:rsidRPr="002F3F55">
        <w:rPr>
          <w:rFonts w:ascii="Times New Roman" w:eastAsia="Century Gothic" w:hAnsi="Times New Roman" w:cs="Times New Roman"/>
          <w:sz w:val="24"/>
          <w:szCs w:val="24"/>
          <w:u w:val="single"/>
        </w:rPr>
        <w:t>załącznik nr 1 do SWZ.</w:t>
      </w:r>
    </w:p>
    <w:p w14:paraId="7B0BE1FD" w14:textId="77777777" w:rsidR="0085744C" w:rsidRPr="002F3F55" w:rsidRDefault="007E4CC0" w:rsidP="00B406D9">
      <w:pPr>
        <w:tabs>
          <w:tab w:val="left" w:pos="357"/>
          <w:tab w:val="left" w:pos="709"/>
          <w:tab w:val="left" w:pos="8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3.</w:t>
      </w:r>
      <w:r w:rsidR="00B406D9" w:rsidRPr="002F3F55">
        <w:rPr>
          <w:rFonts w:ascii="Times New Roman" w:eastAsia="Century Gothic" w:hAnsi="Times New Roman" w:cs="Times New Roman"/>
          <w:sz w:val="24"/>
          <w:szCs w:val="24"/>
        </w:rPr>
        <w:t>3</w:t>
      </w:r>
      <w:r w:rsidR="006C6405"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Wykonawca zobowiązan</w:t>
      </w:r>
      <w:r w:rsidRPr="002F3F55">
        <w:rPr>
          <w:rFonts w:ascii="Times New Roman" w:eastAsia="Century Gothic" w:hAnsi="Times New Roman" w:cs="Times New Roman"/>
          <w:sz w:val="24"/>
          <w:szCs w:val="24"/>
        </w:rPr>
        <w:t>y będzie udzielić</w:t>
      </w:r>
      <w:r w:rsidR="00B406D9" w:rsidRPr="002F3F55">
        <w:rPr>
          <w:rFonts w:ascii="Times New Roman" w:eastAsia="Century Gothic" w:hAnsi="Times New Roman" w:cs="Times New Roman"/>
          <w:sz w:val="24"/>
          <w:szCs w:val="24"/>
        </w:rPr>
        <w:t xml:space="preserve"> na dostarczony sprzęt </w:t>
      </w:r>
      <w:r w:rsidR="0085744C" w:rsidRPr="002F3F55">
        <w:rPr>
          <w:rFonts w:ascii="Times New Roman" w:eastAsia="Century Gothic" w:hAnsi="Times New Roman" w:cs="Times New Roman"/>
          <w:sz w:val="24"/>
          <w:szCs w:val="24"/>
        </w:rPr>
        <w:t xml:space="preserve">min. </w:t>
      </w:r>
      <w:r w:rsidR="004965B9">
        <w:rPr>
          <w:rFonts w:ascii="Times New Roman" w:eastAsia="Century Gothic" w:hAnsi="Times New Roman" w:cs="Times New Roman"/>
          <w:sz w:val="24"/>
          <w:szCs w:val="24"/>
        </w:rPr>
        <w:t>36</w:t>
      </w:r>
      <w:r w:rsidR="0085744C" w:rsidRPr="002F3F55">
        <w:rPr>
          <w:rFonts w:ascii="Times New Roman" w:eastAsia="Century Gothic" w:hAnsi="Times New Roman" w:cs="Times New Roman"/>
          <w:sz w:val="24"/>
          <w:szCs w:val="24"/>
        </w:rPr>
        <w:t xml:space="preserve"> miesięcznej rękojmi oraz gwarancji, maksymalnie </w:t>
      </w:r>
      <w:r w:rsidR="004965B9">
        <w:rPr>
          <w:rFonts w:ascii="Times New Roman" w:eastAsia="Century Gothic" w:hAnsi="Times New Roman" w:cs="Times New Roman"/>
          <w:sz w:val="24"/>
          <w:szCs w:val="24"/>
        </w:rPr>
        <w:t>48</w:t>
      </w:r>
      <w:r w:rsidR="0085744C" w:rsidRPr="002F3F55">
        <w:rPr>
          <w:rFonts w:ascii="Times New Roman" w:eastAsia="Century Gothic" w:hAnsi="Times New Roman" w:cs="Times New Roman"/>
          <w:sz w:val="24"/>
          <w:szCs w:val="24"/>
        </w:rPr>
        <w:t xml:space="preserve"> miesięcy.</w:t>
      </w:r>
    </w:p>
    <w:p w14:paraId="11E9B2BB" w14:textId="77777777" w:rsidR="008028FA" w:rsidRPr="002F3F55" w:rsidRDefault="006E6D1D" w:rsidP="006E6D1D">
      <w:pPr>
        <w:tabs>
          <w:tab w:val="left" w:pos="357"/>
          <w:tab w:val="left" w:pos="709"/>
          <w:tab w:val="left" w:pos="851"/>
          <w:tab w:val="left" w:pos="1107"/>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8028FA" w:rsidRPr="002F3F55">
        <w:rPr>
          <w:rFonts w:ascii="Times New Roman" w:eastAsia="Century Gothic" w:hAnsi="Times New Roman" w:cs="Times New Roman"/>
          <w:sz w:val="24"/>
          <w:szCs w:val="24"/>
        </w:rPr>
        <w:t>W przypadku, gdy gwarancja producenta będzie krótsz</w:t>
      </w:r>
      <w:r w:rsidR="00AA2583" w:rsidRPr="002F3F55">
        <w:rPr>
          <w:rFonts w:ascii="Times New Roman" w:eastAsia="Century Gothic" w:hAnsi="Times New Roman" w:cs="Times New Roman"/>
          <w:sz w:val="24"/>
          <w:szCs w:val="24"/>
        </w:rPr>
        <w:t xml:space="preserve">a od minimalnej wymaganej przez </w:t>
      </w:r>
      <w:r w:rsidR="008028FA" w:rsidRPr="002F3F55">
        <w:rPr>
          <w:rFonts w:ascii="Times New Roman" w:eastAsia="Century Gothic" w:hAnsi="Times New Roman" w:cs="Times New Roman"/>
          <w:sz w:val="24"/>
          <w:szCs w:val="24"/>
        </w:rPr>
        <w:t>Zamawiającego, jako wiążąca dla Stron będzie gwarancja udzielona przez Wykonawcę.</w:t>
      </w:r>
      <w:r w:rsidR="00C87A21" w:rsidRPr="002F3F55">
        <w:rPr>
          <w:rFonts w:ascii="Times New Roman" w:eastAsia="Century Gothic" w:hAnsi="Times New Roman" w:cs="Times New Roman"/>
          <w:sz w:val="24"/>
          <w:szCs w:val="24"/>
        </w:rPr>
        <w:t xml:space="preserve"> W przypadku zaoferowania przez Wykonawcę gwarancji dłuższej niż minimalna, okres rękojmi będzie równy zaoferowanemu okresowi gwarancji.</w:t>
      </w:r>
    </w:p>
    <w:p w14:paraId="4D7A6150" w14:textId="77777777" w:rsidR="00C87A21" w:rsidRPr="002F3F55" w:rsidRDefault="006C6405" w:rsidP="006E6D1D">
      <w:pPr>
        <w:tabs>
          <w:tab w:val="left" w:pos="357"/>
          <w:tab w:val="left" w:pos="709"/>
          <w:tab w:val="left" w:pos="84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3</w:t>
      </w:r>
      <w:r w:rsidR="007E4CC0" w:rsidRPr="002F3F55">
        <w:rPr>
          <w:rFonts w:ascii="Times New Roman" w:eastAsia="Century Gothic" w:hAnsi="Times New Roman" w:cs="Times New Roman"/>
          <w:sz w:val="24"/>
          <w:szCs w:val="24"/>
        </w:rPr>
        <w:t>.</w:t>
      </w:r>
      <w:r w:rsidR="00B406D9" w:rsidRPr="002F3F55">
        <w:rPr>
          <w:rFonts w:ascii="Times New Roman" w:eastAsia="Century Gothic" w:hAnsi="Times New Roman" w:cs="Times New Roman"/>
          <w:sz w:val="24"/>
          <w:szCs w:val="24"/>
        </w:rPr>
        <w:t>4</w:t>
      </w:r>
      <w:r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 xml:space="preserve">Zamawiający żąda złożenia wraz z ofertą przedmiotowych środków dowodowych na potwierdzenie </w:t>
      </w:r>
      <w:r w:rsidR="00AD6F71" w:rsidRPr="002F3F55">
        <w:rPr>
          <w:rFonts w:ascii="Times New Roman" w:eastAsia="Century Gothic" w:hAnsi="Times New Roman" w:cs="Times New Roman"/>
          <w:sz w:val="24"/>
          <w:szCs w:val="24"/>
        </w:rPr>
        <w:t>zgodności oferowanego sprzętu</w:t>
      </w:r>
      <w:r w:rsidR="008028FA" w:rsidRPr="002F3F55">
        <w:rPr>
          <w:rFonts w:ascii="Times New Roman" w:eastAsia="Century Gothic" w:hAnsi="Times New Roman" w:cs="Times New Roman"/>
          <w:sz w:val="24"/>
          <w:szCs w:val="24"/>
        </w:rPr>
        <w:t xml:space="preserve"> z wymaganiami</w:t>
      </w:r>
      <w:r w:rsidR="00AD6F71" w:rsidRPr="002F3F55">
        <w:rPr>
          <w:rFonts w:ascii="Times New Roman" w:eastAsia="Century Gothic" w:hAnsi="Times New Roman" w:cs="Times New Roman"/>
          <w:sz w:val="24"/>
          <w:szCs w:val="24"/>
        </w:rPr>
        <w:t xml:space="preserve"> i parametrami techniczno – użytkowymi</w:t>
      </w:r>
      <w:r w:rsidR="008028FA" w:rsidRPr="002F3F55">
        <w:rPr>
          <w:rFonts w:ascii="Times New Roman" w:eastAsia="Century Gothic" w:hAnsi="Times New Roman" w:cs="Times New Roman"/>
          <w:sz w:val="24"/>
          <w:szCs w:val="24"/>
        </w:rPr>
        <w:t xml:space="preserve"> określonymi w opisie przedmiotu zamówienia</w:t>
      </w:r>
      <w:r w:rsidR="00B51EE5" w:rsidRPr="002F3F55">
        <w:rPr>
          <w:rFonts w:ascii="Times New Roman" w:eastAsia="Century Gothic" w:hAnsi="Times New Roman" w:cs="Times New Roman"/>
          <w:sz w:val="24"/>
          <w:szCs w:val="24"/>
        </w:rPr>
        <w:t xml:space="preserve"> tj.</w:t>
      </w:r>
      <w:r w:rsidR="008028FA" w:rsidRPr="002F3F55">
        <w:rPr>
          <w:rFonts w:ascii="Times New Roman" w:eastAsia="Century Gothic" w:hAnsi="Times New Roman" w:cs="Times New Roman"/>
          <w:sz w:val="24"/>
          <w:szCs w:val="24"/>
        </w:rPr>
        <w:t>:</w:t>
      </w:r>
    </w:p>
    <w:p w14:paraId="6AF4086F" w14:textId="77777777" w:rsidR="00C87A21" w:rsidRPr="002F3F55" w:rsidRDefault="007E4CC0" w:rsidP="006E6D1D">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2F3F55">
        <w:rPr>
          <w:rFonts w:ascii="Times New Roman" w:eastAsia="Century Gothic" w:hAnsi="Times New Roman" w:cs="Times New Roman"/>
          <w:sz w:val="24"/>
          <w:szCs w:val="24"/>
        </w:rPr>
        <w:t>3.5</w:t>
      </w:r>
      <w:r w:rsidR="006C6405" w:rsidRPr="002F3F55">
        <w:rPr>
          <w:rFonts w:ascii="Times New Roman" w:eastAsia="Century Gothic" w:hAnsi="Times New Roman" w:cs="Times New Roman"/>
          <w:sz w:val="24"/>
          <w:szCs w:val="24"/>
        </w:rPr>
        <w:t>.1.</w:t>
      </w:r>
      <w:r w:rsidR="00C87A21" w:rsidRPr="002F3F55">
        <w:rPr>
          <w:rFonts w:ascii="Times New Roman" w:eastAsia="Century Gothic" w:hAnsi="Times New Roman" w:cs="Times New Roman"/>
          <w:sz w:val="24"/>
          <w:szCs w:val="24"/>
        </w:rPr>
        <w:t xml:space="preserve"> </w:t>
      </w:r>
      <w:r w:rsidR="00DC2F22" w:rsidRPr="002F3F55">
        <w:rPr>
          <w:rFonts w:ascii="Times New Roman" w:eastAsia="Century Gothic" w:hAnsi="Times New Roman" w:cs="Times New Roman"/>
          <w:sz w:val="24"/>
          <w:szCs w:val="24"/>
        </w:rPr>
        <w:tab/>
      </w:r>
      <w:r w:rsidR="00C87A21" w:rsidRPr="002F3F55">
        <w:rPr>
          <w:rFonts w:ascii="Times New Roman" w:eastAsia="Century Gothic" w:hAnsi="Times New Roman" w:cs="Times New Roman"/>
          <w:sz w:val="24"/>
          <w:szCs w:val="24"/>
        </w:rPr>
        <w:t>Szczegółowego</w:t>
      </w:r>
      <w:r w:rsidR="00A34AA7" w:rsidRPr="002F3F55">
        <w:rPr>
          <w:rFonts w:ascii="Times New Roman" w:eastAsia="Century Gothic" w:hAnsi="Times New Roman" w:cs="Times New Roman"/>
          <w:sz w:val="24"/>
          <w:szCs w:val="24"/>
        </w:rPr>
        <w:t xml:space="preserve"> opis</w:t>
      </w:r>
      <w:r w:rsidR="00C87A21" w:rsidRPr="002F3F55">
        <w:rPr>
          <w:rFonts w:ascii="Times New Roman" w:eastAsia="Century Gothic" w:hAnsi="Times New Roman" w:cs="Times New Roman"/>
          <w:sz w:val="24"/>
          <w:szCs w:val="24"/>
        </w:rPr>
        <w:t>u</w:t>
      </w:r>
      <w:r w:rsidR="00A34AA7" w:rsidRPr="002F3F55">
        <w:rPr>
          <w:rFonts w:ascii="Times New Roman" w:eastAsia="Century Gothic" w:hAnsi="Times New Roman" w:cs="Times New Roman"/>
          <w:sz w:val="24"/>
          <w:szCs w:val="24"/>
        </w:rPr>
        <w:t xml:space="preserve"> przedmiotu zamówienia poprzez </w:t>
      </w:r>
      <w:r w:rsidR="003C795A" w:rsidRPr="002F3F55">
        <w:rPr>
          <w:rFonts w:ascii="Times New Roman" w:eastAsia="Century Gothic" w:hAnsi="Times New Roman" w:cs="Times New Roman"/>
          <w:sz w:val="24"/>
          <w:szCs w:val="24"/>
        </w:rPr>
        <w:t xml:space="preserve">wypełnienie </w:t>
      </w:r>
      <w:r w:rsidR="00AB7374" w:rsidRPr="002F3F55">
        <w:rPr>
          <w:rFonts w:ascii="Times New Roman" w:eastAsia="Century Gothic" w:hAnsi="Times New Roman" w:cs="Times New Roman"/>
          <w:sz w:val="24"/>
          <w:szCs w:val="24"/>
        </w:rPr>
        <w:t>F</w:t>
      </w:r>
      <w:r w:rsidR="003C795A" w:rsidRPr="002F3F55">
        <w:rPr>
          <w:rFonts w:ascii="Times New Roman" w:eastAsia="Century Gothic" w:hAnsi="Times New Roman" w:cs="Times New Roman"/>
          <w:sz w:val="24"/>
          <w:szCs w:val="24"/>
        </w:rPr>
        <w:t xml:space="preserve">ormularza </w:t>
      </w:r>
      <w:r w:rsidR="00C87A21" w:rsidRPr="002F3F55">
        <w:rPr>
          <w:rFonts w:ascii="Times New Roman" w:eastAsia="Century Gothic" w:hAnsi="Times New Roman" w:cs="Times New Roman"/>
          <w:sz w:val="24"/>
          <w:szCs w:val="24"/>
        </w:rPr>
        <w:t>ofertowego</w:t>
      </w:r>
      <w:r w:rsidR="00AB7374" w:rsidRPr="002F3F55">
        <w:rPr>
          <w:rFonts w:ascii="Times New Roman" w:eastAsia="Century Gothic" w:hAnsi="Times New Roman" w:cs="Times New Roman"/>
          <w:sz w:val="24"/>
          <w:szCs w:val="24"/>
        </w:rPr>
        <w:t xml:space="preserve"> (wg wzoru – załącznika nr 4 do </w:t>
      </w:r>
      <w:r w:rsidR="00AB7374" w:rsidRPr="002F3F55">
        <w:rPr>
          <w:rFonts w:ascii="Times New Roman" w:eastAsia="Century Gothic" w:hAnsi="Times New Roman" w:cs="Times New Roman"/>
          <w:sz w:val="24"/>
          <w:szCs w:val="24"/>
          <w:u w:val="single"/>
        </w:rPr>
        <w:t>SWZ</w:t>
      </w:r>
      <w:r w:rsidR="00AB7374" w:rsidRPr="002F3F55">
        <w:rPr>
          <w:rFonts w:ascii="Times New Roman" w:eastAsia="Century Gothic" w:hAnsi="Times New Roman" w:cs="Times New Roman"/>
          <w:sz w:val="24"/>
          <w:szCs w:val="24"/>
        </w:rPr>
        <w:t xml:space="preserve">) oraz </w:t>
      </w:r>
      <w:r w:rsidR="003C795A" w:rsidRPr="002F3F55">
        <w:rPr>
          <w:rFonts w:ascii="Times New Roman" w:eastAsia="Century Gothic" w:hAnsi="Times New Roman" w:cs="Times New Roman"/>
          <w:sz w:val="24"/>
          <w:szCs w:val="24"/>
        </w:rPr>
        <w:t>zawierającego</w:t>
      </w:r>
      <w:r w:rsidR="00AD6F71" w:rsidRPr="002F3F55">
        <w:rPr>
          <w:rFonts w:ascii="Times New Roman" w:eastAsia="Century Gothic" w:hAnsi="Times New Roman" w:cs="Times New Roman"/>
          <w:sz w:val="24"/>
          <w:szCs w:val="24"/>
        </w:rPr>
        <w:t xml:space="preserve"> parametry techniczno – użytkowe sprzętu</w:t>
      </w:r>
      <w:r w:rsidR="003C795A" w:rsidRPr="002F3F55">
        <w:rPr>
          <w:rFonts w:ascii="Times New Roman" w:eastAsia="Century Gothic" w:hAnsi="Times New Roman" w:cs="Times New Roman"/>
          <w:sz w:val="24"/>
          <w:szCs w:val="24"/>
        </w:rPr>
        <w:t xml:space="preserve"> </w:t>
      </w:r>
      <w:r w:rsidR="00A34AA7" w:rsidRPr="002F3F55">
        <w:rPr>
          <w:rFonts w:ascii="Times New Roman" w:eastAsia="Century Gothic" w:hAnsi="Times New Roman" w:cs="Times New Roman"/>
          <w:sz w:val="24"/>
          <w:szCs w:val="24"/>
        </w:rPr>
        <w:t>–</w:t>
      </w:r>
      <w:r w:rsidR="00AD6F71" w:rsidRPr="002F3F55">
        <w:rPr>
          <w:rFonts w:ascii="Times New Roman" w:eastAsia="Century Gothic" w:hAnsi="Times New Roman" w:cs="Times New Roman"/>
          <w:sz w:val="24"/>
          <w:szCs w:val="24"/>
        </w:rPr>
        <w:t xml:space="preserve"> według</w:t>
      </w:r>
      <w:r w:rsidR="00A34AA7" w:rsidRPr="002F3F55">
        <w:rPr>
          <w:rFonts w:ascii="Times New Roman" w:eastAsia="Century Gothic" w:hAnsi="Times New Roman" w:cs="Times New Roman"/>
          <w:sz w:val="24"/>
          <w:szCs w:val="24"/>
        </w:rPr>
        <w:t xml:space="preserve"> </w:t>
      </w:r>
      <w:r w:rsidR="000F4D4D" w:rsidRPr="002F3F55">
        <w:rPr>
          <w:rFonts w:ascii="Times New Roman" w:eastAsia="Century Gothic" w:hAnsi="Times New Roman" w:cs="Times New Roman"/>
          <w:sz w:val="24"/>
          <w:szCs w:val="24"/>
          <w:u w:val="single"/>
        </w:rPr>
        <w:t>z</w:t>
      </w:r>
      <w:r w:rsidR="00A34AA7" w:rsidRPr="002F3F55">
        <w:rPr>
          <w:rFonts w:ascii="Times New Roman" w:eastAsia="Century Gothic" w:hAnsi="Times New Roman" w:cs="Times New Roman"/>
          <w:sz w:val="24"/>
          <w:szCs w:val="24"/>
          <w:u w:val="single"/>
        </w:rPr>
        <w:t>ałącznika nr 1 do SWZ.</w:t>
      </w:r>
    </w:p>
    <w:p w14:paraId="2EF48A61" w14:textId="77777777" w:rsidR="00C87A21" w:rsidRPr="002F3F55"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3.</w:t>
      </w:r>
      <w:r w:rsidR="00025938" w:rsidRPr="002F3F55">
        <w:rPr>
          <w:rFonts w:ascii="Times New Roman" w:eastAsia="Century Gothic" w:hAnsi="Times New Roman" w:cs="Times New Roman"/>
          <w:sz w:val="24"/>
          <w:szCs w:val="24"/>
        </w:rPr>
        <w:t>6</w:t>
      </w:r>
      <w:r w:rsidR="006C6405" w:rsidRPr="002F3F55">
        <w:rPr>
          <w:rFonts w:ascii="Times New Roman" w:eastAsia="Century Gothic" w:hAnsi="Times New Roman" w:cs="Times New Roman"/>
          <w:sz w:val="24"/>
          <w:szCs w:val="24"/>
        </w:rPr>
        <w:t xml:space="preserve">. </w:t>
      </w:r>
      <w:r w:rsidR="00C532E6" w:rsidRPr="002F3F55">
        <w:rPr>
          <w:rFonts w:ascii="Times New Roman" w:eastAsia="Century Gothic" w:hAnsi="Times New Roman" w:cs="Times New Roman"/>
          <w:sz w:val="24"/>
          <w:szCs w:val="24"/>
        </w:rPr>
        <w:t>Zamawiający może żądać od Wykonawców wyjaśnień dotyczących treści przedmiotowych środków dowodowych.</w:t>
      </w:r>
    </w:p>
    <w:p w14:paraId="766D6F0C" w14:textId="77777777" w:rsidR="008077E2" w:rsidRPr="002F3F55"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3.</w:t>
      </w:r>
      <w:r w:rsidR="00025938" w:rsidRPr="002F3F55">
        <w:rPr>
          <w:rFonts w:ascii="Times New Roman" w:hAnsi="Times New Roman" w:cs="Times New Roman"/>
          <w:sz w:val="24"/>
          <w:szCs w:val="24"/>
        </w:rPr>
        <w:t>7</w:t>
      </w:r>
      <w:r w:rsidR="006C6405" w:rsidRPr="002F3F55">
        <w:rPr>
          <w:rFonts w:ascii="Times New Roman" w:hAnsi="Times New Roman" w:cs="Times New Roman"/>
          <w:sz w:val="24"/>
          <w:szCs w:val="24"/>
        </w:rPr>
        <w:t xml:space="preserve">. </w:t>
      </w:r>
      <w:r w:rsidR="008077E2" w:rsidRPr="002F3F55">
        <w:rPr>
          <w:rFonts w:ascii="Times New Roman" w:hAnsi="Times New Roman" w:cs="Times New Roman"/>
          <w:sz w:val="24"/>
          <w:szCs w:val="24"/>
        </w:rPr>
        <w:t>Wszędzie tam, gdzie przedmiot zamówienia został opisany przez odniesienie do norm, ocen technicznych, specyfikacji technicznych i systemów referencji technicznych, o których mowa w art. 101 ust. 1 pkt 2 oraz ust. 3 Ustawy, Zamawiający dopuszcza rozwiązania równoważne opisywanym, a odniesieniu takiemu towarzyszą wyrazy ,,lub równoważne''.</w:t>
      </w:r>
    </w:p>
    <w:p w14:paraId="5F4A07F5" w14:textId="77777777" w:rsidR="008077E2" w:rsidRPr="002F3F55"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3.</w:t>
      </w:r>
      <w:r w:rsidR="00025938" w:rsidRPr="002F3F55">
        <w:rPr>
          <w:rFonts w:ascii="Times New Roman" w:hAnsi="Times New Roman" w:cs="Times New Roman"/>
          <w:sz w:val="24"/>
          <w:szCs w:val="24"/>
        </w:rPr>
        <w:t>8</w:t>
      </w:r>
      <w:r w:rsidR="006C6405" w:rsidRPr="002F3F55">
        <w:rPr>
          <w:rFonts w:ascii="Times New Roman" w:hAnsi="Times New Roman" w:cs="Times New Roman"/>
          <w:sz w:val="24"/>
          <w:szCs w:val="24"/>
        </w:rPr>
        <w:t xml:space="preserve">. </w:t>
      </w:r>
      <w:r w:rsidR="008077E2" w:rsidRPr="002F3F55">
        <w:rPr>
          <w:rFonts w:ascii="Times New Roman" w:hAnsi="Times New Roman" w:cs="Times New Roman"/>
          <w:sz w:val="24"/>
          <w:szCs w:val="24"/>
        </w:rPr>
        <w:t>W przypadku, gdy opis przedmiotu zamówienia odnosi się do norm, ocen technicznych, specyfikacji technicznych i systemów referencji technicznych, o których mowa w art. 101 ust. 1 pkt 2 oraz ust. 3 Ustawy, a oferowane dostawy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że proponowane rozwiązania w równoważnym stopniu spełniają wymagania określone w opisie przedmiotu zamówienia.</w:t>
      </w:r>
    </w:p>
    <w:p w14:paraId="362031B9" w14:textId="77777777" w:rsidR="008077E2" w:rsidRPr="002F3F55"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3.</w:t>
      </w:r>
      <w:r w:rsidR="00025938" w:rsidRPr="002F3F55">
        <w:rPr>
          <w:rFonts w:ascii="Times New Roman" w:hAnsi="Times New Roman" w:cs="Times New Roman"/>
          <w:sz w:val="24"/>
          <w:szCs w:val="24"/>
        </w:rPr>
        <w:t>9</w:t>
      </w:r>
      <w:r w:rsidR="006C6405" w:rsidRPr="002F3F55">
        <w:rPr>
          <w:rFonts w:ascii="Times New Roman" w:hAnsi="Times New Roman" w:cs="Times New Roman"/>
          <w:sz w:val="24"/>
          <w:szCs w:val="24"/>
        </w:rPr>
        <w:t>.</w:t>
      </w:r>
      <w:r w:rsidR="00C14389" w:rsidRPr="002F3F55">
        <w:rPr>
          <w:rFonts w:ascii="Times New Roman" w:hAnsi="Times New Roman" w:cs="Times New Roman"/>
          <w:sz w:val="24"/>
          <w:szCs w:val="24"/>
        </w:rPr>
        <w:t xml:space="preserve"> </w:t>
      </w:r>
      <w:r w:rsidR="008077E2" w:rsidRPr="002F3F55">
        <w:rPr>
          <w:rFonts w:ascii="Times New Roman" w:hAnsi="Times New Roman" w:cs="Times New Roman"/>
          <w:sz w:val="24"/>
          <w:szCs w:val="24"/>
        </w:rPr>
        <w:t>W przypadku, gdy opis przedmiotu zamówienia odnosi się do wymagań dotyczących wydajności lub funkcjonalności, o których mowa w art. 101 ust. 1 pkt 1 Ustawy, Zamawiający nie odrzuci oferty zgodnej z Polską Normą przenoszącą normę europejską, normami innych państw członkowskich Europejskiego Obszaru Gospodarczego przenoszącymi normy europejskie, 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mowa w art. 104-107 Ustawy, że dostawa spełnia wymagania dotyczące wydajności lub funkcjonalności określone przez Zamawiającego.</w:t>
      </w:r>
    </w:p>
    <w:p w14:paraId="0C205962" w14:textId="77777777" w:rsidR="008077E2" w:rsidRPr="002F3F55"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lastRenderedPageBreak/>
        <w:t>3.1</w:t>
      </w:r>
      <w:r w:rsidR="00025938" w:rsidRPr="002F3F55">
        <w:rPr>
          <w:rFonts w:ascii="Times New Roman" w:hAnsi="Times New Roman" w:cs="Times New Roman"/>
          <w:sz w:val="24"/>
          <w:szCs w:val="24"/>
        </w:rPr>
        <w:t>0</w:t>
      </w:r>
      <w:r w:rsidR="006C6405" w:rsidRPr="002F3F55">
        <w:rPr>
          <w:rFonts w:ascii="Times New Roman" w:hAnsi="Times New Roman" w:cs="Times New Roman"/>
          <w:sz w:val="24"/>
          <w:szCs w:val="24"/>
        </w:rPr>
        <w:t>.</w:t>
      </w:r>
      <w:r w:rsidR="00DF1E26" w:rsidRPr="002F3F55">
        <w:rPr>
          <w:rFonts w:ascii="Times New Roman" w:hAnsi="Times New Roman" w:cs="Times New Roman"/>
          <w:sz w:val="24"/>
          <w:szCs w:val="24"/>
        </w:rPr>
        <w:t xml:space="preserve"> </w:t>
      </w:r>
      <w:r w:rsidR="008077E2" w:rsidRPr="002F3F55">
        <w:rPr>
          <w:rFonts w:ascii="Times New Roman"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5011A98A" w14:textId="77777777" w:rsidR="008077E2" w:rsidRPr="002F3F55"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3.1</w:t>
      </w:r>
      <w:r w:rsidR="000462FE" w:rsidRPr="002F3F55">
        <w:rPr>
          <w:rFonts w:ascii="Times New Roman" w:hAnsi="Times New Roman" w:cs="Times New Roman"/>
          <w:sz w:val="24"/>
          <w:szCs w:val="24"/>
        </w:rPr>
        <w:t>1</w:t>
      </w:r>
      <w:r w:rsidR="00DF1E26" w:rsidRPr="002F3F55">
        <w:rPr>
          <w:rFonts w:ascii="Times New Roman" w:hAnsi="Times New Roman" w:cs="Times New Roman"/>
          <w:sz w:val="24"/>
          <w:szCs w:val="24"/>
        </w:rPr>
        <w:t xml:space="preserve">. </w:t>
      </w:r>
      <w:r w:rsidR="008077E2" w:rsidRPr="002F3F55">
        <w:rPr>
          <w:rFonts w:ascii="Times New Roman"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r w:rsidR="008077E2" w:rsidRPr="002F3F55">
        <w:rPr>
          <w:rFonts w:ascii="Times New Roman" w:hAnsi="Times New Roman" w:cs="Times New Roman"/>
          <w:sz w:val="28"/>
          <w:szCs w:val="28"/>
        </w:rPr>
        <w:t>.</w:t>
      </w:r>
    </w:p>
    <w:p w14:paraId="50A20207" w14:textId="77777777" w:rsidR="00C87A21" w:rsidRPr="002F3F55"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3.1</w:t>
      </w:r>
      <w:r w:rsidR="000462FE" w:rsidRPr="002F3F55">
        <w:rPr>
          <w:rFonts w:ascii="Times New Roman" w:eastAsia="Century Gothic" w:hAnsi="Times New Roman" w:cs="Times New Roman"/>
          <w:sz w:val="24"/>
          <w:szCs w:val="24"/>
        </w:rPr>
        <w:t>2</w:t>
      </w:r>
      <w:r w:rsidR="00DF1E26" w:rsidRPr="002F3F55">
        <w:rPr>
          <w:rFonts w:ascii="Times New Roman" w:eastAsia="Century Gothic" w:hAnsi="Times New Roman" w:cs="Times New Roman"/>
          <w:sz w:val="24"/>
          <w:szCs w:val="24"/>
        </w:rPr>
        <w:t xml:space="preserve">. </w:t>
      </w:r>
      <w:r w:rsidR="00C532E6" w:rsidRPr="002F3F55">
        <w:rPr>
          <w:rFonts w:ascii="Times New Roman" w:eastAsia="Century Gothic" w:hAnsi="Times New Roman" w:cs="Times New Roman"/>
          <w:sz w:val="24"/>
          <w:szCs w:val="24"/>
        </w:rPr>
        <w:t>Zamawiający dopuszcza powierzenie wykonania części zamówienia Podwykonawc</w:t>
      </w:r>
      <w:r w:rsidR="00E678BF" w:rsidRPr="002F3F55">
        <w:rPr>
          <w:rFonts w:ascii="Times New Roman" w:eastAsia="Century Gothic" w:hAnsi="Times New Roman" w:cs="Times New Roman"/>
          <w:sz w:val="24"/>
          <w:szCs w:val="24"/>
        </w:rPr>
        <w:t>om</w:t>
      </w:r>
      <w:r w:rsidR="00C532E6" w:rsidRPr="002F3F55">
        <w:rPr>
          <w:rFonts w:ascii="Times New Roman" w:eastAsia="Century Gothic" w:hAnsi="Times New Roman" w:cs="Times New Roman"/>
          <w:sz w:val="24"/>
          <w:szCs w:val="24"/>
        </w:rPr>
        <w:t>.</w:t>
      </w:r>
    </w:p>
    <w:p w14:paraId="723499C9" w14:textId="77777777" w:rsidR="00C87A21" w:rsidRPr="002F3F55"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3.1</w:t>
      </w:r>
      <w:r w:rsidR="000462FE" w:rsidRPr="002F3F55">
        <w:rPr>
          <w:rFonts w:ascii="Times New Roman" w:eastAsia="Century Gothic" w:hAnsi="Times New Roman" w:cs="Times New Roman"/>
          <w:sz w:val="24"/>
          <w:szCs w:val="24"/>
        </w:rPr>
        <w:t>3</w:t>
      </w:r>
      <w:r w:rsidR="00DF1E26" w:rsidRPr="002F3F55">
        <w:rPr>
          <w:rFonts w:ascii="Times New Roman" w:eastAsia="Century Gothic" w:hAnsi="Times New Roman" w:cs="Times New Roman"/>
          <w:sz w:val="24"/>
          <w:szCs w:val="24"/>
        </w:rPr>
        <w:t xml:space="preserve">. </w:t>
      </w:r>
      <w:r w:rsidR="00C532E6" w:rsidRPr="002F3F55">
        <w:rPr>
          <w:rFonts w:ascii="Times New Roman" w:eastAsia="Century Gothic" w:hAnsi="Times New Roman" w:cs="Times New Roman"/>
          <w:sz w:val="24"/>
          <w:szCs w:val="24"/>
        </w:rPr>
        <w:t xml:space="preserve">Zamawiający żąda wskazania przez Wykonawcę w </w:t>
      </w:r>
      <w:r w:rsidR="00E678BF" w:rsidRPr="002F3F55">
        <w:rPr>
          <w:rFonts w:ascii="Times New Roman" w:eastAsia="Century Gothic" w:hAnsi="Times New Roman" w:cs="Times New Roman"/>
          <w:sz w:val="24"/>
          <w:szCs w:val="24"/>
        </w:rPr>
        <w:t>Formularzu ofertowym,</w:t>
      </w:r>
      <w:r w:rsidR="00C532E6" w:rsidRPr="002F3F55">
        <w:rPr>
          <w:rFonts w:ascii="Times New Roman" w:eastAsia="Century Gothic" w:hAnsi="Times New Roman" w:cs="Times New Roman"/>
          <w:sz w:val="24"/>
          <w:szCs w:val="24"/>
        </w:rPr>
        <w:t xml:space="preserve"> części zamówienia, których wykonanie</w:t>
      </w:r>
      <w:r w:rsidR="00E678BF" w:rsidRPr="002F3F55">
        <w:rPr>
          <w:rFonts w:ascii="Times New Roman" w:eastAsia="Century Gothic" w:hAnsi="Times New Roman" w:cs="Times New Roman"/>
          <w:sz w:val="24"/>
          <w:szCs w:val="24"/>
        </w:rPr>
        <w:t xml:space="preserve"> zamierza</w:t>
      </w:r>
      <w:r w:rsidR="00C532E6" w:rsidRPr="002F3F55">
        <w:rPr>
          <w:rFonts w:ascii="Times New Roman" w:eastAsia="Century Gothic" w:hAnsi="Times New Roman" w:cs="Times New Roman"/>
          <w:sz w:val="24"/>
          <w:szCs w:val="24"/>
        </w:rPr>
        <w:t xml:space="preserve"> </w:t>
      </w:r>
      <w:r w:rsidR="00E678BF" w:rsidRPr="002F3F55">
        <w:rPr>
          <w:rFonts w:ascii="Times New Roman" w:eastAsia="Century Gothic" w:hAnsi="Times New Roman" w:cs="Times New Roman"/>
          <w:sz w:val="24"/>
          <w:szCs w:val="24"/>
        </w:rPr>
        <w:t xml:space="preserve">powierzyć </w:t>
      </w:r>
      <w:r w:rsidR="00C532E6" w:rsidRPr="002F3F55">
        <w:rPr>
          <w:rFonts w:ascii="Times New Roman" w:eastAsia="Century Gothic" w:hAnsi="Times New Roman" w:cs="Times New Roman"/>
          <w:sz w:val="24"/>
          <w:szCs w:val="24"/>
        </w:rPr>
        <w:t>Podwykonawcom, oraz podania nazw ewentualnych</w:t>
      </w:r>
      <w:r w:rsidR="008F4A6B" w:rsidRPr="002F3F55">
        <w:rPr>
          <w:rFonts w:ascii="Times New Roman" w:eastAsia="Century Gothic" w:hAnsi="Times New Roman" w:cs="Times New Roman"/>
          <w:sz w:val="24"/>
          <w:szCs w:val="24"/>
        </w:rPr>
        <w:t xml:space="preserve"> </w:t>
      </w:r>
      <w:r w:rsidR="00C532E6" w:rsidRPr="002F3F55">
        <w:rPr>
          <w:rFonts w:ascii="Times New Roman" w:eastAsia="Century Gothic" w:hAnsi="Times New Roman" w:cs="Times New Roman"/>
          <w:sz w:val="24"/>
          <w:szCs w:val="24"/>
        </w:rPr>
        <w:t>Podwykonawców, jeżeli są już znani.</w:t>
      </w:r>
    </w:p>
    <w:p w14:paraId="66FCACA7" w14:textId="77777777" w:rsidR="00C87A21" w:rsidRPr="002F3F55" w:rsidRDefault="007E4CC0"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3.1</w:t>
      </w:r>
      <w:r w:rsidR="000462FE" w:rsidRPr="002F3F55">
        <w:rPr>
          <w:rFonts w:ascii="Times New Roman" w:hAnsi="Times New Roman" w:cs="Times New Roman"/>
          <w:sz w:val="24"/>
          <w:szCs w:val="24"/>
        </w:rPr>
        <w:t>4</w:t>
      </w:r>
      <w:r w:rsidR="00DF1E26" w:rsidRPr="002F3F55">
        <w:rPr>
          <w:rFonts w:ascii="Times New Roman" w:hAnsi="Times New Roman" w:cs="Times New Roman"/>
          <w:sz w:val="24"/>
          <w:szCs w:val="24"/>
        </w:rPr>
        <w:t xml:space="preserve">. </w:t>
      </w:r>
      <w:r w:rsidR="00E678BF" w:rsidRPr="002F3F55">
        <w:rPr>
          <w:rFonts w:ascii="Times New Roman" w:hAnsi="Times New Roman" w:cs="Times New Roman"/>
          <w:sz w:val="24"/>
          <w:szCs w:val="24"/>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stosuje się odpowiednio. </w:t>
      </w:r>
    </w:p>
    <w:p w14:paraId="06786D98" w14:textId="77777777" w:rsidR="00C87A21" w:rsidRPr="002F3F55" w:rsidRDefault="007E4CC0" w:rsidP="006E6D1D">
      <w:pPr>
        <w:tabs>
          <w:tab w:val="left" w:pos="357"/>
          <w:tab w:val="left" w:pos="709"/>
          <w:tab w:val="left" w:pos="840"/>
        </w:tabs>
        <w:ind w:left="357" w:hanging="357"/>
        <w:jc w:val="both"/>
        <w:rPr>
          <w:rFonts w:ascii="Times New Roman" w:hAnsi="Times New Roman" w:cs="Times New Roman"/>
          <w:sz w:val="24"/>
          <w:szCs w:val="24"/>
        </w:rPr>
      </w:pPr>
      <w:r w:rsidRPr="002F3F55">
        <w:rPr>
          <w:rFonts w:ascii="Times New Roman" w:hAnsi="Times New Roman" w:cs="Times New Roman"/>
          <w:sz w:val="24"/>
          <w:szCs w:val="24"/>
        </w:rPr>
        <w:t>3.1</w:t>
      </w:r>
      <w:r w:rsidR="000462FE" w:rsidRPr="002F3F55">
        <w:rPr>
          <w:rFonts w:ascii="Times New Roman" w:hAnsi="Times New Roman" w:cs="Times New Roman"/>
          <w:sz w:val="24"/>
          <w:szCs w:val="24"/>
        </w:rPr>
        <w:t>5</w:t>
      </w:r>
      <w:r w:rsidR="00DF1E26" w:rsidRPr="002F3F55">
        <w:rPr>
          <w:rFonts w:ascii="Times New Roman" w:hAnsi="Times New Roman" w:cs="Times New Roman"/>
          <w:sz w:val="24"/>
          <w:szCs w:val="24"/>
        </w:rPr>
        <w:t xml:space="preserve">. </w:t>
      </w:r>
      <w:r w:rsidR="00E678BF" w:rsidRPr="002F3F55">
        <w:rPr>
          <w:rFonts w:ascii="Times New Roman" w:hAnsi="Times New Roman" w:cs="Times New Roman"/>
          <w:sz w:val="24"/>
          <w:szCs w:val="24"/>
        </w:rPr>
        <w:t>Powierzen</w:t>
      </w:r>
      <w:r w:rsidR="00831F2B" w:rsidRPr="002F3F55">
        <w:rPr>
          <w:rFonts w:ascii="Times New Roman" w:hAnsi="Times New Roman" w:cs="Times New Roman"/>
          <w:sz w:val="24"/>
          <w:szCs w:val="24"/>
        </w:rPr>
        <w:t>ie wykonania części zamówienia Podwykonawcom nie zwalnia W</w:t>
      </w:r>
      <w:r w:rsidR="00E678BF" w:rsidRPr="002F3F55">
        <w:rPr>
          <w:rFonts w:ascii="Times New Roman" w:hAnsi="Times New Roman" w:cs="Times New Roman"/>
          <w:sz w:val="24"/>
          <w:szCs w:val="24"/>
        </w:rPr>
        <w:t>ykonawcy z</w:t>
      </w:r>
      <w:r w:rsidR="00DF2FC4" w:rsidRPr="002F3F55">
        <w:rPr>
          <w:rFonts w:ascii="Times New Roman" w:hAnsi="Times New Roman" w:cs="Times New Roman"/>
          <w:sz w:val="24"/>
          <w:szCs w:val="24"/>
        </w:rPr>
        <w:t> </w:t>
      </w:r>
      <w:r w:rsidR="00E678BF" w:rsidRPr="002F3F55">
        <w:rPr>
          <w:rFonts w:ascii="Times New Roman" w:hAnsi="Times New Roman" w:cs="Times New Roman"/>
          <w:sz w:val="24"/>
          <w:szCs w:val="24"/>
        </w:rPr>
        <w:t>odpowiedzialności za należyte wykonanie tego zamówienia.</w:t>
      </w:r>
    </w:p>
    <w:p w14:paraId="55111B69" w14:textId="77777777" w:rsidR="00AD6F71" w:rsidRPr="002F3F55" w:rsidRDefault="00AD6F71"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3.1</w:t>
      </w:r>
      <w:r w:rsidR="000462FE" w:rsidRPr="002F3F55">
        <w:rPr>
          <w:rFonts w:ascii="Times New Roman" w:eastAsia="Century Gothic" w:hAnsi="Times New Roman" w:cs="Times New Roman"/>
          <w:sz w:val="24"/>
          <w:szCs w:val="24"/>
        </w:rPr>
        <w:t>6</w:t>
      </w:r>
      <w:r w:rsidRPr="002F3F55">
        <w:rPr>
          <w:rFonts w:ascii="Times New Roman" w:eastAsia="Century Gothic" w:hAnsi="Times New Roman" w:cs="Times New Roman"/>
          <w:sz w:val="24"/>
          <w:szCs w:val="24"/>
        </w:rPr>
        <w:t>. Zamówienie publiczne prowadzone jest w ramach projektu ,,Wsparcie systemu ratowniczo-gaśniczego’’</w:t>
      </w:r>
      <w:r w:rsidR="004F37E6" w:rsidRPr="002F3F55">
        <w:rPr>
          <w:rFonts w:ascii="Times New Roman" w:eastAsia="Century Gothic" w:hAnsi="Times New Roman" w:cs="Times New Roman"/>
          <w:sz w:val="24"/>
          <w:szCs w:val="24"/>
        </w:rPr>
        <w:t xml:space="preserve"> </w:t>
      </w:r>
      <w:r w:rsidR="00C63683" w:rsidRPr="002F3F55">
        <w:rPr>
          <w:rFonts w:ascii="Times New Roman" w:eastAsia="Century Gothic" w:hAnsi="Times New Roman" w:cs="Times New Roman"/>
          <w:sz w:val="24"/>
          <w:szCs w:val="24"/>
        </w:rPr>
        <w:t>współfinansowanego przez Unię Europejską ze środków Funduszu Spójności</w:t>
      </w:r>
      <w:r w:rsidR="00115CDD" w:rsidRPr="002F3F55">
        <w:rPr>
          <w:rFonts w:ascii="Times New Roman" w:eastAsia="Century Gothic" w:hAnsi="Times New Roman" w:cs="Times New Roman"/>
          <w:sz w:val="24"/>
          <w:szCs w:val="24"/>
        </w:rPr>
        <w:t xml:space="preserve"> w</w:t>
      </w:r>
      <w:r w:rsidR="00097132" w:rsidRPr="002F3F55">
        <w:rPr>
          <w:rFonts w:ascii="Times New Roman" w:eastAsia="Century Gothic" w:hAnsi="Times New Roman" w:cs="Times New Roman"/>
          <w:sz w:val="24"/>
          <w:szCs w:val="24"/>
        </w:rPr>
        <w:t> </w:t>
      </w:r>
      <w:r w:rsidR="00115CDD" w:rsidRPr="002F3F55">
        <w:rPr>
          <w:rFonts w:ascii="Times New Roman" w:eastAsia="Century Gothic" w:hAnsi="Times New Roman" w:cs="Times New Roman"/>
          <w:sz w:val="24"/>
          <w:szCs w:val="24"/>
        </w:rPr>
        <w:t>ramach Programu Operacyjnego Infrastruktura i Środowisko 2014-2020.</w:t>
      </w:r>
    </w:p>
    <w:p w14:paraId="0C557805" w14:textId="77777777" w:rsidR="005134D5" w:rsidRPr="002F3F55" w:rsidRDefault="005134D5" w:rsidP="00FC22D9">
      <w:pPr>
        <w:pStyle w:val="Default"/>
        <w:rPr>
          <w:rFonts w:ascii="Times New Roman" w:eastAsia="Century Gothic" w:hAnsi="Times New Roman" w:cs="Times New Roman"/>
          <w:color w:val="auto"/>
        </w:rPr>
      </w:pPr>
      <w:r w:rsidRPr="002F3F55">
        <w:rPr>
          <w:rFonts w:ascii="Times New Roman" w:eastAsia="Century Gothic" w:hAnsi="Times New Roman" w:cs="Times New Roman"/>
          <w:color w:val="auto"/>
        </w:rPr>
        <w:t>3.1</w:t>
      </w:r>
      <w:r w:rsidR="000462FE" w:rsidRPr="002F3F55">
        <w:rPr>
          <w:rFonts w:ascii="Times New Roman" w:eastAsia="Century Gothic" w:hAnsi="Times New Roman" w:cs="Times New Roman"/>
          <w:color w:val="auto"/>
        </w:rPr>
        <w:t>7</w:t>
      </w:r>
      <w:r w:rsidRPr="002F3F55">
        <w:rPr>
          <w:rFonts w:ascii="Times New Roman" w:eastAsia="Century Gothic" w:hAnsi="Times New Roman" w:cs="Times New Roman"/>
          <w:color w:val="auto"/>
        </w:rPr>
        <w:t xml:space="preserve">. Termin wykonania zamówienia: </w:t>
      </w:r>
    </w:p>
    <w:p w14:paraId="45EA085F" w14:textId="77777777" w:rsidR="00794E8D" w:rsidRPr="002F3F55" w:rsidRDefault="005134D5" w:rsidP="00794E8D">
      <w:pPr>
        <w:pStyle w:val="Default"/>
        <w:ind w:left="714" w:hanging="357"/>
        <w:jc w:val="both"/>
        <w:rPr>
          <w:rFonts w:ascii="Times New Roman" w:eastAsia="Century Gothic" w:hAnsi="Times New Roman" w:cs="Times New Roman"/>
          <w:bCs/>
          <w:color w:val="auto"/>
        </w:rPr>
      </w:pPr>
      <w:r w:rsidRPr="002F3F55">
        <w:rPr>
          <w:rFonts w:ascii="Times New Roman" w:eastAsia="Century Gothic" w:hAnsi="Times New Roman" w:cs="Times New Roman"/>
          <w:b/>
          <w:color w:val="auto"/>
          <w:u w:val="single"/>
        </w:rPr>
        <w:t xml:space="preserve">Do </w:t>
      </w:r>
      <w:r w:rsidR="0067323F" w:rsidRPr="002F3F55">
        <w:rPr>
          <w:rFonts w:ascii="Times New Roman" w:eastAsia="Century Gothic" w:hAnsi="Times New Roman" w:cs="Times New Roman"/>
          <w:b/>
          <w:color w:val="auto"/>
          <w:u w:val="single"/>
        </w:rPr>
        <w:t>7</w:t>
      </w:r>
      <w:r w:rsidRPr="002F3F55">
        <w:rPr>
          <w:rFonts w:ascii="Times New Roman" w:eastAsia="Century Gothic" w:hAnsi="Times New Roman" w:cs="Times New Roman"/>
          <w:b/>
          <w:color w:val="auto"/>
          <w:u w:val="single"/>
        </w:rPr>
        <w:t>0 dni kalendarzowych od daty zawarcia umowy.</w:t>
      </w:r>
    </w:p>
    <w:p w14:paraId="3E4FF2F6" w14:textId="77777777" w:rsidR="00794E8D" w:rsidRPr="002F3F55" w:rsidRDefault="00DD7607" w:rsidP="00794E8D">
      <w:pPr>
        <w:pStyle w:val="Default"/>
        <w:ind w:left="714" w:hanging="357"/>
        <w:jc w:val="both"/>
        <w:rPr>
          <w:rFonts w:ascii="Times New Roman" w:eastAsia="Century Gothic" w:hAnsi="Times New Roman" w:cs="Times New Roman"/>
          <w:bCs/>
          <w:color w:val="auto"/>
        </w:rPr>
      </w:pPr>
      <w:r w:rsidRPr="002F3F55">
        <w:rPr>
          <w:rFonts w:ascii="Times New Roman" w:eastAsia="Century Gothic" w:hAnsi="Times New Roman" w:cs="Times New Roman"/>
          <w:bCs/>
          <w:color w:val="auto"/>
        </w:rPr>
        <w:t>Z uwagi na konieczność wydatkowania środków unijnych termin dostawy może zostać</w:t>
      </w:r>
    </w:p>
    <w:p w14:paraId="1C28A807" w14:textId="77777777" w:rsidR="007F7762" w:rsidRPr="002F3F55" w:rsidRDefault="00DD7607" w:rsidP="00794E8D">
      <w:pPr>
        <w:pStyle w:val="Default"/>
        <w:ind w:left="714" w:hanging="357"/>
        <w:jc w:val="both"/>
        <w:rPr>
          <w:rFonts w:ascii="Times New Roman" w:eastAsia="Century Gothic" w:hAnsi="Times New Roman" w:cs="Times New Roman"/>
          <w:color w:val="auto"/>
        </w:rPr>
      </w:pPr>
      <w:r w:rsidRPr="002F3F55">
        <w:rPr>
          <w:rFonts w:ascii="Times New Roman" w:eastAsia="Century Gothic" w:hAnsi="Times New Roman" w:cs="Times New Roman"/>
          <w:bCs/>
          <w:color w:val="auto"/>
        </w:rPr>
        <w:t xml:space="preserve">zrealizowany nie później niż do dnia </w:t>
      </w:r>
      <w:r w:rsidRPr="002F3F55">
        <w:rPr>
          <w:rFonts w:ascii="Times New Roman" w:eastAsia="Century Gothic" w:hAnsi="Times New Roman" w:cs="Times New Roman"/>
          <w:b/>
          <w:color w:val="auto"/>
          <w:u w:val="single"/>
        </w:rPr>
        <w:t>10.12.2023 r.</w:t>
      </w:r>
    </w:p>
    <w:p w14:paraId="5EC2D428" w14:textId="77777777" w:rsidR="00041BF7" w:rsidRPr="002F3F55" w:rsidRDefault="00115CDD" w:rsidP="006E6D1D">
      <w:pPr>
        <w:tabs>
          <w:tab w:val="left" w:pos="357"/>
          <w:tab w:val="left" w:pos="709"/>
          <w:tab w:val="left" w:pos="84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3.</w:t>
      </w:r>
      <w:r w:rsidR="00F5084C" w:rsidRPr="002F3F55">
        <w:rPr>
          <w:rFonts w:ascii="Times New Roman" w:eastAsia="Century Gothic" w:hAnsi="Times New Roman" w:cs="Times New Roman"/>
          <w:sz w:val="24"/>
          <w:szCs w:val="24"/>
        </w:rPr>
        <w:t>1</w:t>
      </w:r>
      <w:r w:rsidR="000462FE" w:rsidRPr="002F3F55">
        <w:rPr>
          <w:rFonts w:ascii="Times New Roman" w:eastAsia="Century Gothic" w:hAnsi="Times New Roman" w:cs="Times New Roman"/>
          <w:sz w:val="24"/>
          <w:szCs w:val="24"/>
        </w:rPr>
        <w:t>8</w:t>
      </w:r>
      <w:r w:rsidR="00DF1E26" w:rsidRPr="002F3F55">
        <w:rPr>
          <w:rFonts w:ascii="Times New Roman" w:eastAsia="Century Gothic" w:hAnsi="Times New Roman" w:cs="Times New Roman"/>
          <w:sz w:val="24"/>
          <w:szCs w:val="24"/>
        </w:rPr>
        <w:t xml:space="preserve">. </w:t>
      </w:r>
      <w:r w:rsidR="00041BF7" w:rsidRPr="002F3F55">
        <w:rPr>
          <w:rFonts w:ascii="Times New Roman" w:eastAsia="Century Gothic" w:hAnsi="Times New Roman" w:cs="Times New Roman"/>
          <w:sz w:val="24"/>
          <w:szCs w:val="24"/>
        </w:rPr>
        <w:t xml:space="preserve">Miejsce wykonania zamówienia: </w:t>
      </w:r>
      <w:r w:rsidR="00C87A21" w:rsidRPr="002F3F55">
        <w:rPr>
          <w:rFonts w:ascii="Times New Roman" w:eastAsia="Century Gothic" w:hAnsi="Times New Roman" w:cs="Times New Roman"/>
          <w:sz w:val="24"/>
          <w:szCs w:val="24"/>
        </w:rPr>
        <w:t xml:space="preserve">siedziba Wykonawcy (wraz z kosztami transportu do </w:t>
      </w:r>
      <w:r w:rsidR="00794E8D" w:rsidRPr="002F3F55">
        <w:rPr>
          <w:rFonts w:ascii="Times New Roman" w:eastAsia="Century Gothic" w:hAnsi="Times New Roman" w:cs="Times New Roman"/>
          <w:sz w:val="24"/>
          <w:szCs w:val="24"/>
        </w:rPr>
        <w:t xml:space="preserve">poszczególnych </w:t>
      </w:r>
      <w:r w:rsidR="00C87A21" w:rsidRPr="002F3F55">
        <w:rPr>
          <w:rFonts w:ascii="Times New Roman" w:eastAsia="Century Gothic" w:hAnsi="Times New Roman" w:cs="Times New Roman"/>
          <w:sz w:val="24"/>
          <w:szCs w:val="24"/>
        </w:rPr>
        <w:t>użytkownik</w:t>
      </w:r>
      <w:r w:rsidR="00794E8D" w:rsidRPr="002F3F55">
        <w:rPr>
          <w:rFonts w:ascii="Times New Roman" w:eastAsia="Century Gothic" w:hAnsi="Times New Roman" w:cs="Times New Roman"/>
          <w:sz w:val="24"/>
          <w:szCs w:val="24"/>
        </w:rPr>
        <w:t>ów</w:t>
      </w:r>
      <w:r w:rsidR="00402829" w:rsidRPr="002F3F55">
        <w:rPr>
          <w:rFonts w:ascii="Times New Roman" w:eastAsia="Century Gothic" w:hAnsi="Times New Roman" w:cs="Times New Roman"/>
          <w:sz w:val="24"/>
          <w:szCs w:val="24"/>
        </w:rPr>
        <w:t xml:space="preserve"> końcow</w:t>
      </w:r>
      <w:r w:rsidR="00794E8D" w:rsidRPr="002F3F55">
        <w:rPr>
          <w:rFonts w:ascii="Times New Roman" w:eastAsia="Century Gothic" w:hAnsi="Times New Roman" w:cs="Times New Roman"/>
          <w:sz w:val="24"/>
          <w:szCs w:val="24"/>
        </w:rPr>
        <w:t>ych</w:t>
      </w:r>
      <w:r w:rsidR="00DF2FC4" w:rsidRPr="002F3F55">
        <w:rPr>
          <w:rFonts w:ascii="Times New Roman" w:eastAsia="Century Gothic" w:hAnsi="Times New Roman" w:cs="Times New Roman"/>
          <w:sz w:val="24"/>
          <w:szCs w:val="24"/>
        </w:rPr>
        <w:t xml:space="preserve"> - zgodnie z zapisami umowy</w:t>
      </w:r>
      <w:r w:rsidR="00C87A21" w:rsidRPr="002F3F55">
        <w:rPr>
          <w:rFonts w:ascii="Times New Roman" w:eastAsia="Century Gothic" w:hAnsi="Times New Roman" w:cs="Times New Roman"/>
          <w:sz w:val="24"/>
          <w:szCs w:val="24"/>
        </w:rPr>
        <w:t>)</w:t>
      </w:r>
      <w:r w:rsidR="00041BF7" w:rsidRPr="002F3F55">
        <w:rPr>
          <w:rFonts w:ascii="Times New Roman" w:eastAsia="Century Gothic" w:hAnsi="Times New Roman" w:cs="Times New Roman"/>
          <w:sz w:val="24"/>
          <w:szCs w:val="24"/>
        </w:rPr>
        <w:t>.</w:t>
      </w:r>
    </w:p>
    <w:p w14:paraId="7351E489" w14:textId="77777777" w:rsidR="004276CD" w:rsidRPr="002F3F55" w:rsidRDefault="004276CD" w:rsidP="006E6D1D">
      <w:pPr>
        <w:tabs>
          <w:tab w:val="left" w:pos="357"/>
          <w:tab w:val="left" w:pos="709"/>
          <w:tab w:val="left" w:pos="840"/>
        </w:tabs>
        <w:ind w:left="357" w:hanging="357"/>
        <w:jc w:val="both"/>
        <w:rPr>
          <w:rFonts w:ascii="Times New Roman" w:eastAsia="Century Gothic" w:hAnsi="Times New Roman" w:cs="Times New Roman"/>
          <w:sz w:val="24"/>
          <w:szCs w:val="24"/>
        </w:rPr>
      </w:pPr>
    </w:p>
    <w:p w14:paraId="27B94C17" w14:textId="77777777" w:rsidR="008028FA" w:rsidRPr="002F3F55" w:rsidRDefault="00DF1E26" w:rsidP="006E6D1D">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4.</w:t>
      </w:r>
      <w:r w:rsidR="00A6710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Informacja o środkach komunikacji elektronicznej, przy użyciu których Zamawiający będzie komunikował się z Wykonawcami, oraz informac</w:t>
      </w:r>
      <w:r w:rsidR="00DF2FC4" w:rsidRPr="002F3F55">
        <w:rPr>
          <w:rFonts w:ascii="Times New Roman" w:eastAsia="Century Gothic" w:hAnsi="Times New Roman" w:cs="Times New Roman"/>
          <w:sz w:val="24"/>
          <w:szCs w:val="24"/>
        </w:rPr>
        <w:t>je o wymaganiach technicznych i </w:t>
      </w:r>
      <w:r w:rsidR="008028FA" w:rsidRPr="002F3F55">
        <w:rPr>
          <w:rFonts w:ascii="Times New Roman" w:eastAsia="Century Gothic" w:hAnsi="Times New Roman" w:cs="Times New Roman"/>
          <w:sz w:val="24"/>
          <w:szCs w:val="24"/>
        </w:rPr>
        <w:t>organizacyjnych sporządzania, wysyłania i odbierania korespondencji elektronicznej</w:t>
      </w:r>
      <w:r w:rsidR="00915D43" w:rsidRPr="002F3F55">
        <w:rPr>
          <w:rFonts w:ascii="Times New Roman" w:eastAsia="Century Gothic" w:hAnsi="Times New Roman" w:cs="Times New Roman"/>
          <w:sz w:val="24"/>
          <w:szCs w:val="24"/>
        </w:rPr>
        <w:t>.</w:t>
      </w:r>
    </w:p>
    <w:p w14:paraId="0AA8CCA0"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4.1. Informacje ogólne: </w:t>
      </w:r>
    </w:p>
    <w:p w14:paraId="08BEC76E"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4.1.1. W postępowaniu o udzielenie zamówienia kom</w:t>
      </w:r>
      <w:r w:rsidR="009B7AA0" w:rsidRPr="002F3F55">
        <w:rPr>
          <w:rFonts w:ascii="Times New Roman" w:eastAsia="Century Gothic" w:hAnsi="Times New Roman" w:cs="Times New Roman"/>
          <w:sz w:val="24"/>
          <w:szCs w:val="24"/>
        </w:rPr>
        <w:t>unikacja między Zamawiającym, a </w:t>
      </w:r>
      <w:r w:rsidRPr="002F3F55">
        <w:rPr>
          <w:rFonts w:ascii="Times New Roman" w:eastAsia="Century Gothic" w:hAnsi="Times New Roman" w:cs="Times New Roman"/>
          <w:sz w:val="24"/>
          <w:szCs w:val="24"/>
        </w:rPr>
        <w:t>Wykonawcami odbywa się przy użyciu:</w:t>
      </w:r>
    </w:p>
    <w:p w14:paraId="19F58E5F"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4.1.1.1. Platformy e-Zamówienia, dostępnej pod adresem: https://ezamowienia.gov.pl. </w:t>
      </w:r>
    </w:p>
    <w:p w14:paraId="7C6389F5"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4.1.1.2. Poczty elektronicznej, dostępnej pod adresem e-mail: zamowieniapubliczne@lodz</w:t>
      </w:r>
      <w:r w:rsidR="00306426" w:rsidRPr="002F3F55">
        <w:rPr>
          <w:rFonts w:ascii="Times New Roman" w:eastAsia="Century Gothic" w:hAnsi="Times New Roman" w:cs="Times New Roman"/>
          <w:sz w:val="24"/>
          <w:szCs w:val="24"/>
        </w:rPr>
        <w:t>kie.straz</w:t>
      </w:r>
      <w:r w:rsidR="00F01B26" w:rsidRPr="002F3F55">
        <w:rPr>
          <w:rFonts w:ascii="Times New Roman" w:eastAsia="Century Gothic" w:hAnsi="Times New Roman" w:cs="Times New Roman"/>
          <w:sz w:val="24"/>
          <w:szCs w:val="24"/>
        </w:rPr>
        <w:t>.gov</w:t>
      </w:r>
      <w:r w:rsidRPr="002F3F55">
        <w:rPr>
          <w:rFonts w:ascii="Times New Roman" w:eastAsia="Century Gothic" w:hAnsi="Times New Roman" w:cs="Times New Roman"/>
          <w:sz w:val="24"/>
          <w:szCs w:val="24"/>
        </w:rPr>
        <w:t>.pl.</w:t>
      </w:r>
    </w:p>
    <w:p w14:paraId="11B065BB"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4.1.2. Komunikacja między Zamawiającym a Wykonawcą odbywa się zgodnie z</w:t>
      </w:r>
      <w:r w:rsidR="009B7AA0" w:rsidRPr="002F3F55">
        <w:rPr>
          <w:rFonts w:ascii="Times New Roman" w:eastAsia="Century Gothic" w:hAnsi="Times New Roman" w:cs="Times New Roman"/>
          <w:sz w:val="24"/>
          <w:szCs w:val="24"/>
        </w:rPr>
        <w:t> </w:t>
      </w:r>
      <w:r w:rsidRPr="002F3F55">
        <w:rPr>
          <w:rFonts w:ascii="Times New Roman" w:eastAsia="Century Gothic" w:hAnsi="Times New Roman" w:cs="Times New Roman"/>
          <w:sz w:val="24"/>
          <w:szCs w:val="24"/>
        </w:rPr>
        <w:t>Rozporządzeniem Prezesa Rady Ministrów z dnia Prezesa Rady Ministrów z dnia 30 grudnia 2020r. w sprawie sposobu sporządzania i przekazywania informacji oraz wymagań technicznych dla dokumentów elektronicznych oraz środków komunikacji elektronicznej w</w:t>
      </w:r>
      <w:r w:rsidR="009B7AA0" w:rsidRPr="002F3F55">
        <w:rPr>
          <w:rFonts w:ascii="Times New Roman" w:eastAsia="Century Gothic" w:hAnsi="Times New Roman" w:cs="Times New Roman"/>
          <w:sz w:val="24"/>
          <w:szCs w:val="24"/>
        </w:rPr>
        <w:t> </w:t>
      </w:r>
      <w:r w:rsidRPr="002F3F55">
        <w:rPr>
          <w:rFonts w:ascii="Times New Roman" w:eastAsia="Century Gothic" w:hAnsi="Times New Roman" w:cs="Times New Roman"/>
          <w:sz w:val="24"/>
          <w:szCs w:val="24"/>
        </w:rPr>
        <w:t xml:space="preserve">postępowaniu o udzielenie zamówienia publicznego lub konkursie (Dz.U. poz. 2452). </w:t>
      </w:r>
    </w:p>
    <w:p w14:paraId="373B75CD"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4.1.3.Wymagania techniczne i organizacyjne wysyłania i odbierania dokumentów elektronicznych, elektronicznych kopii dokumentów i oświadczeń oraz informacji przekazywanych przy ich użyciu zostały opisane w Regulaminie korzystania z platformy e-Zamówienia.</w:t>
      </w:r>
    </w:p>
    <w:p w14:paraId="7F22FC28"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4.1.5. Maksymalny rozmiar plików przesyłanych za pośrednictwem dedykowanych formularzy do: złożenia, zmiany, wycofania oferty lub wniosku oraz do komunikacji wynosi 150 MB.</w:t>
      </w:r>
    </w:p>
    <w:p w14:paraId="7C307DB1"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lastRenderedPageBreak/>
        <w:t xml:space="preserve">4.1.6. Za datę przekazania oferty, wniosków, zawiadomień, dokumentów elektronicznych, oświadczeń lub elektronicznych kopii dokumentów lub oświadczeń oraz innych informacji przyjmuje się datę ich przekazania na platformę e-Zamówienia. </w:t>
      </w:r>
    </w:p>
    <w:p w14:paraId="6B52F68B"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4.1.7.Dane postępowania można wyszukać na Liście wszystkich postępowań w platformy e-Zamówienia pod adresem: https://ezamowienia.gov.pl/</w:t>
      </w:r>
      <w:r w:rsidR="00444EF5" w:rsidRPr="002F3F55">
        <w:rPr>
          <w:rFonts w:ascii="Times New Roman" w:eastAsia="Century Gothic" w:hAnsi="Times New Roman" w:cs="Times New Roman"/>
          <w:sz w:val="24"/>
          <w:szCs w:val="24"/>
        </w:rPr>
        <w:t>.</w:t>
      </w:r>
    </w:p>
    <w:p w14:paraId="68C92D74" w14:textId="77777777" w:rsidR="004E1DF7" w:rsidRPr="002F3F55" w:rsidRDefault="004E1DF7" w:rsidP="004E1DF7">
      <w:pPr>
        <w:ind w:left="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Identyfikator postępowania stanowi Załącznik nr 11 do SWZ.</w:t>
      </w:r>
    </w:p>
    <w:p w14:paraId="08E197D5"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4.2. Sposób komunikowania się Zamawiającego z Wykonawcami (nie dotyczy składania ofert):</w:t>
      </w:r>
    </w:p>
    <w:p w14:paraId="518A6DF1"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4.2.1. W postępowaniu o udzielenie zamówienia komunikacja pomiędzy Zamawiającym, a Wykonawcami w szczególności składanie oświadczeń, wniosków (innych niż złożenie oferty), zawiadomień oraz przekazywanie informacji odbywa się elektronicznie za pośrednictwem platformy e-Zamówienia (Formularz do komunikacji). We wszelkiej korespondencji związanej z niniejszym postępowaniem Zamawiający i Wykonawcy posługują się numerem ogłoszenia (BZP lub ID postępowania).</w:t>
      </w:r>
    </w:p>
    <w:p w14:paraId="46A88CCB"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4.2.2. Zamawiający może również komunikować się z Wykonawcami za pomocą poczty elektronicznej, e-mail: zamowieniapubliczne@lodz</w:t>
      </w:r>
      <w:r w:rsidR="00306426" w:rsidRPr="002F3F55">
        <w:rPr>
          <w:rFonts w:ascii="Times New Roman" w:eastAsia="Century Gothic" w:hAnsi="Times New Roman" w:cs="Times New Roman"/>
          <w:sz w:val="24"/>
          <w:szCs w:val="24"/>
        </w:rPr>
        <w:t>kie.straz</w:t>
      </w:r>
      <w:r w:rsidR="00F01B26" w:rsidRPr="002F3F55">
        <w:rPr>
          <w:rFonts w:ascii="Times New Roman" w:eastAsia="Century Gothic" w:hAnsi="Times New Roman" w:cs="Times New Roman"/>
          <w:sz w:val="24"/>
          <w:szCs w:val="24"/>
        </w:rPr>
        <w:t>.gov</w:t>
      </w:r>
      <w:r w:rsidRPr="002F3F55">
        <w:rPr>
          <w:rFonts w:ascii="Times New Roman" w:eastAsia="Century Gothic" w:hAnsi="Times New Roman" w:cs="Times New Roman"/>
          <w:sz w:val="24"/>
          <w:szCs w:val="24"/>
        </w:rPr>
        <w:t>.pl.</w:t>
      </w:r>
    </w:p>
    <w:p w14:paraId="4B2E2435"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4.2.3. 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zamowieniapubliczne@lodz</w:t>
      </w:r>
      <w:r w:rsidR="00306426" w:rsidRPr="002F3F55">
        <w:rPr>
          <w:rFonts w:ascii="Times New Roman" w:eastAsia="Century Gothic" w:hAnsi="Times New Roman" w:cs="Times New Roman"/>
          <w:sz w:val="24"/>
          <w:szCs w:val="24"/>
        </w:rPr>
        <w:t>kie.straz</w:t>
      </w:r>
      <w:r w:rsidR="00F01B26" w:rsidRPr="002F3F55">
        <w:rPr>
          <w:rFonts w:ascii="Times New Roman" w:eastAsia="Century Gothic" w:hAnsi="Times New Roman" w:cs="Times New Roman"/>
          <w:sz w:val="24"/>
          <w:szCs w:val="24"/>
        </w:rPr>
        <w:t>.gov</w:t>
      </w:r>
      <w:r w:rsidRPr="002F3F55">
        <w:rPr>
          <w:rFonts w:ascii="Times New Roman" w:eastAsia="Century Gothic" w:hAnsi="Times New Roman" w:cs="Times New Roman"/>
          <w:sz w:val="24"/>
          <w:szCs w:val="24"/>
        </w:rPr>
        <w:t xml:space="preserve">.pl.  Sposób sporządzenia dokumentów elektronicznych, oświadczeń lub elektronicznych kopii dokumentów lub oświadczeń musi być zgodny z: </w:t>
      </w:r>
    </w:p>
    <w:p w14:paraId="442FE4A3" w14:textId="77777777" w:rsidR="004E1DF7" w:rsidRPr="002F3F55" w:rsidRDefault="004E1DF7" w:rsidP="004E1DF7">
      <w:pPr>
        <w:ind w:left="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Rozporządzeniem Prezesa Rady Ministrów z dnia Prezesa Rady Ministrów z dnia 30 grudnia 2020 r. w sprawie sposobu sporządzania i przekazywania informacji oraz wymagań technicznych dla dokumentów elektronicznych oraz środków komunikacji elektronicznej w</w:t>
      </w:r>
      <w:r w:rsidR="00AF7259" w:rsidRPr="002F3F55">
        <w:rPr>
          <w:rFonts w:ascii="Times New Roman" w:eastAsia="Century Gothic" w:hAnsi="Times New Roman" w:cs="Times New Roman"/>
          <w:sz w:val="24"/>
          <w:szCs w:val="24"/>
        </w:rPr>
        <w:t> </w:t>
      </w:r>
      <w:r w:rsidRPr="002F3F55">
        <w:rPr>
          <w:rFonts w:ascii="Times New Roman" w:eastAsia="Century Gothic" w:hAnsi="Times New Roman" w:cs="Times New Roman"/>
          <w:sz w:val="24"/>
          <w:szCs w:val="24"/>
        </w:rPr>
        <w:t>postępowaniu o udzielenie zamówienia publicznego lub konkursie (Dz.U. poz. 2452),</w:t>
      </w:r>
    </w:p>
    <w:p w14:paraId="7C6323D1" w14:textId="77777777" w:rsidR="004E1DF7" w:rsidRPr="002F3F55" w:rsidRDefault="004E1DF7" w:rsidP="004E1DF7">
      <w:pPr>
        <w:ind w:left="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Rozporządzeniem Ministra Rozwoju, Pracy i Technologii z dnia 23 grudnia 2020 r. w</w:t>
      </w:r>
      <w:r w:rsidR="00AF7259" w:rsidRPr="002F3F55">
        <w:rPr>
          <w:rFonts w:ascii="Times New Roman" w:eastAsia="Century Gothic" w:hAnsi="Times New Roman" w:cs="Times New Roman"/>
          <w:sz w:val="24"/>
          <w:szCs w:val="24"/>
        </w:rPr>
        <w:t> </w:t>
      </w:r>
      <w:r w:rsidRPr="002F3F55">
        <w:rPr>
          <w:rFonts w:ascii="Times New Roman" w:eastAsia="Century Gothic" w:hAnsi="Times New Roman" w:cs="Times New Roman"/>
          <w:sz w:val="24"/>
          <w:szCs w:val="24"/>
        </w:rPr>
        <w:t>sprawie podmiotowych środków dowodowych oraz innych dokumentów lub oświadczeń jakich może żądać zamawiający od wykonawcy (Dz. U. poz. 2415).</w:t>
      </w:r>
    </w:p>
    <w:p w14:paraId="02620AA1"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4.2.4. Jeżeli Zamawiający lub Wykonawca przekazują oświadczenia, wnioski, zawiadomienia oraz informacje przy użyciu środków komunikacji elektronicznej, każda ze stron na żądanie drugiej strony niezwłocznie potwierdza fakt ich otrzymania. </w:t>
      </w:r>
    </w:p>
    <w:p w14:paraId="063E8627"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4.2.5. Korespondencja w postępowaniu prowadzona jest w języku polskim. Oznacza to, że wszelka korespondencja w języku obcym winna być złożona wraz z tłumaczeniem na język polski. </w:t>
      </w:r>
    </w:p>
    <w:p w14:paraId="27AD3A79" w14:textId="77777777" w:rsidR="004E1DF7" w:rsidRPr="002F3F55" w:rsidRDefault="004E1DF7" w:rsidP="004E1DF7">
      <w:pPr>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4.2.6. W przypadku podmiotów wspólnych wszelka korespondencja prowadzona będzie wyłącznie z pełnomocnikiem.</w:t>
      </w:r>
    </w:p>
    <w:p w14:paraId="3BA8F62F" w14:textId="77777777" w:rsidR="00440D2E" w:rsidRPr="002F3F55" w:rsidRDefault="004E1DF7" w:rsidP="003A62E8">
      <w:pPr>
        <w:pStyle w:val="SIWZ3"/>
      </w:pPr>
      <w:r w:rsidRPr="002F3F55">
        <w:t>4.3</w:t>
      </w:r>
      <w:r w:rsidR="00DF1E26" w:rsidRPr="002F3F55">
        <w:t>.</w:t>
      </w:r>
      <w:r w:rsidR="00915D43" w:rsidRPr="002F3F55">
        <w:t xml:space="preserve"> </w:t>
      </w:r>
      <w:r w:rsidR="00440D2E" w:rsidRPr="002F3F55">
        <w:t xml:space="preserve">Rozszerzenia plików wykorzystywanych przez Wykonawców powinny być zgodne </w:t>
      </w:r>
      <w:r w:rsidR="00830F55" w:rsidRPr="002F3F55">
        <w:t>z </w:t>
      </w:r>
      <w:r w:rsidR="00440D2E" w:rsidRPr="002F3F55">
        <w:t>Załącznikiem nr 2 do Rozporządzenia Rady Ministrów w sprawie Krajowych Ram Interoperacyjności (KRI), minimalnych wymagań dla rejestrów publicznych i wymiany informacji w postaci elektronicznej oraz minimalnych wymagań dla systemów teleinformatycznych”.</w:t>
      </w:r>
    </w:p>
    <w:p w14:paraId="5BF9498B" w14:textId="77777777" w:rsidR="00440D2E" w:rsidRPr="002F3F55" w:rsidRDefault="004E1DF7" w:rsidP="003A62E8">
      <w:pPr>
        <w:pStyle w:val="SIWZ3"/>
      </w:pPr>
      <w:r w:rsidRPr="002F3F55">
        <w:t>4.4</w:t>
      </w:r>
      <w:r w:rsidR="00DF1E26" w:rsidRPr="002F3F55">
        <w:t>.</w:t>
      </w:r>
      <w:r w:rsidR="00440D2E" w:rsidRPr="002F3F55">
        <w:t xml:space="preserve"> Zamawiający rekomenduje wykorzystanie formatów: .pdf .</w:t>
      </w:r>
      <w:proofErr w:type="spellStart"/>
      <w:r w:rsidR="00440D2E" w:rsidRPr="002F3F55">
        <w:t>doc</w:t>
      </w:r>
      <w:proofErr w:type="spellEnd"/>
      <w:r w:rsidR="00440D2E" w:rsidRPr="002F3F55">
        <w:t xml:space="preserve"> .</w:t>
      </w:r>
      <w:proofErr w:type="spellStart"/>
      <w:r w:rsidR="00440D2E" w:rsidRPr="002F3F55">
        <w:t>docx</w:t>
      </w:r>
      <w:proofErr w:type="spellEnd"/>
      <w:r w:rsidR="00440D2E" w:rsidRPr="002F3F55">
        <w:t xml:space="preserve"> .xls .</w:t>
      </w:r>
      <w:proofErr w:type="spellStart"/>
      <w:r w:rsidR="00440D2E" w:rsidRPr="002F3F55">
        <w:t>xlsx</w:t>
      </w:r>
      <w:proofErr w:type="spellEnd"/>
      <w:r w:rsidR="00440D2E" w:rsidRPr="002F3F55">
        <w:t xml:space="preserve"> .jpg (.</w:t>
      </w:r>
      <w:proofErr w:type="spellStart"/>
      <w:r w:rsidR="00440D2E" w:rsidRPr="002F3F55">
        <w:t>jpeg</w:t>
      </w:r>
      <w:proofErr w:type="spellEnd"/>
      <w:r w:rsidR="00440D2E" w:rsidRPr="002F3F55">
        <w:t>) ze szczególnym wskazaniem na .pdf</w:t>
      </w:r>
    </w:p>
    <w:p w14:paraId="05874133" w14:textId="77777777" w:rsidR="008119F9" w:rsidRPr="002F3F55" w:rsidRDefault="004E1DF7" w:rsidP="003A62E8">
      <w:pPr>
        <w:pStyle w:val="SIWZ3"/>
      </w:pPr>
      <w:r w:rsidRPr="002F3F55">
        <w:t>4.4</w:t>
      </w:r>
      <w:r w:rsidR="00DF1E26" w:rsidRPr="002F3F55">
        <w:t>.</w:t>
      </w:r>
      <w:r w:rsidR="00915D43" w:rsidRPr="002F3F55">
        <w:t xml:space="preserve"> </w:t>
      </w:r>
      <w:r w:rsidR="00440D2E" w:rsidRPr="002F3F55">
        <w:t xml:space="preserve">W celu ewentualnej kompresji danych Zamawiający rekomenduje wykorzystanie jednego </w:t>
      </w:r>
      <w:r w:rsidR="00830F55" w:rsidRPr="002F3F55">
        <w:t>z </w:t>
      </w:r>
      <w:r w:rsidR="00440D2E" w:rsidRPr="002F3F55">
        <w:t xml:space="preserve">rozszerzeń: </w:t>
      </w:r>
      <w:r w:rsidR="006E6D1D" w:rsidRPr="002F3F55">
        <w:tab/>
      </w:r>
      <w:r w:rsidR="00440D2E" w:rsidRPr="002F3F55">
        <w:t>a. .zip</w:t>
      </w:r>
      <w:r w:rsidR="00D92D51" w:rsidRPr="002F3F55">
        <w:t>,</w:t>
      </w:r>
      <w:r w:rsidR="00440D2E" w:rsidRPr="002F3F55">
        <w:t xml:space="preserve"> b. .7Z</w:t>
      </w:r>
      <w:r w:rsidR="00D92D51" w:rsidRPr="002F3F55">
        <w:t>.</w:t>
      </w:r>
    </w:p>
    <w:p w14:paraId="30DD03FD" w14:textId="77777777" w:rsidR="004E1DF7" w:rsidRPr="002F3F55" w:rsidRDefault="004E1DF7" w:rsidP="003A62E8">
      <w:pPr>
        <w:pStyle w:val="SIWZ3"/>
        <w:rPr>
          <w:rFonts w:eastAsia="Century Gothic"/>
        </w:rPr>
      </w:pPr>
      <w:r w:rsidRPr="002F3F55">
        <w:rPr>
          <w:rFonts w:eastAsia="Century Gothic"/>
        </w:rPr>
        <w:t>4.5</w:t>
      </w:r>
      <w:r w:rsidR="008119F9" w:rsidRPr="002F3F55">
        <w:rPr>
          <w:rFonts w:eastAsia="Century Gothic"/>
        </w:rPr>
        <w:tab/>
      </w:r>
      <w:r w:rsidR="008028FA" w:rsidRPr="002F3F55">
        <w:rPr>
          <w:rFonts w:eastAsia="Century Gothic"/>
        </w:rPr>
        <w:t>Wykonawca może zwrócić się do Z</w:t>
      </w:r>
      <w:r w:rsidR="000640AD" w:rsidRPr="002F3F55">
        <w:rPr>
          <w:rFonts w:eastAsia="Century Gothic"/>
        </w:rPr>
        <w:t xml:space="preserve">amawiającego </w:t>
      </w:r>
      <w:r w:rsidR="008028FA" w:rsidRPr="002F3F55">
        <w:rPr>
          <w:rFonts w:eastAsia="Century Gothic"/>
        </w:rPr>
        <w:t>z wnioskiem o wyjaśnienie treści SWZ. Zamawiający udzieli wyjaśnień niezwłocznie, jednak nie później niż na 6 dni przed upływem terminu składania ofert (udostępniając je na stronie internetowej prowadzonego postępowania pod warunkiem że wniosek o wyjaśnienie treści SWZ wpłynął d</w:t>
      </w:r>
      <w:r w:rsidR="00915D43" w:rsidRPr="002F3F55">
        <w:rPr>
          <w:rFonts w:eastAsia="Century Gothic"/>
        </w:rPr>
        <w:t xml:space="preserve">o Zamawiającego nie później niż </w:t>
      </w:r>
      <w:r w:rsidR="008028FA" w:rsidRPr="002F3F55">
        <w:rPr>
          <w:rFonts w:eastAsia="Century Gothic"/>
        </w:rPr>
        <w:t xml:space="preserve">na 14 dni </w:t>
      </w:r>
      <w:r w:rsidR="00915D43" w:rsidRPr="002F3F55">
        <w:rPr>
          <w:rFonts w:eastAsia="Century Gothic"/>
        </w:rPr>
        <w:t xml:space="preserve">przed upływem terminu składania </w:t>
      </w:r>
      <w:r w:rsidR="008028FA" w:rsidRPr="002F3F55">
        <w:rPr>
          <w:rFonts w:eastAsia="Century Gothic"/>
        </w:rPr>
        <w:t>ofert</w:t>
      </w:r>
      <w:r w:rsidR="0027297E" w:rsidRPr="002F3F55">
        <w:rPr>
          <w:rFonts w:eastAsia="Century Gothic"/>
        </w:rPr>
        <w:t>)</w:t>
      </w:r>
      <w:r w:rsidR="00C84A15" w:rsidRPr="002F3F55">
        <w:rPr>
          <w:rFonts w:eastAsia="Century Gothic"/>
        </w:rPr>
        <w:t xml:space="preserve">. </w:t>
      </w:r>
      <w:r w:rsidR="008028FA" w:rsidRPr="002F3F55">
        <w:rPr>
          <w:rFonts w:eastAsia="Century Gothic"/>
        </w:rPr>
        <w:t xml:space="preserve">W przypadku gdy wniosek o wyjaśnienie treści SWZ nie wpłynie w terminie, Zamawiający nie ma obowiązku udzielania </w:t>
      </w:r>
      <w:r w:rsidR="008028FA" w:rsidRPr="002F3F55">
        <w:rPr>
          <w:rFonts w:eastAsia="Century Gothic"/>
        </w:rPr>
        <w:lastRenderedPageBreak/>
        <w:t>wyjaśnień SWZ oraz przedłużenia terminu składania ofert. Przedłużenie terminu składania ofert nie wpływa na b</w:t>
      </w:r>
      <w:r w:rsidR="001340F5" w:rsidRPr="002F3F55">
        <w:rPr>
          <w:rFonts w:eastAsia="Century Gothic"/>
        </w:rPr>
        <w:t>ieg terminu składania wniosku o </w:t>
      </w:r>
      <w:r w:rsidR="008028FA" w:rsidRPr="002F3F55">
        <w:rPr>
          <w:rFonts w:eastAsia="Century Gothic"/>
        </w:rPr>
        <w:t>wyjaśnienie treści SWZ.</w:t>
      </w:r>
    </w:p>
    <w:p w14:paraId="29EEDF2C" w14:textId="77777777" w:rsidR="004E1DF7" w:rsidRPr="002F3F55" w:rsidRDefault="004E1DF7" w:rsidP="003A62E8">
      <w:pPr>
        <w:pStyle w:val="SIWZ3"/>
      </w:pPr>
      <w:r w:rsidRPr="002F3F55">
        <w:t>4.6. Zamawiający wyznacza następujące osoby do kontaktu z Wykonawcami:</w:t>
      </w:r>
    </w:p>
    <w:p w14:paraId="4BF461CB" w14:textId="77777777" w:rsidR="004E1DF7" w:rsidRPr="002F3F55" w:rsidRDefault="00106339" w:rsidP="00E40EDB">
      <w:pPr>
        <w:pStyle w:val="SIWZ5"/>
        <w:ind w:left="357" w:hanging="357"/>
      </w:pPr>
      <w:r w:rsidRPr="002F3F55">
        <w:t xml:space="preserve">- </w:t>
      </w:r>
      <w:r w:rsidR="004E1DF7" w:rsidRPr="002F3F55">
        <w:t>Łukasz Świerczyński, tel.: 42 63 15 146, e-mail:</w:t>
      </w:r>
      <w:r w:rsidRPr="002F3F55">
        <w:t xml:space="preserve"> zamowieniapubliczne@lodzkie.straz.gov.pl</w:t>
      </w:r>
      <w:r w:rsidR="00E40EDB" w:rsidRPr="002F3F55">
        <w:t xml:space="preserve"> </w:t>
      </w:r>
    </w:p>
    <w:p w14:paraId="7958752B" w14:textId="77777777" w:rsidR="008028FA" w:rsidRPr="002F3F55" w:rsidRDefault="00DF1E26" w:rsidP="00DF1E26">
      <w:pPr>
        <w:tabs>
          <w:tab w:val="left" w:pos="357"/>
        </w:tabs>
        <w:spacing w:before="240" w:after="240"/>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5.</w:t>
      </w:r>
      <w:r w:rsidR="006E6D1D"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Informacja o warunkach udziału w postępowaniu</w:t>
      </w:r>
    </w:p>
    <w:p w14:paraId="5193FD50" w14:textId="77777777" w:rsidR="00615C2B" w:rsidRPr="002F3F55" w:rsidRDefault="00DC2F22" w:rsidP="00A6710E">
      <w:pPr>
        <w:tabs>
          <w:tab w:val="left" w:pos="709"/>
        </w:tabs>
        <w:autoSpaceDE w:val="0"/>
        <w:autoSpaceDN w:val="0"/>
        <w:adjustRightInd w:val="0"/>
        <w:ind w:left="357" w:hanging="357"/>
        <w:jc w:val="both"/>
        <w:rPr>
          <w:rFonts w:ascii="Times New Roman" w:hAnsi="Times New Roman" w:cs="Times New Roman"/>
          <w:sz w:val="24"/>
          <w:szCs w:val="24"/>
        </w:rPr>
      </w:pPr>
      <w:bookmarkStart w:id="2" w:name="page5"/>
      <w:bookmarkEnd w:id="2"/>
      <w:r w:rsidRPr="002F3F55">
        <w:rPr>
          <w:rFonts w:ascii="Times New Roman" w:hAnsi="Times New Roman" w:cs="Times New Roman"/>
          <w:sz w:val="24"/>
          <w:szCs w:val="24"/>
        </w:rPr>
        <w:tab/>
      </w:r>
      <w:r w:rsidR="00615C2B" w:rsidRPr="002F3F55">
        <w:rPr>
          <w:rFonts w:ascii="Times New Roman" w:hAnsi="Times New Roman" w:cs="Times New Roman"/>
          <w:sz w:val="24"/>
          <w:szCs w:val="24"/>
        </w:rPr>
        <w:t>O zamówienie mogą ubiegać się Wykonawcy, którzy spełniają warunki udziału</w:t>
      </w:r>
      <w:r w:rsidR="000A14A6" w:rsidRPr="002F3F55">
        <w:rPr>
          <w:rFonts w:ascii="Times New Roman" w:hAnsi="Times New Roman" w:cs="Times New Roman"/>
          <w:sz w:val="24"/>
          <w:szCs w:val="24"/>
        </w:rPr>
        <w:t xml:space="preserve"> </w:t>
      </w:r>
      <w:r w:rsidR="00615C2B" w:rsidRPr="002F3F55">
        <w:rPr>
          <w:rFonts w:ascii="Times New Roman" w:hAnsi="Times New Roman" w:cs="Times New Roman"/>
          <w:sz w:val="24"/>
          <w:szCs w:val="24"/>
        </w:rPr>
        <w:t>w</w:t>
      </w:r>
      <w:r w:rsidR="002631A1" w:rsidRPr="002F3F55">
        <w:rPr>
          <w:rFonts w:ascii="Times New Roman" w:hAnsi="Times New Roman" w:cs="Times New Roman"/>
          <w:sz w:val="24"/>
          <w:szCs w:val="24"/>
        </w:rPr>
        <w:t> </w:t>
      </w:r>
      <w:r w:rsidR="00615C2B" w:rsidRPr="002F3F55">
        <w:rPr>
          <w:rFonts w:ascii="Times New Roman" w:hAnsi="Times New Roman" w:cs="Times New Roman"/>
          <w:sz w:val="24"/>
          <w:szCs w:val="24"/>
        </w:rPr>
        <w:t>post</w:t>
      </w:r>
      <w:r w:rsidR="000D6293" w:rsidRPr="002F3F55">
        <w:rPr>
          <w:rFonts w:ascii="Times New Roman" w:hAnsi="Times New Roman" w:cs="Times New Roman"/>
          <w:sz w:val="24"/>
          <w:szCs w:val="24"/>
        </w:rPr>
        <w:t>ę</w:t>
      </w:r>
      <w:r w:rsidR="00615C2B" w:rsidRPr="002F3F55">
        <w:rPr>
          <w:rFonts w:ascii="Times New Roman" w:hAnsi="Times New Roman" w:cs="Times New Roman"/>
          <w:sz w:val="24"/>
          <w:szCs w:val="24"/>
        </w:rPr>
        <w:t xml:space="preserve">powaniu określone w art. 112 </w:t>
      </w:r>
      <w:r w:rsidR="000D6293" w:rsidRPr="002F3F55">
        <w:rPr>
          <w:rFonts w:ascii="Times New Roman" w:hAnsi="Times New Roman" w:cs="Times New Roman"/>
          <w:sz w:val="24"/>
          <w:szCs w:val="24"/>
        </w:rPr>
        <w:t>Ustawy</w:t>
      </w:r>
      <w:r w:rsidR="00615C2B" w:rsidRPr="002F3F55">
        <w:rPr>
          <w:rFonts w:ascii="Times New Roman" w:hAnsi="Times New Roman" w:cs="Times New Roman"/>
          <w:sz w:val="24"/>
          <w:szCs w:val="24"/>
        </w:rPr>
        <w:t>, dotyczące:</w:t>
      </w:r>
    </w:p>
    <w:p w14:paraId="3569C84B" w14:textId="77777777" w:rsidR="00615C2B" w:rsidRPr="002F3F55" w:rsidRDefault="00DF1E26" w:rsidP="00A6710E">
      <w:pPr>
        <w:tabs>
          <w:tab w:val="left" w:pos="709"/>
        </w:tabs>
        <w:autoSpaceDE w:val="0"/>
        <w:autoSpaceDN w:val="0"/>
        <w:adjustRightInd w:val="0"/>
        <w:ind w:left="357" w:hanging="357"/>
        <w:jc w:val="both"/>
        <w:rPr>
          <w:rFonts w:ascii="Times New Roman" w:hAnsi="Times New Roman" w:cs="Times New Roman"/>
          <w:b/>
          <w:sz w:val="24"/>
          <w:szCs w:val="24"/>
        </w:rPr>
      </w:pPr>
      <w:r w:rsidRPr="002F3F55">
        <w:rPr>
          <w:rFonts w:ascii="Times New Roman" w:hAnsi="Times New Roman" w:cs="Times New Roman"/>
          <w:sz w:val="24"/>
          <w:szCs w:val="24"/>
        </w:rPr>
        <w:t>5.1.</w:t>
      </w:r>
      <w:r w:rsidR="00A6710E" w:rsidRPr="002F3F55">
        <w:rPr>
          <w:rFonts w:ascii="Times New Roman" w:hAnsi="Times New Roman" w:cs="Times New Roman"/>
          <w:sz w:val="24"/>
          <w:szCs w:val="24"/>
        </w:rPr>
        <w:t xml:space="preserve"> </w:t>
      </w:r>
      <w:r w:rsidR="00615C2B" w:rsidRPr="002F3F55">
        <w:rPr>
          <w:rFonts w:ascii="Times New Roman" w:hAnsi="Times New Roman" w:cs="Times New Roman"/>
          <w:sz w:val="24"/>
          <w:szCs w:val="24"/>
        </w:rPr>
        <w:t xml:space="preserve">Zdolności do występowania w obrocie gospodarczym – </w:t>
      </w:r>
      <w:r w:rsidR="00615C2B" w:rsidRPr="002F3F55">
        <w:rPr>
          <w:rFonts w:ascii="Times New Roman" w:hAnsi="Times New Roman" w:cs="Times New Roman"/>
          <w:b/>
          <w:sz w:val="24"/>
          <w:szCs w:val="24"/>
        </w:rPr>
        <w:t>Zamawiający nie ustanowił</w:t>
      </w:r>
      <w:r w:rsidR="000A14A6" w:rsidRPr="002F3F55">
        <w:rPr>
          <w:rFonts w:ascii="Times New Roman" w:hAnsi="Times New Roman" w:cs="Times New Roman"/>
          <w:b/>
          <w:sz w:val="24"/>
          <w:szCs w:val="24"/>
        </w:rPr>
        <w:t xml:space="preserve"> </w:t>
      </w:r>
      <w:r w:rsidR="00615C2B" w:rsidRPr="002F3F55">
        <w:rPr>
          <w:rFonts w:ascii="Times New Roman" w:hAnsi="Times New Roman" w:cs="Times New Roman"/>
          <w:b/>
          <w:sz w:val="24"/>
          <w:szCs w:val="24"/>
        </w:rPr>
        <w:t>wymagań w tym zakresie;</w:t>
      </w:r>
    </w:p>
    <w:p w14:paraId="3635C41B" w14:textId="77777777" w:rsidR="00615C2B" w:rsidRPr="002F3F55" w:rsidRDefault="00DF1E26" w:rsidP="00A6710E">
      <w:pPr>
        <w:tabs>
          <w:tab w:val="left" w:pos="709"/>
        </w:tabs>
        <w:autoSpaceDE w:val="0"/>
        <w:autoSpaceDN w:val="0"/>
        <w:adjustRightInd w:val="0"/>
        <w:ind w:left="357" w:hanging="357"/>
        <w:jc w:val="both"/>
        <w:rPr>
          <w:rFonts w:ascii="Times New Roman" w:hAnsi="Times New Roman" w:cs="Times New Roman"/>
          <w:sz w:val="24"/>
          <w:szCs w:val="24"/>
        </w:rPr>
      </w:pPr>
      <w:r w:rsidRPr="002F3F55">
        <w:rPr>
          <w:rFonts w:ascii="Times New Roman" w:hAnsi="Times New Roman" w:cs="Times New Roman"/>
          <w:sz w:val="24"/>
          <w:szCs w:val="24"/>
        </w:rPr>
        <w:t>5.2.</w:t>
      </w:r>
      <w:r w:rsidR="00A6710E" w:rsidRPr="002F3F55">
        <w:rPr>
          <w:rFonts w:ascii="Times New Roman" w:hAnsi="Times New Roman" w:cs="Times New Roman"/>
          <w:sz w:val="24"/>
          <w:szCs w:val="24"/>
        </w:rPr>
        <w:t xml:space="preserve"> </w:t>
      </w:r>
      <w:r w:rsidR="00615C2B" w:rsidRPr="002F3F55">
        <w:rPr>
          <w:rFonts w:ascii="Times New Roman" w:hAnsi="Times New Roman" w:cs="Times New Roman"/>
          <w:sz w:val="24"/>
          <w:szCs w:val="24"/>
        </w:rPr>
        <w:t>Uprawnień do prowadzenia określonej działalności gospodarczej lub zawodowej,</w:t>
      </w:r>
      <w:r w:rsidR="000A14A6" w:rsidRPr="002F3F55">
        <w:rPr>
          <w:rFonts w:ascii="Times New Roman" w:hAnsi="Times New Roman" w:cs="Times New Roman"/>
          <w:sz w:val="24"/>
          <w:szCs w:val="24"/>
        </w:rPr>
        <w:t xml:space="preserve"> </w:t>
      </w:r>
      <w:r w:rsidR="00615C2B" w:rsidRPr="002F3F55">
        <w:rPr>
          <w:rFonts w:ascii="Times New Roman" w:hAnsi="Times New Roman" w:cs="Times New Roman"/>
          <w:sz w:val="24"/>
          <w:szCs w:val="24"/>
        </w:rPr>
        <w:t>o ile wynika to z odrębnych przepisów</w:t>
      </w:r>
      <w:r w:rsidR="00E3189B" w:rsidRPr="002F3F55">
        <w:rPr>
          <w:rFonts w:ascii="Times New Roman" w:hAnsi="Times New Roman" w:cs="Times New Roman"/>
          <w:sz w:val="24"/>
          <w:szCs w:val="24"/>
        </w:rPr>
        <w:t>.</w:t>
      </w:r>
    </w:p>
    <w:p w14:paraId="47B11800" w14:textId="77777777" w:rsidR="005134D5" w:rsidRPr="002F3F55" w:rsidRDefault="005134D5" w:rsidP="003A62E8">
      <w:pPr>
        <w:pStyle w:val="SIWZ3"/>
      </w:pPr>
      <w:r w:rsidRPr="002F3F55">
        <w:t xml:space="preserve">5.3. </w:t>
      </w:r>
      <w:r w:rsidRPr="002F3F55">
        <w:rPr>
          <w:b/>
        </w:rPr>
        <w:t>Sytuacji ekonomicznej lub finansowej</w:t>
      </w:r>
      <w:r w:rsidRPr="002F3F55">
        <w:t>. O udzielenie zamówienia mogą ubiegać się wykonawcy, którzy posiadają środki finansowe lub zdolność kredytową</w:t>
      </w:r>
      <w:r w:rsidR="00794E8D" w:rsidRPr="002F3F55">
        <w:t xml:space="preserve"> </w:t>
      </w:r>
      <w:r w:rsidRPr="002F3F55">
        <w:t>w kwocie minimum</w:t>
      </w:r>
      <w:r w:rsidR="00317C25" w:rsidRPr="002F3F55">
        <w:t xml:space="preserve"> </w:t>
      </w:r>
      <w:r w:rsidR="00FF4A94" w:rsidRPr="002F3F55">
        <w:t xml:space="preserve">   </w:t>
      </w:r>
      <w:r w:rsidR="00C74635" w:rsidRPr="002F3F55">
        <w:t>5</w:t>
      </w:r>
      <w:r w:rsidRPr="002F3F55">
        <w:t>00 000,00 zł</w:t>
      </w:r>
    </w:p>
    <w:p w14:paraId="6FF289D2" w14:textId="77777777" w:rsidR="00507FA6" w:rsidRPr="002F3F55" w:rsidRDefault="00A6710E" w:rsidP="00A6710E">
      <w:pPr>
        <w:tabs>
          <w:tab w:val="left" w:pos="709"/>
        </w:tabs>
        <w:autoSpaceDE w:val="0"/>
        <w:autoSpaceDN w:val="0"/>
        <w:adjustRightInd w:val="0"/>
        <w:ind w:left="357" w:hanging="357"/>
        <w:jc w:val="both"/>
        <w:rPr>
          <w:rFonts w:ascii="Times New Roman" w:hAnsi="Times New Roman" w:cs="Times New Roman"/>
          <w:sz w:val="24"/>
          <w:szCs w:val="24"/>
        </w:rPr>
      </w:pPr>
      <w:r w:rsidRPr="002F3F55">
        <w:rPr>
          <w:rFonts w:ascii="Times New Roman" w:hAnsi="Times New Roman" w:cs="Times New Roman"/>
          <w:b/>
          <w:sz w:val="24"/>
          <w:szCs w:val="24"/>
        </w:rPr>
        <w:tab/>
      </w:r>
      <w:r w:rsidR="006854C5" w:rsidRPr="002F3F55">
        <w:rPr>
          <w:rFonts w:ascii="Times New Roman" w:hAnsi="Times New Roman" w:cs="Times New Roman"/>
          <w:b/>
          <w:sz w:val="24"/>
          <w:szCs w:val="24"/>
        </w:rPr>
        <w:t>Uwaga</w:t>
      </w:r>
      <w:r w:rsidR="000B5872" w:rsidRPr="002F3F55">
        <w:rPr>
          <w:rFonts w:ascii="Times New Roman" w:hAnsi="Times New Roman" w:cs="Times New Roman"/>
          <w:b/>
          <w:sz w:val="24"/>
          <w:szCs w:val="24"/>
        </w:rPr>
        <w:t xml:space="preserve"> !</w:t>
      </w:r>
      <w:r w:rsidR="006854C5" w:rsidRPr="002F3F55">
        <w:rPr>
          <w:rFonts w:ascii="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w:t>
      </w:r>
      <w:r w:rsidR="005F3E45" w:rsidRPr="002F3F55">
        <w:rPr>
          <w:rFonts w:ascii="Times New Roman" w:hAnsi="Times New Roman" w:cs="Times New Roman"/>
          <w:sz w:val="24"/>
          <w:szCs w:val="24"/>
        </w:rPr>
        <w:t> </w:t>
      </w:r>
      <w:r w:rsidR="006854C5" w:rsidRPr="002F3F55">
        <w:rPr>
          <w:rFonts w:ascii="Times New Roman" w:hAnsi="Times New Roman" w:cs="Times New Roman"/>
          <w:sz w:val="24"/>
          <w:szCs w:val="24"/>
        </w:rPr>
        <w:t>zamówieniu w Dzienniku Urzędowym Unii Europejskiej. Jeżeli w dniu publikacji ogłoszenia o zamówieniu w Dzienniku Urzędowym Unii Europejskiej, Narodowy Bank Polski nie publikuje średniego kursu danej waluty, za podstawę przeliczenia przyjmuje się</w:t>
      </w:r>
      <w:r w:rsidR="000B5872" w:rsidRPr="002F3F55">
        <w:rPr>
          <w:rFonts w:ascii="Times New Roman" w:hAnsi="Times New Roman" w:cs="Times New Roman"/>
          <w:sz w:val="24"/>
          <w:szCs w:val="24"/>
        </w:rPr>
        <w:t xml:space="preserve"> </w:t>
      </w:r>
      <w:r w:rsidR="006854C5" w:rsidRPr="002F3F55">
        <w:rPr>
          <w:rFonts w:ascii="Times New Roman" w:hAnsi="Times New Roman" w:cs="Times New Roman"/>
          <w:sz w:val="24"/>
          <w:szCs w:val="24"/>
        </w:rPr>
        <w:t>średni kurs waluty publikowany pierwszego dnia, po dniu publikacji ogłoszenia o zamówieniu w Dzienniku Urzędowym Unii Europejskiej, w którym zostanie on opublikowany</w:t>
      </w:r>
      <w:r w:rsidR="000B5872" w:rsidRPr="002F3F55">
        <w:rPr>
          <w:rFonts w:ascii="Times New Roman" w:hAnsi="Times New Roman" w:cs="Times New Roman"/>
          <w:sz w:val="24"/>
          <w:szCs w:val="24"/>
        </w:rPr>
        <w:t>.</w:t>
      </w:r>
      <w:r w:rsidR="00E12A63" w:rsidRPr="002F3F55">
        <w:rPr>
          <w:rFonts w:ascii="Times New Roman" w:hAnsi="Times New Roman" w:cs="Times New Roman"/>
          <w:sz w:val="24"/>
          <w:szCs w:val="24"/>
        </w:rPr>
        <w:t xml:space="preserve"> </w:t>
      </w:r>
      <w:r w:rsidR="00507FA6" w:rsidRPr="002F3F55">
        <w:rPr>
          <w:rFonts w:ascii="Times New Roman" w:hAnsi="Times New Roman" w:cs="Times New Roman"/>
          <w:sz w:val="24"/>
          <w:szCs w:val="24"/>
        </w:rPr>
        <w:t>Przedmiotowy warunek weryfikowany jest dla każdej części oddzielnie.</w:t>
      </w:r>
    </w:p>
    <w:p w14:paraId="469E249D" w14:textId="77777777" w:rsidR="00E17587" w:rsidRPr="002F3F55" w:rsidRDefault="00DF1E26" w:rsidP="00A6710E">
      <w:pPr>
        <w:tabs>
          <w:tab w:val="left" w:pos="709"/>
        </w:tabs>
        <w:autoSpaceDE w:val="0"/>
        <w:autoSpaceDN w:val="0"/>
        <w:adjustRightInd w:val="0"/>
        <w:ind w:left="357" w:hanging="357"/>
        <w:jc w:val="both"/>
        <w:rPr>
          <w:rFonts w:ascii="Times New Roman" w:hAnsi="Times New Roman" w:cs="Times New Roman"/>
          <w:sz w:val="24"/>
          <w:szCs w:val="24"/>
        </w:rPr>
      </w:pPr>
      <w:r w:rsidRPr="002F3F55">
        <w:rPr>
          <w:rFonts w:ascii="Times New Roman" w:hAnsi="Times New Roman" w:cs="Times New Roman"/>
          <w:sz w:val="24"/>
          <w:szCs w:val="24"/>
        </w:rPr>
        <w:t>5.4.</w:t>
      </w:r>
      <w:r w:rsidR="00A6710E" w:rsidRPr="002F3F55">
        <w:rPr>
          <w:rFonts w:ascii="Times New Roman" w:hAnsi="Times New Roman" w:cs="Times New Roman"/>
          <w:sz w:val="24"/>
          <w:szCs w:val="24"/>
        </w:rPr>
        <w:t xml:space="preserve"> </w:t>
      </w:r>
      <w:r w:rsidR="00615C2B" w:rsidRPr="002F3F55">
        <w:rPr>
          <w:rFonts w:ascii="Times New Roman" w:hAnsi="Times New Roman" w:cs="Times New Roman"/>
          <w:b/>
          <w:sz w:val="24"/>
          <w:szCs w:val="24"/>
        </w:rPr>
        <w:t>Zdolności technicznej lub zawodowej</w:t>
      </w:r>
      <w:r w:rsidR="0080329E" w:rsidRPr="002F3F55">
        <w:rPr>
          <w:rFonts w:ascii="Times New Roman" w:hAnsi="Times New Roman" w:cs="Times New Roman"/>
          <w:sz w:val="24"/>
          <w:szCs w:val="24"/>
        </w:rPr>
        <w:t xml:space="preserve">: </w:t>
      </w:r>
    </w:p>
    <w:p w14:paraId="3BEF8775" w14:textId="27B83D89" w:rsidR="00635D29" w:rsidRPr="002F3F55" w:rsidRDefault="00E17587" w:rsidP="00C74635">
      <w:pPr>
        <w:tabs>
          <w:tab w:val="left" w:pos="709"/>
        </w:tabs>
        <w:autoSpaceDE w:val="0"/>
        <w:autoSpaceDN w:val="0"/>
        <w:adjustRightInd w:val="0"/>
        <w:ind w:left="357" w:hanging="357"/>
        <w:jc w:val="both"/>
        <w:rPr>
          <w:rFonts w:ascii="Times New Roman" w:hAnsi="Times New Roman" w:cs="Times New Roman"/>
          <w:sz w:val="24"/>
          <w:szCs w:val="24"/>
        </w:rPr>
      </w:pPr>
      <w:r w:rsidRPr="009F6048">
        <w:rPr>
          <w:rFonts w:ascii="Times New Roman" w:eastAsia="Century Gothic" w:hAnsi="Times New Roman" w:cs="Times New Roman"/>
          <w:sz w:val="24"/>
          <w:szCs w:val="24"/>
        </w:rPr>
        <w:t>5.4.1.</w:t>
      </w:r>
      <w:r w:rsidRPr="009F6048">
        <w:rPr>
          <w:rFonts w:ascii="Times New Roman" w:eastAsia="Century Gothic" w:hAnsi="Times New Roman" w:cs="Times New Roman"/>
          <w:sz w:val="24"/>
          <w:szCs w:val="24"/>
        </w:rPr>
        <w:tab/>
      </w:r>
      <w:r w:rsidR="00CE32CC" w:rsidRPr="009F6048">
        <w:rPr>
          <w:rFonts w:ascii="Times New Roman" w:hAnsi="Times New Roman" w:cs="Times New Roman"/>
          <w:sz w:val="24"/>
          <w:szCs w:val="24"/>
        </w:rPr>
        <w:t xml:space="preserve">O zamówienie mogą się ubiegać wykonawcy, którzy w okresie ostatnich 4 lat przed upływem terminu składania ofert, a jeżeli okres prowadzenia działalności jest krótszy, to w tym okresie, zrealizowali łącznie dostawę sprzętu akumulatorowego i ręcznego zbieżnego z wyposażeniem dla grupy poszukiwawczo ratowniczej, o łącznej wartości minimum </w:t>
      </w:r>
      <w:r w:rsidR="007813CB">
        <w:rPr>
          <w:rFonts w:ascii="Times New Roman" w:hAnsi="Times New Roman" w:cs="Times New Roman"/>
          <w:sz w:val="24"/>
          <w:szCs w:val="24"/>
        </w:rPr>
        <w:br/>
      </w:r>
      <w:r w:rsidR="00CE32CC" w:rsidRPr="009F6048">
        <w:rPr>
          <w:rFonts w:ascii="Times New Roman" w:hAnsi="Times New Roman" w:cs="Times New Roman"/>
          <w:sz w:val="24"/>
          <w:szCs w:val="24"/>
        </w:rPr>
        <w:t>400 000,00 zł.</w:t>
      </w:r>
    </w:p>
    <w:p w14:paraId="6F2C66F9" w14:textId="77777777" w:rsidR="008028FA" w:rsidRPr="002F3F55" w:rsidRDefault="00DF1E26" w:rsidP="003825B4">
      <w:pPr>
        <w:tabs>
          <w:tab w:val="left" w:pos="709"/>
        </w:tabs>
        <w:autoSpaceDE w:val="0"/>
        <w:autoSpaceDN w:val="0"/>
        <w:adjustRightInd w:val="0"/>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5.5. </w:t>
      </w:r>
      <w:r w:rsidR="008028FA" w:rsidRPr="002F3F55">
        <w:rPr>
          <w:rFonts w:ascii="Times New Roman" w:eastAsia="Century Gothic" w:hAnsi="Times New Roman" w:cs="Times New Roman"/>
          <w:sz w:val="24"/>
          <w:szCs w:val="24"/>
        </w:rPr>
        <w:t>Wykonawca może w celu potwierdzenia spełniania warunków udziału w postępowaniu, w</w:t>
      </w:r>
      <w:r w:rsidR="00183450" w:rsidRPr="002F3F55">
        <w:rPr>
          <w:rFonts w:ascii="Times New Roman" w:eastAsia="Century Gothic" w:hAnsi="Times New Roman" w:cs="Times New Roman"/>
          <w:sz w:val="24"/>
          <w:szCs w:val="24"/>
        </w:rPr>
        <w:t> </w:t>
      </w:r>
      <w:r w:rsidR="008028FA" w:rsidRPr="002F3F55">
        <w:rPr>
          <w:rFonts w:ascii="Times New Roman" w:eastAsia="Century Gothic" w:hAnsi="Times New Roman" w:cs="Times New Roman"/>
          <w:sz w:val="24"/>
          <w:szCs w:val="24"/>
        </w:rPr>
        <w:t xml:space="preserve">stosownych sytuacjach polegać na zdolnościach </w:t>
      </w:r>
      <w:r w:rsidR="00183450" w:rsidRPr="002F3F55">
        <w:rPr>
          <w:rFonts w:ascii="Times New Roman" w:eastAsia="Century Gothic" w:hAnsi="Times New Roman" w:cs="Times New Roman"/>
          <w:sz w:val="24"/>
          <w:szCs w:val="24"/>
        </w:rPr>
        <w:t xml:space="preserve">finansowych, </w:t>
      </w:r>
      <w:r w:rsidR="008028FA" w:rsidRPr="002F3F55">
        <w:rPr>
          <w:rFonts w:ascii="Times New Roman" w:eastAsia="Century Gothic" w:hAnsi="Times New Roman" w:cs="Times New Roman"/>
          <w:sz w:val="24"/>
          <w:szCs w:val="24"/>
        </w:rPr>
        <w:t xml:space="preserve">technicznych lub zawodowych podmiotów udostępniających zasoby, niezależnie od charakteru prawnego łączących go </w:t>
      </w:r>
      <w:r w:rsidR="00183450" w:rsidRPr="002F3F55">
        <w:rPr>
          <w:rFonts w:ascii="Times New Roman" w:eastAsia="Century Gothic" w:hAnsi="Times New Roman" w:cs="Times New Roman"/>
          <w:sz w:val="24"/>
          <w:szCs w:val="24"/>
        </w:rPr>
        <w:t> </w:t>
      </w:r>
      <w:r w:rsidR="008028FA" w:rsidRPr="002F3F55">
        <w:rPr>
          <w:rFonts w:ascii="Times New Roman" w:eastAsia="Century Gothic" w:hAnsi="Times New Roman" w:cs="Times New Roman"/>
          <w:sz w:val="24"/>
          <w:szCs w:val="24"/>
        </w:rPr>
        <w:t>z nimi stosunków prawnych.</w:t>
      </w:r>
    </w:p>
    <w:p w14:paraId="157745A3" w14:textId="77777777" w:rsidR="008028FA" w:rsidRPr="002F3F55" w:rsidRDefault="00DF1E26"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5.6. </w:t>
      </w:r>
      <w:r w:rsidR="008028FA" w:rsidRPr="002F3F55">
        <w:rPr>
          <w:rFonts w:ascii="Times New Roman" w:eastAsia="Century Gothic" w:hAnsi="Times New Roman" w:cs="Times New Roman"/>
          <w:sz w:val="24"/>
          <w:szCs w:val="24"/>
        </w:rPr>
        <w:t xml:space="preserve">W odniesieniu do warunków dotyczących wykształcenia, kwalifikacji zawodowych lub doświadczenia Wykonawcy mogą polegać na zdolnościach podmiotów udostępniających zasoby, jeśli podmioty te wykonają </w:t>
      </w:r>
      <w:r w:rsidR="00183450" w:rsidRPr="002F3F55">
        <w:rPr>
          <w:rFonts w:ascii="Times New Roman" w:eastAsia="Century Gothic" w:hAnsi="Times New Roman" w:cs="Times New Roman"/>
          <w:sz w:val="24"/>
          <w:szCs w:val="24"/>
        </w:rPr>
        <w:t>dostawy</w:t>
      </w:r>
      <w:r w:rsidR="008028FA" w:rsidRPr="002F3F55">
        <w:rPr>
          <w:rFonts w:ascii="Times New Roman" w:eastAsia="Century Gothic" w:hAnsi="Times New Roman" w:cs="Times New Roman"/>
          <w:sz w:val="24"/>
          <w:szCs w:val="24"/>
        </w:rPr>
        <w:t xml:space="preserve"> lub usługi, do realizacji których te zdolności są wymagane.</w:t>
      </w:r>
    </w:p>
    <w:p w14:paraId="1BB73657" w14:textId="77777777" w:rsidR="008028FA" w:rsidRPr="002F3F55" w:rsidRDefault="00DF1E26"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5.7. </w:t>
      </w:r>
      <w:r w:rsidR="008028FA" w:rsidRPr="002F3F55">
        <w:rPr>
          <w:rFonts w:ascii="Times New Roman" w:eastAsia="Century Gothic" w:hAnsi="Times New Roman" w:cs="Times New Roman"/>
          <w:sz w:val="24"/>
          <w:szCs w:val="24"/>
        </w:rPr>
        <w:t xml:space="preserve">Wykonawca, który polega na zdolnościach lub sytuacji podmiotów udostępniających zasoby, </w:t>
      </w:r>
      <w:r w:rsidR="008028FA" w:rsidRPr="002F3F55">
        <w:rPr>
          <w:rFonts w:ascii="Times New Roman" w:eastAsia="Century Gothic" w:hAnsi="Times New Roman" w:cs="Times New Roman"/>
          <w:b/>
          <w:sz w:val="24"/>
          <w:szCs w:val="24"/>
        </w:rPr>
        <w:t>składa wraz z ofertą</w:t>
      </w:r>
      <w:r w:rsidR="008028FA" w:rsidRPr="002F3F55">
        <w:rPr>
          <w:rFonts w:ascii="Times New Roman" w:eastAsia="Century Gothic" w:hAnsi="Times New Roman" w:cs="Times New Roman"/>
          <w:sz w:val="24"/>
          <w:szCs w:val="24"/>
        </w:rPr>
        <w:t>, zobowiązanie</w:t>
      </w:r>
      <w:r w:rsidR="00EB69CC" w:rsidRPr="002F3F55">
        <w:rPr>
          <w:rFonts w:ascii="Times New Roman" w:eastAsia="Century Gothic" w:hAnsi="Times New Roman" w:cs="Times New Roman"/>
          <w:sz w:val="24"/>
          <w:szCs w:val="24"/>
        </w:rPr>
        <w:t xml:space="preserve"> podmiotu (</w:t>
      </w:r>
      <w:r w:rsidR="00EB69CC" w:rsidRPr="002F3F55">
        <w:rPr>
          <w:rFonts w:ascii="Times New Roman" w:eastAsia="Century Gothic" w:hAnsi="Times New Roman" w:cs="Times New Roman"/>
          <w:sz w:val="24"/>
          <w:szCs w:val="24"/>
          <w:u w:val="single"/>
        </w:rPr>
        <w:t>wzór</w:t>
      </w:r>
      <w:r w:rsidR="000F4D4D" w:rsidRPr="002F3F55">
        <w:rPr>
          <w:rFonts w:ascii="Times New Roman" w:eastAsia="Century Gothic" w:hAnsi="Times New Roman" w:cs="Times New Roman"/>
          <w:sz w:val="24"/>
          <w:szCs w:val="24"/>
          <w:u w:val="single"/>
        </w:rPr>
        <w:t xml:space="preserve"> – </w:t>
      </w:r>
      <w:r w:rsidR="00EB69CC" w:rsidRPr="002F3F55">
        <w:rPr>
          <w:rFonts w:ascii="Times New Roman" w:eastAsia="Century Gothic" w:hAnsi="Times New Roman" w:cs="Times New Roman"/>
          <w:sz w:val="24"/>
          <w:szCs w:val="24"/>
          <w:u w:val="single"/>
        </w:rPr>
        <w:t>załącznik nr 7</w:t>
      </w:r>
      <w:r w:rsidR="008028FA" w:rsidRPr="002F3F55">
        <w:rPr>
          <w:rFonts w:ascii="Times New Roman" w:eastAsia="Century Gothic" w:hAnsi="Times New Roman" w:cs="Times New Roman"/>
          <w:sz w:val="24"/>
          <w:szCs w:val="24"/>
          <w:u w:val="single"/>
        </w:rPr>
        <w:t xml:space="preserve"> SWZ</w:t>
      </w:r>
      <w:r w:rsidR="008028FA" w:rsidRPr="002F3F55">
        <w:rPr>
          <w:rFonts w:ascii="Times New Roman" w:eastAsia="Century Gothic" w:hAnsi="Times New Roman" w:cs="Times New Roman"/>
          <w:sz w:val="24"/>
          <w:szCs w:val="24"/>
        </w:rPr>
        <w:t>)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t>
      </w:r>
      <w:r w:rsidR="00A6710E" w:rsidRPr="002F3F55">
        <w:rPr>
          <w:rFonts w:ascii="Times New Roman" w:eastAsia="Century Gothic" w:hAnsi="Times New Roman" w:cs="Times New Roman"/>
          <w:sz w:val="24"/>
          <w:szCs w:val="24"/>
        </w:rPr>
        <w:t>w oraz określa w szczególności:</w:t>
      </w:r>
    </w:p>
    <w:p w14:paraId="5EAC5CF4" w14:textId="77777777" w:rsidR="008028FA" w:rsidRPr="002F3F55" w:rsidRDefault="00DF1E26" w:rsidP="00A6710E">
      <w:pPr>
        <w:tabs>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5.7.1. </w:t>
      </w:r>
      <w:r w:rsidR="008028FA" w:rsidRPr="002F3F55">
        <w:rPr>
          <w:rFonts w:ascii="Times New Roman" w:eastAsia="Century Gothic" w:hAnsi="Times New Roman" w:cs="Times New Roman"/>
          <w:sz w:val="24"/>
          <w:szCs w:val="24"/>
        </w:rPr>
        <w:t>zakres dostępnych Wykonawcy zasobów podmiotu udostępniającego zasoby;</w:t>
      </w:r>
    </w:p>
    <w:p w14:paraId="1576E312" w14:textId="77777777" w:rsidR="008028FA" w:rsidRPr="002F3F55" w:rsidRDefault="00DF1E26" w:rsidP="00A6710E">
      <w:pPr>
        <w:tabs>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5.7.2. </w:t>
      </w:r>
      <w:r w:rsidR="008028FA" w:rsidRPr="002F3F55">
        <w:rPr>
          <w:rFonts w:ascii="Times New Roman" w:eastAsia="Century Gothic" w:hAnsi="Times New Roman" w:cs="Times New Roman"/>
          <w:sz w:val="24"/>
          <w:szCs w:val="24"/>
        </w:rPr>
        <w:t xml:space="preserve">sposób i okres udostępnienia Wykonawcy i wykorzystania przez niego zasobów </w:t>
      </w:r>
      <w:r w:rsidR="000F4D4D"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podmiotu udostępniającego te zasoby przy wykonywaniu zamówienia;</w:t>
      </w:r>
    </w:p>
    <w:p w14:paraId="0CF1E8A2" w14:textId="77777777" w:rsidR="008028FA" w:rsidRPr="002F3F55" w:rsidRDefault="00DF1E26" w:rsidP="00A6710E">
      <w:pPr>
        <w:tabs>
          <w:tab w:val="left" w:pos="851"/>
          <w:tab w:val="left" w:pos="1046"/>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5.7.3. </w:t>
      </w:r>
      <w:r w:rsidR="008028FA" w:rsidRPr="002F3F55">
        <w:rPr>
          <w:rFonts w:ascii="Times New Roman" w:eastAsia="Century Gothic" w:hAnsi="Times New Roman" w:cs="Times New Roman"/>
          <w:sz w:val="24"/>
          <w:szCs w:val="24"/>
        </w:rPr>
        <w:t xml:space="preserve">czy i w jakim zakresie podmiot udostępniający zasoby, na zdolnościach którego Wykonawca polega w odniesieniu do warunków udziału w postępowaniu dotyczących </w:t>
      </w:r>
      <w:r w:rsidR="008028FA" w:rsidRPr="002F3F55">
        <w:rPr>
          <w:rFonts w:ascii="Times New Roman" w:eastAsia="Century Gothic" w:hAnsi="Times New Roman" w:cs="Times New Roman"/>
          <w:sz w:val="24"/>
          <w:szCs w:val="24"/>
        </w:rPr>
        <w:lastRenderedPageBreak/>
        <w:t xml:space="preserve">wykształcenia, kwalifikacji zawodowych lub doświadczenia, zrealizuje </w:t>
      </w:r>
      <w:r w:rsidR="00183450" w:rsidRPr="002F3F55">
        <w:rPr>
          <w:rFonts w:ascii="Times New Roman" w:eastAsia="Century Gothic" w:hAnsi="Times New Roman" w:cs="Times New Roman"/>
          <w:sz w:val="24"/>
          <w:szCs w:val="24"/>
        </w:rPr>
        <w:t>dostawy</w:t>
      </w:r>
      <w:r w:rsidR="008028FA" w:rsidRPr="002F3F55">
        <w:rPr>
          <w:rFonts w:ascii="Times New Roman" w:eastAsia="Century Gothic" w:hAnsi="Times New Roman" w:cs="Times New Roman"/>
          <w:sz w:val="24"/>
          <w:szCs w:val="24"/>
        </w:rPr>
        <w:t xml:space="preserve"> lub usługi, któr</w:t>
      </w:r>
      <w:r w:rsidR="00A6710E" w:rsidRPr="002F3F55">
        <w:rPr>
          <w:rFonts w:ascii="Times New Roman" w:eastAsia="Century Gothic" w:hAnsi="Times New Roman" w:cs="Times New Roman"/>
          <w:sz w:val="24"/>
          <w:szCs w:val="24"/>
        </w:rPr>
        <w:t>ych wskazane zdolności dotyczą.</w:t>
      </w:r>
    </w:p>
    <w:p w14:paraId="37764015" w14:textId="77777777" w:rsidR="008028FA" w:rsidRPr="002F3F55" w:rsidRDefault="00A6710E" w:rsidP="00A6710E">
      <w:pPr>
        <w:tabs>
          <w:tab w:val="left" w:pos="357"/>
          <w:tab w:val="left" w:pos="709"/>
        </w:tabs>
        <w:ind w:left="357" w:hanging="357"/>
        <w:jc w:val="both"/>
        <w:rPr>
          <w:rFonts w:ascii="Times New Roman" w:eastAsia="Century Gothic" w:hAnsi="Times New Roman" w:cs="Times New Roman"/>
          <w:sz w:val="24"/>
          <w:szCs w:val="24"/>
          <w:u w:val="single"/>
        </w:rPr>
      </w:pPr>
      <w:r w:rsidRPr="002F3F55">
        <w:rPr>
          <w:rFonts w:ascii="Times New Roman" w:eastAsia="Century Gothic" w:hAnsi="Times New Roman" w:cs="Times New Roman"/>
          <w:sz w:val="24"/>
          <w:szCs w:val="24"/>
        </w:rPr>
        <w:t xml:space="preserve">5.8. </w:t>
      </w:r>
      <w:r w:rsidR="008028FA" w:rsidRPr="002F3F55">
        <w:rPr>
          <w:rFonts w:ascii="Times New Roman" w:eastAsia="Century Gothic" w:hAnsi="Times New Roman" w:cs="Times New Roman"/>
          <w:sz w:val="24"/>
          <w:szCs w:val="24"/>
        </w:rPr>
        <w:t xml:space="preserve">W odniesieniu do warunków dotyczących wykształcenia, kwalifikacji zawodowych lub doświadczenia </w:t>
      </w:r>
      <w:r w:rsidR="008028FA" w:rsidRPr="002F3F55">
        <w:rPr>
          <w:rFonts w:ascii="Times New Roman" w:eastAsia="Century Gothic" w:hAnsi="Times New Roman" w:cs="Times New Roman"/>
          <w:b/>
          <w:sz w:val="24"/>
          <w:szCs w:val="24"/>
        </w:rPr>
        <w:t>Wykonawcy wspólnie ubiegający się o udzielenie zamówienia</w:t>
      </w:r>
      <w:r w:rsidR="008028FA" w:rsidRPr="002F3F55">
        <w:rPr>
          <w:rFonts w:ascii="Times New Roman" w:eastAsia="Century Gothic" w:hAnsi="Times New Roman" w:cs="Times New Roman"/>
          <w:sz w:val="24"/>
          <w:szCs w:val="24"/>
        </w:rPr>
        <w:t xml:space="preserve"> mogą polegać na zdolnościach tych z Wykonawców, którzy</w:t>
      </w:r>
      <w:r w:rsidR="007C2DCE" w:rsidRPr="002F3F55">
        <w:rPr>
          <w:rFonts w:ascii="Times New Roman" w:eastAsia="Century Gothic" w:hAnsi="Times New Roman" w:cs="Times New Roman"/>
          <w:sz w:val="24"/>
          <w:szCs w:val="24"/>
        </w:rPr>
        <w:t xml:space="preserve"> zrealizują dostawę</w:t>
      </w:r>
      <w:r w:rsidR="008028FA" w:rsidRPr="002F3F55">
        <w:rPr>
          <w:rFonts w:ascii="Times New Roman" w:eastAsia="Century Gothic" w:hAnsi="Times New Roman" w:cs="Times New Roman"/>
          <w:sz w:val="24"/>
          <w:szCs w:val="24"/>
        </w:rPr>
        <w:t>, do realizacji których te zdolności są wymagane. W takim przypadku Wykonawcy wspólnie ubiegający się o</w:t>
      </w:r>
      <w:r w:rsidR="00183450" w:rsidRPr="002F3F55">
        <w:rPr>
          <w:rFonts w:ascii="Times New Roman" w:eastAsia="Century Gothic" w:hAnsi="Times New Roman" w:cs="Times New Roman"/>
          <w:sz w:val="24"/>
          <w:szCs w:val="24"/>
        </w:rPr>
        <w:t> </w:t>
      </w:r>
      <w:r w:rsidR="008028FA" w:rsidRPr="002F3F55">
        <w:rPr>
          <w:rFonts w:ascii="Times New Roman" w:eastAsia="Century Gothic" w:hAnsi="Times New Roman" w:cs="Times New Roman"/>
          <w:sz w:val="24"/>
          <w:szCs w:val="24"/>
        </w:rPr>
        <w:t xml:space="preserve">udzielenie zamówienia </w:t>
      </w:r>
      <w:r w:rsidR="008028FA" w:rsidRPr="002F3F55">
        <w:rPr>
          <w:rFonts w:ascii="Times New Roman" w:eastAsia="Century Gothic" w:hAnsi="Times New Roman" w:cs="Times New Roman"/>
          <w:b/>
          <w:sz w:val="24"/>
          <w:szCs w:val="24"/>
        </w:rPr>
        <w:t>dołączają do oferty oświadczenie</w:t>
      </w:r>
      <w:r w:rsidR="008028FA" w:rsidRPr="002F3F55">
        <w:rPr>
          <w:rFonts w:ascii="Times New Roman" w:eastAsia="Century Gothic" w:hAnsi="Times New Roman" w:cs="Times New Roman"/>
          <w:sz w:val="24"/>
          <w:szCs w:val="24"/>
        </w:rPr>
        <w:t xml:space="preserve">, z którego wynika, które </w:t>
      </w:r>
      <w:r w:rsidR="007C2DCE" w:rsidRPr="002F3F55">
        <w:rPr>
          <w:rFonts w:ascii="Times New Roman" w:eastAsia="Century Gothic" w:hAnsi="Times New Roman" w:cs="Times New Roman"/>
          <w:sz w:val="24"/>
          <w:szCs w:val="24"/>
        </w:rPr>
        <w:t>dostawy</w:t>
      </w:r>
      <w:r w:rsidR="008028FA" w:rsidRPr="002F3F55">
        <w:rPr>
          <w:rFonts w:ascii="Times New Roman" w:eastAsia="Century Gothic" w:hAnsi="Times New Roman" w:cs="Times New Roman"/>
          <w:sz w:val="24"/>
          <w:szCs w:val="24"/>
        </w:rPr>
        <w:t xml:space="preserve"> wykonają poszczególni Wykonawcy</w:t>
      </w:r>
      <w:r w:rsidR="00316409" w:rsidRPr="002F3F55">
        <w:rPr>
          <w:sz w:val="25"/>
          <w:szCs w:val="25"/>
        </w:rPr>
        <w:t xml:space="preserve"> – </w:t>
      </w:r>
      <w:r w:rsidR="00316409" w:rsidRPr="002F3F55">
        <w:rPr>
          <w:rFonts w:ascii="Times New Roman" w:hAnsi="Times New Roman" w:cs="Times New Roman"/>
          <w:sz w:val="24"/>
          <w:szCs w:val="24"/>
          <w:u w:val="single"/>
        </w:rPr>
        <w:t>wzór ośw</w:t>
      </w:r>
      <w:r w:rsidR="00A368E9" w:rsidRPr="002F3F55">
        <w:rPr>
          <w:rFonts w:ascii="Times New Roman" w:hAnsi="Times New Roman" w:cs="Times New Roman"/>
          <w:sz w:val="24"/>
          <w:szCs w:val="24"/>
          <w:u w:val="single"/>
        </w:rPr>
        <w:t>iadczenia stanowi załącznik nr 8</w:t>
      </w:r>
      <w:r w:rsidR="00316409" w:rsidRPr="002F3F55">
        <w:rPr>
          <w:rFonts w:ascii="Times New Roman" w:hAnsi="Times New Roman" w:cs="Times New Roman"/>
          <w:sz w:val="24"/>
          <w:szCs w:val="24"/>
          <w:u w:val="single"/>
        </w:rPr>
        <w:t xml:space="preserve"> do SWZ.</w:t>
      </w:r>
    </w:p>
    <w:p w14:paraId="4E852611" w14:textId="77777777" w:rsidR="008028FA" w:rsidRPr="002F3F55" w:rsidRDefault="00DF1E26" w:rsidP="00DF1E26">
      <w:pPr>
        <w:tabs>
          <w:tab w:val="left" w:pos="357"/>
          <w:tab w:val="left" w:pos="440"/>
          <w:tab w:val="left" w:pos="709"/>
        </w:tabs>
        <w:spacing w:before="240" w:after="240" w:line="0" w:lineRule="atLeast"/>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6.</w:t>
      </w:r>
      <w:r w:rsidR="00A6710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Podstawy wykluczenia Wykonawcy z postępowania</w:t>
      </w:r>
    </w:p>
    <w:p w14:paraId="65123C1B" w14:textId="77777777" w:rsidR="007C2DCE" w:rsidRPr="002F3F55" w:rsidRDefault="00DF1E26"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6.1.</w:t>
      </w:r>
      <w:r w:rsidR="007A0D7B"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 xml:space="preserve">O udzielenie przedmiotowego zamówienia mogą ubiegać się Wykonawcy, którzy </w:t>
      </w:r>
      <w:r w:rsidR="008028FA" w:rsidRPr="002F3F55">
        <w:rPr>
          <w:rFonts w:ascii="Times New Roman" w:eastAsia="Century Gothic" w:hAnsi="Times New Roman" w:cs="Times New Roman"/>
          <w:b/>
          <w:sz w:val="24"/>
          <w:szCs w:val="24"/>
        </w:rPr>
        <w:t>nie podlegają wykluczeniu na podstawie art. 108 ust. 1 Ustawy</w:t>
      </w:r>
      <w:r w:rsidR="00A57BDD" w:rsidRPr="002F3F55">
        <w:rPr>
          <w:rFonts w:ascii="Times New Roman" w:eastAsia="Century Gothic" w:hAnsi="Times New Roman" w:cs="Times New Roman"/>
          <w:b/>
          <w:sz w:val="24"/>
          <w:szCs w:val="24"/>
        </w:rPr>
        <w:t>.</w:t>
      </w:r>
    </w:p>
    <w:p w14:paraId="0798C129" w14:textId="77777777" w:rsidR="00AA5040" w:rsidRPr="002F3F55" w:rsidRDefault="00DF1E26" w:rsidP="00A4584F">
      <w:pPr>
        <w:tabs>
          <w:tab w:val="left" w:pos="709"/>
        </w:tabs>
        <w:ind w:left="357" w:hanging="357"/>
        <w:jc w:val="both"/>
        <w:rPr>
          <w:rFonts w:ascii="Times New Roman" w:eastAsia="Century Gothic" w:hAnsi="Times New Roman" w:cs="Times New Roman"/>
          <w:b/>
          <w:sz w:val="24"/>
          <w:szCs w:val="24"/>
        </w:rPr>
      </w:pPr>
      <w:r w:rsidRPr="002F3F55">
        <w:rPr>
          <w:rFonts w:ascii="Times New Roman" w:eastAsia="Century Gothic" w:hAnsi="Times New Roman" w:cs="Times New Roman"/>
          <w:sz w:val="24"/>
          <w:szCs w:val="24"/>
        </w:rPr>
        <w:t>6.2.</w:t>
      </w:r>
      <w:r w:rsidR="007A0D7B" w:rsidRPr="002F3F55">
        <w:rPr>
          <w:rFonts w:ascii="Times New Roman" w:eastAsia="Century Gothic" w:hAnsi="Times New Roman" w:cs="Times New Roman"/>
          <w:sz w:val="24"/>
          <w:szCs w:val="24"/>
        </w:rPr>
        <w:t xml:space="preserve"> </w:t>
      </w:r>
      <w:r w:rsidR="00FC4A80" w:rsidRPr="002F3F55">
        <w:rPr>
          <w:rFonts w:ascii="Times New Roman" w:eastAsia="Century Gothic" w:hAnsi="Times New Roman" w:cs="Times New Roman"/>
          <w:sz w:val="24"/>
          <w:szCs w:val="24"/>
        </w:rPr>
        <w:t xml:space="preserve">O udzielenie przedmiotowego zamówienia mogą ubiegać się Wykonawcy, którzy </w:t>
      </w:r>
      <w:r w:rsidR="00FC4A80" w:rsidRPr="002F3F55">
        <w:rPr>
          <w:rFonts w:ascii="Times New Roman" w:eastAsia="Century Gothic" w:hAnsi="Times New Roman" w:cs="Times New Roman"/>
          <w:b/>
          <w:sz w:val="24"/>
          <w:szCs w:val="24"/>
        </w:rPr>
        <w:t xml:space="preserve">nie podlegają wykluczeniu na podstawie art. 109 ust. 1 pkt 1 Ustawy odnośnie naruszenia obowiązków dotyczących </w:t>
      </w:r>
      <w:r w:rsidR="00A4584F" w:rsidRPr="002F3F55">
        <w:rPr>
          <w:rFonts w:ascii="Times New Roman" w:eastAsia="Century Gothic" w:hAnsi="Times New Roman" w:cs="Times New Roman"/>
          <w:b/>
          <w:sz w:val="24"/>
          <w:szCs w:val="24"/>
        </w:rPr>
        <w:t>płatności podatków, opłat lub składek na ubezpieczenia społeczne lub zdrowotne,</w:t>
      </w:r>
      <w:r w:rsidR="00245E67" w:rsidRPr="002F3F55">
        <w:rPr>
          <w:rFonts w:ascii="Times New Roman" w:eastAsia="Century Gothic" w:hAnsi="Times New Roman" w:cs="Times New Roman"/>
          <w:b/>
          <w:sz w:val="24"/>
          <w:szCs w:val="24"/>
        </w:rPr>
        <w:t xml:space="preserve"> </w:t>
      </w:r>
      <w:r w:rsidR="00A4584F" w:rsidRPr="002F3F55">
        <w:rPr>
          <w:rFonts w:ascii="Times New Roman" w:eastAsia="Century Gothic" w:hAnsi="Times New Roman" w:cs="Times New Roman"/>
          <w:bCs/>
          <w:sz w:val="24"/>
          <w:szCs w:val="24"/>
        </w:rPr>
        <w:t>chyba że wykonawca odpowiednio przed upływem terminu do składania wniosków o</w:t>
      </w:r>
      <w:r w:rsidR="00111D05" w:rsidRPr="002F3F55">
        <w:rPr>
          <w:rFonts w:ascii="Times New Roman" w:eastAsia="Century Gothic" w:hAnsi="Times New Roman" w:cs="Times New Roman"/>
          <w:bCs/>
          <w:sz w:val="24"/>
          <w:szCs w:val="24"/>
        </w:rPr>
        <w:t> </w:t>
      </w:r>
      <w:r w:rsidR="00A4584F" w:rsidRPr="002F3F55">
        <w:rPr>
          <w:rFonts w:ascii="Times New Roman" w:eastAsia="Century Gothic" w:hAnsi="Times New Roman" w:cs="Times New Roman"/>
          <w:bCs/>
          <w:sz w:val="24"/>
          <w:szCs w:val="24"/>
        </w:rPr>
        <w:t>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A370436" w14:textId="77777777" w:rsidR="00A57BDD" w:rsidRPr="002F3F55" w:rsidRDefault="00A57BDD" w:rsidP="00E3189B">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6.3. O udzielenie przedmiotowego zamówienia mogą ubiegać się Wykonawcy, którzy </w:t>
      </w:r>
      <w:r w:rsidRPr="002F3F55">
        <w:rPr>
          <w:rFonts w:ascii="Times New Roman" w:eastAsia="Century Gothic" w:hAnsi="Times New Roman" w:cs="Times New Roman"/>
          <w:b/>
          <w:sz w:val="24"/>
          <w:szCs w:val="24"/>
        </w:rPr>
        <w:t xml:space="preserve">nie podlegają wykluczeniu na podstawie </w:t>
      </w:r>
      <w:r w:rsidRPr="002F3F55">
        <w:rPr>
          <w:rFonts w:ascii="Times New Roman" w:eastAsia="Century Gothic" w:hAnsi="Times New Roman" w:cs="Times New Roman"/>
          <w:sz w:val="24"/>
          <w:szCs w:val="24"/>
        </w:rPr>
        <w:t>art. 7 ustawy z dnia 13 kwietnia 2022 r. o szczególnych rozwiązaniach w zakresie przeciwdziałania wspieraniu agresji na Ukrainę oraz służących ochronie bezpieczeństwa narodowego (Dz.U. z 202</w:t>
      </w:r>
      <w:r w:rsidR="00012BB7" w:rsidRPr="002F3F55">
        <w:rPr>
          <w:rFonts w:ascii="Times New Roman" w:eastAsia="Century Gothic" w:hAnsi="Times New Roman" w:cs="Times New Roman"/>
          <w:sz w:val="24"/>
          <w:szCs w:val="24"/>
        </w:rPr>
        <w:t>3</w:t>
      </w:r>
      <w:r w:rsidRPr="002F3F55">
        <w:rPr>
          <w:rFonts w:ascii="Times New Roman" w:eastAsia="Century Gothic" w:hAnsi="Times New Roman" w:cs="Times New Roman"/>
          <w:sz w:val="24"/>
          <w:szCs w:val="24"/>
        </w:rPr>
        <w:t xml:space="preserve"> r. poz. </w:t>
      </w:r>
      <w:r w:rsidR="00012BB7" w:rsidRPr="002F3F55">
        <w:rPr>
          <w:rFonts w:ascii="Times New Roman" w:eastAsia="Century Gothic" w:hAnsi="Times New Roman" w:cs="Times New Roman"/>
          <w:sz w:val="24"/>
          <w:szCs w:val="24"/>
        </w:rPr>
        <w:t>129</w:t>
      </w:r>
      <w:r w:rsidRPr="002F3F55">
        <w:rPr>
          <w:rFonts w:ascii="Times New Roman" w:eastAsia="Century Gothic" w:hAnsi="Times New Roman" w:cs="Times New Roman"/>
          <w:sz w:val="24"/>
          <w:szCs w:val="24"/>
        </w:rPr>
        <w:t>) oraz art. 5k rozporządzenia (UE) nr 833/2014 z dnia 31 lipca 2014 r. (Dz.</w:t>
      </w:r>
      <w:r w:rsidR="00FC189B" w:rsidRPr="002F3F55">
        <w:rPr>
          <w:rFonts w:ascii="Times New Roman" w:eastAsia="Century Gothic" w:hAnsi="Times New Roman" w:cs="Times New Roman"/>
          <w:sz w:val="24"/>
          <w:szCs w:val="24"/>
        </w:rPr>
        <w:t xml:space="preserve"> </w:t>
      </w:r>
      <w:r w:rsidRPr="002F3F55">
        <w:rPr>
          <w:rFonts w:ascii="Times New Roman" w:eastAsia="Century Gothic" w:hAnsi="Times New Roman" w:cs="Times New Roman"/>
          <w:sz w:val="24"/>
          <w:szCs w:val="24"/>
        </w:rPr>
        <w:t>Urz.</w:t>
      </w:r>
      <w:r w:rsidR="00F15C45" w:rsidRPr="002F3F55">
        <w:rPr>
          <w:rFonts w:ascii="Times New Roman" w:eastAsia="Century Gothic" w:hAnsi="Times New Roman" w:cs="Times New Roman"/>
          <w:sz w:val="24"/>
          <w:szCs w:val="24"/>
        </w:rPr>
        <w:t xml:space="preserve"> </w:t>
      </w:r>
      <w:r w:rsidRPr="002F3F55">
        <w:rPr>
          <w:rFonts w:ascii="Times New Roman" w:eastAsia="Century Gothic" w:hAnsi="Times New Roman" w:cs="Times New Roman"/>
          <w:sz w:val="24"/>
          <w:szCs w:val="24"/>
        </w:rPr>
        <w:t>UE.L Nr 229, str. 1)</w:t>
      </w:r>
      <w:r w:rsidR="00375288" w:rsidRPr="002F3F55">
        <w:rPr>
          <w:rFonts w:ascii="Times New Roman" w:eastAsia="Century Gothic" w:hAnsi="Times New Roman" w:cs="Times New Roman"/>
          <w:sz w:val="24"/>
          <w:szCs w:val="24"/>
        </w:rPr>
        <w:t>.</w:t>
      </w:r>
    </w:p>
    <w:p w14:paraId="7BA93593" w14:textId="77777777" w:rsidR="008028FA" w:rsidRPr="002F3F55" w:rsidRDefault="00A57BDD"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6.4</w:t>
      </w:r>
      <w:r w:rsidR="00DF1E26" w:rsidRPr="002F3F55">
        <w:rPr>
          <w:rFonts w:ascii="Times New Roman" w:eastAsia="Century Gothic" w:hAnsi="Times New Roman" w:cs="Times New Roman"/>
          <w:sz w:val="24"/>
          <w:szCs w:val="24"/>
        </w:rPr>
        <w:t>.</w:t>
      </w:r>
      <w:r w:rsidR="007A0D7B"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Jeżeli Wykonawca polega na zdolnościach lub sytuacji podmiotów udostępniających zasoby Zamawiający zbada, czy nie zachodzą wobec tego podmiotu podstawy wykluczenia, które zostały przewidziane względem Wykonawcy.</w:t>
      </w:r>
    </w:p>
    <w:p w14:paraId="25793DD1" w14:textId="77777777" w:rsidR="008028FA" w:rsidRPr="002F3F55" w:rsidRDefault="00A57BDD" w:rsidP="00B94ED4">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6.5</w:t>
      </w:r>
      <w:r w:rsidR="00DF1E26" w:rsidRPr="002F3F55">
        <w:rPr>
          <w:rFonts w:ascii="Times New Roman" w:eastAsia="Century Gothic" w:hAnsi="Times New Roman" w:cs="Times New Roman"/>
          <w:sz w:val="24"/>
          <w:szCs w:val="24"/>
        </w:rPr>
        <w:t>.</w:t>
      </w:r>
      <w:r w:rsidR="007A0D7B"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W</w:t>
      </w:r>
      <w:r w:rsidR="002A1BF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przypadku</w:t>
      </w:r>
      <w:r w:rsidR="002A1BF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wspólnego</w:t>
      </w:r>
      <w:r w:rsidR="002A1BF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ubiegania</w:t>
      </w:r>
      <w:r w:rsidR="002A1BF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się</w:t>
      </w:r>
      <w:r w:rsidR="002A1BF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Wykonawców</w:t>
      </w:r>
      <w:r w:rsidR="002A1BF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o</w:t>
      </w:r>
      <w:r w:rsidR="002A1BF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udzielenie</w:t>
      </w:r>
      <w:r w:rsidR="002A1BFE" w:rsidRPr="002F3F55">
        <w:rPr>
          <w:rFonts w:ascii="Times New Roman" w:eastAsia="Century Gothic" w:hAnsi="Times New Roman" w:cs="Times New Roman"/>
          <w:sz w:val="24"/>
          <w:szCs w:val="24"/>
        </w:rPr>
        <w:t xml:space="preserve"> </w:t>
      </w:r>
      <w:r w:rsidR="00B94ED4" w:rsidRPr="002F3F55">
        <w:rPr>
          <w:rFonts w:ascii="Times New Roman" w:eastAsia="Century Gothic" w:hAnsi="Times New Roman" w:cs="Times New Roman"/>
          <w:sz w:val="24"/>
          <w:szCs w:val="24"/>
        </w:rPr>
        <w:t xml:space="preserve">zamówienia </w:t>
      </w:r>
      <w:r w:rsidR="008028FA" w:rsidRPr="002F3F55">
        <w:rPr>
          <w:rFonts w:ascii="Times New Roman" w:eastAsia="Century Gothic" w:hAnsi="Times New Roman" w:cs="Times New Roman"/>
          <w:sz w:val="24"/>
          <w:szCs w:val="24"/>
        </w:rPr>
        <w:t>Zamawiający bada, czy nie zachodzą podstawy wykluczenia wobec każdego z tych W</w:t>
      </w:r>
      <w:r w:rsidR="00F42F50" w:rsidRPr="002F3F55">
        <w:rPr>
          <w:rFonts w:ascii="Times New Roman" w:eastAsia="Century Gothic" w:hAnsi="Times New Roman" w:cs="Times New Roman"/>
          <w:sz w:val="24"/>
          <w:szCs w:val="24"/>
        </w:rPr>
        <w:t>ykonawców.</w:t>
      </w:r>
    </w:p>
    <w:p w14:paraId="374546AE" w14:textId="77777777" w:rsidR="001A1C1E" w:rsidRPr="002F3F55" w:rsidRDefault="00A57BDD"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6.6</w:t>
      </w:r>
      <w:r w:rsidR="00DF1E26" w:rsidRPr="002F3F55">
        <w:rPr>
          <w:rFonts w:ascii="Times New Roman" w:hAnsi="Times New Roman" w:cs="Times New Roman"/>
          <w:sz w:val="24"/>
          <w:szCs w:val="24"/>
        </w:rPr>
        <w:t>.</w:t>
      </w:r>
      <w:r w:rsidR="007A0D7B" w:rsidRPr="002F3F55">
        <w:rPr>
          <w:rFonts w:ascii="Times New Roman" w:hAnsi="Times New Roman" w:cs="Times New Roman"/>
          <w:sz w:val="24"/>
          <w:szCs w:val="24"/>
        </w:rPr>
        <w:t xml:space="preserve"> </w:t>
      </w:r>
      <w:r w:rsidR="007C2DCE" w:rsidRPr="002F3F55">
        <w:rPr>
          <w:rFonts w:ascii="Times New Roman" w:hAnsi="Times New Roman" w:cs="Times New Roman"/>
          <w:sz w:val="24"/>
          <w:szCs w:val="24"/>
        </w:rPr>
        <w:t>Zamawiający nie żąda wykazania br</w:t>
      </w:r>
      <w:r w:rsidR="001A1C1E" w:rsidRPr="002F3F55">
        <w:rPr>
          <w:rFonts w:ascii="Times New Roman" w:hAnsi="Times New Roman" w:cs="Times New Roman"/>
          <w:sz w:val="24"/>
          <w:szCs w:val="24"/>
        </w:rPr>
        <w:t>aku podstaw do wykluczenia dla P</w:t>
      </w:r>
      <w:r w:rsidR="007C2DCE" w:rsidRPr="002F3F55">
        <w:rPr>
          <w:rFonts w:ascii="Times New Roman" w:hAnsi="Times New Roman" w:cs="Times New Roman"/>
          <w:sz w:val="24"/>
          <w:szCs w:val="24"/>
        </w:rPr>
        <w:t>odwykonawców</w:t>
      </w:r>
      <w:r w:rsidR="007C2DCE" w:rsidRPr="002F3F55">
        <w:rPr>
          <w:sz w:val="25"/>
          <w:szCs w:val="25"/>
        </w:rPr>
        <w:t>.</w:t>
      </w:r>
    </w:p>
    <w:p w14:paraId="77B54D2F" w14:textId="77777777" w:rsidR="001A1C1E" w:rsidRPr="002F3F55" w:rsidRDefault="00A57BDD"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6.7</w:t>
      </w:r>
      <w:r w:rsidR="00DF1E26" w:rsidRPr="002F3F55">
        <w:rPr>
          <w:rFonts w:ascii="Times New Roman" w:hAnsi="Times New Roman" w:cs="Times New Roman"/>
          <w:sz w:val="24"/>
          <w:szCs w:val="24"/>
        </w:rPr>
        <w:t>.</w:t>
      </w:r>
      <w:r w:rsidR="007A0D7B" w:rsidRPr="002F3F55">
        <w:rPr>
          <w:rFonts w:ascii="Times New Roman" w:hAnsi="Times New Roman" w:cs="Times New Roman"/>
          <w:sz w:val="24"/>
          <w:szCs w:val="24"/>
        </w:rPr>
        <w:t xml:space="preserve"> </w:t>
      </w:r>
      <w:r w:rsidR="007C2DCE" w:rsidRPr="002F3F55">
        <w:rPr>
          <w:rFonts w:ascii="Times New Roman" w:hAnsi="Times New Roman" w:cs="Times New Roman"/>
          <w:sz w:val="24"/>
          <w:szCs w:val="24"/>
        </w:rPr>
        <w:t>Zamawiający może wykluczyć Wykonawcę na każdym etapie postępowania o udzielenie zamówienia.</w:t>
      </w:r>
    </w:p>
    <w:p w14:paraId="015F0B53" w14:textId="77777777" w:rsidR="001A1C1E" w:rsidRPr="002F3F55" w:rsidRDefault="00A57BDD"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6.8</w:t>
      </w:r>
      <w:r w:rsidR="00DF1E26" w:rsidRPr="002F3F55">
        <w:rPr>
          <w:rFonts w:ascii="Times New Roman" w:hAnsi="Times New Roman" w:cs="Times New Roman"/>
          <w:sz w:val="24"/>
          <w:szCs w:val="24"/>
        </w:rPr>
        <w:t>.</w:t>
      </w:r>
      <w:r w:rsidR="007A0D7B" w:rsidRPr="002F3F55">
        <w:rPr>
          <w:rFonts w:ascii="Times New Roman" w:hAnsi="Times New Roman" w:cs="Times New Roman"/>
          <w:sz w:val="24"/>
          <w:szCs w:val="24"/>
        </w:rPr>
        <w:t xml:space="preserve"> </w:t>
      </w:r>
      <w:r w:rsidR="007C2DCE" w:rsidRPr="002F3F55">
        <w:rPr>
          <w:rFonts w:ascii="Times New Roman" w:hAnsi="Times New Roman" w:cs="Times New Roman"/>
          <w:sz w:val="24"/>
          <w:szCs w:val="24"/>
        </w:rPr>
        <w:t>Wykluczenie Wykonawcy n</w:t>
      </w:r>
      <w:r w:rsidR="001A1C1E" w:rsidRPr="002F3F55">
        <w:rPr>
          <w:rFonts w:ascii="Times New Roman" w:hAnsi="Times New Roman" w:cs="Times New Roman"/>
          <w:sz w:val="24"/>
          <w:szCs w:val="24"/>
        </w:rPr>
        <w:t>astępuje zgodnie z art. 111 Ustawy</w:t>
      </w:r>
      <w:r w:rsidR="00831594" w:rsidRPr="002F3F55">
        <w:rPr>
          <w:rFonts w:ascii="Times New Roman" w:hAnsi="Times New Roman" w:cs="Times New Roman"/>
          <w:sz w:val="24"/>
          <w:szCs w:val="24"/>
        </w:rPr>
        <w:t>.</w:t>
      </w:r>
    </w:p>
    <w:p w14:paraId="36421D62" w14:textId="77777777" w:rsidR="001A1C1E" w:rsidRPr="002F3F55" w:rsidRDefault="00A57BDD"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6.9</w:t>
      </w:r>
      <w:r w:rsidR="00DF1E26" w:rsidRPr="002F3F55">
        <w:rPr>
          <w:rFonts w:ascii="Times New Roman" w:hAnsi="Times New Roman" w:cs="Times New Roman"/>
          <w:sz w:val="24"/>
          <w:szCs w:val="24"/>
        </w:rPr>
        <w:t>.</w:t>
      </w:r>
      <w:r w:rsidR="00A6710E" w:rsidRPr="002F3F55">
        <w:rPr>
          <w:rFonts w:ascii="Times New Roman" w:hAnsi="Times New Roman" w:cs="Times New Roman"/>
          <w:sz w:val="24"/>
          <w:szCs w:val="24"/>
        </w:rPr>
        <w:t xml:space="preserve"> </w:t>
      </w:r>
      <w:r w:rsidR="007C2DCE" w:rsidRPr="002F3F55">
        <w:rPr>
          <w:rFonts w:ascii="Times New Roman" w:hAnsi="Times New Roman" w:cs="Times New Roman"/>
          <w:sz w:val="24"/>
          <w:szCs w:val="24"/>
        </w:rPr>
        <w:t xml:space="preserve">Wykonawca nie podlega wykluczeniu w okolicznościach określonych w art. 108 ust. 1 pkt 1, </w:t>
      </w:r>
      <w:r w:rsidR="001A1C1E" w:rsidRPr="002F3F55">
        <w:rPr>
          <w:rFonts w:ascii="Times New Roman" w:hAnsi="Times New Roman" w:cs="Times New Roman"/>
          <w:sz w:val="24"/>
          <w:szCs w:val="24"/>
        </w:rPr>
        <w:t>2 i 5, jeżeli udowodni Z</w:t>
      </w:r>
      <w:r w:rsidR="007C2DCE" w:rsidRPr="002F3F55">
        <w:rPr>
          <w:rFonts w:ascii="Times New Roman" w:hAnsi="Times New Roman" w:cs="Times New Roman"/>
          <w:sz w:val="24"/>
          <w:szCs w:val="24"/>
        </w:rPr>
        <w:t xml:space="preserve">amawiającemu, że spełnił łącznie przesłanki, o których mowa </w:t>
      </w:r>
      <w:r w:rsidR="000A14A6" w:rsidRPr="002F3F55">
        <w:rPr>
          <w:rFonts w:ascii="Times New Roman" w:hAnsi="Times New Roman" w:cs="Times New Roman"/>
          <w:sz w:val="24"/>
          <w:szCs w:val="24"/>
        </w:rPr>
        <w:t>w </w:t>
      </w:r>
      <w:r w:rsidR="007C2DCE" w:rsidRPr="002F3F55">
        <w:rPr>
          <w:rFonts w:ascii="Times New Roman" w:hAnsi="Times New Roman" w:cs="Times New Roman"/>
          <w:sz w:val="24"/>
          <w:szCs w:val="24"/>
        </w:rPr>
        <w:t xml:space="preserve">art. </w:t>
      </w:r>
      <w:r w:rsidR="001A1C1E" w:rsidRPr="002F3F55">
        <w:rPr>
          <w:rFonts w:ascii="Times New Roman" w:hAnsi="Times New Roman" w:cs="Times New Roman"/>
          <w:sz w:val="24"/>
          <w:szCs w:val="24"/>
        </w:rPr>
        <w:t>110 ust. 2 Ustawy.</w:t>
      </w:r>
    </w:p>
    <w:p w14:paraId="216E1537" w14:textId="77777777" w:rsidR="007C2DCE" w:rsidRPr="002F3F55" w:rsidRDefault="00A57BDD"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6.10</w:t>
      </w:r>
      <w:r w:rsidR="00DF1E26" w:rsidRPr="002F3F55">
        <w:rPr>
          <w:rFonts w:ascii="Times New Roman" w:hAnsi="Times New Roman" w:cs="Times New Roman"/>
          <w:sz w:val="24"/>
          <w:szCs w:val="24"/>
        </w:rPr>
        <w:t>.</w:t>
      </w:r>
      <w:r w:rsidR="00A6710E" w:rsidRPr="002F3F55">
        <w:rPr>
          <w:rFonts w:ascii="Times New Roman" w:hAnsi="Times New Roman" w:cs="Times New Roman"/>
          <w:sz w:val="24"/>
          <w:szCs w:val="24"/>
        </w:rPr>
        <w:t xml:space="preserve"> </w:t>
      </w:r>
      <w:r w:rsidR="007C2DCE" w:rsidRPr="002F3F55">
        <w:rPr>
          <w:rFonts w:ascii="Times New Roman" w:hAnsi="Times New Roman" w:cs="Times New Roman"/>
          <w:sz w:val="24"/>
          <w:szCs w:val="24"/>
        </w:rPr>
        <w:t>Zamawia</w:t>
      </w:r>
      <w:r w:rsidR="001A1C1E" w:rsidRPr="002F3F55">
        <w:rPr>
          <w:rFonts w:ascii="Times New Roman" w:hAnsi="Times New Roman" w:cs="Times New Roman"/>
          <w:sz w:val="24"/>
          <w:szCs w:val="24"/>
        </w:rPr>
        <w:t>jący ocenia, czy podjęte przez W</w:t>
      </w:r>
      <w:r w:rsidR="007C2DCE" w:rsidRPr="002F3F55">
        <w:rPr>
          <w:rFonts w:ascii="Times New Roman" w:hAnsi="Times New Roman" w:cs="Times New Roman"/>
          <w:sz w:val="24"/>
          <w:szCs w:val="24"/>
        </w:rPr>
        <w:t xml:space="preserve">ykonawcę czynności, o których mowa w art. 110 </w:t>
      </w:r>
      <w:r w:rsidR="00003C74" w:rsidRPr="002F3F55">
        <w:rPr>
          <w:rFonts w:ascii="Times New Roman" w:hAnsi="Times New Roman" w:cs="Times New Roman"/>
          <w:sz w:val="24"/>
          <w:szCs w:val="24"/>
        </w:rPr>
        <w:t xml:space="preserve">ust. </w:t>
      </w:r>
      <w:r w:rsidR="001A1C1E" w:rsidRPr="002F3F55">
        <w:rPr>
          <w:rFonts w:ascii="Times New Roman" w:hAnsi="Times New Roman" w:cs="Times New Roman"/>
          <w:sz w:val="24"/>
          <w:szCs w:val="24"/>
        </w:rPr>
        <w:t>2 Ustawy</w:t>
      </w:r>
      <w:r w:rsidR="007C2DCE" w:rsidRPr="002F3F55">
        <w:rPr>
          <w:rFonts w:ascii="Times New Roman" w:hAnsi="Times New Roman" w:cs="Times New Roman"/>
          <w:sz w:val="24"/>
          <w:szCs w:val="24"/>
        </w:rPr>
        <w:t xml:space="preserve"> są wystarczające do wykazania jego rzetelności, uwzględniając wagę</w:t>
      </w:r>
      <w:r w:rsidR="001A1C1E" w:rsidRPr="002F3F55">
        <w:rPr>
          <w:rFonts w:ascii="Times New Roman" w:hAnsi="Times New Roman" w:cs="Times New Roman"/>
          <w:sz w:val="24"/>
          <w:szCs w:val="24"/>
        </w:rPr>
        <w:br/>
      </w:r>
      <w:r w:rsidR="007C2DCE" w:rsidRPr="002F3F55">
        <w:rPr>
          <w:rFonts w:ascii="Times New Roman" w:hAnsi="Times New Roman" w:cs="Times New Roman"/>
          <w:sz w:val="24"/>
          <w:szCs w:val="24"/>
        </w:rPr>
        <w:t>i</w:t>
      </w:r>
      <w:r w:rsidR="001A1C1E" w:rsidRPr="002F3F55">
        <w:rPr>
          <w:rFonts w:ascii="Times New Roman" w:hAnsi="Times New Roman" w:cs="Times New Roman"/>
          <w:sz w:val="24"/>
          <w:szCs w:val="24"/>
        </w:rPr>
        <w:t xml:space="preserve"> szczególne okoliczności czynu Wykonawcy. Jeżeli podjęte przez W</w:t>
      </w:r>
      <w:r w:rsidR="007C2DCE" w:rsidRPr="002F3F55">
        <w:rPr>
          <w:rFonts w:ascii="Times New Roman" w:hAnsi="Times New Roman" w:cs="Times New Roman"/>
          <w:sz w:val="24"/>
          <w:szCs w:val="24"/>
        </w:rPr>
        <w:t xml:space="preserve">ykonawcę czynności, nie są wystarczające </w:t>
      </w:r>
      <w:r w:rsidR="001A1C1E" w:rsidRPr="002F3F55">
        <w:rPr>
          <w:rFonts w:ascii="Times New Roman" w:hAnsi="Times New Roman" w:cs="Times New Roman"/>
          <w:sz w:val="24"/>
          <w:szCs w:val="24"/>
        </w:rPr>
        <w:t>do wykazania jego rzetelności, Zamawiający wyklucza W</w:t>
      </w:r>
      <w:r w:rsidR="007C2DCE" w:rsidRPr="002F3F55">
        <w:rPr>
          <w:rFonts w:ascii="Times New Roman" w:hAnsi="Times New Roman" w:cs="Times New Roman"/>
          <w:sz w:val="24"/>
          <w:szCs w:val="24"/>
        </w:rPr>
        <w:t>ykonawcę</w:t>
      </w:r>
      <w:r w:rsidR="007C2DCE" w:rsidRPr="002F3F55">
        <w:rPr>
          <w:sz w:val="25"/>
          <w:szCs w:val="25"/>
        </w:rPr>
        <w:t>.</w:t>
      </w:r>
    </w:p>
    <w:p w14:paraId="1730B168" w14:textId="77777777" w:rsidR="008028FA" w:rsidRPr="002F3F55" w:rsidRDefault="00DF1E26" w:rsidP="00DF1E26">
      <w:pPr>
        <w:tabs>
          <w:tab w:val="left" w:pos="357"/>
        </w:tabs>
        <w:spacing w:before="240" w:after="240"/>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7.</w:t>
      </w:r>
      <w:r w:rsidR="00A6710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Informacja o podmiotowych środkach dowodowych</w:t>
      </w:r>
    </w:p>
    <w:p w14:paraId="42128EC4" w14:textId="77777777" w:rsidR="008028FA" w:rsidRPr="002F3F55" w:rsidRDefault="00DF1E26" w:rsidP="00B70355">
      <w:pPr>
        <w:tabs>
          <w:tab w:val="left" w:pos="70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7.1.</w:t>
      </w:r>
      <w:r w:rsidR="007A0D7B"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 xml:space="preserve">Zamawiający wezwie Wykonawcę, którego oferta została najwyżej oceniona, do złożenia </w:t>
      </w:r>
      <w:r w:rsidR="001340F5" w:rsidRPr="002F3F55">
        <w:rPr>
          <w:rFonts w:ascii="Times New Roman" w:eastAsia="Century Gothic" w:hAnsi="Times New Roman" w:cs="Times New Roman"/>
          <w:sz w:val="24"/>
          <w:szCs w:val="24"/>
        </w:rPr>
        <w:t>w </w:t>
      </w:r>
      <w:r w:rsidR="008028FA" w:rsidRPr="002F3F55">
        <w:rPr>
          <w:rFonts w:ascii="Times New Roman" w:eastAsia="Century Gothic" w:hAnsi="Times New Roman" w:cs="Times New Roman"/>
          <w:sz w:val="24"/>
          <w:szCs w:val="24"/>
        </w:rPr>
        <w:t>wyznaczonym terminie, nie krótszym niż 10 dni od dnia wezwania, aktualnych na dzień złożenia następujących podmiotowych środk</w:t>
      </w:r>
      <w:r w:rsidR="00B70355" w:rsidRPr="002F3F55">
        <w:rPr>
          <w:rFonts w:ascii="Times New Roman" w:eastAsia="Century Gothic" w:hAnsi="Times New Roman" w:cs="Times New Roman"/>
          <w:sz w:val="24"/>
          <w:szCs w:val="24"/>
        </w:rPr>
        <w:t>ów dowodowych potwierdzających:</w:t>
      </w:r>
    </w:p>
    <w:p w14:paraId="5CFBC094" w14:textId="77777777" w:rsidR="008028FA" w:rsidRPr="002F3F55" w:rsidRDefault="00DF1E26" w:rsidP="00A6710E">
      <w:pPr>
        <w:tabs>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7.1.1.</w:t>
      </w:r>
      <w:r w:rsidR="00A6710E" w:rsidRPr="002F3F55">
        <w:rPr>
          <w:rFonts w:ascii="Times New Roman" w:eastAsia="Century Gothic" w:hAnsi="Times New Roman" w:cs="Times New Roman"/>
          <w:sz w:val="24"/>
          <w:szCs w:val="24"/>
        </w:rPr>
        <w:t xml:space="preserve"> B</w:t>
      </w:r>
      <w:r w:rsidR="008028FA" w:rsidRPr="002F3F55">
        <w:rPr>
          <w:rFonts w:ascii="Times New Roman" w:eastAsia="Century Gothic" w:hAnsi="Times New Roman" w:cs="Times New Roman"/>
          <w:sz w:val="24"/>
          <w:szCs w:val="24"/>
        </w:rPr>
        <w:t>rak podstaw wykluczenia:</w:t>
      </w:r>
    </w:p>
    <w:p w14:paraId="4117E3A1" w14:textId="77777777" w:rsidR="008028FA" w:rsidRPr="002F3F55" w:rsidRDefault="00DF1E26" w:rsidP="00A6710E">
      <w:pPr>
        <w:tabs>
          <w:tab w:val="left" w:pos="851"/>
        </w:tabs>
        <w:ind w:left="357" w:hanging="357"/>
        <w:jc w:val="both"/>
        <w:rPr>
          <w:rFonts w:ascii="Times New Roman" w:eastAsia="Century Gothic" w:hAnsi="Times New Roman" w:cs="Times New Roman"/>
          <w:b/>
          <w:sz w:val="24"/>
          <w:szCs w:val="24"/>
        </w:rPr>
      </w:pPr>
      <w:r w:rsidRPr="002F3F55">
        <w:rPr>
          <w:rFonts w:ascii="Times New Roman" w:eastAsia="Century Gothic" w:hAnsi="Times New Roman" w:cs="Times New Roman"/>
          <w:sz w:val="24"/>
          <w:szCs w:val="24"/>
        </w:rPr>
        <w:t>7.1.1.1.</w:t>
      </w:r>
      <w:r w:rsidR="007A0D7B" w:rsidRPr="002F3F55">
        <w:rPr>
          <w:rFonts w:ascii="Times New Roman" w:eastAsia="Century Gothic" w:hAnsi="Times New Roman" w:cs="Times New Roman"/>
          <w:sz w:val="24"/>
          <w:szCs w:val="24"/>
        </w:rPr>
        <w:t xml:space="preserve"> </w:t>
      </w:r>
      <w:r w:rsidR="00A6710E" w:rsidRPr="002F3F55">
        <w:rPr>
          <w:rFonts w:ascii="Times New Roman" w:eastAsia="Century Gothic" w:hAnsi="Times New Roman" w:cs="Times New Roman"/>
          <w:sz w:val="24"/>
          <w:szCs w:val="24"/>
        </w:rPr>
        <w:t>I</w:t>
      </w:r>
      <w:r w:rsidR="008028FA" w:rsidRPr="002F3F55">
        <w:rPr>
          <w:rFonts w:ascii="Times New Roman" w:eastAsia="Century Gothic" w:hAnsi="Times New Roman" w:cs="Times New Roman"/>
          <w:sz w:val="24"/>
          <w:szCs w:val="24"/>
        </w:rPr>
        <w:t xml:space="preserve">nformacji z Krajowego Rejestru Karnego w zakresie art. 108 ust. 1 pkt 1 i 2 Ustawy oraz art. 108 ust. 1 pkt 4 Ustawy, dotyczącej orzeczenia zakazu ubiegania się o zamówienie </w:t>
      </w:r>
      <w:r w:rsidR="008028FA" w:rsidRPr="002F3F55">
        <w:rPr>
          <w:rFonts w:ascii="Times New Roman" w:eastAsia="Century Gothic" w:hAnsi="Times New Roman" w:cs="Times New Roman"/>
          <w:sz w:val="24"/>
          <w:szCs w:val="24"/>
        </w:rPr>
        <w:lastRenderedPageBreak/>
        <w:t>publiczne tytułem środka karnego – sporządzonej nie wcześniej niż 6 miesięcy przed jej złożeniem;</w:t>
      </w:r>
    </w:p>
    <w:p w14:paraId="4C84669D" w14:textId="77777777" w:rsidR="008028FA" w:rsidRPr="002F3F55" w:rsidRDefault="00DF1E26" w:rsidP="00A6710E">
      <w:pPr>
        <w:tabs>
          <w:tab w:val="left" w:pos="851"/>
        </w:tabs>
        <w:ind w:left="357" w:hanging="357"/>
        <w:jc w:val="both"/>
        <w:rPr>
          <w:rFonts w:ascii="Times New Roman" w:eastAsia="Century Gothic" w:hAnsi="Times New Roman" w:cs="Times New Roman"/>
          <w:sz w:val="24"/>
          <w:szCs w:val="24"/>
          <w:u w:val="single"/>
        </w:rPr>
      </w:pPr>
      <w:r w:rsidRPr="002F3F55">
        <w:rPr>
          <w:rFonts w:ascii="Times New Roman" w:eastAsia="Century Gothic" w:hAnsi="Times New Roman" w:cs="Times New Roman"/>
          <w:sz w:val="24"/>
          <w:szCs w:val="24"/>
        </w:rPr>
        <w:t>7.1.1.2.</w:t>
      </w:r>
      <w:r w:rsidR="00A6710E" w:rsidRPr="002F3F55">
        <w:rPr>
          <w:rFonts w:ascii="Times New Roman" w:eastAsia="Century Gothic" w:hAnsi="Times New Roman" w:cs="Times New Roman"/>
          <w:sz w:val="24"/>
          <w:szCs w:val="24"/>
        </w:rPr>
        <w:t xml:space="preserve"> O</w:t>
      </w:r>
      <w:r w:rsidR="008028FA" w:rsidRPr="002F3F55">
        <w:rPr>
          <w:rFonts w:ascii="Times New Roman" w:eastAsia="Century Gothic" w:hAnsi="Times New Roman" w:cs="Times New Roman"/>
          <w:sz w:val="24"/>
          <w:szCs w:val="24"/>
        </w:rPr>
        <w:t>świadczenia Wykonawcy, w zakresie art. 108 ust. 1 pkt 5 Ustawy, o braku przynależności do tej samej grupy kapitałowej w rozumieniu ustawy z dnia 16 lutego 2007 r. o</w:t>
      </w:r>
      <w:r w:rsidR="00A41B20" w:rsidRPr="002F3F55">
        <w:rPr>
          <w:rFonts w:ascii="Times New Roman" w:eastAsia="Century Gothic" w:hAnsi="Times New Roman" w:cs="Times New Roman"/>
          <w:sz w:val="24"/>
          <w:szCs w:val="24"/>
        </w:rPr>
        <w:t> </w:t>
      </w:r>
      <w:r w:rsidR="008028FA" w:rsidRPr="002F3F55">
        <w:rPr>
          <w:rFonts w:ascii="Times New Roman" w:eastAsia="Century Gothic" w:hAnsi="Times New Roman" w:cs="Times New Roman"/>
          <w:sz w:val="24"/>
          <w:szCs w:val="24"/>
        </w:rPr>
        <w:t>ochronie konkure</w:t>
      </w:r>
      <w:r w:rsidR="00B94ED4" w:rsidRPr="002F3F55">
        <w:rPr>
          <w:rFonts w:ascii="Times New Roman" w:eastAsia="Century Gothic" w:hAnsi="Times New Roman" w:cs="Times New Roman"/>
          <w:sz w:val="24"/>
          <w:szCs w:val="24"/>
        </w:rPr>
        <w:t>ncji i konsumentów (Dz.U. z 2021 r. poz. 275</w:t>
      </w:r>
      <w:r w:rsidR="008028FA" w:rsidRPr="002F3F55">
        <w:rPr>
          <w:rFonts w:ascii="Times New Roman" w:eastAsia="Century Gothic" w:hAnsi="Times New Roman" w:cs="Times New Roman"/>
          <w:sz w:val="24"/>
          <w:szCs w:val="24"/>
        </w:rPr>
        <w:t>), z innym Wykonawcą, który złożył odrębną ofertę</w:t>
      </w:r>
      <w:r w:rsidR="00986FA1" w:rsidRPr="002F3F55">
        <w:rPr>
          <w:rFonts w:ascii="Times New Roman" w:eastAsia="Century Gothic" w:hAnsi="Times New Roman" w:cs="Times New Roman"/>
          <w:sz w:val="24"/>
          <w:szCs w:val="24"/>
        </w:rPr>
        <w:t xml:space="preserve"> lub ofertę częściową</w:t>
      </w:r>
      <w:r w:rsidR="008028FA" w:rsidRPr="002F3F55">
        <w:rPr>
          <w:rFonts w:ascii="Times New Roman" w:eastAsia="Century Gothic" w:hAnsi="Times New Roman" w:cs="Times New Roman"/>
          <w:sz w:val="24"/>
          <w:szCs w:val="24"/>
        </w:rPr>
        <w:t xml:space="preserve"> albo oświadczenia o przynależności do tej samej grupy kapitałowej wraz z dokumentami lub informacjami potwierdzającymi przygotowanie oferty </w:t>
      </w:r>
      <w:r w:rsidR="00986FA1" w:rsidRPr="002F3F55">
        <w:rPr>
          <w:rFonts w:ascii="Times New Roman" w:eastAsia="Century Gothic" w:hAnsi="Times New Roman" w:cs="Times New Roman"/>
          <w:sz w:val="24"/>
          <w:szCs w:val="24"/>
        </w:rPr>
        <w:t xml:space="preserve">lub oferty częściowej </w:t>
      </w:r>
      <w:r w:rsidR="008028FA" w:rsidRPr="002F3F55">
        <w:rPr>
          <w:rFonts w:ascii="Times New Roman" w:eastAsia="Century Gothic" w:hAnsi="Times New Roman" w:cs="Times New Roman"/>
          <w:sz w:val="24"/>
          <w:szCs w:val="24"/>
        </w:rPr>
        <w:t>niezależnie od</w:t>
      </w:r>
      <w:bookmarkStart w:id="3" w:name="page6"/>
      <w:bookmarkEnd w:id="3"/>
      <w:r w:rsidR="00CA569E" w:rsidRPr="002F3F55">
        <w:rPr>
          <w:rFonts w:ascii="Times New Roman" w:eastAsia="Century Gothic" w:hAnsi="Times New Roman" w:cs="Times New Roman"/>
          <w:b/>
          <w:sz w:val="24"/>
          <w:szCs w:val="24"/>
        </w:rPr>
        <w:t xml:space="preserve"> </w:t>
      </w:r>
      <w:r w:rsidR="008028FA" w:rsidRPr="002F3F55">
        <w:rPr>
          <w:rFonts w:ascii="Times New Roman" w:eastAsia="Century Gothic" w:hAnsi="Times New Roman" w:cs="Times New Roman"/>
          <w:sz w:val="24"/>
          <w:szCs w:val="24"/>
        </w:rPr>
        <w:t>innego Wykonawcy należącego do tej samej grupy ka</w:t>
      </w:r>
      <w:r w:rsidR="00335287" w:rsidRPr="002F3F55">
        <w:rPr>
          <w:rFonts w:ascii="Times New Roman" w:eastAsia="Century Gothic" w:hAnsi="Times New Roman" w:cs="Times New Roman"/>
          <w:sz w:val="24"/>
          <w:szCs w:val="24"/>
        </w:rPr>
        <w:t>pitałowej (</w:t>
      </w:r>
      <w:r w:rsidR="00335287" w:rsidRPr="002F3F55">
        <w:rPr>
          <w:rFonts w:ascii="Times New Roman" w:eastAsia="Century Gothic" w:hAnsi="Times New Roman" w:cs="Times New Roman"/>
          <w:sz w:val="24"/>
          <w:szCs w:val="24"/>
          <w:u w:val="single"/>
        </w:rPr>
        <w:t>wzór – załącznik nr 3</w:t>
      </w:r>
      <w:r w:rsidR="008028FA" w:rsidRPr="002F3F55">
        <w:rPr>
          <w:rFonts w:ascii="Times New Roman" w:eastAsia="Century Gothic" w:hAnsi="Times New Roman" w:cs="Times New Roman"/>
          <w:sz w:val="24"/>
          <w:szCs w:val="24"/>
          <w:u w:val="single"/>
        </w:rPr>
        <w:t xml:space="preserve"> do SWZ);</w:t>
      </w:r>
    </w:p>
    <w:p w14:paraId="0E6167AF" w14:textId="77777777" w:rsidR="008028FA" w:rsidRPr="002F3F55" w:rsidRDefault="00DF1E26" w:rsidP="00A6710E">
      <w:pPr>
        <w:tabs>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7.1.1.3.</w:t>
      </w:r>
      <w:r w:rsidR="00A6710E" w:rsidRPr="002F3F55">
        <w:rPr>
          <w:rFonts w:ascii="Times New Roman" w:eastAsia="Century Gothic" w:hAnsi="Times New Roman" w:cs="Times New Roman"/>
          <w:sz w:val="24"/>
          <w:szCs w:val="24"/>
        </w:rPr>
        <w:t xml:space="preserve"> O</w:t>
      </w:r>
      <w:r w:rsidR="008028FA" w:rsidRPr="002F3F55">
        <w:rPr>
          <w:rFonts w:ascii="Times New Roman" w:eastAsia="Century Gothic" w:hAnsi="Times New Roman" w:cs="Times New Roman"/>
          <w:sz w:val="24"/>
          <w:szCs w:val="24"/>
        </w:rPr>
        <w:t xml:space="preserve">świadczenia Wykonawcy o aktualności informacji zawartych w oświadczeniu, o którym mowa w art. 125 ust. 1 Ustawy – formularzu JEDZ, w zakresie podstaw wykluczenia </w:t>
      </w:r>
      <w:r w:rsidR="00003C74" w:rsidRPr="002F3F55">
        <w:rPr>
          <w:rFonts w:ascii="Times New Roman" w:eastAsia="Century Gothic" w:hAnsi="Times New Roman" w:cs="Times New Roman"/>
          <w:sz w:val="24"/>
          <w:szCs w:val="24"/>
        </w:rPr>
        <w:br/>
      </w:r>
      <w:r w:rsidR="008028FA" w:rsidRPr="002F3F55">
        <w:rPr>
          <w:rFonts w:ascii="Times New Roman" w:eastAsia="Century Gothic" w:hAnsi="Times New Roman" w:cs="Times New Roman"/>
          <w:sz w:val="24"/>
          <w:szCs w:val="24"/>
        </w:rPr>
        <w:t>z postępowania wskazanych przez Zamawiającego, o których mowa w:</w:t>
      </w:r>
    </w:p>
    <w:p w14:paraId="49D36576" w14:textId="77777777" w:rsidR="00641841" w:rsidRPr="002F3F55" w:rsidRDefault="00CA569E" w:rsidP="00A6710E">
      <w:pPr>
        <w:tabs>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641841" w:rsidRPr="002F3F55">
        <w:rPr>
          <w:rFonts w:ascii="Times New Roman" w:eastAsia="Century Gothic" w:hAnsi="Times New Roman" w:cs="Times New Roman"/>
          <w:sz w:val="24"/>
          <w:szCs w:val="24"/>
        </w:rPr>
        <w:t>- art. 108 ust. 1 pkt 3 Ustawy,</w:t>
      </w:r>
    </w:p>
    <w:p w14:paraId="4DE8453F" w14:textId="77777777" w:rsidR="00641841" w:rsidRPr="002F3F55" w:rsidRDefault="00CA569E" w:rsidP="00A6710E">
      <w:pPr>
        <w:tabs>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641841" w:rsidRPr="002F3F55">
        <w:rPr>
          <w:rFonts w:ascii="Times New Roman" w:eastAsia="Century Gothic" w:hAnsi="Times New Roman" w:cs="Times New Roman"/>
          <w:sz w:val="24"/>
          <w:szCs w:val="24"/>
        </w:rPr>
        <w:t>- art. 108 ust. 1 pkt 4 Ustawy, dotyczących orzeczenia zakazu ubiegania się o zamówienie publiczne tytułem środka zapobiegawczego,</w:t>
      </w:r>
    </w:p>
    <w:p w14:paraId="62B55282" w14:textId="77777777" w:rsidR="00641841" w:rsidRPr="002F3F55" w:rsidRDefault="00CA569E" w:rsidP="00A6710E">
      <w:pPr>
        <w:tabs>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641841" w:rsidRPr="002F3F55">
        <w:rPr>
          <w:rFonts w:ascii="Times New Roman" w:eastAsia="Century Gothic" w:hAnsi="Times New Roman" w:cs="Times New Roman"/>
          <w:sz w:val="24"/>
          <w:szCs w:val="24"/>
        </w:rPr>
        <w:t>- art. 108 ust. 1 pkt 5 Ustawy, dotyczących zawarcia z innymi wykonawcami porozumienia mającego na celu zakłócenie konkurencji,</w:t>
      </w:r>
    </w:p>
    <w:p w14:paraId="612B3026" w14:textId="77777777" w:rsidR="00E52E7D" w:rsidRPr="002F3F55" w:rsidRDefault="00CA569E" w:rsidP="00A4584F">
      <w:pPr>
        <w:tabs>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E52E7D" w:rsidRPr="002F3F55">
        <w:rPr>
          <w:rFonts w:ascii="Times New Roman" w:eastAsia="Century Gothic" w:hAnsi="Times New Roman" w:cs="Times New Roman"/>
          <w:sz w:val="24"/>
          <w:szCs w:val="24"/>
        </w:rPr>
        <w:t xml:space="preserve">- </w:t>
      </w:r>
      <w:r w:rsidR="00641841" w:rsidRPr="002F3F55">
        <w:rPr>
          <w:rFonts w:ascii="Times New Roman" w:eastAsia="Century Gothic" w:hAnsi="Times New Roman" w:cs="Times New Roman"/>
          <w:sz w:val="24"/>
          <w:szCs w:val="24"/>
        </w:rPr>
        <w:t>art. 108 ust. 1 pkt 6 Ustawy</w:t>
      </w:r>
      <w:r w:rsidR="004514D7" w:rsidRPr="002F3F55">
        <w:rPr>
          <w:rFonts w:ascii="Times New Roman" w:eastAsia="Century Gothic" w:hAnsi="Times New Roman" w:cs="Times New Roman"/>
          <w:sz w:val="24"/>
          <w:szCs w:val="24"/>
        </w:rPr>
        <w:t>.</w:t>
      </w:r>
    </w:p>
    <w:p w14:paraId="50E3035C" w14:textId="77777777" w:rsidR="00106339" w:rsidRPr="002F3F55" w:rsidRDefault="00106339" w:rsidP="00A4584F">
      <w:pPr>
        <w:tabs>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t>- art. 109 ust. 1 pkt 1 Ustawy, odnośnie do naruszenia obowiązków dotyczących płatności podatków i opłat lokalnych, o których mowa w ustawie z dnia 12 stycznia 1991 r. o podatkach i opłatach lokalnych (Dz.U. z 2022 r. poz. 1452 ze zm.)</w:t>
      </w:r>
    </w:p>
    <w:p w14:paraId="3004CD4B" w14:textId="77777777" w:rsidR="00A4584F" w:rsidRPr="002F3F55" w:rsidRDefault="00A4584F" w:rsidP="00A4584F">
      <w:pPr>
        <w:tabs>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7.1.1.4. Zaświadczenia właściwego naczelnika urzędu skarbowego potwierdzającego, że wykonawca nie zalega z opłacaniem podatków i opłat, w zakresie art. 109 ust. 1 pkt 1 ustawy, wystawionego nie wcześniej niż 3 miesiące przed jego złożeniem, a w przypadku zalegania z</w:t>
      </w:r>
      <w:r w:rsidR="00111D05" w:rsidRPr="002F3F55">
        <w:rPr>
          <w:rFonts w:ascii="Times New Roman" w:eastAsia="Century Gothic" w:hAnsi="Times New Roman" w:cs="Times New Roman"/>
          <w:sz w:val="24"/>
          <w:szCs w:val="24"/>
        </w:rPr>
        <w:t> </w:t>
      </w:r>
      <w:r w:rsidRPr="002F3F55">
        <w:rPr>
          <w:rFonts w:ascii="Times New Roman" w:eastAsia="Century Gothic" w:hAnsi="Times New Roman" w:cs="Times New Roman"/>
          <w:sz w:val="24"/>
          <w:szCs w:val="24"/>
        </w:rPr>
        <w:t>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Pr="002F3F55">
        <w:rPr>
          <w:rFonts w:ascii="Times New Roman" w:eastAsia="Century Gothic" w:hAnsi="Times New Roman" w:cs="Times New Roman"/>
          <w:sz w:val="24"/>
          <w:szCs w:val="24"/>
          <w:u w:val="single"/>
        </w:rPr>
        <w:t>;</w:t>
      </w:r>
    </w:p>
    <w:p w14:paraId="43448D2A" w14:textId="77777777" w:rsidR="00AA5040" w:rsidRPr="002F3F55" w:rsidRDefault="00AA5040" w:rsidP="00A4584F">
      <w:pPr>
        <w:tabs>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7.1.1.</w:t>
      </w:r>
      <w:r w:rsidR="00A4584F" w:rsidRPr="002F3F55">
        <w:rPr>
          <w:rFonts w:ascii="Times New Roman" w:eastAsia="Century Gothic" w:hAnsi="Times New Roman" w:cs="Times New Roman"/>
          <w:sz w:val="24"/>
          <w:szCs w:val="24"/>
        </w:rPr>
        <w:t>5</w:t>
      </w:r>
      <w:r w:rsidRPr="002F3F55">
        <w:rPr>
          <w:rFonts w:ascii="Times New Roman" w:eastAsia="Century Gothic" w:hAnsi="Times New Roman" w:cs="Times New Roman"/>
          <w:sz w:val="24"/>
          <w:szCs w:val="24"/>
        </w:rPr>
        <w:t xml:space="preserve">. </w:t>
      </w:r>
      <w:r w:rsidR="00A4584F" w:rsidRPr="002F3F55">
        <w:rPr>
          <w:rFonts w:ascii="Times New Roman" w:eastAsia="Century Gothic" w:hAnsi="Times New Roman" w:cs="Times New Roman"/>
          <w:sz w:val="24"/>
          <w:szCs w:val="24"/>
        </w:rPr>
        <w:t>Z</w:t>
      </w:r>
      <w:r w:rsidRPr="002F3F55">
        <w:rPr>
          <w:rFonts w:ascii="Times New Roman" w:eastAsia="Century Gothic" w:hAnsi="Times New Roman" w:cs="Times New Roman"/>
          <w:sz w:val="24"/>
          <w:szCs w:val="24"/>
        </w:rPr>
        <w:t>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w:t>
      </w:r>
      <w:r w:rsidR="00111D05" w:rsidRPr="002F3F55">
        <w:rPr>
          <w:rFonts w:ascii="Times New Roman" w:eastAsia="Century Gothic" w:hAnsi="Times New Roman" w:cs="Times New Roman"/>
          <w:sz w:val="24"/>
          <w:szCs w:val="24"/>
        </w:rPr>
        <w:t> </w:t>
      </w:r>
      <w:r w:rsidRPr="002F3F55">
        <w:rPr>
          <w:rFonts w:ascii="Times New Roman" w:eastAsia="Century Gothic" w:hAnsi="Times New Roman" w:cs="Times New Roman"/>
          <w:sz w:val="24"/>
          <w:szCs w:val="24"/>
        </w:rPr>
        <w:t>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r w:rsidR="00C006C5" w:rsidRPr="002F3F55">
        <w:rPr>
          <w:rFonts w:ascii="Times New Roman" w:eastAsia="Century Gothic" w:hAnsi="Times New Roman" w:cs="Times New Roman"/>
          <w:sz w:val="24"/>
          <w:szCs w:val="24"/>
        </w:rPr>
        <w:t>.</w:t>
      </w:r>
    </w:p>
    <w:p w14:paraId="37E852B5" w14:textId="77777777" w:rsidR="00A662CB" w:rsidRPr="002F3F55" w:rsidRDefault="00DF1E26" w:rsidP="00A6710E">
      <w:pPr>
        <w:tabs>
          <w:tab w:val="left" w:pos="709"/>
        </w:tabs>
        <w:ind w:left="357" w:hanging="357"/>
        <w:jc w:val="both"/>
        <w:rPr>
          <w:rFonts w:ascii="Times New Roman" w:hAnsi="Times New Roman" w:cs="Times New Roman"/>
          <w:sz w:val="24"/>
          <w:szCs w:val="24"/>
        </w:rPr>
      </w:pPr>
      <w:r w:rsidRPr="002F3F55">
        <w:rPr>
          <w:rFonts w:ascii="Times New Roman" w:hAnsi="Times New Roman" w:cs="Times New Roman"/>
          <w:sz w:val="24"/>
          <w:szCs w:val="24"/>
        </w:rPr>
        <w:t>7.2.</w:t>
      </w:r>
      <w:r w:rsidR="00A6710E" w:rsidRPr="002F3F55">
        <w:rPr>
          <w:rFonts w:ascii="Times New Roman" w:hAnsi="Times New Roman" w:cs="Times New Roman"/>
          <w:sz w:val="24"/>
          <w:szCs w:val="24"/>
        </w:rPr>
        <w:t xml:space="preserve"> </w:t>
      </w:r>
      <w:r w:rsidR="006B3C73" w:rsidRPr="002F3F55">
        <w:rPr>
          <w:rFonts w:ascii="Times New Roman" w:hAnsi="Times New Roman" w:cs="Times New Roman"/>
          <w:sz w:val="24"/>
          <w:szCs w:val="24"/>
        </w:rPr>
        <w:t xml:space="preserve">W celu potwierdzenia spełniania przez Wykonawcę warunków udziału w postępowaniu dotyczących </w:t>
      </w:r>
      <w:r w:rsidR="006B3C73" w:rsidRPr="002F3F55">
        <w:rPr>
          <w:rFonts w:ascii="Times New Roman" w:hAnsi="Times New Roman" w:cs="Times New Roman"/>
          <w:b/>
          <w:sz w:val="24"/>
          <w:szCs w:val="24"/>
        </w:rPr>
        <w:t>sytuacji ekonomicznej lub finansowej</w:t>
      </w:r>
      <w:r w:rsidR="006B3C73" w:rsidRPr="002F3F55">
        <w:rPr>
          <w:rFonts w:ascii="Times New Roman" w:hAnsi="Times New Roman" w:cs="Times New Roman"/>
          <w:sz w:val="24"/>
          <w:szCs w:val="24"/>
        </w:rPr>
        <w:t xml:space="preserve"> Zamawiający</w:t>
      </w:r>
      <w:r w:rsidR="001340F5" w:rsidRPr="002F3F55">
        <w:rPr>
          <w:rFonts w:ascii="Times New Roman" w:hAnsi="Times New Roman" w:cs="Times New Roman"/>
          <w:sz w:val="24"/>
          <w:szCs w:val="24"/>
        </w:rPr>
        <w:t xml:space="preserve"> może żądać, w </w:t>
      </w:r>
      <w:r w:rsidR="00A662CB" w:rsidRPr="002F3F55">
        <w:rPr>
          <w:rFonts w:ascii="Times New Roman" w:hAnsi="Times New Roman" w:cs="Times New Roman"/>
          <w:sz w:val="24"/>
          <w:szCs w:val="24"/>
        </w:rPr>
        <w:t>szczególności następujących podmiotowych środków dowodowych</w:t>
      </w:r>
      <w:r w:rsidR="00306426" w:rsidRPr="002F3F55">
        <w:rPr>
          <w:rFonts w:ascii="Times New Roman" w:hAnsi="Times New Roman" w:cs="Times New Roman"/>
          <w:sz w:val="24"/>
          <w:szCs w:val="24"/>
        </w:rPr>
        <w:t xml:space="preserve"> (Wykonawca może złożyć dowolny dokument spośród wymienionych w pkt. od </w:t>
      </w:r>
      <w:r w:rsidR="00A03E2B" w:rsidRPr="002F3F55">
        <w:rPr>
          <w:rFonts w:ascii="Times New Roman" w:hAnsi="Times New Roman" w:cs="Times New Roman"/>
          <w:sz w:val="24"/>
          <w:szCs w:val="24"/>
        </w:rPr>
        <w:t>7</w:t>
      </w:r>
      <w:r w:rsidR="00306426" w:rsidRPr="002F3F55">
        <w:rPr>
          <w:rFonts w:ascii="Times New Roman" w:hAnsi="Times New Roman" w:cs="Times New Roman"/>
          <w:sz w:val="24"/>
          <w:szCs w:val="24"/>
        </w:rPr>
        <w:t xml:space="preserve">.2.1. do </w:t>
      </w:r>
      <w:r w:rsidR="00A03E2B" w:rsidRPr="002F3F55">
        <w:rPr>
          <w:rFonts w:ascii="Times New Roman" w:hAnsi="Times New Roman" w:cs="Times New Roman"/>
          <w:sz w:val="24"/>
          <w:szCs w:val="24"/>
        </w:rPr>
        <w:t>7</w:t>
      </w:r>
      <w:r w:rsidR="00306426" w:rsidRPr="002F3F55">
        <w:rPr>
          <w:rFonts w:ascii="Times New Roman" w:hAnsi="Times New Roman" w:cs="Times New Roman"/>
          <w:sz w:val="24"/>
          <w:szCs w:val="24"/>
        </w:rPr>
        <w:t>.2.</w:t>
      </w:r>
      <w:r w:rsidR="00A03E2B" w:rsidRPr="002F3F55">
        <w:rPr>
          <w:rFonts w:ascii="Times New Roman" w:hAnsi="Times New Roman" w:cs="Times New Roman"/>
          <w:sz w:val="24"/>
          <w:szCs w:val="24"/>
        </w:rPr>
        <w:t>3</w:t>
      </w:r>
      <w:r w:rsidR="00306426" w:rsidRPr="002F3F55">
        <w:rPr>
          <w:rFonts w:ascii="Times New Roman" w:hAnsi="Times New Roman" w:cs="Times New Roman"/>
          <w:sz w:val="24"/>
          <w:szCs w:val="24"/>
        </w:rPr>
        <w:t>.):</w:t>
      </w:r>
    </w:p>
    <w:p w14:paraId="66B9CA69" w14:textId="77777777" w:rsidR="00A662CB" w:rsidRPr="002F3F55" w:rsidRDefault="00A662CB" w:rsidP="00A6710E">
      <w:pPr>
        <w:tabs>
          <w:tab w:val="left" w:pos="709"/>
        </w:tabs>
        <w:ind w:left="357" w:hanging="357"/>
        <w:jc w:val="both"/>
        <w:rPr>
          <w:rFonts w:ascii="Times New Roman" w:hAnsi="Times New Roman" w:cs="Times New Roman"/>
          <w:sz w:val="24"/>
          <w:szCs w:val="24"/>
        </w:rPr>
      </w:pPr>
      <w:r w:rsidRPr="002F3F55">
        <w:rPr>
          <w:rFonts w:ascii="Times New Roman" w:hAnsi="Times New Roman" w:cs="Times New Roman"/>
          <w:sz w:val="24"/>
          <w:szCs w:val="24"/>
        </w:rPr>
        <w:t xml:space="preserve">7.2.1. Sprawozdania finansowego albo jego części, w przypadku gdy sporządzenie sprawozdania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w:t>
      </w:r>
      <w:r w:rsidRPr="002F3F55">
        <w:rPr>
          <w:rFonts w:ascii="Times New Roman" w:hAnsi="Times New Roman" w:cs="Times New Roman"/>
          <w:sz w:val="24"/>
          <w:szCs w:val="24"/>
        </w:rPr>
        <w:lastRenderedPageBreak/>
        <w:t>nie dłuższy niż ostatnie 3 lata obrotowe, a jeżeli okres prowadzenia działalności jest krótszy - za ten okres;</w:t>
      </w:r>
    </w:p>
    <w:p w14:paraId="00970420" w14:textId="77777777" w:rsidR="00A662CB" w:rsidRPr="002F3F55" w:rsidRDefault="00A662CB" w:rsidP="00A6710E">
      <w:pPr>
        <w:tabs>
          <w:tab w:val="left" w:pos="709"/>
        </w:tabs>
        <w:ind w:left="357" w:hanging="357"/>
        <w:jc w:val="both"/>
        <w:rPr>
          <w:rFonts w:ascii="Times New Roman" w:hAnsi="Times New Roman" w:cs="Times New Roman"/>
          <w:sz w:val="24"/>
          <w:szCs w:val="24"/>
        </w:rPr>
      </w:pPr>
      <w:r w:rsidRPr="002F3F55">
        <w:rPr>
          <w:rFonts w:ascii="Times New Roman" w:hAnsi="Times New Roman" w:cs="Times New Roman"/>
          <w:sz w:val="24"/>
          <w:szCs w:val="24"/>
        </w:rPr>
        <w:t xml:space="preserve">7.2.2. </w:t>
      </w:r>
      <w:r w:rsidR="006B3C73" w:rsidRPr="002F3F55">
        <w:rPr>
          <w:rFonts w:ascii="Times New Roman" w:hAnsi="Times New Roman" w:cs="Times New Roman"/>
          <w:sz w:val="24"/>
          <w:szCs w:val="24"/>
        </w:rPr>
        <w:t xml:space="preserve">Informacji banku lub spółdzielczej kasy oszczędnościowo-kredytowej, potwierdzającej wysokość posiadanych środków finansowych lub zdolność kredytową Wykonawcy, w okresie nie wcześniejszym niż 3 miesiące przed jej złożeniem. </w:t>
      </w:r>
    </w:p>
    <w:p w14:paraId="3C85FB45" w14:textId="77777777" w:rsidR="006B3C73" w:rsidRPr="002F3F55" w:rsidRDefault="00A662CB"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 xml:space="preserve">7.2.3. </w:t>
      </w:r>
      <w:r w:rsidR="006B3C73" w:rsidRPr="002F3F55">
        <w:rPr>
          <w:rFonts w:ascii="Times New Roman" w:hAnsi="Times New Roman" w:cs="Times New Roman"/>
          <w:sz w:val="24"/>
          <w:szCs w:val="24"/>
        </w:rPr>
        <w:t>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14:paraId="7B055005" w14:textId="77777777" w:rsidR="00DA41F7" w:rsidRPr="002F3F55" w:rsidRDefault="00DF1E26" w:rsidP="00A6710E">
      <w:pPr>
        <w:tabs>
          <w:tab w:val="left" w:pos="709"/>
        </w:tabs>
        <w:ind w:left="357" w:hanging="357"/>
        <w:jc w:val="both"/>
        <w:rPr>
          <w:rFonts w:ascii="Times New Roman" w:hAnsi="Times New Roman" w:cs="Times New Roman"/>
          <w:sz w:val="24"/>
          <w:szCs w:val="24"/>
        </w:rPr>
      </w:pPr>
      <w:r w:rsidRPr="002F3F55">
        <w:rPr>
          <w:rFonts w:ascii="Times New Roman" w:hAnsi="Times New Roman" w:cs="Times New Roman"/>
          <w:sz w:val="24"/>
          <w:szCs w:val="24"/>
        </w:rPr>
        <w:t>7.3.</w:t>
      </w:r>
      <w:r w:rsidR="00A6710E" w:rsidRPr="002F3F55">
        <w:rPr>
          <w:rFonts w:ascii="Times New Roman" w:hAnsi="Times New Roman" w:cs="Times New Roman"/>
          <w:sz w:val="24"/>
          <w:szCs w:val="24"/>
        </w:rPr>
        <w:t xml:space="preserve"> </w:t>
      </w:r>
      <w:r w:rsidR="006A569B" w:rsidRPr="002F3F55">
        <w:rPr>
          <w:rFonts w:ascii="Times New Roman" w:hAnsi="Times New Roman" w:cs="Times New Roman"/>
          <w:sz w:val="24"/>
          <w:szCs w:val="24"/>
        </w:rPr>
        <w:t xml:space="preserve">W celu potwierdzenia spełniania przez Wykonawcę warunków udziału w postępowaniu dotyczących zdolności </w:t>
      </w:r>
      <w:r w:rsidR="006A569B" w:rsidRPr="002F3F55">
        <w:rPr>
          <w:rFonts w:ascii="Times New Roman" w:hAnsi="Times New Roman" w:cs="Times New Roman"/>
          <w:b/>
          <w:sz w:val="24"/>
          <w:szCs w:val="24"/>
        </w:rPr>
        <w:t xml:space="preserve">technicznej lub zawodowej </w:t>
      </w:r>
      <w:r w:rsidR="006A569B" w:rsidRPr="002F3F55">
        <w:rPr>
          <w:rFonts w:ascii="Times New Roman" w:hAnsi="Times New Roman" w:cs="Times New Roman"/>
          <w:sz w:val="24"/>
          <w:szCs w:val="24"/>
        </w:rPr>
        <w:t>Zamawiający żąda</w:t>
      </w:r>
      <w:r w:rsidR="00DA41F7" w:rsidRPr="002F3F55">
        <w:rPr>
          <w:rFonts w:ascii="Times New Roman" w:hAnsi="Times New Roman" w:cs="Times New Roman"/>
          <w:sz w:val="24"/>
          <w:szCs w:val="24"/>
        </w:rPr>
        <w:t>:</w:t>
      </w:r>
    </w:p>
    <w:p w14:paraId="15DBBFD6" w14:textId="77777777" w:rsidR="006A569B" w:rsidRPr="002F3F55" w:rsidRDefault="00DA41F7" w:rsidP="00A6710E">
      <w:pPr>
        <w:tabs>
          <w:tab w:val="left" w:pos="709"/>
        </w:tabs>
        <w:ind w:left="357" w:hanging="357"/>
        <w:jc w:val="both"/>
        <w:rPr>
          <w:rFonts w:ascii="Times New Roman" w:hAnsi="Times New Roman" w:cs="Times New Roman"/>
          <w:sz w:val="24"/>
          <w:szCs w:val="24"/>
        </w:rPr>
      </w:pPr>
      <w:r w:rsidRPr="002F3F55">
        <w:rPr>
          <w:rFonts w:ascii="Times New Roman" w:hAnsi="Times New Roman" w:cs="Times New Roman"/>
          <w:sz w:val="24"/>
          <w:szCs w:val="24"/>
        </w:rPr>
        <w:t xml:space="preserve">7.3.1. </w:t>
      </w:r>
      <w:r w:rsidR="006A569B" w:rsidRPr="002F3F55">
        <w:rPr>
          <w:rFonts w:ascii="Times New Roman" w:hAnsi="Times New Roman" w:cs="Times New Roman"/>
          <w:sz w:val="24"/>
          <w:szCs w:val="24"/>
        </w:rPr>
        <w:t>Wykazu dostaw (wg wzoru - Załącznik nr 9 do SWZ) wykonanych nie wcześniej niż w</w:t>
      </w:r>
      <w:r w:rsidR="004D61A7" w:rsidRPr="002F3F55">
        <w:rPr>
          <w:rFonts w:ascii="Times New Roman" w:hAnsi="Times New Roman" w:cs="Times New Roman"/>
          <w:sz w:val="24"/>
          <w:szCs w:val="24"/>
        </w:rPr>
        <w:t> </w:t>
      </w:r>
      <w:r w:rsidR="006A569B" w:rsidRPr="002F3F55">
        <w:rPr>
          <w:rFonts w:ascii="Times New Roman" w:hAnsi="Times New Roman" w:cs="Times New Roman"/>
          <w:sz w:val="24"/>
          <w:szCs w:val="24"/>
        </w:rPr>
        <w:t xml:space="preserve">okresie ostatnich </w:t>
      </w:r>
      <w:r w:rsidR="00707F16" w:rsidRPr="002F3F55">
        <w:rPr>
          <w:rFonts w:ascii="Times New Roman" w:hAnsi="Times New Roman" w:cs="Times New Roman"/>
          <w:sz w:val="24"/>
          <w:szCs w:val="24"/>
        </w:rPr>
        <w:t>czterech</w:t>
      </w:r>
      <w:r w:rsidR="006A569B" w:rsidRPr="002F3F55">
        <w:rPr>
          <w:rFonts w:ascii="Times New Roman" w:hAnsi="Times New Roman" w:cs="Times New Roman"/>
          <w:sz w:val="24"/>
          <w:szCs w:val="24"/>
        </w:rPr>
        <w:t xml:space="preserve"> lat przed upływem terminu składania ofert, a jeżeli okres prowadzenia działalności jest krótszy - w tym okresie, wraz z podaniem ich rodzaju, wartości, daty, miejsca wykonania i podmiotów, na rzecz, których dostawy te zostały wykonane, z</w:t>
      </w:r>
      <w:r w:rsidR="004D61A7" w:rsidRPr="002F3F55">
        <w:rPr>
          <w:rFonts w:ascii="Times New Roman" w:hAnsi="Times New Roman" w:cs="Times New Roman"/>
          <w:sz w:val="24"/>
          <w:szCs w:val="24"/>
        </w:rPr>
        <w:t> </w:t>
      </w:r>
      <w:r w:rsidR="006A569B" w:rsidRPr="002F3F55">
        <w:rPr>
          <w:rFonts w:ascii="Times New Roman" w:hAnsi="Times New Roman" w:cs="Times New Roman"/>
          <w:sz w:val="24"/>
          <w:szCs w:val="24"/>
        </w:rPr>
        <w:t>załączeniem dowodów określających czy te dostawy zostały wykonane należycie, przy czym dowodami, o których mowa,</w:t>
      </w:r>
      <w:r w:rsidR="00707F16" w:rsidRPr="002F3F55">
        <w:rPr>
          <w:rFonts w:ascii="Times New Roman" w:hAnsi="Times New Roman" w:cs="Times New Roman"/>
          <w:sz w:val="24"/>
          <w:szCs w:val="24"/>
        </w:rPr>
        <w:t xml:space="preserve"> </w:t>
      </w:r>
      <w:r w:rsidR="006A569B" w:rsidRPr="002F3F55">
        <w:rPr>
          <w:rFonts w:ascii="Times New Roman" w:hAnsi="Times New Roman" w:cs="Times New Roman"/>
          <w:sz w:val="24"/>
          <w:szCs w:val="24"/>
        </w:rPr>
        <w:t>są referencje bądź inne dokumenty sporządzone przez podmiot, na rzecz którego dostawy zostały wykonane,  a jeżeli wykonawca z przyczyn niezależnych od niego nie jest w stanie uzyskać tych dokumentów – inne odpowiednie dokumenty.</w:t>
      </w:r>
    </w:p>
    <w:p w14:paraId="2A5B3D80" w14:textId="77777777" w:rsidR="008028FA" w:rsidRPr="002F3F55" w:rsidRDefault="00F4533F"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7.4.</w:t>
      </w:r>
      <w:r w:rsidR="00A6710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W przypadku Wykonawców wspólnie ubiegających się o udzielenie zamówienia podmiotowe środki dow</w:t>
      </w:r>
      <w:r w:rsidR="00333C4F" w:rsidRPr="002F3F55">
        <w:rPr>
          <w:rFonts w:ascii="Times New Roman" w:eastAsia="Century Gothic" w:hAnsi="Times New Roman" w:cs="Times New Roman"/>
          <w:sz w:val="24"/>
          <w:szCs w:val="24"/>
        </w:rPr>
        <w:t>odowe, wymienione w pkt 7.1.1.</w:t>
      </w:r>
      <w:r w:rsidR="008028FA" w:rsidRPr="002F3F55">
        <w:rPr>
          <w:rFonts w:ascii="Times New Roman" w:eastAsia="Century Gothic" w:hAnsi="Times New Roman" w:cs="Times New Roman"/>
          <w:sz w:val="24"/>
          <w:szCs w:val="24"/>
        </w:rPr>
        <w:t xml:space="preserve"> (tj. na potwierdzenie braku podstaw wykluczenia), składa każdy z Wykonawców występujących wspólnie.</w:t>
      </w:r>
    </w:p>
    <w:p w14:paraId="0953194A" w14:textId="77777777" w:rsidR="008028FA" w:rsidRPr="002F3F55" w:rsidRDefault="00F4533F" w:rsidP="00A6710E">
      <w:pPr>
        <w:tabs>
          <w:tab w:val="left" w:pos="540"/>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7.5.</w:t>
      </w:r>
      <w:r w:rsidR="002A1BF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 xml:space="preserve">W przypadku podmiotu, na którego zdolnościach lub sytuacji Wykonawca polega na zasadach art. 118 Ustawy, Wykonawca składa podmiotowe środki dowodowe, wymienione w </w:t>
      </w:r>
      <w:r w:rsidR="004514D7" w:rsidRPr="002F3F55">
        <w:rPr>
          <w:rFonts w:ascii="Times New Roman" w:eastAsia="Century Gothic" w:hAnsi="Times New Roman" w:cs="Times New Roman"/>
          <w:sz w:val="24"/>
          <w:szCs w:val="24"/>
        </w:rPr>
        <w:t>pkt 7.1.1.</w:t>
      </w:r>
      <w:r w:rsidR="008028FA" w:rsidRPr="002F3F55">
        <w:rPr>
          <w:rFonts w:ascii="Times New Roman" w:eastAsia="Century Gothic" w:hAnsi="Times New Roman" w:cs="Times New Roman"/>
          <w:sz w:val="24"/>
          <w:szCs w:val="24"/>
        </w:rPr>
        <w:t xml:space="preserve"> (tj. na potwierdzenie braku podstaw wykluczenia), w odniesieniu do każdego </w:t>
      </w:r>
      <w:r w:rsidR="004514D7" w:rsidRPr="002F3F55">
        <w:rPr>
          <w:rFonts w:ascii="Times New Roman" w:eastAsia="Century Gothic" w:hAnsi="Times New Roman" w:cs="Times New Roman"/>
          <w:sz w:val="24"/>
          <w:szCs w:val="24"/>
        </w:rPr>
        <w:br/>
      </w:r>
      <w:r w:rsidR="008028FA" w:rsidRPr="002F3F55">
        <w:rPr>
          <w:rFonts w:ascii="Times New Roman" w:eastAsia="Century Gothic" w:hAnsi="Times New Roman" w:cs="Times New Roman"/>
          <w:sz w:val="24"/>
          <w:szCs w:val="24"/>
        </w:rPr>
        <w:t>z tych podmiotów.</w:t>
      </w:r>
    </w:p>
    <w:p w14:paraId="53FDF1CA" w14:textId="77777777" w:rsidR="008028FA" w:rsidRPr="002F3F55" w:rsidRDefault="00F4533F"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7.6. </w:t>
      </w:r>
      <w:r w:rsidR="008028FA" w:rsidRPr="002F3F55">
        <w:rPr>
          <w:rFonts w:ascii="Times New Roman" w:eastAsia="Century Gothic" w:hAnsi="Times New Roman" w:cs="Times New Roman"/>
          <w:sz w:val="24"/>
          <w:szCs w:val="24"/>
        </w:rPr>
        <w:t>Zamawiający nie wezwie Wykonawcy do złożenia podmiotow</w:t>
      </w:r>
      <w:r w:rsidR="00A6710E" w:rsidRPr="002F3F55">
        <w:rPr>
          <w:rFonts w:ascii="Times New Roman" w:eastAsia="Century Gothic" w:hAnsi="Times New Roman" w:cs="Times New Roman"/>
          <w:sz w:val="24"/>
          <w:szCs w:val="24"/>
        </w:rPr>
        <w:t>ych środków dowodowych, jeżeli:</w:t>
      </w:r>
    </w:p>
    <w:p w14:paraId="5031BE47" w14:textId="77777777" w:rsidR="008028FA" w:rsidRPr="002F3F55" w:rsidRDefault="00F4533F" w:rsidP="00A6710E">
      <w:pPr>
        <w:tabs>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7.6.1. </w:t>
      </w:r>
      <w:r w:rsidR="00A6710E" w:rsidRPr="002F3F55">
        <w:rPr>
          <w:rFonts w:ascii="Times New Roman" w:eastAsia="Century Gothic" w:hAnsi="Times New Roman" w:cs="Times New Roman"/>
          <w:sz w:val="24"/>
          <w:szCs w:val="24"/>
        </w:rPr>
        <w:t>M</w:t>
      </w:r>
      <w:r w:rsidR="008028FA" w:rsidRPr="002F3F55">
        <w:rPr>
          <w:rFonts w:ascii="Times New Roman" w:eastAsia="Century Gothic" w:hAnsi="Times New Roman" w:cs="Times New Roman"/>
          <w:sz w:val="24"/>
          <w:szCs w:val="24"/>
        </w:rPr>
        <w:t>oże je uzyskać za pomocą bezpłatnych i ogólnodostępnych baz danych, w szczególności rejestrów publicznych w rozumieniu ustawy z 17 lutego 2005 r. o informatyzacji działalności podmiotów realizujących zadania publiczne, o ile Wykonawca wskazał w oświadczeniu, o którym mowa w art. 125 ust. 1 Ustawy – formularzu JEDZ, dane umożli</w:t>
      </w:r>
      <w:r w:rsidR="00A6710E" w:rsidRPr="002F3F55">
        <w:rPr>
          <w:rFonts w:ascii="Times New Roman" w:eastAsia="Century Gothic" w:hAnsi="Times New Roman" w:cs="Times New Roman"/>
          <w:sz w:val="24"/>
          <w:szCs w:val="24"/>
        </w:rPr>
        <w:t>wiające dostęp do tych środków;</w:t>
      </w:r>
    </w:p>
    <w:p w14:paraId="1F5D9937" w14:textId="77777777" w:rsidR="008028FA" w:rsidRPr="002F3F55" w:rsidRDefault="00F4533F" w:rsidP="00A6710E">
      <w:pPr>
        <w:tabs>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7.6.2. </w:t>
      </w:r>
      <w:r w:rsidR="00A6710E" w:rsidRPr="002F3F55">
        <w:rPr>
          <w:rFonts w:ascii="Times New Roman" w:eastAsia="Century Gothic" w:hAnsi="Times New Roman" w:cs="Times New Roman"/>
          <w:sz w:val="24"/>
          <w:szCs w:val="24"/>
        </w:rPr>
        <w:t>P</w:t>
      </w:r>
      <w:r w:rsidR="008028FA" w:rsidRPr="002F3F55">
        <w:rPr>
          <w:rFonts w:ascii="Times New Roman" w:eastAsia="Century Gothic" w:hAnsi="Times New Roman" w:cs="Times New Roman"/>
          <w:sz w:val="24"/>
          <w:szCs w:val="24"/>
        </w:rPr>
        <w:t>odmiotowym środkiem dowodowym jest oświadczenie, którego treść odpowiada zakresowi oświadczenia, o którym mowa w art. 125 u</w:t>
      </w:r>
      <w:r w:rsidR="00A6710E" w:rsidRPr="002F3F55">
        <w:rPr>
          <w:rFonts w:ascii="Times New Roman" w:eastAsia="Century Gothic" w:hAnsi="Times New Roman" w:cs="Times New Roman"/>
          <w:sz w:val="24"/>
          <w:szCs w:val="24"/>
        </w:rPr>
        <w:t>st. 1 Ustawy – formularza JEDZ.</w:t>
      </w:r>
    </w:p>
    <w:p w14:paraId="64CB8A47" w14:textId="77777777" w:rsidR="008028FA" w:rsidRPr="002F3F55" w:rsidRDefault="00F4533F" w:rsidP="00A6710E">
      <w:pPr>
        <w:tabs>
          <w:tab w:val="left" w:pos="540"/>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7.7.</w:t>
      </w:r>
      <w:r w:rsidR="002A1BFE"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 xml:space="preserve">Wykonawca nie jest zobowiązany do złożenia podmiotowych środków dowodowych, które Zamawiający posiada, jeżeli Wykonawca wskaże te środki oraz potwierdzi ich </w:t>
      </w:r>
      <w:r w:rsidR="00A41B20" w:rsidRPr="002F3F55">
        <w:rPr>
          <w:rFonts w:ascii="Times New Roman" w:eastAsia="Century Gothic" w:hAnsi="Times New Roman" w:cs="Times New Roman"/>
          <w:sz w:val="24"/>
          <w:szCs w:val="24"/>
        </w:rPr>
        <w:t>prawidłowość i </w:t>
      </w:r>
      <w:r w:rsidR="008028FA" w:rsidRPr="002F3F55">
        <w:rPr>
          <w:rFonts w:ascii="Times New Roman" w:eastAsia="Century Gothic" w:hAnsi="Times New Roman" w:cs="Times New Roman"/>
          <w:sz w:val="24"/>
          <w:szCs w:val="24"/>
        </w:rPr>
        <w:t>aktualność.</w:t>
      </w:r>
    </w:p>
    <w:p w14:paraId="6F84A194" w14:textId="77777777" w:rsidR="008028FA" w:rsidRPr="002F3F55" w:rsidRDefault="00F4533F"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7.8. </w:t>
      </w:r>
      <w:r w:rsidR="008028FA" w:rsidRPr="002F3F55">
        <w:rPr>
          <w:rFonts w:ascii="Times New Roman" w:eastAsia="Century Gothic" w:hAnsi="Times New Roman" w:cs="Times New Roman"/>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E379829" w14:textId="77777777" w:rsidR="008028FA" w:rsidRPr="002F3F55" w:rsidRDefault="00F4533F" w:rsidP="00A6710E">
      <w:pPr>
        <w:tabs>
          <w:tab w:val="left" w:pos="709"/>
        </w:tabs>
        <w:ind w:left="357" w:hanging="357"/>
        <w:jc w:val="both"/>
        <w:rPr>
          <w:rFonts w:ascii="Times New Roman" w:eastAsia="Century Gothic" w:hAnsi="Times New Roman" w:cs="Times New Roman"/>
          <w:sz w:val="24"/>
          <w:szCs w:val="24"/>
        </w:rPr>
      </w:pPr>
      <w:bookmarkStart w:id="4" w:name="page7"/>
      <w:bookmarkEnd w:id="4"/>
      <w:r w:rsidRPr="002F3F55">
        <w:rPr>
          <w:rFonts w:ascii="Times New Roman" w:eastAsia="Century Gothic" w:hAnsi="Times New Roman" w:cs="Times New Roman"/>
          <w:sz w:val="24"/>
          <w:szCs w:val="24"/>
        </w:rPr>
        <w:t xml:space="preserve">7.9. </w:t>
      </w:r>
      <w:r w:rsidR="008028FA" w:rsidRPr="002F3F55">
        <w:rPr>
          <w:rFonts w:ascii="Times New Roman" w:eastAsia="Century Gothic" w:hAnsi="Times New Roman" w:cs="Times New Roman"/>
          <w:sz w:val="24"/>
          <w:szCs w:val="24"/>
        </w:rPr>
        <w:t>Jeżeli Wykonawca ma siedzibę lub miejsce zamieszkania poza terytorium Rzeczypospolitej Polskiej, zamiast dokumentó</w:t>
      </w:r>
      <w:r w:rsidR="00333C4F" w:rsidRPr="002F3F55">
        <w:rPr>
          <w:rFonts w:ascii="Times New Roman" w:eastAsia="Century Gothic" w:hAnsi="Times New Roman" w:cs="Times New Roman"/>
          <w:sz w:val="24"/>
          <w:szCs w:val="24"/>
        </w:rPr>
        <w:t>w, o których mowa w pkt 7.1.1.</w:t>
      </w:r>
      <w:r w:rsidR="00A6710E" w:rsidRPr="002F3F55">
        <w:rPr>
          <w:rFonts w:ascii="Times New Roman" w:eastAsia="Century Gothic" w:hAnsi="Times New Roman" w:cs="Times New Roman"/>
          <w:sz w:val="24"/>
          <w:szCs w:val="24"/>
        </w:rPr>
        <w:t>:</w:t>
      </w:r>
    </w:p>
    <w:p w14:paraId="45D53E3A" w14:textId="77777777" w:rsidR="008028FA" w:rsidRPr="002F3F55" w:rsidRDefault="00F4533F" w:rsidP="00A6710E">
      <w:pPr>
        <w:tabs>
          <w:tab w:val="left" w:pos="851"/>
          <w:tab w:val="left" w:pos="966"/>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7.9.1. </w:t>
      </w:r>
      <w:r w:rsidR="00333C4F" w:rsidRPr="002F3F55">
        <w:rPr>
          <w:rFonts w:ascii="Times New Roman" w:eastAsia="Century Gothic" w:hAnsi="Times New Roman" w:cs="Times New Roman"/>
          <w:sz w:val="24"/>
          <w:szCs w:val="24"/>
        </w:rPr>
        <w:t>Pkt 7.1.1.1.</w:t>
      </w:r>
      <w:r w:rsidR="008028FA" w:rsidRPr="002F3F55">
        <w:rPr>
          <w:rFonts w:ascii="Times New Roman" w:eastAsia="Century Gothic" w:hAnsi="Times New Roman" w:cs="Times New Roman"/>
          <w:sz w:val="24"/>
          <w:szCs w:val="24"/>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w:t>
      </w:r>
      <w:r w:rsidR="002861CC" w:rsidRPr="002F3F55">
        <w:rPr>
          <w:rFonts w:ascii="Times New Roman" w:eastAsia="Century Gothic" w:hAnsi="Times New Roman" w:cs="Times New Roman"/>
          <w:sz w:val="24"/>
          <w:szCs w:val="24"/>
        </w:rPr>
        <w:t>pkt 7.1.1.1</w:t>
      </w:r>
      <w:r w:rsidR="00A6710E" w:rsidRPr="002F3F55">
        <w:rPr>
          <w:rFonts w:ascii="Times New Roman" w:eastAsia="Century Gothic" w:hAnsi="Times New Roman" w:cs="Times New Roman"/>
          <w:sz w:val="24"/>
          <w:szCs w:val="24"/>
        </w:rPr>
        <w:t>;</w:t>
      </w:r>
    </w:p>
    <w:p w14:paraId="20C10F0A" w14:textId="77777777" w:rsidR="008028FA" w:rsidRPr="002F3F55" w:rsidRDefault="00F4533F"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7.10. </w:t>
      </w:r>
      <w:r w:rsidR="00333C4F" w:rsidRPr="002F3F55">
        <w:rPr>
          <w:rFonts w:ascii="Times New Roman" w:eastAsia="Century Gothic" w:hAnsi="Times New Roman" w:cs="Times New Roman"/>
          <w:sz w:val="24"/>
          <w:szCs w:val="24"/>
        </w:rPr>
        <w:t>Dokument, o którym mowa w pkt 7</w:t>
      </w:r>
      <w:r w:rsidR="00B21F95" w:rsidRPr="002F3F55">
        <w:rPr>
          <w:rFonts w:ascii="Times New Roman" w:eastAsia="Century Gothic" w:hAnsi="Times New Roman" w:cs="Times New Roman"/>
          <w:sz w:val="24"/>
          <w:szCs w:val="24"/>
        </w:rPr>
        <w:t>.9</w:t>
      </w:r>
      <w:r w:rsidR="00333C4F" w:rsidRPr="002F3F55">
        <w:rPr>
          <w:rFonts w:ascii="Times New Roman" w:eastAsia="Century Gothic" w:hAnsi="Times New Roman" w:cs="Times New Roman"/>
          <w:sz w:val="24"/>
          <w:szCs w:val="24"/>
        </w:rPr>
        <w:t>.1</w:t>
      </w:r>
      <w:r w:rsidR="008028FA" w:rsidRPr="002F3F55">
        <w:rPr>
          <w:rFonts w:ascii="Times New Roman" w:eastAsia="Century Gothic" w:hAnsi="Times New Roman" w:cs="Times New Roman"/>
          <w:sz w:val="24"/>
          <w:szCs w:val="24"/>
        </w:rPr>
        <w:t xml:space="preserve">, powinien być wystawiony nie wcześniej niż 6 miesięcy przed jego złożeniem. </w:t>
      </w:r>
    </w:p>
    <w:p w14:paraId="296AAF8D" w14:textId="77777777" w:rsidR="00735CCF" w:rsidRPr="002F3F55" w:rsidRDefault="00F4533F"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7.11. </w:t>
      </w:r>
      <w:r w:rsidR="008028FA" w:rsidRPr="002F3F55">
        <w:rPr>
          <w:rFonts w:ascii="Times New Roman" w:eastAsia="Century Gothic" w:hAnsi="Times New Roman" w:cs="Times New Roman"/>
          <w:sz w:val="24"/>
          <w:szCs w:val="24"/>
        </w:rPr>
        <w:t>Jeżeli w kraju, w którym Wykonawca ma siedzibę lub miejsce zamieszkania, nie wydaje się dok</w:t>
      </w:r>
      <w:r w:rsidR="00892311" w:rsidRPr="002F3F55">
        <w:rPr>
          <w:rFonts w:ascii="Times New Roman" w:eastAsia="Century Gothic" w:hAnsi="Times New Roman" w:cs="Times New Roman"/>
          <w:sz w:val="24"/>
          <w:szCs w:val="24"/>
        </w:rPr>
        <w:t>umentów, o których mowa w pkt</w:t>
      </w:r>
      <w:r w:rsidR="008028FA" w:rsidRPr="002F3F55">
        <w:rPr>
          <w:rFonts w:ascii="Times New Roman" w:eastAsia="Century Gothic" w:hAnsi="Times New Roman" w:cs="Times New Roman"/>
          <w:sz w:val="24"/>
          <w:szCs w:val="24"/>
        </w:rPr>
        <w:t xml:space="preserve"> 7</w:t>
      </w:r>
      <w:r w:rsidR="00227834" w:rsidRPr="002F3F55">
        <w:rPr>
          <w:rFonts w:ascii="Times New Roman" w:eastAsia="Century Gothic" w:hAnsi="Times New Roman" w:cs="Times New Roman"/>
          <w:sz w:val="24"/>
          <w:szCs w:val="24"/>
        </w:rPr>
        <w:t>.9</w:t>
      </w:r>
      <w:r w:rsidR="008028FA" w:rsidRPr="002F3F55">
        <w:rPr>
          <w:rFonts w:ascii="Times New Roman" w:eastAsia="Century Gothic" w:hAnsi="Times New Roman" w:cs="Times New Roman"/>
          <w:sz w:val="24"/>
          <w:szCs w:val="24"/>
        </w:rPr>
        <w:t xml:space="preserve"> lub gdy dokumenty te nie odnoszą się do wszystkich </w:t>
      </w:r>
      <w:r w:rsidR="008028FA" w:rsidRPr="002F3F55">
        <w:rPr>
          <w:rFonts w:ascii="Times New Roman" w:eastAsia="Century Gothic" w:hAnsi="Times New Roman" w:cs="Times New Roman"/>
          <w:sz w:val="24"/>
          <w:szCs w:val="24"/>
        </w:rPr>
        <w:lastRenderedPageBreak/>
        <w:t xml:space="preserve">przypadków, o których mowa w </w:t>
      </w:r>
      <w:hyperlink r:id="rId11" w:history="1">
        <w:r w:rsidR="008028FA" w:rsidRPr="002F3F55">
          <w:rPr>
            <w:rFonts w:ascii="Times New Roman" w:eastAsia="Century Gothic" w:hAnsi="Times New Roman" w:cs="Times New Roman"/>
            <w:sz w:val="24"/>
            <w:szCs w:val="24"/>
          </w:rPr>
          <w:t xml:space="preserve">art. 108 ust. 1 pkt 1, 2 i 4 </w:t>
        </w:r>
      </w:hyperlink>
      <w:r w:rsidR="008028FA" w:rsidRPr="002F3F55">
        <w:rPr>
          <w:rFonts w:ascii="Times New Roman" w:eastAsia="Century Gothic" w:hAnsi="Times New Roman" w:cs="Times New Roman"/>
          <w:sz w:val="24"/>
          <w:szCs w:val="24"/>
        </w:rPr>
        <w:t>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w:t>
      </w:r>
      <w:r w:rsidR="00892311" w:rsidRPr="002F3F55">
        <w:rPr>
          <w:rFonts w:ascii="Times New Roman" w:eastAsia="Century Gothic" w:hAnsi="Times New Roman" w:cs="Times New Roman"/>
          <w:sz w:val="24"/>
          <w:szCs w:val="24"/>
        </w:rPr>
        <w:t>ykonawcy. Przepis pkt 7.</w:t>
      </w:r>
      <w:r w:rsidR="008028FA" w:rsidRPr="002F3F55">
        <w:rPr>
          <w:rFonts w:ascii="Times New Roman" w:eastAsia="Century Gothic" w:hAnsi="Times New Roman" w:cs="Times New Roman"/>
          <w:sz w:val="24"/>
          <w:szCs w:val="24"/>
        </w:rPr>
        <w:t>8</w:t>
      </w:r>
      <w:r w:rsidR="00892311" w:rsidRPr="002F3F55">
        <w:rPr>
          <w:rFonts w:ascii="Times New Roman" w:eastAsia="Century Gothic" w:hAnsi="Times New Roman" w:cs="Times New Roman"/>
          <w:sz w:val="24"/>
          <w:szCs w:val="24"/>
        </w:rPr>
        <w:t>.</w:t>
      </w:r>
      <w:r w:rsidR="008028FA" w:rsidRPr="002F3F55">
        <w:rPr>
          <w:rFonts w:ascii="Times New Roman" w:eastAsia="Century Gothic" w:hAnsi="Times New Roman" w:cs="Times New Roman"/>
          <w:sz w:val="24"/>
          <w:szCs w:val="24"/>
        </w:rPr>
        <w:t xml:space="preserve"> stosuje się.</w:t>
      </w:r>
    </w:p>
    <w:p w14:paraId="7CDD818C" w14:textId="77777777" w:rsidR="00735CCF" w:rsidRPr="002F3F55" w:rsidRDefault="00F4533F"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7.12. </w:t>
      </w:r>
      <w:r w:rsidR="008028FA" w:rsidRPr="002F3F55">
        <w:rPr>
          <w:rFonts w:ascii="Times New Roman" w:eastAsia="Century Gothic" w:hAnsi="Times New Roman" w:cs="Times New Roman"/>
          <w:sz w:val="24"/>
          <w:szCs w:val="24"/>
        </w:rPr>
        <w:t>Do podmiotów udostępniających zasoby na zasadach art. 118 Ustawy, mających siedzibę lub miejsce zamieszkania poza terytorium Rzeczypospoli</w:t>
      </w:r>
      <w:r w:rsidR="00892311" w:rsidRPr="002F3F55">
        <w:rPr>
          <w:rFonts w:ascii="Times New Roman" w:eastAsia="Century Gothic" w:hAnsi="Times New Roman" w:cs="Times New Roman"/>
          <w:sz w:val="24"/>
          <w:szCs w:val="24"/>
        </w:rPr>
        <w:t>tej Polskiej, postanowienia pkt 7.7-7.</w:t>
      </w:r>
      <w:r w:rsidR="008028FA" w:rsidRPr="002F3F55">
        <w:rPr>
          <w:rFonts w:ascii="Times New Roman" w:eastAsia="Century Gothic" w:hAnsi="Times New Roman" w:cs="Times New Roman"/>
          <w:sz w:val="24"/>
          <w:szCs w:val="24"/>
        </w:rPr>
        <w:t>9</w:t>
      </w:r>
      <w:r w:rsidR="00892311" w:rsidRPr="002F3F55">
        <w:rPr>
          <w:rFonts w:ascii="Times New Roman" w:eastAsia="Century Gothic" w:hAnsi="Times New Roman" w:cs="Times New Roman"/>
          <w:sz w:val="24"/>
          <w:szCs w:val="24"/>
        </w:rPr>
        <w:t>.</w:t>
      </w:r>
      <w:r w:rsidR="008028FA" w:rsidRPr="002F3F55">
        <w:rPr>
          <w:rFonts w:ascii="Times New Roman" w:eastAsia="Century Gothic" w:hAnsi="Times New Roman" w:cs="Times New Roman"/>
          <w:sz w:val="24"/>
          <w:szCs w:val="24"/>
        </w:rPr>
        <w:t xml:space="preserve"> stosuje się odpowiednio.</w:t>
      </w:r>
    </w:p>
    <w:p w14:paraId="58BFC315" w14:textId="77777777" w:rsidR="008028FA" w:rsidRPr="002F3F55" w:rsidRDefault="00F4533F" w:rsidP="00A6710E">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7.13. </w:t>
      </w:r>
      <w:r w:rsidR="008028FA" w:rsidRPr="002F3F55">
        <w:rPr>
          <w:rFonts w:ascii="Times New Roman" w:eastAsia="Century Gothic" w:hAnsi="Times New Roman" w:cs="Times New Roman"/>
          <w:sz w:val="24"/>
          <w:szCs w:val="24"/>
        </w:rPr>
        <w:t>Podmiotowe środki dowodowe oraz inne dokumenty lub oświadczenia należy przekazać Zamawiającemu przy użyciu środków komunikacji elektr</w:t>
      </w:r>
      <w:r w:rsidR="00B21F95" w:rsidRPr="002F3F55">
        <w:rPr>
          <w:rFonts w:ascii="Times New Roman" w:eastAsia="Century Gothic" w:hAnsi="Times New Roman" w:cs="Times New Roman"/>
          <w:sz w:val="24"/>
          <w:szCs w:val="24"/>
        </w:rPr>
        <w:t>onicznej dopuszczonych w SWZ, w </w:t>
      </w:r>
      <w:r w:rsidR="008028FA" w:rsidRPr="002F3F55">
        <w:rPr>
          <w:rFonts w:ascii="Times New Roman" w:eastAsia="Century Gothic" w:hAnsi="Times New Roman" w:cs="Times New Roman"/>
          <w:sz w:val="24"/>
          <w:szCs w:val="24"/>
        </w:rPr>
        <w:t>zakresie i sposób określony w przepisach rozporządzenia wydanego na podstawie art. 70 Ustawy. Podmiotowe środki dowodowe sporządzone w języku obcym muszą być złożone wraz z tłumaczeniem na język polski.</w:t>
      </w:r>
    </w:p>
    <w:p w14:paraId="4FABD3C5" w14:textId="77777777" w:rsidR="008028FA" w:rsidRPr="002F3F55" w:rsidRDefault="00F4533F" w:rsidP="00F4533F">
      <w:pPr>
        <w:tabs>
          <w:tab w:val="left" w:pos="357"/>
        </w:tabs>
        <w:spacing w:before="240" w:after="240"/>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8. </w:t>
      </w:r>
      <w:r w:rsidR="008028FA" w:rsidRPr="002F3F55">
        <w:rPr>
          <w:rFonts w:ascii="Times New Roman" w:eastAsia="Century Gothic" w:hAnsi="Times New Roman" w:cs="Times New Roman"/>
          <w:sz w:val="24"/>
          <w:szCs w:val="24"/>
        </w:rPr>
        <w:t>Termin związania ofertą</w:t>
      </w:r>
    </w:p>
    <w:p w14:paraId="0DE80FED" w14:textId="77777777" w:rsidR="008028FA"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8.1. </w:t>
      </w:r>
      <w:r w:rsidR="008028FA" w:rsidRPr="002F3F55">
        <w:rPr>
          <w:rFonts w:ascii="Times New Roman" w:eastAsia="Century Gothic" w:hAnsi="Times New Roman" w:cs="Times New Roman"/>
          <w:sz w:val="24"/>
          <w:szCs w:val="24"/>
        </w:rPr>
        <w:t>Wykonawca jest związany ofertą 90 dni od upływu terminu składania ofert, przy czym pierwszym dniem związania ofertą jest dzień, w którym upły</w:t>
      </w:r>
      <w:r w:rsidR="00166A4B" w:rsidRPr="002F3F55">
        <w:rPr>
          <w:rFonts w:ascii="Times New Roman" w:eastAsia="Century Gothic" w:hAnsi="Times New Roman" w:cs="Times New Roman"/>
          <w:sz w:val="24"/>
          <w:szCs w:val="24"/>
        </w:rPr>
        <w:t>w</w:t>
      </w:r>
      <w:r w:rsidR="0056361F" w:rsidRPr="002F3F55">
        <w:rPr>
          <w:rFonts w:ascii="Times New Roman" w:eastAsia="Century Gothic" w:hAnsi="Times New Roman" w:cs="Times New Roman"/>
          <w:sz w:val="24"/>
          <w:szCs w:val="24"/>
        </w:rPr>
        <w:t xml:space="preserve">a termin składania ofert, tj. </w:t>
      </w:r>
      <w:r w:rsidR="004D08DE" w:rsidRPr="002F3F55">
        <w:rPr>
          <w:rFonts w:ascii="Times New Roman" w:eastAsia="Century Gothic" w:hAnsi="Times New Roman" w:cs="Times New Roman"/>
          <w:sz w:val="24"/>
          <w:szCs w:val="24"/>
        </w:rPr>
        <w:t xml:space="preserve">od </w:t>
      </w:r>
      <w:r w:rsidR="00D16215" w:rsidRPr="009F6048">
        <w:rPr>
          <w:rFonts w:ascii="Times New Roman" w:eastAsia="Century Gothic" w:hAnsi="Times New Roman" w:cs="Times New Roman"/>
          <w:sz w:val="24"/>
          <w:szCs w:val="24"/>
        </w:rPr>
        <w:t xml:space="preserve">dnia </w:t>
      </w:r>
      <w:r w:rsidR="00D81C03" w:rsidRPr="009F6048">
        <w:rPr>
          <w:rFonts w:ascii="Times New Roman" w:eastAsia="Century Gothic" w:hAnsi="Times New Roman" w:cs="Times New Roman"/>
          <w:sz w:val="24"/>
          <w:szCs w:val="24"/>
        </w:rPr>
        <w:t>23</w:t>
      </w:r>
      <w:r w:rsidR="00903D9B" w:rsidRPr="009F6048">
        <w:rPr>
          <w:rFonts w:ascii="Times New Roman" w:eastAsia="Century Gothic" w:hAnsi="Times New Roman" w:cs="Times New Roman"/>
          <w:sz w:val="24"/>
          <w:szCs w:val="24"/>
        </w:rPr>
        <w:t>.</w:t>
      </w:r>
      <w:r w:rsidR="00EE6DD3" w:rsidRPr="009F6048">
        <w:rPr>
          <w:rFonts w:ascii="Times New Roman" w:eastAsia="Century Gothic" w:hAnsi="Times New Roman" w:cs="Times New Roman"/>
          <w:sz w:val="24"/>
          <w:szCs w:val="24"/>
        </w:rPr>
        <w:t>0</w:t>
      </w:r>
      <w:r w:rsidR="00C034D1" w:rsidRPr="009F6048">
        <w:rPr>
          <w:rFonts w:ascii="Times New Roman" w:eastAsia="Century Gothic" w:hAnsi="Times New Roman" w:cs="Times New Roman"/>
          <w:sz w:val="24"/>
          <w:szCs w:val="24"/>
        </w:rPr>
        <w:t>8</w:t>
      </w:r>
      <w:r w:rsidR="000976A2" w:rsidRPr="009F6048">
        <w:rPr>
          <w:rFonts w:ascii="Times New Roman" w:eastAsia="Century Gothic" w:hAnsi="Times New Roman" w:cs="Times New Roman"/>
          <w:sz w:val="24"/>
          <w:szCs w:val="24"/>
        </w:rPr>
        <w:t>.202</w:t>
      </w:r>
      <w:r w:rsidR="00EE6DD3" w:rsidRPr="009F6048">
        <w:rPr>
          <w:rFonts w:ascii="Times New Roman" w:eastAsia="Century Gothic" w:hAnsi="Times New Roman" w:cs="Times New Roman"/>
          <w:sz w:val="24"/>
          <w:szCs w:val="24"/>
        </w:rPr>
        <w:t>3</w:t>
      </w:r>
      <w:r w:rsidR="000976A2" w:rsidRPr="009F6048">
        <w:rPr>
          <w:rFonts w:ascii="Times New Roman" w:eastAsia="Century Gothic" w:hAnsi="Times New Roman" w:cs="Times New Roman"/>
          <w:sz w:val="24"/>
          <w:szCs w:val="24"/>
        </w:rPr>
        <w:t xml:space="preserve"> </w:t>
      </w:r>
      <w:r w:rsidR="0056361F" w:rsidRPr="009F6048">
        <w:rPr>
          <w:rFonts w:ascii="Times New Roman" w:eastAsia="Century Gothic" w:hAnsi="Times New Roman" w:cs="Times New Roman"/>
          <w:sz w:val="24"/>
          <w:szCs w:val="24"/>
        </w:rPr>
        <w:t>do</w:t>
      </w:r>
      <w:r w:rsidR="00341CE4" w:rsidRPr="009F6048">
        <w:rPr>
          <w:rFonts w:ascii="Times New Roman" w:eastAsia="Century Gothic" w:hAnsi="Times New Roman" w:cs="Times New Roman"/>
          <w:sz w:val="24"/>
          <w:szCs w:val="24"/>
        </w:rPr>
        <w:t xml:space="preserve"> dnia </w:t>
      </w:r>
      <w:r w:rsidR="00D81C03" w:rsidRPr="009F6048">
        <w:rPr>
          <w:rFonts w:ascii="Times New Roman" w:eastAsia="Century Gothic" w:hAnsi="Times New Roman" w:cs="Times New Roman"/>
          <w:sz w:val="24"/>
          <w:szCs w:val="24"/>
        </w:rPr>
        <w:t>20</w:t>
      </w:r>
      <w:r w:rsidR="00903D9B" w:rsidRPr="009F6048">
        <w:rPr>
          <w:rFonts w:ascii="Times New Roman" w:eastAsia="Century Gothic" w:hAnsi="Times New Roman" w:cs="Times New Roman"/>
          <w:sz w:val="24"/>
          <w:szCs w:val="24"/>
        </w:rPr>
        <w:t>.</w:t>
      </w:r>
      <w:r w:rsidR="00D443DC" w:rsidRPr="009F6048">
        <w:rPr>
          <w:rFonts w:ascii="Times New Roman" w:eastAsia="Century Gothic" w:hAnsi="Times New Roman" w:cs="Times New Roman"/>
          <w:sz w:val="24"/>
          <w:szCs w:val="24"/>
        </w:rPr>
        <w:t>1</w:t>
      </w:r>
      <w:r w:rsidR="00C25D26" w:rsidRPr="009F6048">
        <w:rPr>
          <w:rFonts w:ascii="Times New Roman" w:eastAsia="Century Gothic" w:hAnsi="Times New Roman" w:cs="Times New Roman"/>
          <w:sz w:val="24"/>
          <w:szCs w:val="24"/>
        </w:rPr>
        <w:t>1</w:t>
      </w:r>
      <w:r w:rsidR="00903D9B" w:rsidRPr="009F6048">
        <w:rPr>
          <w:rFonts w:ascii="Times New Roman" w:eastAsia="Century Gothic" w:hAnsi="Times New Roman" w:cs="Times New Roman"/>
          <w:sz w:val="24"/>
          <w:szCs w:val="24"/>
        </w:rPr>
        <w:t>.2023</w:t>
      </w:r>
      <w:r w:rsidR="00166A4B" w:rsidRPr="009F6048">
        <w:rPr>
          <w:rFonts w:ascii="Times New Roman" w:eastAsia="Century Gothic" w:hAnsi="Times New Roman" w:cs="Times New Roman"/>
          <w:sz w:val="24"/>
          <w:szCs w:val="24"/>
        </w:rPr>
        <w:t xml:space="preserve"> </w:t>
      </w:r>
      <w:r w:rsidR="00F924FB" w:rsidRPr="009F6048">
        <w:rPr>
          <w:rFonts w:ascii="Times New Roman" w:eastAsia="Century Gothic" w:hAnsi="Times New Roman" w:cs="Times New Roman"/>
          <w:sz w:val="24"/>
          <w:szCs w:val="24"/>
        </w:rPr>
        <w:t>r.</w:t>
      </w:r>
    </w:p>
    <w:p w14:paraId="1AB7A508" w14:textId="77777777" w:rsidR="008028FA"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8.2. </w:t>
      </w:r>
      <w:r w:rsidR="008028FA" w:rsidRPr="002F3F55">
        <w:rPr>
          <w:rFonts w:ascii="Times New Roman" w:eastAsia="Century Gothic" w:hAnsi="Times New Roman" w:cs="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60 dni.</w:t>
      </w:r>
    </w:p>
    <w:p w14:paraId="1242E4A6" w14:textId="77777777" w:rsidR="008028FA"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8.3. </w:t>
      </w:r>
      <w:r w:rsidR="008028FA" w:rsidRPr="002F3F55">
        <w:rPr>
          <w:rFonts w:ascii="Times New Roman" w:eastAsia="Century Gothic" w:hAnsi="Times New Roman" w:cs="Times New Roman"/>
          <w:sz w:val="24"/>
          <w:szCs w:val="24"/>
        </w:rPr>
        <w:t>Przedłużenie terminu związania ofertą, o którym mowa w</w:t>
      </w:r>
      <w:r w:rsidR="00E30AC1" w:rsidRPr="002F3F55">
        <w:rPr>
          <w:rFonts w:ascii="Times New Roman" w:eastAsia="Century Gothic" w:hAnsi="Times New Roman" w:cs="Times New Roman"/>
          <w:sz w:val="24"/>
          <w:szCs w:val="24"/>
        </w:rPr>
        <w:t xml:space="preserve"> pkt 8.</w:t>
      </w:r>
      <w:r w:rsidR="008028FA" w:rsidRPr="002F3F55">
        <w:rPr>
          <w:rFonts w:ascii="Times New Roman" w:eastAsia="Century Gothic" w:hAnsi="Times New Roman" w:cs="Times New Roman"/>
          <w:sz w:val="24"/>
          <w:szCs w:val="24"/>
        </w:rPr>
        <w:t>2, wymaga złożenia przez wykonawcę pisemnego oświadczenia o wyrażeniu zgody na przedłużenie terminu związania ofertą.</w:t>
      </w:r>
    </w:p>
    <w:p w14:paraId="2B4A6562" w14:textId="77777777" w:rsidR="008028FA"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8.4. </w:t>
      </w:r>
      <w:r w:rsidR="008028FA" w:rsidRPr="002F3F55">
        <w:rPr>
          <w:rFonts w:ascii="Times New Roman" w:eastAsia="Century Gothic" w:hAnsi="Times New Roman" w:cs="Times New Roman"/>
          <w:sz w:val="24"/>
          <w:szCs w:val="24"/>
        </w:rPr>
        <w:t xml:space="preserve">W przypadku gdy Zamawiający żąda wniesienia wadium, przedłużenie terminu związania ofertą, o którym mowa w </w:t>
      </w:r>
      <w:r w:rsidR="00E30AC1" w:rsidRPr="002F3F55">
        <w:rPr>
          <w:rFonts w:ascii="Times New Roman" w:eastAsia="Century Gothic" w:hAnsi="Times New Roman" w:cs="Times New Roman"/>
          <w:sz w:val="24"/>
          <w:szCs w:val="24"/>
        </w:rPr>
        <w:t>pkt 8.</w:t>
      </w:r>
      <w:r w:rsidR="008028FA" w:rsidRPr="002F3F55">
        <w:rPr>
          <w:rFonts w:ascii="Times New Roman" w:eastAsia="Century Gothic" w:hAnsi="Times New Roman" w:cs="Times New Roman"/>
          <w:sz w:val="24"/>
          <w:szCs w:val="24"/>
        </w:rPr>
        <w:t>2, następuje wraz z przedłużeniem okresu ważności wadium albo, jeżeli nie jest to możliwe, z wniesieniem nowego wadium na przedłużony okres związania ofertą.</w:t>
      </w:r>
    </w:p>
    <w:p w14:paraId="60203977" w14:textId="77777777" w:rsidR="008028FA"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8.5. </w:t>
      </w:r>
      <w:r w:rsidR="008028FA" w:rsidRPr="002F3F55">
        <w:rPr>
          <w:rFonts w:ascii="Times New Roman" w:eastAsia="Century Gothic" w:hAnsi="Times New Roman" w:cs="Times New Roman"/>
          <w:sz w:val="24"/>
          <w:szCs w:val="24"/>
        </w:rPr>
        <w:t>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4F497467" w14:textId="77777777" w:rsidR="008028FA" w:rsidRPr="002F3F55" w:rsidRDefault="00F4533F" w:rsidP="00F4533F">
      <w:pPr>
        <w:tabs>
          <w:tab w:val="left" w:pos="357"/>
        </w:tabs>
        <w:spacing w:before="240" w:after="240"/>
        <w:jc w:val="both"/>
        <w:rPr>
          <w:rFonts w:ascii="Times New Roman" w:eastAsia="Century Gothic" w:hAnsi="Times New Roman" w:cs="Times New Roman"/>
          <w:sz w:val="24"/>
          <w:szCs w:val="24"/>
        </w:rPr>
      </w:pPr>
      <w:bookmarkStart w:id="5" w:name="page8"/>
      <w:bookmarkEnd w:id="5"/>
      <w:r w:rsidRPr="002F3F55">
        <w:rPr>
          <w:rFonts w:ascii="Times New Roman" w:eastAsia="Century Gothic" w:hAnsi="Times New Roman" w:cs="Times New Roman"/>
          <w:sz w:val="24"/>
          <w:szCs w:val="24"/>
        </w:rPr>
        <w:t>9.</w:t>
      </w:r>
      <w:r w:rsidR="000604A3"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Opis sposobu przygotowania oferty</w:t>
      </w:r>
    </w:p>
    <w:p w14:paraId="50037C04" w14:textId="77777777" w:rsidR="00D85BE4" w:rsidRPr="002F3F55" w:rsidRDefault="00D85BE4" w:rsidP="00D85BE4">
      <w:pPr>
        <w:tabs>
          <w:tab w:val="left" w:pos="357"/>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9.1. Wykonawca może złożyć jedną ofertę w niniejszym postępowaniu. Oferta, oświadczenia oraz dokumenty, dla których Zamawiający określił wzory w formie załączników do niniejszej SWZ, winny być sporządzone zgodnie z tymi wzorami co do treści oraz opisu kolumn i wierszy.</w:t>
      </w:r>
    </w:p>
    <w:p w14:paraId="30B9952C" w14:textId="77777777" w:rsidR="00D85BE4" w:rsidRPr="002F3F55" w:rsidRDefault="00D85BE4" w:rsidP="00D85BE4">
      <w:pPr>
        <w:tabs>
          <w:tab w:val="left" w:pos="357"/>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9.2. Wykonawca składa ofertę za pośrednictwem Formularza do złożenia, zmiany, wycofania oferty lub wniosku dostępnego na platformie e-Zamówienia. </w:t>
      </w:r>
    </w:p>
    <w:p w14:paraId="5A9C8C27" w14:textId="77777777" w:rsidR="00D85BE4" w:rsidRPr="002F3F55" w:rsidRDefault="00D85BE4" w:rsidP="00D85BE4">
      <w:pPr>
        <w:tabs>
          <w:tab w:val="left" w:pos="357"/>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9.3. Wykonawca przygotuje elektroniczną ofertę, podpisuje ją kwalifikowanym podpisem elektronicznym, szyfruje ofertę i składa ją za pośrednictwem platformy e-Zamówienia.</w:t>
      </w:r>
    </w:p>
    <w:p w14:paraId="42B9A5D6" w14:textId="77777777" w:rsidR="00D85BE4" w:rsidRPr="002F3F55" w:rsidRDefault="00D85BE4" w:rsidP="00D85BE4">
      <w:pPr>
        <w:tabs>
          <w:tab w:val="left" w:pos="357"/>
        </w:tabs>
        <w:ind w:left="357" w:hanging="357"/>
        <w:jc w:val="both"/>
        <w:rPr>
          <w:rFonts w:ascii="Times New Roman" w:hAnsi="Times New Roman" w:cs="Times New Roman"/>
          <w:sz w:val="24"/>
          <w:szCs w:val="24"/>
        </w:rPr>
      </w:pPr>
      <w:r w:rsidRPr="002F3F55">
        <w:rPr>
          <w:rFonts w:ascii="Times New Roman" w:eastAsia="Century Gothic" w:hAnsi="Times New Roman" w:cs="Times New Roman"/>
          <w:sz w:val="24"/>
          <w:szCs w:val="24"/>
        </w:rPr>
        <w:t>9.4</w:t>
      </w:r>
      <w:r w:rsidR="00F4533F"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Oferta musi być sporządzona w języku polskim, w formie elektronicznej opatrzonej kwalifikowanym podpisem elektronicznym, w ogólnie dostępnych formatach danych, w szczególności w formatach: .txt, .rtf, .pdf, .</w:t>
      </w:r>
      <w:proofErr w:type="spellStart"/>
      <w:r w:rsidR="008028FA" w:rsidRPr="002F3F55">
        <w:rPr>
          <w:rFonts w:ascii="Times New Roman" w:eastAsia="Century Gothic" w:hAnsi="Times New Roman" w:cs="Times New Roman"/>
          <w:sz w:val="24"/>
          <w:szCs w:val="24"/>
        </w:rPr>
        <w:t>doc</w:t>
      </w:r>
      <w:proofErr w:type="spellEnd"/>
      <w:r w:rsidR="008028FA" w:rsidRPr="002F3F55">
        <w:rPr>
          <w:rFonts w:ascii="Times New Roman" w:eastAsia="Century Gothic" w:hAnsi="Times New Roman" w:cs="Times New Roman"/>
          <w:sz w:val="24"/>
          <w:szCs w:val="24"/>
        </w:rPr>
        <w:t>, .</w:t>
      </w:r>
      <w:proofErr w:type="spellStart"/>
      <w:r w:rsidR="008028FA" w:rsidRPr="002F3F55">
        <w:rPr>
          <w:rFonts w:ascii="Times New Roman" w:eastAsia="Century Gothic" w:hAnsi="Times New Roman" w:cs="Times New Roman"/>
          <w:sz w:val="24"/>
          <w:szCs w:val="24"/>
        </w:rPr>
        <w:t>docx</w:t>
      </w:r>
      <w:proofErr w:type="spellEnd"/>
      <w:r w:rsidR="008028FA" w:rsidRPr="002F3F55">
        <w:rPr>
          <w:rFonts w:ascii="Times New Roman" w:eastAsia="Century Gothic" w:hAnsi="Times New Roman" w:cs="Times New Roman"/>
          <w:sz w:val="24"/>
          <w:szCs w:val="24"/>
        </w:rPr>
        <w:t>, .</w:t>
      </w:r>
      <w:proofErr w:type="spellStart"/>
      <w:r w:rsidR="008028FA" w:rsidRPr="002F3F55">
        <w:rPr>
          <w:rFonts w:ascii="Times New Roman" w:eastAsia="Century Gothic" w:hAnsi="Times New Roman" w:cs="Times New Roman"/>
          <w:sz w:val="24"/>
          <w:szCs w:val="24"/>
        </w:rPr>
        <w:t>odt</w:t>
      </w:r>
      <w:proofErr w:type="spellEnd"/>
      <w:r w:rsidR="008028FA" w:rsidRPr="002F3F55">
        <w:rPr>
          <w:rFonts w:ascii="Times New Roman" w:eastAsia="Century Gothic" w:hAnsi="Times New Roman" w:cs="Times New Roman"/>
          <w:sz w:val="24"/>
          <w:szCs w:val="24"/>
        </w:rPr>
        <w:t xml:space="preserve">. </w:t>
      </w:r>
      <w:r w:rsidRPr="002F3F55">
        <w:rPr>
          <w:rFonts w:ascii="Times New Roman" w:hAnsi="Times New Roman" w:cs="Times New Roman"/>
          <w:sz w:val="24"/>
          <w:szCs w:val="24"/>
        </w:rPr>
        <w:t xml:space="preserve">Sposób złożenia oferty w tym </w:t>
      </w:r>
      <w:r w:rsidRPr="002F3F55">
        <w:rPr>
          <w:rFonts w:ascii="Times New Roman" w:hAnsi="Times New Roman" w:cs="Times New Roman"/>
          <w:sz w:val="24"/>
          <w:szCs w:val="24"/>
        </w:rPr>
        <w:lastRenderedPageBreak/>
        <w:t>zaszyfrowania oferty opisany został w Regulaminie korzystania z platformy e-Zamówienia. Zaleca się stosowanie formatu .pdf.</w:t>
      </w:r>
    </w:p>
    <w:p w14:paraId="671BCB45" w14:textId="77777777" w:rsidR="008028FA" w:rsidRPr="002F3F55" w:rsidRDefault="00D85BE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8028FA" w:rsidRPr="002F3F55">
        <w:rPr>
          <w:rFonts w:ascii="Times New Roman" w:eastAsia="Century Gothic" w:hAnsi="Times New Roman" w:cs="Times New Roman"/>
          <w:sz w:val="24"/>
          <w:szCs w:val="24"/>
        </w:rPr>
        <w:t>Do przygotowania oferty zaleca się skorzystanie z Formularza oferty, stanowiącego załącznik n</w:t>
      </w:r>
      <w:r w:rsidR="001422E4" w:rsidRPr="002F3F55">
        <w:rPr>
          <w:rFonts w:ascii="Times New Roman" w:eastAsia="Century Gothic" w:hAnsi="Times New Roman" w:cs="Times New Roman"/>
          <w:sz w:val="24"/>
          <w:szCs w:val="24"/>
        </w:rPr>
        <w:t>r 4</w:t>
      </w:r>
      <w:r w:rsidR="008028FA" w:rsidRPr="002F3F55">
        <w:rPr>
          <w:rFonts w:ascii="Times New Roman" w:eastAsia="Century Gothic" w:hAnsi="Times New Roman" w:cs="Times New Roman"/>
          <w:sz w:val="24"/>
          <w:szCs w:val="24"/>
        </w:rPr>
        <w:t xml:space="preserve"> do SWZ. W przypadku gdy Wykonawca nie korzysta z przygotowanego przez Zamawiającego wzoru Formularza oferty, oferta powinna zawierać wszystkie informacje wymagane we wzorze.</w:t>
      </w:r>
      <w:r w:rsidR="00E114B7" w:rsidRPr="002F3F55">
        <w:rPr>
          <w:rFonts w:ascii="Times New Roman" w:eastAsia="Century Gothic" w:hAnsi="Times New Roman" w:cs="Times New Roman"/>
          <w:sz w:val="24"/>
          <w:szCs w:val="24"/>
        </w:rPr>
        <w:t xml:space="preserve"> </w:t>
      </w:r>
    </w:p>
    <w:p w14:paraId="30520FAD" w14:textId="77777777" w:rsidR="00E114B7" w:rsidRPr="002F3F55" w:rsidRDefault="000604A3" w:rsidP="000604A3">
      <w:pPr>
        <w:tabs>
          <w:tab w:val="left" w:pos="709"/>
        </w:tabs>
        <w:ind w:left="357" w:hanging="357"/>
        <w:jc w:val="both"/>
        <w:rPr>
          <w:rFonts w:ascii="Times New Roman" w:eastAsia="Century Gothic" w:hAnsi="Times New Roman" w:cs="Times New Roman"/>
          <w:b/>
          <w:sz w:val="24"/>
          <w:szCs w:val="24"/>
        </w:rPr>
      </w:pPr>
      <w:r w:rsidRPr="002F3F55">
        <w:rPr>
          <w:rFonts w:ascii="Times New Roman" w:eastAsia="Century Gothic" w:hAnsi="Times New Roman" w:cs="Times New Roman"/>
          <w:b/>
          <w:sz w:val="24"/>
          <w:szCs w:val="24"/>
        </w:rPr>
        <w:tab/>
      </w:r>
      <w:r w:rsidR="00E114B7" w:rsidRPr="002F3F55">
        <w:rPr>
          <w:rFonts w:ascii="Times New Roman" w:eastAsia="Century Gothic" w:hAnsi="Times New Roman" w:cs="Times New Roman"/>
          <w:b/>
          <w:sz w:val="24"/>
          <w:szCs w:val="24"/>
        </w:rPr>
        <w:t>Uwaga! Zamawiający zaleca stosowanie znacznika czasu.</w:t>
      </w:r>
    </w:p>
    <w:p w14:paraId="5730321E" w14:textId="77777777" w:rsidR="008028FA" w:rsidRPr="002F3F55" w:rsidRDefault="00D85BE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9.5</w:t>
      </w:r>
      <w:r w:rsidR="00F4533F"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Wykonawca dołącza do oferty oświadczenie, o którym mowa w art. 125 ust. 1 Ustawy, na formularzu jednolitego europejskiego dokumentu zamówień, sporządzonym zgodnie ze wzorem standardowego formularza określonego w rozporządzeniu wykonawczym Komisji (UE) 2016/7 z dnia 5 stycznia 2016 r. ustanawiającym standardowy formularz jednolitego europejskiego dokumentu zamówienia (</w:t>
      </w:r>
      <w:proofErr w:type="spellStart"/>
      <w:r w:rsidR="008028FA" w:rsidRPr="002F3F55">
        <w:rPr>
          <w:rFonts w:ascii="Times New Roman" w:eastAsia="Century Gothic" w:hAnsi="Times New Roman" w:cs="Times New Roman"/>
          <w:sz w:val="24"/>
          <w:szCs w:val="24"/>
        </w:rPr>
        <w:t>Dz.Urz</w:t>
      </w:r>
      <w:proofErr w:type="spellEnd"/>
      <w:r w:rsidR="008028FA" w:rsidRPr="002F3F55">
        <w:rPr>
          <w:rFonts w:ascii="Times New Roman" w:eastAsia="Century Gothic" w:hAnsi="Times New Roman" w:cs="Times New Roman"/>
          <w:sz w:val="24"/>
          <w:szCs w:val="24"/>
        </w:rPr>
        <w:t xml:space="preserve">. UE L 3 z 06.01.2016, str. 16), zwanego dalej formularzem JEDZ. Oświadczenie stanowi dowód potwierdzający brak podstaw wykluczenia, spełnianie warunków udziału w postępowaniu na dzień składania ofert, tymczasowo zastępujący wymagane przez Zamawiającego podmiotowe środki dowodowe. Formularz JEDZ w formie elektronicznej dostępny jest na stronie internetowej </w:t>
      </w:r>
      <w:hyperlink r:id="rId12" w:history="1">
        <w:r w:rsidR="008028FA" w:rsidRPr="002F3F55">
          <w:rPr>
            <w:rFonts w:ascii="Times New Roman" w:eastAsia="Century Gothic" w:hAnsi="Times New Roman" w:cs="Times New Roman"/>
            <w:sz w:val="24"/>
            <w:szCs w:val="24"/>
          </w:rPr>
          <w:t xml:space="preserve">espd.uzp.gov.pl. </w:t>
        </w:r>
      </w:hyperlink>
      <w:r w:rsidR="008028FA" w:rsidRPr="002F3F55">
        <w:rPr>
          <w:rFonts w:ascii="Times New Roman" w:eastAsia="Century Gothic" w:hAnsi="Times New Roman" w:cs="Times New Roman"/>
          <w:sz w:val="24"/>
          <w:szCs w:val="24"/>
        </w:rPr>
        <w:t>Instrukcja wypełnienia formularza JEDZ dostępna jest na stronie internetowej Urzędu Zamówień Publicznych. Wykonawca/podmiot udostępniający zasoby wypełnia formular</w:t>
      </w:r>
      <w:r w:rsidR="000604A3" w:rsidRPr="002F3F55">
        <w:rPr>
          <w:rFonts w:ascii="Times New Roman" w:eastAsia="Century Gothic" w:hAnsi="Times New Roman" w:cs="Times New Roman"/>
          <w:sz w:val="24"/>
          <w:szCs w:val="24"/>
        </w:rPr>
        <w:t>z JEDZ w następującym zakresie:</w:t>
      </w:r>
    </w:p>
    <w:p w14:paraId="6EFF93AB" w14:textId="77777777" w:rsidR="008028FA" w:rsidRPr="002F3F55" w:rsidRDefault="0008192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8028FA" w:rsidRPr="002F3F55">
        <w:rPr>
          <w:rFonts w:ascii="Times New Roman" w:eastAsia="Century Gothic" w:hAnsi="Times New Roman" w:cs="Times New Roman"/>
          <w:sz w:val="24"/>
          <w:szCs w:val="24"/>
        </w:rPr>
        <w:t>Część I: Informacje dotyczące postępowania o udzielenie zamówienia oraz instytucji zamawiającej lub podmiotu zamawiającego</w:t>
      </w:r>
    </w:p>
    <w:p w14:paraId="5DD1011A" w14:textId="77777777" w:rsidR="008028FA" w:rsidRPr="002F3F55" w:rsidRDefault="0008192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8028FA" w:rsidRPr="002F3F55">
        <w:rPr>
          <w:rFonts w:ascii="Times New Roman" w:eastAsia="Century Gothic" w:hAnsi="Times New Roman" w:cs="Times New Roman"/>
          <w:sz w:val="24"/>
          <w:szCs w:val="24"/>
        </w:rPr>
        <w:t>Część II: Informacje dotyczące wykonawcy</w:t>
      </w:r>
    </w:p>
    <w:p w14:paraId="3624378F" w14:textId="77777777" w:rsidR="008028FA" w:rsidRPr="002F3F55" w:rsidRDefault="0008192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8028FA" w:rsidRPr="002F3F55">
        <w:rPr>
          <w:rFonts w:ascii="Times New Roman" w:eastAsia="Century Gothic" w:hAnsi="Times New Roman" w:cs="Times New Roman"/>
          <w:sz w:val="24"/>
          <w:szCs w:val="24"/>
        </w:rPr>
        <w:t>Sekcja A: Informacje na temat wykonawcy</w:t>
      </w:r>
    </w:p>
    <w:p w14:paraId="26743F1E" w14:textId="77777777" w:rsidR="008028FA" w:rsidRPr="002F3F55" w:rsidRDefault="0008192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8028FA" w:rsidRPr="002F3F55">
        <w:rPr>
          <w:rFonts w:ascii="Times New Roman" w:eastAsia="Century Gothic" w:hAnsi="Times New Roman" w:cs="Times New Roman"/>
          <w:sz w:val="24"/>
          <w:szCs w:val="24"/>
        </w:rPr>
        <w:t>Sekcja B: Informacje na temat przedstawicieli wykonawcy</w:t>
      </w:r>
    </w:p>
    <w:p w14:paraId="54A63764" w14:textId="77777777" w:rsidR="008028FA" w:rsidRPr="002F3F55" w:rsidRDefault="0008192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8028FA" w:rsidRPr="002F3F55">
        <w:rPr>
          <w:rFonts w:ascii="Times New Roman" w:eastAsia="Century Gothic" w:hAnsi="Times New Roman" w:cs="Times New Roman"/>
          <w:sz w:val="24"/>
          <w:szCs w:val="24"/>
        </w:rPr>
        <w:t>Sekcja C: Informacje na temat polegania n</w:t>
      </w:r>
      <w:r w:rsidRPr="002F3F55">
        <w:rPr>
          <w:rFonts w:ascii="Times New Roman" w:eastAsia="Century Gothic" w:hAnsi="Times New Roman" w:cs="Times New Roman"/>
          <w:sz w:val="24"/>
          <w:szCs w:val="24"/>
        </w:rPr>
        <w:t>a zdolnościach innych podmiotów</w:t>
      </w:r>
    </w:p>
    <w:p w14:paraId="07A7DAD6" w14:textId="77777777" w:rsidR="008028FA" w:rsidRPr="002F3F55" w:rsidRDefault="0008192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8028FA" w:rsidRPr="002F3F55">
        <w:rPr>
          <w:rFonts w:ascii="Times New Roman" w:eastAsia="Century Gothic" w:hAnsi="Times New Roman" w:cs="Times New Roman"/>
          <w:sz w:val="24"/>
          <w:szCs w:val="24"/>
        </w:rPr>
        <w:t>Sekcja D: Informacje dotyczące podwykonawców, na których zdolności wykonawca nie polega</w:t>
      </w:r>
    </w:p>
    <w:p w14:paraId="4D82FF9C" w14:textId="77777777" w:rsidR="008028FA" w:rsidRPr="002F3F55" w:rsidRDefault="0008192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8028FA" w:rsidRPr="002F3F55">
        <w:rPr>
          <w:rFonts w:ascii="Times New Roman" w:eastAsia="Century Gothic" w:hAnsi="Times New Roman" w:cs="Times New Roman"/>
          <w:sz w:val="24"/>
          <w:szCs w:val="24"/>
        </w:rPr>
        <w:t>Część III: Podstawy wykluczenia</w:t>
      </w:r>
    </w:p>
    <w:p w14:paraId="3594E288" w14:textId="77777777" w:rsidR="008028FA" w:rsidRPr="002F3F55" w:rsidRDefault="0008192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8028FA" w:rsidRPr="002F3F55">
        <w:rPr>
          <w:rFonts w:ascii="Times New Roman" w:eastAsia="Century Gothic" w:hAnsi="Times New Roman" w:cs="Times New Roman"/>
          <w:sz w:val="24"/>
          <w:szCs w:val="24"/>
        </w:rPr>
        <w:t>Sekcja A: Podstawy związane z wyrok</w:t>
      </w:r>
      <w:r w:rsidRPr="002F3F55">
        <w:rPr>
          <w:rFonts w:ascii="Times New Roman" w:eastAsia="Century Gothic" w:hAnsi="Times New Roman" w:cs="Times New Roman"/>
          <w:sz w:val="24"/>
          <w:szCs w:val="24"/>
        </w:rPr>
        <w:t>ami skazującymi za przestępstwo</w:t>
      </w:r>
    </w:p>
    <w:p w14:paraId="2BC35399" w14:textId="77777777" w:rsidR="008028FA" w:rsidRPr="002F3F55" w:rsidRDefault="0008192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8028FA" w:rsidRPr="002F3F55">
        <w:rPr>
          <w:rFonts w:ascii="Times New Roman" w:eastAsia="Century Gothic" w:hAnsi="Times New Roman" w:cs="Times New Roman"/>
          <w:sz w:val="24"/>
          <w:szCs w:val="24"/>
        </w:rPr>
        <w:t>Sekcja B: Podstawy związane z płatnością podatków lub skł</w:t>
      </w:r>
      <w:r w:rsidRPr="002F3F55">
        <w:rPr>
          <w:rFonts w:ascii="Times New Roman" w:eastAsia="Century Gothic" w:hAnsi="Times New Roman" w:cs="Times New Roman"/>
          <w:sz w:val="24"/>
          <w:szCs w:val="24"/>
        </w:rPr>
        <w:t>adek na ubezpieczenie społeczne</w:t>
      </w:r>
    </w:p>
    <w:p w14:paraId="7F6AE666" w14:textId="77777777" w:rsidR="00257108" w:rsidRPr="002F3F55" w:rsidRDefault="00257108"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t>Sekcja C: Podstawy związane z niewypłacalnością, konfliktem interesów lub wykroczeniami zawodowymi.</w:t>
      </w:r>
    </w:p>
    <w:p w14:paraId="4315E4BF" w14:textId="77777777" w:rsidR="006C476C" w:rsidRPr="002F3F55" w:rsidRDefault="00081924" w:rsidP="000655F8">
      <w:pPr>
        <w:tabs>
          <w:tab w:val="left" w:pos="709"/>
        </w:tabs>
        <w:ind w:left="357" w:hanging="357"/>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257108" w:rsidRPr="002F3F55">
        <w:rPr>
          <w:rFonts w:ascii="Times New Roman" w:eastAsia="Century Gothic" w:hAnsi="Times New Roman" w:cs="Times New Roman"/>
          <w:sz w:val="24"/>
          <w:szCs w:val="24"/>
        </w:rPr>
        <w:t>Sekcja D</w:t>
      </w:r>
      <w:r w:rsidR="008028FA" w:rsidRPr="002F3F55">
        <w:rPr>
          <w:rFonts w:ascii="Times New Roman" w:eastAsia="Century Gothic" w:hAnsi="Times New Roman" w:cs="Times New Roman"/>
          <w:sz w:val="24"/>
          <w:szCs w:val="24"/>
        </w:rPr>
        <w:t xml:space="preserve">: Podstawy </w:t>
      </w:r>
      <w:r w:rsidR="00072536" w:rsidRPr="002F3F55">
        <w:rPr>
          <w:rFonts w:ascii="Times New Roman" w:eastAsia="Century Gothic" w:hAnsi="Times New Roman" w:cs="Times New Roman"/>
          <w:sz w:val="24"/>
          <w:szCs w:val="24"/>
        </w:rPr>
        <w:t>wykluczenia o charakterze wyłącznie krajowym</w:t>
      </w:r>
      <w:r w:rsidR="00257108" w:rsidRPr="002F3F55">
        <w:rPr>
          <w:rFonts w:ascii="Times New Roman" w:eastAsia="Century Gothic" w:hAnsi="Times New Roman" w:cs="Times New Roman"/>
          <w:sz w:val="24"/>
          <w:szCs w:val="24"/>
        </w:rPr>
        <w:t>.</w:t>
      </w:r>
      <w:r w:rsidR="007A0D7B" w:rsidRPr="002F3F55">
        <w:rPr>
          <w:rFonts w:ascii="Times New Roman" w:eastAsia="Century Gothic" w:hAnsi="Times New Roman" w:cs="Times New Roman"/>
          <w:sz w:val="24"/>
          <w:szCs w:val="24"/>
        </w:rPr>
        <w:br/>
      </w:r>
      <w:r w:rsidRPr="002F3F55">
        <w:rPr>
          <w:rFonts w:ascii="Times New Roman" w:eastAsia="Century Gothic" w:hAnsi="Times New Roman" w:cs="Times New Roman"/>
          <w:sz w:val="24"/>
          <w:szCs w:val="24"/>
        </w:rPr>
        <w:t>Część IV: Kryteria kwalifikacji</w:t>
      </w:r>
    </w:p>
    <w:p w14:paraId="39F53972" w14:textId="77777777" w:rsidR="00EE03EA" w:rsidRPr="002F3F55" w:rsidRDefault="00EE03EA"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t>Sekcja B: Sytuacja ekonomiczna i finansowa</w:t>
      </w:r>
    </w:p>
    <w:p w14:paraId="0FA99DE3" w14:textId="77777777" w:rsidR="00EE03EA" w:rsidRPr="002F3F55" w:rsidRDefault="00EE03EA"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t xml:space="preserve">Sekcja C: Zdolność techniczna i zawodowa </w:t>
      </w:r>
    </w:p>
    <w:p w14:paraId="791ACE46" w14:textId="77777777" w:rsidR="008028FA" w:rsidRPr="002F3F55" w:rsidRDefault="006D0843"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0604A3" w:rsidRPr="002F3F55">
        <w:rPr>
          <w:rFonts w:ascii="Times New Roman" w:eastAsia="Century Gothic" w:hAnsi="Times New Roman" w:cs="Times New Roman"/>
          <w:sz w:val="24"/>
          <w:szCs w:val="24"/>
        </w:rPr>
        <w:t>Część VI: Oświadczenia końcowe</w:t>
      </w:r>
    </w:p>
    <w:p w14:paraId="14685835" w14:textId="77777777" w:rsidR="008028FA" w:rsidRPr="002F3F55" w:rsidRDefault="00D85BE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9.6</w:t>
      </w:r>
      <w:r w:rsidR="00F4533F"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 xml:space="preserve">W przypadku wspólnego ubiegania się o zamówienie przez Wykonawców oświadczenie, </w:t>
      </w:r>
      <w:r w:rsidR="00567290" w:rsidRPr="002F3F55">
        <w:rPr>
          <w:rFonts w:ascii="Times New Roman" w:eastAsia="Century Gothic" w:hAnsi="Times New Roman" w:cs="Times New Roman"/>
          <w:sz w:val="24"/>
          <w:szCs w:val="24"/>
        </w:rPr>
        <w:br/>
      </w:r>
      <w:r w:rsidR="008028FA" w:rsidRPr="002F3F55">
        <w:rPr>
          <w:rFonts w:ascii="Times New Roman" w:eastAsia="Century Gothic" w:hAnsi="Times New Roman" w:cs="Times New Roman"/>
          <w:sz w:val="24"/>
          <w:szCs w:val="24"/>
        </w:rPr>
        <w:t>o którym mowa w</w:t>
      </w:r>
      <w:r w:rsidR="00567290" w:rsidRPr="002F3F55">
        <w:rPr>
          <w:rFonts w:ascii="Times New Roman" w:eastAsia="Century Gothic" w:hAnsi="Times New Roman" w:cs="Times New Roman"/>
          <w:sz w:val="24"/>
          <w:szCs w:val="24"/>
        </w:rPr>
        <w:t xml:space="preserve"> art. 125</w:t>
      </w:r>
      <w:r w:rsidR="008028FA" w:rsidRPr="002F3F55">
        <w:rPr>
          <w:rFonts w:ascii="Times New Roman" w:eastAsia="Century Gothic" w:hAnsi="Times New Roman" w:cs="Times New Roman"/>
          <w:sz w:val="24"/>
          <w:szCs w:val="24"/>
        </w:rPr>
        <w:t xml:space="preserve"> ust. </w:t>
      </w:r>
      <w:r w:rsidR="00B6391D" w:rsidRPr="002F3F55">
        <w:rPr>
          <w:rFonts w:ascii="Times New Roman" w:eastAsia="Century Gothic" w:hAnsi="Times New Roman" w:cs="Times New Roman"/>
          <w:sz w:val="24"/>
          <w:szCs w:val="24"/>
        </w:rPr>
        <w:t xml:space="preserve">1 i </w:t>
      </w:r>
      <w:r w:rsidR="008028FA" w:rsidRPr="002F3F55">
        <w:rPr>
          <w:rFonts w:ascii="Times New Roman" w:eastAsia="Century Gothic" w:hAnsi="Times New Roman" w:cs="Times New Roman"/>
          <w:sz w:val="24"/>
          <w:szCs w:val="24"/>
        </w:rPr>
        <w:t>2 – formularz JEDZ, składa każdy z Wykonawców. Oświadczenia te potwierdzają brak podstaw wykluczenia oraz spełnianie warunków udziału w postępowaniu w zakresie, w jakim każdy z Wykonawców wykazuje spełnianie warunków udziału w postępowaniu.</w:t>
      </w:r>
    </w:p>
    <w:p w14:paraId="020C97A3" w14:textId="77777777" w:rsidR="008028FA" w:rsidRPr="002F3F55" w:rsidRDefault="00D85BE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9.7</w:t>
      </w:r>
      <w:r w:rsidR="00F4533F"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W przypadku polegania przez Wykonawcę na zdolnościach lub sytuacji podmiotów udostępniających zasoby, Wykonawca przedstawia, wraz z oświadczeniem, o którym mowa w</w:t>
      </w:r>
      <w:r w:rsidR="00567290" w:rsidRPr="002F3F55">
        <w:rPr>
          <w:rFonts w:ascii="Times New Roman" w:eastAsia="Century Gothic" w:hAnsi="Times New Roman" w:cs="Times New Roman"/>
          <w:sz w:val="24"/>
          <w:szCs w:val="24"/>
        </w:rPr>
        <w:t xml:space="preserve"> art. 125</w:t>
      </w:r>
      <w:r w:rsidR="008028FA" w:rsidRPr="002F3F55">
        <w:rPr>
          <w:rFonts w:ascii="Times New Roman" w:eastAsia="Century Gothic" w:hAnsi="Times New Roman" w:cs="Times New Roman"/>
          <w:sz w:val="24"/>
          <w:szCs w:val="24"/>
        </w:rPr>
        <w:t xml:space="preserve"> ust. 2, także oświadczenie – formularz JEDZ podmiotu udostępniającego zasoby, potwierdzające brak podstaw wykluczenia tego podmiotu oraz odpowiednio spełnianie warunków udziału w postępowaniu w zakresie, w jakim Wykonawca powołuje się na jego zasoby</w:t>
      </w:r>
      <w:r w:rsidR="00E5152B" w:rsidRPr="002F3F55">
        <w:rPr>
          <w:rFonts w:ascii="Times New Roman" w:eastAsia="Century Gothic" w:hAnsi="Times New Roman" w:cs="Times New Roman"/>
          <w:sz w:val="24"/>
          <w:szCs w:val="24"/>
        </w:rPr>
        <w:t xml:space="preserve"> – zał. nr 6</w:t>
      </w:r>
      <w:r w:rsidR="008028FA" w:rsidRPr="002F3F55">
        <w:rPr>
          <w:rFonts w:ascii="Times New Roman" w:eastAsia="Century Gothic" w:hAnsi="Times New Roman" w:cs="Times New Roman"/>
          <w:sz w:val="24"/>
          <w:szCs w:val="24"/>
        </w:rPr>
        <w:t>.</w:t>
      </w:r>
    </w:p>
    <w:p w14:paraId="38220C67" w14:textId="77777777" w:rsidR="008028FA" w:rsidRPr="002F3F55" w:rsidRDefault="00D85BE4"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9.8</w:t>
      </w:r>
      <w:r w:rsidR="00F4533F"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b/>
          <w:sz w:val="24"/>
          <w:szCs w:val="24"/>
        </w:rPr>
        <w:t>Oświadczenia, o których mowa w</w:t>
      </w:r>
      <w:r w:rsidR="00567290" w:rsidRPr="002F3F55">
        <w:rPr>
          <w:rFonts w:ascii="Times New Roman" w:eastAsia="Century Gothic" w:hAnsi="Times New Roman" w:cs="Times New Roman"/>
          <w:b/>
          <w:sz w:val="24"/>
          <w:szCs w:val="24"/>
        </w:rPr>
        <w:t xml:space="preserve"> art. 125</w:t>
      </w:r>
      <w:r w:rsidR="008028FA" w:rsidRPr="002F3F55">
        <w:rPr>
          <w:rFonts w:ascii="Times New Roman" w:eastAsia="Century Gothic" w:hAnsi="Times New Roman" w:cs="Times New Roman"/>
          <w:b/>
          <w:sz w:val="24"/>
          <w:szCs w:val="24"/>
        </w:rPr>
        <w:t xml:space="preserve"> ust. 2–5, składa się wraz z ofertą</w:t>
      </w:r>
      <w:r w:rsidR="008028FA" w:rsidRPr="002F3F55">
        <w:rPr>
          <w:rFonts w:ascii="Times New Roman" w:eastAsia="Century Gothic" w:hAnsi="Times New Roman" w:cs="Times New Roman"/>
          <w:sz w:val="24"/>
          <w:szCs w:val="24"/>
        </w:rPr>
        <w:t>, pod rygorem</w:t>
      </w:r>
      <w:r w:rsidR="008028FA" w:rsidRPr="002F3F55">
        <w:rPr>
          <w:rFonts w:ascii="Times New Roman" w:eastAsia="Century Gothic" w:hAnsi="Times New Roman" w:cs="Times New Roman"/>
          <w:b/>
          <w:sz w:val="24"/>
          <w:szCs w:val="24"/>
        </w:rPr>
        <w:t xml:space="preserve"> </w:t>
      </w:r>
      <w:r w:rsidR="008028FA" w:rsidRPr="002F3F55">
        <w:rPr>
          <w:rFonts w:ascii="Times New Roman" w:eastAsia="Century Gothic" w:hAnsi="Times New Roman" w:cs="Times New Roman"/>
          <w:sz w:val="24"/>
          <w:szCs w:val="24"/>
        </w:rPr>
        <w:t>nieważności, w formie elektronicznej opatrzonej kwalifikowanym podpisem elektronicznym.</w:t>
      </w:r>
    </w:p>
    <w:p w14:paraId="0D428A24" w14:textId="77777777" w:rsidR="008028FA" w:rsidRPr="002F3F55" w:rsidRDefault="00F4533F" w:rsidP="00120FC2">
      <w:pPr>
        <w:tabs>
          <w:tab w:val="left" w:pos="357"/>
        </w:tabs>
        <w:spacing w:before="240" w:after="240"/>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w:t>
      </w:r>
      <w:r w:rsidR="008028FA" w:rsidRPr="002F3F55">
        <w:rPr>
          <w:rFonts w:ascii="Times New Roman" w:eastAsia="Century Gothic" w:hAnsi="Times New Roman" w:cs="Times New Roman"/>
          <w:sz w:val="24"/>
          <w:szCs w:val="24"/>
        </w:rPr>
        <w:t xml:space="preserve"> Wymagania dotyczące wadium</w:t>
      </w:r>
    </w:p>
    <w:p w14:paraId="4CBA2C78" w14:textId="77777777" w:rsidR="00AD0FA4" w:rsidRPr="002F3F55" w:rsidRDefault="00F4533F" w:rsidP="003A62E8">
      <w:pPr>
        <w:ind w:left="357" w:hanging="357"/>
        <w:rPr>
          <w:rFonts w:ascii="Times New Roman" w:hAnsi="Times New Roman" w:cs="Times New Roman"/>
          <w:sz w:val="24"/>
          <w:szCs w:val="24"/>
        </w:rPr>
      </w:pPr>
      <w:r w:rsidRPr="002F3F55">
        <w:rPr>
          <w:rFonts w:ascii="Times New Roman" w:eastAsia="Century Gothic" w:hAnsi="Times New Roman" w:cs="Times New Roman"/>
          <w:sz w:val="24"/>
          <w:szCs w:val="24"/>
        </w:rPr>
        <w:lastRenderedPageBreak/>
        <w:t>10.1.</w:t>
      </w:r>
      <w:r w:rsidR="00F03F72" w:rsidRPr="002F3F55">
        <w:rPr>
          <w:rFonts w:ascii="Times New Roman" w:eastAsia="Century Gothic" w:hAnsi="Times New Roman" w:cs="Times New Roman"/>
          <w:sz w:val="24"/>
          <w:szCs w:val="24"/>
        </w:rPr>
        <w:t xml:space="preserve"> </w:t>
      </w:r>
      <w:r w:rsidR="00010916" w:rsidRPr="002F3F55">
        <w:rPr>
          <w:rFonts w:ascii="Times New Roman" w:eastAsia="Century Gothic" w:hAnsi="Times New Roman" w:cs="Times New Roman"/>
          <w:sz w:val="24"/>
          <w:szCs w:val="24"/>
        </w:rPr>
        <w:t>Zamawiający żąda od wykonawców wniesienia wadium przed upływem terminu składania ofert na ok</w:t>
      </w:r>
      <w:r w:rsidR="00805931" w:rsidRPr="002F3F55">
        <w:rPr>
          <w:rFonts w:ascii="Times New Roman" w:eastAsia="Century Gothic" w:hAnsi="Times New Roman" w:cs="Times New Roman"/>
          <w:sz w:val="24"/>
          <w:szCs w:val="24"/>
        </w:rPr>
        <w:t>res związania ofertą</w:t>
      </w:r>
      <w:r w:rsidR="00C25D26" w:rsidRPr="002F3F55">
        <w:rPr>
          <w:rFonts w:ascii="Times New Roman" w:eastAsia="Century Gothic" w:hAnsi="Times New Roman" w:cs="Times New Roman"/>
          <w:sz w:val="24"/>
          <w:szCs w:val="24"/>
        </w:rPr>
        <w:t xml:space="preserve"> </w:t>
      </w:r>
      <w:r w:rsidR="00805931" w:rsidRPr="002F3F55">
        <w:rPr>
          <w:rFonts w:ascii="Times New Roman" w:eastAsia="Century Gothic" w:hAnsi="Times New Roman" w:cs="Times New Roman"/>
          <w:sz w:val="24"/>
          <w:szCs w:val="24"/>
        </w:rPr>
        <w:t>w kwocie</w:t>
      </w:r>
      <w:r w:rsidR="00EE6DD3" w:rsidRPr="002F3F55">
        <w:rPr>
          <w:rFonts w:ascii="Times New Roman" w:eastAsia="Century Gothic" w:hAnsi="Times New Roman" w:cs="Times New Roman"/>
          <w:sz w:val="24"/>
          <w:szCs w:val="24"/>
        </w:rPr>
        <w:t xml:space="preserve"> </w:t>
      </w:r>
      <w:r w:rsidR="007F308D" w:rsidRPr="002F3F55">
        <w:rPr>
          <w:rFonts w:ascii="Times New Roman" w:hAnsi="Times New Roman" w:cs="Times New Roman"/>
          <w:sz w:val="24"/>
          <w:szCs w:val="24"/>
        </w:rPr>
        <w:t xml:space="preserve">minimum </w:t>
      </w:r>
      <w:r w:rsidR="00C25D26" w:rsidRPr="002F3F55">
        <w:rPr>
          <w:rFonts w:ascii="Times New Roman" w:hAnsi="Times New Roman" w:cs="Times New Roman"/>
          <w:sz w:val="24"/>
          <w:szCs w:val="24"/>
        </w:rPr>
        <w:t>2</w:t>
      </w:r>
      <w:r w:rsidR="003A62E8" w:rsidRPr="002F3F55">
        <w:rPr>
          <w:rFonts w:ascii="Times New Roman" w:hAnsi="Times New Roman" w:cs="Times New Roman"/>
          <w:sz w:val="24"/>
          <w:szCs w:val="24"/>
        </w:rPr>
        <w:t>5</w:t>
      </w:r>
      <w:r w:rsidR="007F308D" w:rsidRPr="002F3F55">
        <w:rPr>
          <w:rFonts w:ascii="Times New Roman" w:hAnsi="Times New Roman" w:cs="Times New Roman"/>
          <w:sz w:val="24"/>
          <w:szCs w:val="24"/>
        </w:rPr>
        <w:t> 000,00 zł.</w:t>
      </w:r>
    </w:p>
    <w:p w14:paraId="1D48C393" w14:textId="77777777" w:rsidR="008028FA"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10.2.</w:t>
      </w:r>
      <w:r w:rsidR="00F03F72" w:rsidRPr="002F3F55">
        <w:rPr>
          <w:rFonts w:ascii="Times New Roman" w:eastAsia="Century Gothic" w:hAnsi="Times New Roman" w:cs="Times New Roman"/>
          <w:sz w:val="24"/>
          <w:szCs w:val="24"/>
        </w:rPr>
        <w:t xml:space="preserve"> </w:t>
      </w:r>
      <w:r w:rsidR="00976D70" w:rsidRPr="002F3F55">
        <w:rPr>
          <w:rFonts w:ascii="Times New Roman" w:eastAsia="Century Gothic" w:hAnsi="Times New Roman" w:cs="Times New Roman"/>
          <w:sz w:val="24"/>
          <w:szCs w:val="24"/>
        </w:rPr>
        <w:t>Wadium</w:t>
      </w:r>
      <w:r w:rsidR="00010916" w:rsidRPr="002F3F55">
        <w:rPr>
          <w:rFonts w:ascii="Times New Roman" w:eastAsia="Century Gothic" w:hAnsi="Times New Roman" w:cs="Times New Roman"/>
          <w:sz w:val="24"/>
          <w:szCs w:val="24"/>
        </w:rPr>
        <w:t xml:space="preserve"> może być wniesione, według wyboru Wykonawcy, w jednej lub w kilku następujących formach:</w:t>
      </w:r>
    </w:p>
    <w:p w14:paraId="0B8398ED" w14:textId="77777777" w:rsidR="00010916"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10.2.1.</w:t>
      </w:r>
      <w:r w:rsidR="00010916" w:rsidRPr="002F3F55">
        <w:rPr>
          <w:rFonts w:ascii="Times New Roman" w:eastAsia="Century Gothic" w:hAnsi="Times New Roman" w:cs="Times New Roman"/>
          <w:sz w:val="24"/>
          <w:szCs w:val="24"/>
        </w:rPr>
        <w:t xml:space="preserve"> pieniądzu; na konto NBP O/O Łódź 73 1010 1371 0015 0213 9120 0000. Na poleceniu przelewu należy wpisać</w:t>
      </w:r>
      <w:r w:rsidR="000864A2" w:rsidRPr="002F3F55">
        <w:rPr>
          <w:rFonts w:ascii="Times New Roman" w:eastAsia="Century Gothic" w:hAnsi="Times New Roman" w:cs="Times New Roman"/>
          <w:sz w:val="24"/>
          <w:szCs w:val="24"/>
        </w:rPr>
        <w:t xml:space="preserve"> „Wadium – </w:t>
      </w:r>
      <w:r w:rsidR="00C25D26" w:rsidRPr="002F3F55">
        <w:rPr>
          <w:rFonts w:ascii="Times New Roman" w:eastAsia="Century Gothic" w:hAnsi="Times New Roman" w:cs="Times New Roman"/>
          <w:sz w:val="24"/>
          <w:szCs w:val="24"/>
        </w:rPr>
        <w:t>Dostawa sprzętu akumulatorowego i ręcznego dla grup poszukiwawczo ratowniczych</w:t>
      </w:r>
      <w:r w:rsidR="00EE6DD3" w:rsidRPr="002F3F55">
        <w:rPr>
          <w:rFonts w:ascii="Times New Roman" w:eastAsia="Century Gothic" w:hAnsi="Times New Roman" w:cs="Times New Roman"/>
          <w:sz w:val="24"/>
          <w:szCs w:val="24"/>
        </w:rPr>
        <w:t>,</w:t>
      </w:r>
      <w:r w:rsidR="00903D9B" w:rsidRPr="002F3F55">
        <w:rPr>
          <w:rFonts w:ascii="Times New Roman" w:eastAsia="Century Gothic" w:hAnsi="Times New Roman" w:cs="Times New Roman"/>
          <w:sz w:val="24"/>
          <w:szCs w:val="24"/>
        </w:rPr>
        <w:t xml:space="preserve"> nr WL.2370.</w:t>
      </w:r>
      <w:r w:rsidR="00C25D26" w:rsidRPr="002F3F55">
        <w:rPr>
          <w:rFonts w:ascii="Times New Roman" w:eastAsia="Century Gothic" w:hAnsi="Times New Roman" w:cs="Times New Roman"/>
          <w:sz w:val="24"/>
          <w:szCs w:val="24"/>
        </w:rPr>
        <w:t>5</w:t>
      </w:r>
      <w:r w:rsidR="000864A2" w:rsidRPr="002F3F55">
        <w:rPr>
          <w:rFonts w:ascii="Times New Roman" w:eastAsia="Century Gothic" w:hAnsi="Times New Roman" w:cs="Times New Roman"/>
          <w:sz w:val="24"/>
          <w:szCs w:val="24"/>
        </w:rPr>
        <w:t>.202</w:t>
      </w:r>
      <w:r w:rsidR="00BB2269" w:rsidRPr="002F3F55">
        <w:rPr>
          <w:rFonts w:ascii="Times New Roman" w:eastAsia="Century Gothic" w:hAnsi="Times New Roman" w:cs="Times New Roman"/>
          <w:sz w:val="24"/>
          <w:szCs w:val="24"/>
        </w:rPr>
        <w:t>3</w:t>
      </w:r>
      <w:r w:rsidR="00010916" w:rsidRPr="002F3F55">
        <w:rPr>
          <w:rFonts w:ascii="Times New Roman" w:eastAsia="Century Gothic" w:hAnsi="Times New Roman" w:cs="Times New Roman"/>
          <w:sz w:val="24"/>
          <w:szCs w:val="24"/>
        </w:rPr>
        <w:t>”. Za termin wniesienia wadium w formie pieniężnej przyjmuje się termin uznania na rachunku zamawiającego.</w:t>
      </w:r>
    </w:p>
    <w:p w14:paraId="528E6A41" w14:textId="77777777" w:rsidR="00FE42C2"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10.2.2.</w:t>
      </w:r>
      <w:r w:rsidR="00FE42C2" w:rsidRPr="002F3F55">
        <w:rPr>
          <w:rFonts w:ascii="Times New Roman" w:eastAsia="Century Gothic" w:hAnsi="Times New Roman" w:cs="Times New Roman"/>
          <w:sz w:val="24"/>
          <w:szCs w:val="24"/>
        </w:rPr>
        <w:t xml:space="preserve"> gwarancjach bankowych;</w:t>
      </w:r>
    </w:p>
    <w:p w14:paraId="3C8F1542" w14:textId="77777777" w:rsidR="00FE42C2" w:rsidRPr="002F3F55" w:rsidRDefault="006F4A9E"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10.2.3</w:t>
      </w:r>
      <w:r w:rsidR="00F4533F" w:rsidRPr="002F3F55">
        <w:rPr>
          <w:rFonts w:ascii="Times New Roman" w:eastAsia="Century Gothic" w:hAnsi="Times New Roman" w:cs="Times New Roman"/>
          <w:sz w:val="24"/>
          <w:szCs w:val="24"/>
        </w:rPr>
        <w:t>.</w:t>
      </w:r>
      <w:r w:rsidR="00FE42C2" w:rsidRPr="002F3F55">
        <w:rPr>
          <w:rFonts w:ascii="Times New Roman" w:eastAsia="Century Gothic" w:hAnsi="Times New Roman" w:cs="Times New Roman"/>
          <w:sz w:val="24"/>
          <w:szCs w:val="24"/>
        </w:rPr>
        <w:t xml:space="preserve"> gwarancjach ubezpieczeniowych;</w:t>
      </w:r>
    </w:p>
    <w:p w14:paraId="582F500E" w14:textId="77777777" w:rsidR="00195411" w:rsidRPr="002F3F55" w:rsidRDefault="00FE42C2"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w:t>
      </w:r>
      <w:r w:rsidR="006F4A9E" w:rsidRPr="002F3F55">
        <w:rPr>
          <w:rFonts w:ascii="Times New Roman" w:eastAsia="Century Gothic" w:hAnsi="Times New Roman" w:cs="Times New Roman"/>
          <w:sz w:val="24"/>
          <w:szCs w:val="24"/>
        </w:rPr>
        <w:t>2.4</w:t>
      </w:r>
      <w:r w:rsidR="00F4533F" w:rsidRPr="002F3F55">
        <w:rPr>
          <w:rFonts w:ascii="Times New Roman" w:eastAsia="Century Gothic" w:hAnsi="Times New Roman" w:cs="Times New Roman"/>
          <w:sz w:val="24"/>
          <w:szCs w:val="24"/>
        </w:rPr>
        <w:t>.</w:t>
      </w:r>
      <w:r w:rsidR="00195411" w:rsidRPr="002F3F55">
        <w:rPr>
          <w:rFonts w:ascii="Times New Roman" w:eastAsia="Century Gothic" w:hAnsi="Times New Roman" w:cs="Times New Roman"/>
          <w:sz w:val="24"/>
          <w:szCs w:val="24"/>
        </w:rPr>
        <w:t xml:space="preserve"> poręczeniach udzielanych przez podmioty, o których mowa w art. 6b ust. 5 pkt 2 ustawy </w:t>
      </w:r>
    </w:p>
    <w:p w14:paraId="2A1F0314" w14:textId="77777777" w:rsidR="00FE42C2" w:rsidRPr="002F3F55" w:rsidRDefault="000604A3"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Pr="002F3F55">
        <w:rPr>
          <w:rFonts w:ascii="Times New Roman" w:eastAsia="Century Gothic" w:hAnsi="Times New Roman" w:cs="Times New Roman"/>
          <w:sz w:val="24"/>
          <w:szCs w:val="24"/>
        </w:rPr>
        <w:tab/>
      </w:r>
      <w:r w:rsidR="00195411" w:rsidRPr="002F3F55">
        <w:rPr>
          <w:rFonts w:ascii="Times New Roman" w:eastAsia="Century Gothic" w:hAnsi="Times New Roman" w:cs="Times New Roman"/>
          <w:sz w:val="24"/>
          <w:szCs w:val="24"/>
        </w:rPr>
        <w:t>z 9 listopada 2000 r. o utworzeniu Polskiej Agencji Rozwoju Przedsiębiorczości.</w:t>
      </w:r>
    </w:p>
    <w:p w14:paraId="02C5CF84" w14:textId="77777777" w:rsidR="00041053"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10.3.</w:t>
      </w:r>
      <w:r w:rsidR="002369AB" w:rsidRPr="002F3F55">
        <w:rPr>
          <w:rFonts w:ascii="Times New Roman" w:eastAsia="Century Gothic" w:hAnsi="Times New Roman" w:cs="Times New Roman"/>
          <w:sz w:val="24"/>
          <w:szCs w:val="24"/>
        </w:rPr>
        <w:t xml:space="preserve"> </w:t>
      </w:r>
      <w:r w:rsidR="00041053" w:rsidRPr="002F3F55">
        <w:rPr>
          <w:rFonts w:ascii="Times New Roman" w:eastAsia="Century Gothic" w:hAnsi="Times New Roman" w:cs="Times New Roman"/>
          <w:sz w:val="24"/>
          <w:szCs w:val="24"/>
        </w:rPr>
        <w:t xml:space="preserve">Zamawiający zwraca wadium niezwłocznie, nie później jednak niż w terminie 7 dni od dnia </w:t>
      </w:r>
      <w:r w:rsidR="000604A3" w:rsidRPr="002F3F55">
        <w:rPr>
          <w:rFonts w:ascii="Times New Roman" w:eastAsia="Century Gothic" w:hAnsi="Times New Roman" w:cs="Times New Roman"/>
          <w:sz w:val="24"/>
          <w:szCs w:val="24"/>
        </w:rPr>
        <w:t xml:space="preserve">    </w:t>
      </w:r>
      <w:r w:rsidR="00041053" w:rsidRPr="002F3F55">
        <w:rPr>
          <w:rFonts w:ascii="Times New Roman" w:eastAsia="Century Gothic" w:hAnsi="Times New Roman" w:cs="Times New Roman"/>
          <w:sz w:val="24"/>
          <w:szCs w:val="24"/>
        </w:rPr>
        <w:t>wystąpienia jednej z okoliczności:</w:t>
      </w:r>
    </w:p>
    <w:p w14:paraId="79B6A5BC" w14:textId="77777777" w:rsidR="00041053" w:rsidRPr="002F3F55" w:rsidRDefault="00041053"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10.3.1</w:t>
      </w:r>
      <w:r w:rsidR="00F4533F" w:rsidRPr="002F3F55">
        <w:rPr>
          <w:rFonts w:ascii="Times New Roman" w:eastAsia="Century Gothic" w:hAnsi="Times New Roman" w:cs="Times New Roman"/>
          <w:sz w:val="24"/>
          <w:szCs w:val="24"/>
        </w:rPr>
        <w:t>.</w:t>
      </w:r>
      <w:r w:rsidRPr="002F3F55">
        <w:rPr>
          <w:rFonts w:ascii="Times New Roman" w:eastAsia="Century Gothic" w:hAnsi="Times New Roman" w:cs="Times New Roman"/>
          <w:sz w:val="24"/>
          <w:szCs w:val="24"/>
        </w:rPr>
        <w:t xml:space="preserve"> upływu terminu związania ofertą;</w:t>
      </w:r>
    </w:p>
    <w:p w14:paraId="6F0112A2" w14:textId="77777777" w:rsidR="00041053" w:rsidRPr="002F3F55" w:rsidRDefault="00041053"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10.3.2</w:t>
      </w:r>
      <w:r w:rsidR="00F4533F" w:rsidRPr="002F3F55">
        <w:rPr>
          <w:rFonts w:ascii="Times New Roman" w:eastAsia="Century Gothic" w:hAnsi="Times New Roman" w:cs="Times New Roman"/>
          <w:sz w:val="24"/>
          <w:szCs w:val="24"/>
        </w:rPr>
        <w:t>.</w:t>
      </w:r>
      <w:r w:rsidRPr="002F3F55">
        <w:rPr>
          <w:rFonts w:ascii="Times New Roman" w:eastAsia="Century Gothic" w:hAnsi="Times New Roman" w:cs="Times New Roman"/>
          <w:sz w:val="24"/>
          <w:szCs w:val="24"/>
        </w:rPr>
        <w:t xml:space="preserve"> zawarcia umowy w sprawie zamówienia publicznego;</w:t>
      </w:r>
    </w:p>
    <w:p w14:paraId="1734D301" w14:textId="77777777" w:rsidR="002369AB" w:rsidRPr="002F3F55" w:rsidRDefault="00041053"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10.3.3</w:t>
      </w:r>
      <w:r w:rsidR="00F4533F" w:rsidRPr="002F3F55">
        <w:rPr>
          <w:rFonts w:ascii="Times New Roman" w:eastAsia="Century Gothic" w:hAnsi="Times New Roman" w:cs="Times New Roman"/>
          <w:sz w:val="24"/>
          <w:szCs w:val="24"/>
        </w:rPr>
        <w:t>.</w:t>
      </w:r>
      <w:r w:rsidRPr="002F3F55">
        <w:rPr>
          <w:rFonts w:ascii="Times New Roman" w:eastAsia="Century Gothic" w:hAnsi="Times New Roman" w:cs="Times New Roman"/>
          <w:sz w:val="24"/>
          <w:szCs w:val="24"/>
        </w:rPr>
        <w:t xml:space="preserve"> unieważnienia postępowania o udzielenie zamówienia, z wyjątkiem sytuacji gdy nie </w:t>
      </w:r>
      <w:r w:rsidR="000604A3" w:rsidRPr="002F3F55">
        <w:rPr>
          <w:rFonts w:ascii="Times New Roman" w:eastAsia="Century Gothic" w:hAnsi="Times New Roman" w:cs="Times New Roman"/>
          <w:sz w:val="24"/>
          <w:szCs w:val="24"/>
        </w:rPr>
        <w:t xml:space="preserve">  </w:t>
      </w:r>
      <w:r w:rsidRPr="002F3F55">
        <w:rPr>
          <w:rFonts w:ascii="Times New Roman" w:eastAsia="Century Gothic" w:hAnsi="Times New Roman" w:cs="Times New Roman"/>
          <w:sz w:val="24"/>
          <w:szCs w:val="24"/>
        </w:rPr>
        <w:t>zostało rozstrzygnięte odwołanie na czynność unieważnienia albo nie upłynął termin do jego wniesienia.</w:t>
      </w:r>
    </w:p>
    <w:p w14:paraId="608F9478" w14:textId="77777777" w:rsidR="00F96E86"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10.4.</w:t>
      </w:r>
      <w:r w:rsidR="00F96E86" w:rsidRPr="002F3F55">
        <w:rPr>
          <w:rFonts w:ascii="Times New Roman" w:eastAsia="Century Gothic" w:hAnsi="Times New Roman" w:cs="Times New Roman"/>
          <w:sz w:val="24"/>
          <w:szCs w:val="24"/>
        </w:rPr>
        <w:t xml:space="preserve"> Zamawiający, niezwłocznie, nie później jednak niż w terminie 7 dni od dnia złożenia wniosku zwraca wadium wykonawcy:</w:t>
      </w:r>
    </w:p>
    <w:p w14:paraId="7F3FA7E4" w14:textId="77777777" w:rsidR="00F96E86" w:rsidRPr="002F3F55" w:rsidRDefault="00F96E86"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10.4.1</w:t>
      </w:r>
      <w:r w:rsidR="00F4533F" w:rsidRPr="002F3F55">
        <w:rPr>
          <w:rFonts w:ascii="Times New Roman" w:eastAsia="Century Gothic" w:hAnsi="Times New Roman" w:cs="Times New Roman"/>
          <w:sz w:val="24"/>
          <w:szCs w:val="24"/>
        </w:rPr>
        <w:t>.</w:t>
      </w:r>
      <w:r w:rsidRPr="002F3F55">
        <w:rPr>
          <w:rFonts w:ascii="Times New Roman" w:eastAsia="Century Gothic" w:hAnsi="Times New Roman" w:cs="Times New Roman"/>
          <w:sz w:val="24"/>
          <w:szCs w:val="24"/>
        </w:rPr>
        <w:t xml:space="preserve"> który wycofał ofertę przed upływem terminu składania ofert;</w:t>
      </w:r>
    </w:p>
    <w:p w14:paraId="4818D009" w14:textId="77777777" w:rsidR="00F96E86" w:rsidRPr="002F3F55" w:rsidRDefault="00F96E86"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10.4.2</w:t>
      </w:r>
      <w:r w:rsidR="00F4533F" w:rsidRPr="002F3F55">
        <w:rPr>
          <w:rFonts w:ascii="Times New Roman" w:eastAsia="Century Gothic" w:hAnsi="Times New Roman" w:cs="Times New Roman"/>
          <w:sz w:val="24"/>
          <w:szCs w:val="24"/>
        </w:rPr>
        <w:t>.</w:t>
      </w:r>
      <w:r w:rsidRPr="002F3F55">
        <w:rPr>
          <w:rFonts w:ascii="Times New Roman" w:eastAsia="Century Gothic" w:hAnsi="Times New Roman" w:cs="Times New Roman"/>
          <w:sz w:val="24"/>
          <w:szCs w:val="24"/>
        </w:rPr>
        <w:t xml:space="preserve"> którego oferta została odrzucona;</w:t>
      </w:r>
    </w:p>
    <w:p w14:paraId="7AF1CCFF" w14:textId="77777777" w:rsidR="00F96E86" w:rsidRPr="002F3F55" w:rsidRDefault="00F96E86"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10.4.3</w:t>
      </w:r>
      <w:r w:rsidR="00F4533F" w:rsidRPr="002F3F55">
        <w:rPr>
          <w:rFonts w:ascii="Times New Roman" w:eastAsia="Century Gothic" w:hAnsi="Times New Roman" w:cs="Times New Roman"/>
          <w:sz w:val="24"/>
          <w:szCs w:val="24"/>
        </w:rPr>
        <w:t>.</w:t>
      </w:r>
      <w:r w:rsidRPr="002F3F55">
        <w:rPr>
          <w:rFonts w:ascii="Times New Roman" w:eastAsia="Century Gothic" w:hAnsi="Times New Roman" w:cs="Times New Roman"/>
          <w:sz w:val="24"/>
          <w:szCs w:val="24"/>
        </w:rPr>
        <w:t xml:space="preserve"> po wyborze najkorzystniejszej oferty, z wyjątkiem wykonawcy, którego oferta została </w:t>
      </w:r>
      <w:r w:rsidR="000604A3" w:rsidRPr="002F3F55">
        <w:rPr>
          <w:rFonts w:ascii="Times New Roman" w:eastAsia="Century Gothic" w:hAnsi="Times New Roman" w:cs="Times New Roman"/>
          <w:sz w:val="24"/>
          <w:szCs w:val="24"/>
        </w:rPr>
        <w:t xml:space="preserve"> </w:t>
      </w:r>
      <w:r w:rsidRPr="002F3F55">
        <w:rPr>
          <w:rFonts w:ascii="Times New Roman" w:eastAsia="Century Gothic" w:hAnsi="Times New Roman" w:cs="Times New Roman"/>
          <w:sz w:val="24"/>
          <w:szCs w:val="24"/>
        </w:rPr>
        <w:t>wybrana jako najkorzystniejsza;</w:t>
      </w:r>
    </w:p>
    <w:p w14:paraId="295249C6" w14:textId="77777777" w:rsidR="00041053" w:rsidRPr="002F3F55" w:rsidRDefault="00F96E86"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10.4.4</w:t>
      </w:r>
      <w:r w:rsidR="00F4533F" w:rsidRPr="002F3F55">
        <w:rPr>
          <w:rFonts w:ascii="Times New Roman" w:eastAsia="Century Gothic" w:hAnsi="Times New Roman" w:cs="Times New Roman"/>
          <w:sz w:val="24"/>
          <w:szCs w:val="24"/>
        </w:rPr>
        <w:t>.</w:t>
      </w:r>
      <w:r w:rsidRPr="002F3F55">
        <w:rPr>
          <w:rFonts w:ascii="Times New Roman" w:eastAsia="Century Gothic" w:hAnsi="Times New Roman" w:cs="Times New Roman"/>
          <w:sz w:val="24"/>
          <w:szCs w:val="24"/>
        </w:rPr>
        <w:t xml:space="preserve"> po unieważnieniu postępowania, w przypadku gdy nie zostało rozstrzygnięte odwołanie na </w:t>
      </w:r>
      <w:r w:rsidR="000604A3" w:rsidRPr="002F3F55">
        <w:rPr>
          <w:rFonts w:ascii="Times New Roman" w:eastAsia="Century Gothic" w:hAnsi="Times New Roman" w:cs="Times New Roman"/>
          <w:sz w:val="24"/>
          <w:szCs w:val="24"/>
        </w:rPr>
        <w:t xml:space="preserve"> </w:t>
      </w:r>
      <w:r w:rsidRPr="002F3F55">
        <w:rPr>
          <w:rFonts w:ascii="Times New Roman" w:eastAsia="Century Gothic" w:hAnsi="Times New Roman" w:cs="Times New Roman"/>
          <w:sz w:val="24"/>
          <w:szCs w:val="24"/>
        </w:rPr>
        <w:t>czynność unieważnienia albo nie upłynął termin do jego wniesienia.</w:t>
      </w:r>
    </w:p>
    <w:p w14:paraId="54E50393" w14:textId="77777777" w:rsidR="005C76C7"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10.5.</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Złożenie wniosku o zwrot  wadium, o którym mowa w pkt 10.4, powoduje rozwiązanie stosunku prawnego z</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wykonawcą wraz z</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utratą przez niego prawa do korzystania ze środków ochrony prawnej, o</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których mowa w</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dziale IX</w:t>
      </w:r>
      <w:r w:rsidR="005C76C7" w:rsidRPr="002F3F55">
        <w:rPr>
          <w:rFonts w:ascii="Times New Roman" w:eastAsia="Century Gothic" w:hAnsi="Times New Roman" w:cs="Times New Roman"/>
          <w:sz w:val="24"/>
          <w:szCs w:val="24"/>
        </w:rPr>
        <w:t xml:space="preserve"> ustawy</w:t>
      </w:r>
      <w:r w:rsidR="00F96E86" w:rsidRPr="002F3F55">
        <w:rPr>
          <w:rFonts w:ascii="Times New Roman" w:eastAsia="Century Gothic" w:hAnsi="Times New Roman" w:cs="Times New Roman"/>
          <w:sz w:val="24"/>
          <w:szCs w:val="24"/>
        </w:rPr>
        <w:t>.</w:t>
      </w:r>
    </w:p>
    <w:p w14:paraId="70C705A7" w14:textId="77777777" w:rsidR="005C76C7" w:rsidRPr="002F3F55" w:rsidRDefault="005C76C7"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10.6</w:t>
      </w:r>
      <w:r w:rsidR="00F4533F" w:rsidRPr="002F3F55">
        <w:rPr>
          <w:rFonts w:ascii="Times New Roman" w:eastAsia="Century Gothic" w:hAnsi="Times New Roman" w:cs="Times New Roman"/>
          <w:sz w:val="24"/>
          <w:szCs w:val="24"/>
        </w:rPr>
        <w:t>.</w:t>
      </w:r>
      <w:r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Zamawiający zwraca wadium wniesione w</w:t>
      </w:r>
      <w:r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pieniądzu wraz z</w:t>
      </w:r>
      <w:r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odsetkami wynikającymi z</w:t>
      </w:r>
      <w:r w:rsidR="00E30AC1" w:rsidRPr="002F3F55">
        <w:rPr>
          <w:rFonts w:ascii="Times New Roman" w:eastAsia="Century Gothic" w:hAnsi="Times New Roman" w:cs="Times New Roman"/>
          <w:sz w:val="24"/>
          <w:szCs w:val="24"/>
        </w:rPr>
        <w:t> </w:t>
      </w:r>
      <w:r w:rsidR="00F96E86" w:rsidRPr="002F3F55">
        <w:rPr>
          <w:rFonts w:ascii="Times New Roman" w:eastAsia="Century Gothic" w:hAnsi="Times New Roman" w:cs="Times New Roman"/>
          <w:sz w:val="24"/>
          <w:szCs w:val="24"/>
        </w:rPr>
        <w:t>umowy rachunku bankowego, na którym było ono przechowywane, pomniejszone o</w:t>
      </w:r>
      <w:r w:rsidRPr="002F3F55">
        <w:rPr>
          <w:rFonts w:ascii="Times New Roman" w:eastAsia="Century Gothic" w:hAnsi="Times New Roman" w:cs="Times New Roman"/>
          <w:sz w:val="24"/>
          <w:szCs w:val="24"/>
        </w:rPr>
        <w:t xml:space="preserve"> </w:t>
      </w:r>
      <w:r w:rsidR="00E30AC1" w:rsidRPr="002F3F55">
        <w:rPr>
          <w:rFonts w:ascii="Times New Roman" w:eastAsia="Century Gothic" w:hAnsi="Times New Roman" w:cs="Times New Roman"/>
          <w:sz w:val="24"/>
          <w:szCs w:val="24"/>
        </w:rPr>
        <w:t xml:space="preserve">koszty </w:t>
      </w:r>
      <w:r w:rsidR="00F96E86" w:rsidRPr="002F3F55">
        <w:rPr>
          <w:rFonts w:ascii="Times New Roman" w:eastAsia="Century Gothic" w:hAnsi="Times New Roman" w:cs="Times New Roman"/>
          <w:sz w:val="24"/>
          <w:szCs w:val="24"/>
        </w:rPr>
        <w:t>prowadzenia rachunku bankowego oraz prowizji bankowej za przelew pieniędzy na rachunek bankowy wskazany przez wykonawcę.</w:t>
      </w:r>
    </w:p>
    <w:p w14:paraId="1E30BD0C" w14:textId="77777777" w:rsidR="005C76C7" w:rsidRPr="002F3F55" w:rsidRDefault="005C76C7"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10.7</w:t>
      </w:r>
      <w:r w:rsidR="00F4533F" w:rsidRPr="002F3F55">
        <w:rPr>
          <w:rFonts w:ascii="Times New Roman" w:eastAsia="Century Gothic" w:hAnsi="Times New Roman" w:cs="Times New Roman"/>
          <w:sz w:val="24"/>
          <w:szCs w:val="24"/>
        </w:rPr>
        <w:t>.</w:t>
      </w:r>
      <w:r w:rsidR="000F4D4D"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Zamawiający zwraca wadium</w:t>
      </w:r>
      <w:r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wniesione w</w:t>
      </w:r>
      <w:r w:rsidR="00FB462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innej formie niż w</w:t>
      </w:r>
      <w:r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pieniądzu poprzez złożenie gwarantowi lub poręczycielowi oświadczenia o</w:t>
      </w:r>
      <w:r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zwolnieniu wadium.</w:t>
      </w:r>
    </w:p>
    <w:p w14:paraId="4ED1460E" w14:textId="77777777" w:rsidR="005C76C7"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10.8.</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Zamawiający zatrzymuje wadium wraz z</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odsetkami, a</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w</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przypadku wadium wniesionego w</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formie gwarancji lub poręczenia, o</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których mowa</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w</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art.</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97</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ust.7</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pkt</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2–4</w:t>
      </w:r>
      <w:r w:rsidR="005C76C7" w:rsidRPr="002F3F55">
        <w:rPr>
          <w:rFonts w:ascii="Times New Roman" w:eastAsia="Century Gothic" w:hAnsi="Times New Roman" w:cs="Times New Roman"/>
          <w:sz w:val="24"/>
          <w:szCs w:val="24"/>
        </w:rPr>
        <w:t xml:space="preserve"> </w:t>
      </w:r>
      <w:r w:rsidR="00F001A6" w:rsidRPr="002F3F55">
        <w:rPr>
          <w:rFonts w:ascii="Times New Roman" w:eastAsia="Century Gothic" w:hAnsi="Times New Roman" w:cs="Times New Roman"/>
          <w:sz w:val="24"/>
          <w:szCs w:val="24"/>
        </w:rPr>
        <w:t>U</w:t>
      </w:r>
      <w:r w:rsidR="005C76C7" w:rsidRPr="002F3F55">
        <w:rPr>
          <w:rFonts w:ascii="Times New Roman" w:eastAsia="Century Gothic" w:hAnsi="Times New Roman" w:cs="Times New Roman"/>
          <w:sz w:val="24"/>
          <w:szCs w:val="24"/>
        </w:rPr>
        <w:t>stawy</w:t>
      </w:r>
      <w:r w:rsidR="00F96E86" w:rsidRPr="002F3F55">
        <w:rPr>
          <w:rFonts w:ascii="Times New Roman" w:eastAsia="Century Gothic" w:hAnsi="Times New Roman" w:cs="Times New Roman"/>
          <w:sz w:val="24"/>
          <w:szCs w:val="24"/>
        </w:rPr>
        <w:t>, występuje odpowiednio do gwaranta lub poręczyciela z</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żądaniem zapłaty wadium, jeżeli:</w:t>
      </w:r>
    </w:p>
    <w:p w14:paraId="4D7978FA" w14:textId="77777777" w:rsidR="005C76C7"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10.8.1.</w:t>
      </w:r>
      <w:r w:rsidR="005C76C7" w:rsidRPr="002F3F55">
        <w:rPr>
          <w:rFonts w:ascii="Times New Roman" w:eastAsia="Century Gothic" w:hAnsi="Times New Roman" w:cs="Times New Roman"/>
          <w:sz w:val="24"/>
          <w:szCs w:val="24"/>
        </w:rPr>
        <w:t xml:space="preserve"> </w:t>
      </w:r>
      <w:r w:rsidR="000F4D4D" w:rsidRPr="002F3F55">
        <w:rPr>
          <w:rFonts w:ascii="Times New Roman" w:eastAsia="Century Gothic" w:hAnsi="Times New Roman" w:cs="Times New Roman"/>
          <w:sz w:val="24"/>
          <w:szCs w:val="24"/>
        </w:rPr>
        <w:t>W</w:t>
      </w:r>
      <w:r w:rsidR="00F96E86" w:rsidRPr="002F3F55">
        <w:rPr>
          <w:rFonts w:ascii="Times New Roman" w:eastAsia="Century Gothic" w:hAnsi="Times New Roman" w:cs="Times New Roman"/>
          <w:sz w:val="24"/>
          <w:szCs w:val="24"/>
        </w:rPr>
        <w:t>ykonawca  w</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odpowiedzi  na  wezwanie,  o</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którym  mowa  w</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art.107</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ust.</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 xml:space="preserve">2 </w:t>
      </w:r>
      <w:r w:rsidR="005C76C7" w:rsidRPr="002F3F55">
        <w:rPr>
          <w:rFonts w:ascii="Times New Roman" w:eastAsia="Century Gothic" w:hAnsi="Times New Roman" w:cs="Times New Roman"/>
          <w:sz w:val="24"/>
          <w:szCs w:val="24"/>
        </w:rPr>
        <w:t>ustawy</w:t>
      </w:r>
      <w:r w:rsidR="00F96E86" w:rsidRPr="002F3F55">
        <w:rPr>
          <w:rFonts w:ascii="Times New Roman" w:eastAsia="Century Gothic" w:hAnsi="Times New Roman" w:cs="Times New Roman"/>
          <w:sz w:val="24"/>
          <w:szCs w:val="24"/>
        </w:rPr>
        <w:t xml:space="preserve"> lub  art.</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128</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ust.</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1, z</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przyczyn leżących po jego stronie, nie złożył podmiotowy</w:t>
      </w:r>
      <w:r w:rsidR="005C76C7" w:rsidRPr="002F3F55">
        <w:rPr>
          <w:rFonts w:ascii="Times New Roman" w:eastAsia="Century Gothic" w:hAnsi="Times New Roman" w:cs="Times New Roman"/>
          <w:sz w:val="24"/>
          <w:szCs w:val="24"/>
        </w:rPr>
        <w:t>ch środków dowodowych lub przed</w:t>
      </w:r>
      <w:r w:rsidR="00F96E86" w:rsidRPr="002F3F55">
        <w:rPr>
          <w:rFonts w:ascii="Times New Roman" w:eastAsia="Century Gothic" w:hAnsi="Times New Roman" w:cs="Times New Roman"/>
          <w:sz w:val="24"/>
          <w:szCs w:val="24"/>
        </w:rPr>
        <w:t>miotowych środków dowodowych potwierdzających okoliczności, o</w:t>
      </w:r>
      <w:r w:rsidR="00E30AC1" w:rsidRPr="002F3F55">
        <w:rPr>
          <w:rFonts w:ascii="Times New Roman" w:eastAsia="Century Gothic" w:hAnsi="Times New Roman" w:cs="Times New Roman"/>
          <w:sz w:val="24"/>
          <w:szCs w:val="24"/>
        </w:rPr>
        <w:t> </w:t>
      </w:r>
      <w:r w:rsidR="00F96E86" w:rsidRPr="002F3F55">
        <w:rPr>
          <w:rFonts w:ascii="Times New Roman" w:eastAsia="Century Gothic" w:hAnsi="Times New Roman" w:cs="Times New Roman"/>
          <w:sz w:val="24"/>
          <w:szCs w:val="24"/>
        </w:rPr>
        <w:t>których mowa w</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art.</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57  lub art.</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106</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ust.1, oświadczenia, o</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którym mowa w</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art.</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125</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ust.1, innych dokumentów lub oświadczeń lub nie wyraził zgody na poprawienie omyłki, o</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której mowa w</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art.</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223 ust.</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2 pkt</w:t>
      </w:r>
      <w:r w:rsidR="005C76C7" w:rsidRPr="002F3F55">
        <w:rPr>
          <w:rFonts w:ascii="Times New Roman" w:eastAsia="Century Gothic" w:hAnsi="Times New Roman" w:cs="Times New Roman"/>
          <w:sz w:val="24"/>
          <w:szCs w:val="24"/>
        </w:rPr>
        <w:t xml:space="preserve"> 3, co spo</w:t>
      </w:r>
      <w:r w:rsidR="00F96E86" w:rsidRPr="002F3F55">
        <w:rPr>
          <w:rFonts w:ascii="Times New Roman" w:eastAsia="Century Gothic" w:hAnsi="Times New Roman" w:cs="Times New Roman"/>
          <w:sz w:val="24"/>
          <w:szCs w:val="24"/>
        </w:rPr>
        <w:t>wodowało brak możliwości wybrania oferty złożonej przez wykonawcę jako najkorzystniejszej;</w:t>
      </w:r>
    </w:p>
    <w:p w14:paraId="4822EC41" w14:textId="77777777" w:rsidR="005C76C7"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10.8.2.</w:t>
      </w:r>
      <w:r w:rsidR="005C76C7" w:rsidRPr="002F3F55">
        <w:rPr>
          <w:rFonts w:ascii="Times New Roman" w:eastAsia="Century Gothic" w:hAnsi="Times New Roman" w:cs="Times New Roman"/>
          <w:sz w:val="24"/>
          <w:szCs w:val="24"/>
        </w:rPr>
        <w:t xml:space="preserve"> </w:t>
      </w:r>
      <w:r w:rsidR="000F4D4D" w:rsidRPr="002F3F55">
        <w:rPr>
          <w:rFonts w:ascii="Times New Roman" w:eastAsia="Century Gothic" w:hAnsi="Times New Roman" w:cs="Times New Roman"/>
          <w:sz w:val="24"/>
          <w:szCs w:val="24"/>
        </w:rPr>
        <w:t>W</w:t>
      </w:r>
      <w:r w:rsidR="00F96E86" w:rsidRPr="002F3F55">
        <w:rPr>
          <w:rFonts w:ascii="Times New Roman" w:eastAsia="Century Gothic" w:hAnsi="Times New Roman" w:cs="Times New Roman"/>
          <w:sz w:val="24"/>
          <w:szCs w:val="24"/>
        </w:rPr>
        <w:t>ykonawca, którego oferta została wybrana:</w:t>
      </w:r>
    </w:p>
    <w:p w14:paraId="7ECE66DB" w14:textId="77777777" w:rsidR="005C76C7"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10.8.2.1.</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odmówił podpisania umowy w</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sprawie zamówienia publicznego na warunkach określonych w</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ofercie,</w:t>
      </w:r>
    </w:p>
    <w:p w14:paraId="4F4CD951" w14:textId="77777777" w:rsidR="005C76C7"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10.8.2.2.</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nie wniósł wymaganego zabezpieczenia należytego wykonania umowy;</w:t>
      </w:r>
    </w:p>
    <w:p w14:paraId="5239D8B5" w14:textId="77777777" w:rsidR="00041053" w:rsidRPr="002F3F55" w:rsidRDefault="00C674B7"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10.8.3</w:t>
      </w:r>
      <w:r w:rsidR="00F4533F" w:rsidRPr="002F3F55">
        <w:rPr>
          <w:rFonts w:ascii="Times New Roman" w:eastAsia="Century Gothic" w:hAnsi="Times New Roman" w:cs="Times New Roman"/>
          <w:sz w:val="24"/>
          <w:szCs w:val="24"/>
        </w:rPr>
        <w:t>.</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zawarcie umowy w</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sprawie zamówienia publicznego stało się niemożliwe z</w:t>
      </w:r>
      <w:r w:rsidR="005C76C7" w:rsidRPr="002F3F55">
        <w:rPr>
          <w:rFonts w:ascii="Times New Roman" w:eastAsia="Century Gothic" w:hAnsi="Times New Roman" w:cs="Times New Roman"/>
          <w:sz w:val="24"/>
          <w:szCs w:val="24"/>
        </w:rPr>
        <w:t xml:space="preserve"> </w:t>
      </w:r>
      <w:r w:rsidR="00F96E86" w:rsidRPr="002F3F55">
        <w:rPr>
          <w:rFonts w:ascii="Times New Roman" w:eastAsia="Century Gothic" w:hAnsi="Times New Roman" w:cs="Times New Roman"/>
          <w:sz w:val="24"/>
          <w:szCs w:val="24"/>
        </w:rPr>
        <w:t xml:space="preserve">przyczyn leżących po stronie </w:t>
      </w:r>
      <w:r w:rsidR="000F4D4D" w:rsidRPr="002F3F55">
        <w:rPr>
          <w:rFonts w:ascii="Times New Roman" w:eastAsia="Century Gothic" w:hAnsi="Times New Roman" w:cs="Times New Roman"/>
          <w:sz w:val="24"/>
          <w:szCs w:val="24"/>
        </w:rPr>
        <w:t>W</w:t>
      </w:r>
      <w:r w:rsidR="00F96E86" w:rsidRPr="002F3F55">
        <w:rPr>
          <w:rFonts w:ascii="Times New Roman" w:eastAsia="Century Gothic" w:hAnsi="Times New Roman" w:cs="Times New Roman"/>
          <w:sz w:val="24"/>
          <w:szCs w:val="24"/>
        </w:rPr>
        <w:t>ykonawcy, którego oferta została wybrana</w:t>
      </w:r>
      <w:r w:rsidR="000F4D4D" w:rsidRPr="002F3F55">
        <w:rPr>
          <w:rFonts w:ascii="Times New Roman" w:eastAsia="Century Gothic" w:hAnsi="Times New Roman" w:cs="Times New Roman"/>
          <w:sz w:val="24"/>
          <w:szCs w:val="24"/>
        </w:rPr>
        <w:t>.</w:t>
      </w:r>
    </w:p>
    <w:p w14:paraId="103B8142" w14:textId="77777777" w:rsidR="002369AB" w:rsidRPr="002F3F55" w:rsidRDefault="005C76C7" w:rsidP="000604A3">
      <w:pPr>
        <w:tabs>
          <w:tab w:val="left" w:pos="709"/>
        </w:tabs>
        <w:ind w:left="357" w:hanging="357"/>
        <w:jc w:val="both"/>
        <w:rPr>
          <w:rFonts w:ascii="Times New Roman" w:eastAsia="Century Gothic" w:hAnsi="Times New Roman" w:cs="Times New Roman"/>
          <w:strike/>
          <w:sz w:val="24"/>
          <w:szCs w:val="24"/>
        </w:rPr>
      </w:pPr>
      <w:r w:rsidRPr="002F3F55">
        <w:rPr>
          <w:rFonts w:ascii="Times New Roman" w:eastAsia="Century Gothic" w:hAnsi="Times New Roman" w:cs="Times New Roman"/>
          <w:sz w:val="24"/>
          <w:szCs w:val="24"/>
        </w:rPr>
        <w:lastRenderedPageBreak/>
        <w:t>10.9</w:t>
      </w:r>
      <w:r w:rsidR="00F4533F" w:rsidRPr="002F3F55">
        <w:rPr>
          <w:rFonts w:ascii="Times New Roman" w:eastAsia="Century Gothic" w:hAnsi="Times New Roman" w:cs="Times New Roman"/>
          <w:sz w:val="24"/>
          <w:szCs w:val="24"/>
        </w:rPr>
        <w:t>.</w:t>
      </w:r>
      <w:r w:rsidRPr="002F3F55">
        <w:rPr>
          <w:rFonts w:ascii="Times New Roman" w:eastAsia="Century Gothic" w:hAnsi="Times New Roman" w:cs="Times New Roman"/>
          <w:sz w:val="24"/>
          <w:szCs w:val="24"/>
        </w:rPr>
        <w:t xml:space="preserve"> </w:t>
      </w:r>
      <w:r w:rsidR="002369AB" w:rsidRPr="002F3F55">
        <w:rPr>
          <w:rFonts w:ascii="Times New Roman" w:eastAsia="Century Gothic" w:hAnsi="Times New Roman" w:cs="Times New Roman"/>
          <w:sz w:val="24"/>
          <w:szCs w:val="24"/>
        </w:rPr>
        <w:t>Wadium w formie niepieniężnej, wystawione na potrzeby postępowania, powinno być wniesione w oryginale w postaci elektronicznej</w:t>
      </w:r>
      <w:r w:rsidR="00F55D2C" w:rsidRPr="002F3F55">
        <w:rPr>
          <w:rFonts w:ascii="Times New Roman" w:eastAsia="Century Gothic" w:hAnsi="Times New Roman" w:cs="Times New Roman"/>
          <w:sz w:val="24"/>
          <w:szCs w:val="24"/>
        </w:rPr>
        <w:t>.</w:t>
      </w:r>
    </w:p>
    <w:p w14:paraId="55DA6ADC" w14:textId="77777777" w:rsidR="002369AB" w:rsidRPr="002F3F55" w:rsidRDefault="007A0D7B"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ab/>
      </w:r>
      <w:r w:rsidR="002369AB" w:rsidRPr="002F3F55">
        <w:rPr>
          <w:rFonts w:ascii="Times New Roman" w:eastAsia="Century Gothic" w:hAnsi="Times New Roman" w:cs="Times New Roman"/>
          <w:sz w:val="24"/>
          <w:szCs w:val="24"/>
        </w:rPr>
        <w:t xml:space="preserve">W przypadku wniesienia wadium w formie poręczenia lub gwarancji, dokumenty te powinny być sporządzone zgodnie z obowiązującym w tym zakresie prawem i zawierać co najmniej: </w:t>
      </w:r>
    </w:p>
    <w:p w14:paraId="3742685E" w14:textId="77777777" w:rsidR="002369AB" w:rsidRPr="002F3F55" w:rsidRDefault="00C674B7"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10.9.1</w:t>
      </w:r>
      <w:r w:rsidR="00F4533F" w:rsidRPr="002F3F55">
        <w:rPr>
          <w:rFonts w:ascii="Times New Roman" w:eastAsia="Century Gothic" w:hAnsi="Times New Roman" w:cs="Times New Roman"/>
          <w:sz w:val="24"/>
          <w:szCs w:val="24"/>
        </w:rPr>
        <w:t>.</w:t>
      </w:r>
      <w:r w:rsidR="002369AB" w:rsidRPr="002F3F55">
        <w:rPr>
          <w:rFonts w:ascii="Times New Roman" w:eastAsia="Century Gothic" w:hAnsi="Times New Roman" w:cs="Times New Roman"/>
          <w:sz w:val="24"/>
          <w:szCs w:val="24"/>
        </w:rPr>
        <w:tab/>
        <w:t xml:space="preserve">beneficjenta gwarancji (czyli </w:t>
      </w:r>
      <w:r w:rsidR="000F4D4D" w:rsidRPr="002F3F55">
        <w:rPr>
          <w:rFonts w:ascii="Times New Roman" w:eastAsia="Century Gothic" w:hAnsi="Times New Roman" w:cs="Times New Roman"/>
          <w:sz w:val="24"/>
          <w:szCs w:val="24"/>
        </w:rPr>
        <w:t>Z</w:t>
      </w:r>
      <w:r w:rsidR="002369AB" w:rsidRPr="002F3F55">
        <w:rPr>
          <w:rFonts w:ascii="Times New Roman" w:eastAsia="Century Gothic" w:hAnsi="Times New Roman" w:cs="Times New Roman"/>
          <w:sz w:val="24"/>
          <w:szCs w:val="24"/>
        </w:rPr>
        <w:t>amawiającego),</w:t>
      </w:r>
    </w:p>
    <w:p w14:paraId="09AAADF3" w14:textId="77777777" w:rsidR="002369AB" w:rsidRPr="002F3F55" w:rsidRDefault="00C674B7"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10.9.2</w:t>
      </w:r>
      <w:r w:rsidR="00F4533F" w:rsidRPr="002F3F55">
        <w:rPr>
          <w:rFonts w:ascii="Times New Roman" w:eastAsia="Century Gothic" w:hAnsi="Times New Roman" w:cs="Times New Roman"/>
          <w:sz w:val="24"/>
          <w:szCs w:val="24"/>
        </w:rPr>
        <w:t>.</w:t>
      </w:r>
      <w:r w:rsidR="002369AB" w:rsidRPr="002F3F55">
        <w:rPr>
          <w:rFonts w:ascii="Times New Roman" w:eastAsia="Century Gothic" w:hAnsi="Times New Roman" w:cs="Times New Roman"/>
          <w:sz w:val="24"/>
          <w:szCs w:val="24"/>
        </w:rPr>
        <w:tab/>
        <w:t xml:space="preserve">oznaczenie </w:t>
      </w:r>
      <w:r w:rsidR="00F001A6" w:rsidRPr="002F3F55">
        <w:rPr>
          <w:rFonts w:ascii="Times New Roman" w:eastAsia="Century Gothic" w:hAnsi="Times New Roman" w:cs="Times New Roman"/>
          <w:sz w:val="24"/>
          <w:szCs w:val="24"/>
        </w:rPr>
        <w:t>W</w:t>
      </w:r>
      <w:r w:rsidR="002369AB" w:rsidRPr="002F3F55">
        <w:rPr>
          <w:rFonts w:ascii="Times New Roman" w:eastAsia="Century Gothic" w:hAnsi="Times New Roman" w:cs="Times New Roman"/>
          <w:sz w:val="24"/>
          <w:szCs w:val="24"/>
        </w:rPr>
        <w:t xml:space="preserve">ykonawcy, w szczególności w przypadku wspólnego ubiegania się o zamówienie (konsorcjum, spółka cywilna lub osoby fizyczne działające wspólnie) w treści poręczenia lub gwarancji należy wymienić </w:t>
      </w:r>
      <w:r w:rsidR="006B45DF" w:rsidRPr="002F3F55">
        <w:rPr>
          <w:rFonts w:ascii="Times New Roman" w:eastAsia="Century Gothic" w:hAnsi="Times New Roman" w:cs="Times New Roman"/>
          <w:sz w:val="24"/>
          <w:szCs w:val="24"/>
        </w:rPr>
        <w:t>wszystkich wykonawców</w:t>
      </w:r>
      <w:r w:rsidR="00C35FCF" w:rsidRPr="002F3F55">
        <w:rPr>
          <w:rFonts w:ascii="Times New Roman" w:eastAsia="Century Gothic" w:hAnsi="Times New Roman" w:cs="Times New Roman"/>
          <w:sz w:val="24"/>
          <w:szCs w:val="24"/>
        </w:rPr>
        <w:t xml:space="preserve"> wspólnie ubiegających się o udzielenie zamówienia </w:t>
      </w:r>
      <w:r w:rsidR="002369AB" w:rsidRPr="002F3F55">
        <w:rPr>
          <w:rFonts w:ascii="Times New Roman" w:eastAsia="Century Gothic" w:hAnsi="Times New Roman" w:cs="Times New Roman"/>
          <w:sz w:val="24"/>
          <w:szCs w:val="24"/>
        </w:rPr>
        <w:t>,</w:t>
      </w:r>
    </w:p>
    <w:p w14:paraId="73E007E9" w14:textId="77777777" w:rsidR="002369AB" w:rsidRPr="002F3F55" w:rsidRDefault="00C674B7"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10.9.3</w:t>
      </w:r>
      <w:r w:rsidR="00F4533F" w:rsidRPr="002F3F55">
        <w:rPr>
          <w:rFonts w:ascii="Times New Roman" w:eastAsia="Century Gothic" w:hAnsi="Times New Roman" w:cs="Times New Roman"/>
          <w:sz w:val="24"/>
          <w:szCs w:val="24"/>
        </w:rPr>
        <w:t>.</w:t>
      </w:r>
      <w:r w:rsidR="002369AB" w:rsidRPr="002F3F55">
        <w:rPr>
          <w:rFonts w:ascii="Times New Roman" w:eastAsia="Century Gothic" w:hAnsi="Times New Roman" w:cs="Times New Roman"/>
          <w:sz w:val="24"/>
          <w:szCs w:val="24"/>
        </w:rPr>
        <w:tab/>
        <w:t>kwotę gwaran</w:t>
      </w:r>
      <w:r w:rsidRPr="002F3F55">
        <w:rPr>
          <w:rFonts w:ascii="Times New Roman" w:eastAsia="Century Gothic" w:hAnsi="Times New Roman" w:cs="Times New Roman"/>
          <w:sz w:val="24"/>
          <w:szCs w:val="24"/>
        </w:rPr>
        <w:t>towaną w złotych (określoną w S</w:t>
      </w:r>
      <w:r w:rsidR="002369AB" w:rsidRPr="002F3F55">
        <w:rPr>
          <w:rFonts w:ascii="Times New Roman" w:eastAsia="Century Gothic" w:hAnsi="Times New Roman" w:cs="Times New Roman"/>
          <w:sz w:val="24"/>
          <w:szCs w:val="24"/>
        </w:rPr>
        <w:t>WZ),</w:t>
      </w:r>
    </w:p>
    <w:p w14:paraId="749C5E2B" w14:textId="77777777" w:rsidR="002369AB" w:rsidRPr="002F3F55" w:rsidRDefault="00C674B7"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10.9.4</w:t>
      </w:r>
      <w:r w:rsidR="00F4533F" w:rsidRPr="002F3F55">
        <w:rPr>
          <w:rFonts w:ascii="Times New Roman" w:eastAsia="Century Gothic" w:hAnsi="Times New Roman" w:cs="Times New Roman"/>
          <w:sz w:val="24"/>
          <w:szCs w:val="24"/>
        </w:rPr>
        <w:t>.</w:t>
      </w:r>
      <w:r w:rsidR="002369AB" w:rsidRPr="002F3F55">
        <w:rPr>
          <w:rFonts w:ascii="Times New Roman" w:eastAsia="Century Gothic" w:hAnsi="Times New Roman" w:cs="Times New Roman"/>
          <w:sz w:val="24"/>
          <w:szCs w:val="24"/>
        </w:rPr>
        <w:tab/>
        <w:t xml:space="preserve">termin ważności (nie krótszy niż termin związania ofertą), </w:t>
      </w:r>
    </w:p>
    <w:p w14:paraId="2DD58072" w14:textId="77777777" w:rsidR="002369AB" w:rsidRPr="002F3F55" w:rsidRDefault="00F4533F"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10.9.5.</w:t>
      </w:r>
      <w:r w:rsidR="002369AB" w:rsidRPr="002F3F55">
        <w:rPr>
          <w:rFonts w:ascii="Times New Roman" w:eastAsia="Century Gothic" w:hAnsi="Times New Roman" w:cs="Times New Roman"/>
          <w:sz w:val="24"/>
          <w:szCs w:val="24"/>
        </w:rPr>
        <w:tab/>
        <w:t xml:space="preserve">stwierdzenie, że ma charakter nieodwołalny, bezwarunkowy, płatny na pierwsze pisemne żądanie w sytuacjach, o których mowa w art. </w:t>
      </w:r>
      <w:r w:rsidR="00C674B7" w:rsidRPr="002F3F55">
        <w:rPr>
          <w:rFonts w:ascii="Times New Roman" w:eastAsia="Century Gothic" w:hAnsi="Times New Roman" w:cs="Times New Roman"/>
          <w:sz w:val="24"/>
          <w:szCs w:val="24"/>
        </w:rPr>
        <w:t xml:space="preserve">98 ust 6 </w:t>
      </w:r>
      <w:r w:rsidR="00F001A6" w:rsidRPr="002F3F55">
        <w:rPr>
          <w:rFonts w:ascii="Times New Roman" w:eastAsia="Century Gothic" w:hAnsi="Times New Roman" w:cs="Times New Roman"/>
          <w:sz w:val="24"/>
          <w:szCs w:val="24"/>
        </w:rPr>
        <w:t>U</w:t>
      </w:r>
      <w:r w:rsidR="00C674B7" w:rsidRPr="002F3F55">
        <w:rPr>
          <w:rFonts w:ascii="Times New Roman" w:eastAsia="Century Gothic" w:hAnsi="Times New Roman" w:cs="Times New Roman"/>
          <w:sz w:val="24"/>
          <w:szCs w:val="24"/>
        </w:rPr>
        <w:t>stawy.</w:t>
      </w:r>
    </w:p>
    <w:p w14:paraId="72AD73BF" w14:textId="77777777" w:rsidR="008028FA" w:rsidRPr="002F3F55" w:rsidRDefault="008028FA" w:rsidP="006D0843">
      <w:pPr>
        <w:spacing w:line="20" w:lineRule="exact"/>
        <w:jc w:val="both"/>
        <w:rPr>
          <w:rFonts w:ascii="Times New Roman" w:eastAsia="Times New Roman" w:hAnsi="Times New Roman" w:cs="Times New Roman"/>
          <w:sz w:val="24"/>
          <w:szCs w:val="24"/>
        </w:rPr>
      </w:pPr>
    </w:p>
    <w:p w14:paraId="033E5A88" w14:textId="77777777" w:rsidR="008028FA" w:rsidRPr="002F3F55" w:rsidRDefault="00F4533F" w:rsidP="00F4533F">
      <w:pPr>
        <w:tabs>
          <w:tab w:val="left" w:pos="357"/>
        </w:tabs>
        <w:spacing w:before="240" w:after="240"/>
        <w:jc w:val="both"/>
        <w:rPr>
          <w:rFonts w:ascii="Times New Roman" w:eastAsia="Century Gothic" w:hAnsi="Times New Roman" w:cs="Times New Roman"/>
          <w:sz w:val="24"/>
          <w:szCs w:val="24"/>
        </w:rPr>
      </w:pPr>
      <w:bookmarkStart w:id="6" w:name="page9"/>
      <w:bookmarkEnd w:id="6"/>
      <w:r w:rsidRPr="002F3F55">
        <w:rPr>
          <w:rFonts w:ascii="Times New Roman" w:eastAsia="Century Gothic" w:hAnsi="Times New Roman" w:cs="Times New Roman"/>
          <w:sz w:val="24"/>
          <w:szCs w:val="24"/>
        </w:rPr>
        <w:t>11.</w:t>
      </w:r>
      <w:r w:rsidR="00BE3D42"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Sposób oraz termin składania ofert</w:t>
      </w:r>
    </w:p>
    <w:p w14:paraId="0A23B581" w14:textId="77777777" w:rsidR="008028FA" w:rsidRPr="002F3F55" w:rsidRDefault="008028FA" w:rsidP="00AA2583">
      <w:pPr>
        <w:spacing w:line="1" w:lineRule="exact"/>
        <w:jc w:val="both"/>
        <w:rPr>
          <w:rFonts w:ascii="Times New Roman" w:eastAsia="Times New Roman" w:hAnsi="Times New Roman" w:cs="Times New Roman"/>
          <w:sz w:val="24"/>
          <w:szCs w:val="24"/>
        </w:rPr>
      </w:pPr>
    </w:p>
    <w:p w14:paraId="16F6BBC8" w14:textId="77777777" w:rsidR="008028FA" w:rsidRPr="002F3F55" w:rsidRDefault="00436379"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11.1.</w:t>
      </w:r>
      <w:r w:rsidR="006400F7"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W</w:t>
      </w:r>
      <w:r w:rsidR="001D53C1" w:rsidRPr="002F3F55">
        <w:rPr>
          <w:rFonts w:ascii="Times New Roman" w:eastAsia="Century Gothic" w:hAnsi="Times New Roman" w:cs="Times New Roman"/>
          <w:sz w:val="24"/>
          <w:szCs w:val="24"/>
        </w:rPr>
        <w:t>ykonawca może złożyć</w:t>
      </w:r>
      <w:r w:rsidR="00442739" w:rsidRPr="002F3F55">
        <w:rPr>
          <w:rFonts w:ascii="Times New Roman" w:eastAsia="Century Gothic" w:hAnsi="Times New Roman" w:cs="Times New Roman"/>
          <w:sz w:val="24"/>
          <w:szCs w:val="24"/>
        </w:rPr>
        <w:t xml:space="preserve"> tylko 1 ofertę</w:t>
      </w:r>
      <w:r w:rsidR="008028FA" w:rsidRPr="002F3F55">
        <w:rPr>
          <w:rFonts w:ascii="Times New Roman" w:eastAsia="Century Gothic" w:hAnsi="Times New Roman" w:cs="Times New Roman"/>
          <w:sz w:val="24"/>
          <w:szCs w:val="24"/>
        </w:rPr>
        <w:t>.</w:t>
      </w:r>
      <w:r w:rsidR="00E61D23" w:rsidRPr="002F3F55">
        <w:rPr>
          <w:sz w:val="25"/>
          <w:szCs w:val="25"/>
        </w:rPr>
        <w:t xml:space="preserve"> </w:t>
      </w:r>
      <w:r w:rsidR="00E61D23" w:rsidRPr="002F3F55">
        <w:rPr>
          <w:rFonts w:ascii="Times New Roman" w:hAnsi="Times New Roman" w:cs="Times New Roman"/>
          <w:sz w:val="24"/>
          <w:szCs w:val="24"/>
        </w:rPr>
        <w:t>Złożenie większej liczby ofert lub oferty zawierającej propozycje wariantowe spowoduje odrzucenie ofert.</w:t>
      </w:r>
      <w:r w:rsidR="00A4452E" w:rsidRPr="002F3F55">
        <w:rPr>
          <w:rFonts w:ascii="Times New Roman" w:hAnsi="Times New Roman" w:cs="Times New Roman"/>
          <w:sz w:val="24"/>
          <w:szCs w:val="24"/>
        </w:rPr>
        <w:t xml:space="preserve"> Oferta, oświadczenia oraz dokumenty, dla których Zamawiający określił wzory w formie załączników do niniejszej SWZ, winny być sporządzone zgodnie z tymi wzorami co do treści oraz opisu kolumn i wierszy.</w:t>
      </w:r>
    </w:p>
    <w:p w14:paraId="128EAEAF" w14:textId="77777777" w:rsidR="008028FA" w:rsidRPr="002F3F55" w:rsidRDefault="00436379"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11.2.</w:t>
      </w:r>
      <w:r w:rsidR="006400F7"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Wykonawca składa ofertę, pod rygorem nieważności, w formie elektronicznej opatrzonej kwalifikowanym podpisem elektronicznym.</w:t>
      </w:r>
    </w:p>
    <w:p w14:paraId="06D01B4C" w14:textId="77777777" w:rsidR="00314CFC" w:rsidRPr="002F3F55" w:rsidRDefault="00436379" w:rsidP="000604A3">
      <w:pPr>
        <w:tabs>
          <w:tab w:val="left" w:pos="709"/>
        </w:tabs>
        <w:ind w:left="357" w:hanging="357"/>
        <w:jc w:val="both"/>
        <w:rPr>
          <w:rFonts w:ascii="Times New Roman" w:hAnsi="Times New Roman" w:cs="Times New Roman"/>
          <w:sz w:val="24"/>
          <w:szCs w:val="24"/>
        </w:rPr>
      </w:pPr>
      <w:r w:rsidRPr="002F3F55">
        <w:rPr>
          <w:rFonts w:ascii="Times New Roman" w:hAnsi="Times New Roman" w:cs="Times New Roman"/>
          <w:sz w:val="24"/>
          <w:szCs w:val="24"/>
        </w:rPr>
        <w:t>11.3.</w:t>
      </w:r>
      <w:r w:rsidR="006400F7" w:rsidRPr="002F3F55">
        <w:rPr>
          <w:rFonts w:ascii="Times New Roman" w:hAnsi="Times New Roman" w:cs="Times New Roman"/>
          <w:sz w:val="24"/>
          <w:szCs w:val="24"/>
        </w:rPr>
        <w:t xml:space="preserve"> </w:t>
      </w:r>
      <w:r w:rsidR="00314CFC" w:rsidRPr="002F3F55">
        <w:rPr>
          <w:rFonts w:ascii="Times New Roman" w:hAnsi="Times New Roman" w:cs="Times New Roman"/>
          <w:sz w:val="24"/>
          <w:szCs w:val="24"/>
        </w:rPr>
        <w:t>Zamawiający zaleca aby nie wprowadzać jakichkolwiek zmian w plikach po podpisaniu ich podpisem kwalifikowanym. Może to skutkować naruszeniem integralności plików co równoważne będzie z koniecznością odrzucenia oferty.</w:t>
      </w:r>
    </w:p>
    <w:p w14:paraId="78B3F8C7" w14:textId="77777777" w:rsidR="00A4452E" w:rsidRPr="002F3F55" w:rsidRDefault="00A4452E" w:rsidP="00A4452E">
      <w:pPr>
        <w:tabs>
          <w:tab w:val="left" w:pos="357"/>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11.4. Wykonawca składa ofertę za pośrednictwem Formularza do złożenia, zmiany, wycofania oferty lub wniosku dostępnego na platformie e-Zamówienia. </w:t>
      </w:r>
    </w:p>
    <w:p w14:paraId="2B5BDB66" w14:textId="77777777" w:rsidR="00A4452E" w:rsidRPr="002F3F55" w:rsidRDefault="00A4452E" w:rsidP="00A4452E">
      <w:pPr>
        <w:tabs>
          <w:tab w:val="left" w:pos="357"/>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11.5. Wykonawca przygotuje elektroniczną ofertę, podpisuje ją kwalifikowanym podpisem elektronicznym, szyfruje ofertę i składa ją za pośrednictwem platformy e-Zamówienia.</w:t>
      </w:r>
    </w:p>
    <w:p w14:paraId="7DFCA5E7" w14:textId="77777777" w:rsidR="008028FA" w:rsidRPr="002F3F55" w:rsidRDefault="00A4452E"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11.6</w:t>
      </w:r>
      <w:r w:rsidR="00436379" w:rsidRPr="002F3F55">
        <w:rPr>
          <w:rFonts w:ascii="Times New Roman" w:eastAsia="Century Gothic" w:hAnsi="Times New Roman" w:cs="Times New Roman"/>
          <w:sz w:val="24"/>
          <w:szCs w:val="24"/>
        </w:rPr>
        <w:t>.</w:t>
      </w:r>
      <w:r w:rsidR="006400F7"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Oferta powinna być podpisana przez osobę upoważnioną/osoby upoważnione* do reprezentowania Wykonawcy.</w:t>
      </w:r>
    </w:p>
    <w:p w14:paraId="6075848E" w14:textId="6E15743F" w:rsidR="008028FA" w:rsidRPr="002F3F55" w:rsidRDefault="00436379"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11.</w:t>
      </w:r>
      <w:r w:rsidR="00A4452E" w:rsidRPr="002F3F55">
        <w:rPr>
          <w:rFonts w:ascii="Times New Roman" w:eastAsia="Century Gothic" w:hAnsi="Times New Roman" w:cs="Times New Roman"/>
          <w:sz w:val="24"/>
          <w:szCs w:val="24"/>
        </w:rPr>
        <w:t>7</w:t>
      </w:r>
      <w:r w:rsidRPr="002F3F55">
        <w:rPr>
          <w:rFonts w:ascii="Times New Roman" w:eastAsia="Century Gothic" w:hAnsi="Times New Roman" w:cs="Times New Roman"/>
          <w:sz w:val="24"/>
          <w:szCs w:val="24"/>
        </w:rPr>
        <w:t>.</w:t>
      </w:r>
      <w:r w:rsidR="00741B2C"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 xml:space="preserve">Jeżeli w imieniu Wykonawcy działa osoba, której umocowanie do jego reprezentowania nie wynika z dokumentów rejestrowych (KRS, </w:t>
      </w:r>
      <w:proofErr w:type="spellStart"/>
      <w:r w:rsidR="008028FA" w:rsidRPr="002F3F55">
        <w:rPr>
          <w:rFonts w:ascii="Times New Roman" w:eastAsia="Century Gothic" w:hAnsi="Times New Roman" w:cs="Times New Roman"/>
          <w:sz w:val="24"/>
          <w:szCs w:val="24"/>
        </w:rPr>
        <w:t>CEiDG</w:t>
      </w:r>
      <w:proofErr w:type="spellEnd"/>
      <w:r w:rsidR="008028FA" w:rsidRPr="002F3F55">
        <w:rPr>
          <w:rFonts w:ascii="Times New Roman" w:eastAsia="Century Gothic" w:hAnsi="Times New Roman" w:cs="Times New Roman"/>
          <w:sz w:val="24"/>
          <w:szCs w:val="24"/>
        </w:rPr>
        <w:t xml:space="preserve"> lub innego właściwego rejestru), Wykonawca dołącza do oferty pełnomocnictwo.</w:t>
      </w:r>
    </w:p>
    <w:p w14:paraId="176B1C52" w14:textId="77777777" w:rsidR="008028FA" w:rsidRPr="002F3F55" w:rsidRDefault="00A4452E"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11.8</w:t>
      </w:r>
      <w:r w:rsidR="00436379" w:rsidRPr="002F3F55">
        <w:rPr>
          <w:rFonts w:ascii="Times New Roman" w:eastAsia="Century Gothic" w:hAnsi="Times New Roman" w:cs="Times New Roman"/>
          <w:sz w:val="24"/>
          <w:szCs w:val="24"/>
        </w:rPr>
        <w:t>.</w:t>
      </w:r>
      <w:r w:rsidR="00741B2C"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Pełnomocnictwo do złożenia oferty lub oświadczenia, o którym mowa w art. 125 ust. 1</w:t>
      </w:r>
      <w:r w:rsidR="00120FC2"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Ustawy – formularza JEDZ, przekazuje się w formie elektronicznej opatrzonej kwalifikowanym podpisem elektronicznym.</w:t>
      </w:r>
    </w:p>
    <w:p w14:paraId="032A3C60" w14:textId="77777777" w:rsidR="008028FA" w:rsidRPr="002F3F55" w:rsidRDefault="00A4452E"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11.9</w:t>
      </w:r>
      <w:r w:rsidR="00436379" w:rsidRPr="002F3F55">
        <w:rPr>
          <w:rFonts w:ascii="Times New Roman" w:eastAsia="Century Gothic" w:hAnsi="Times New Roman" w:cs="Times New Roman"/>
          <w:sz w:val="24"/>
          <w:szCs w:val="24"/>
        </w:rPr>
        <w:t>.</w:t>
      </w:r>
      <w:r w:rsidR="00741B2C"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W przypadku gdy pełnomocnictwo do złożenia oferty lub oświadczenia, o którym mowa w</w:t>
      </w:r>
      <w:r w:rsidR="00A21658" w:rsidRPr="002F3F55">
        <w:rPr>
          <w:rFonts w:ascii="Times New Roman" w:eastAsia="Century Gothic" w:hAnsi="Times New Roman" w:cs="Times New Roman"/>
          <w:sz w:val="24"/>
          <w:szCs w:val="24"/>
        </w:rPr>
        <w:t> </w:t>
      </w:r>
      <w:r w:rsidR="008028FA" w:rsidRPr="002F3F55">
        <w:rPr>
          <w:rFonts w:ascii="Times New Roman" w:eastAsia="Century Gothic" w:hAnsi="Times New Roman" w:cs="Times New Roman"/>
          <w:sz w:val="24"/>
          <w:szCs w:val="24"/>
        </w:rPr>
        <w:t>art. 125 ust. 1 Ustawy – formularz JEDZ, zostało sporządzone jako dokument w postaci papierowej i opatrzone własnoręcznym podpisem, przekazuje się cyfrowe odwzorowanie tego dokumentu opatrzone kwalifikowanym podpisem elektronicznym, potwierdzającym zgodność odwzorowania cyfrowego z dokumentem w postaci papierowej. Odwzorowanie cyfrowe pełnomocnictwa powinno potwierdzać prawidłowość umocowania na dzień złożenia oferty lub oświadczenia, o którym mowa w art. 125 ust. 1 Ustawy – formularza JEDZ.</w:t>
      </w:r>
    </w:p>
    <w:p w14:paraId="065AE667" w14:textId="77777777" w:rsidR="00A816F5" w:rsidRPr="002F3F55" w:rsidRDefault="00A4452E" w:rsidP="00A4452E">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11.10</w:t>
      </w:r>
      <w:r w:rsidR="00436379" w:rsidRPr="002F3F55">
        <w:rPr>
          <w:rFonts w:ascii="Times New Roman" w:eastAsia="Century Gothic" w:hAnsi="Times New Roman" w:cs="Times New Roman"/>
          <w:sz w:val="24"/>
          <w:szCs w:val="24"/>
        </w:rPr>
        <w:t>.</w:t>
      </w:r>
      <w:r w:rsidR="006400F7"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W przypadku Wykonawców ubiegających się wspólnie o udzielenie zamówienia do oferty należy załączyć pełnomocnictwo dla pełnomocnika do reprezentowania ich w postępowaniu o</w:t>
      </w:r>
      <w:r w:rsidR="00A21658" w:rsidRPr="002F3F55">
        <w:rPr>
          <w:rFonts w:ascii="Times New Roman" w:eastAsia="Century Gothic" w:hAnsi="Times New Roman" w:cs="Times New Roman"/>
          <w:sz w:val="24"/>
          <w:szCs w:val="24"/>
        </w:rPr>
        <w:t> </w:t>
      </w:r>
      <w:r w:rsidR="008028FA" w:rsidRPr="002F3F55">
        <w:rPr>
          <w:rFonts w:ascii="Times New Roman" w:eastAsia="Century Gothic" w:hAnsi="Times New Roman" w:cs="Times New Roman"/>
          <w:sz w:val="24"/>
          <w:szCs w:val="24"/>
        </w:rPr>
        <w:t>udzielenie zamówienia albo do reprezentowania w postępowaniu i zawarcia umowy w</w:t>
      </w:r>
      <w:r w:rsidR="00A21658" w:rsidRPr="002F3F55">
        <w:rPr>
          <w:rFonts w:ascii="Times New Roman" w:eastAsia="Century Gothic" w:hAnsi="Times New Roman" w:cs="Times New Roman"/>
          <w:sz w:val="24"/>
          <w:szCs w:val="24"/>
        </w:rPr>
        <w:t> </w:t>
      </w:r>
      <w:r w:rsidR="008028FA" w:rsidRPr="002F3F55">
        <w:rPr>
          <w:rFonts w:ascii="Times New Roman" w:eastAsia="Century Gothic" w:hAnsi="Times New Roman" w:cs="Times New Roman"/>
          <w:sz w:val="24"/>
          <w:szCs w:val="24"/>
        </w:rPr>
        <w:t>sprawie zamówienia publicznego.</w:t>
      </w:r>
    </w:p>
    <w:p w14:paraId="6845A162" w14:textId="77777777" w:rsidR="00A816F5" w:rsidRPr="002F3F55" w:rsidRDefault="00A4452E" w:rsidP="003A62E8">
      <w:pPr>
        <w:pStyle w:val="SIWZ3"/>
      </w:pPr>
      <w:r w:rsidRPr="002F3F55">
        <w:t>11.11</w:t>
      </w:r>
      <w:r w:rsidR="00436379" w:rsidRPr="002F3F55">
        <w:t xml:space="preserve">. </w:t>
      </w:r>
      <w:r w:rsidR="007C4D15" w:rsidRPr="002F3F55">
        <w:t xml:space="preserve">Wykonawca składa ofertę o dopuszczenie do udziału w postępowaniu, </w:t>
      </w:r>
      <w:r w:rsidR="00A816F5" w:rsidRPr="002F3F55">
        <w:t xml:space="preserve">za pośrednictwem Formularza do złożenia, zmiany, wycofania oferty lub wniosku dostępnego na platformie e-Zamówienia. </w:t>
      </w:r>
    </w:p>
    <w:p w14:paraId="524D24A0" w14:textId="77777777" w:rsidR="007C4D15" w:rsidRPr="002F3F55" w:rsidRDefault="00A4452E" w:rsidP="003A62E8">
      <w:pPr>
        <w:pStyle w:val="SIWZ3"/>
      </w:pPr>
      <w:r w:rsidRPr="002F3F55">
        <w:lastRenderedPageBreak/>
        <w:t>11.12</w:t>
      </w:r>
      <w:r w:rsidR="00436379" w:rsidRPr="002F3F55">
        <w:t xml:space="preserve">. </w:t>
      </w:r>
      <w:r w:rsidR="007C4D15" w:rsidRPr="002F3F55">
        <w:t xml:space="preserve">Ofertę o dopuszczenie do udziału w postępowaniu składa </w:t>
      </w:r>
      <w:r w:rsidR="00A21658" w:rsidRPr="002F3F55">
        <w:t xml:space="preserve">się, pod rygorem nieważności, </w:t>
      </w:r>
      <w:r w:rsidR="007C4D15" w:rsidRPr="002F3F55">
        <w:t>w</w:t>
      </w:r>
      <w:r w:rsidR="00A21658" w:rsidRPr="002F3F55">
        <w:t> </w:t>
      </w:r>
      <w:r w:rsidR="007C4D15" w:rsidRPr="002F3F55">
        <w:t>formie elektronicznej.</w:t>
      </w:r>
    </w:p>
    <w:p w14:paraId="7482FE97" w14:textId="77777777" w:rsidR="007C4D15" w:rsidRPr="002F3F55" w:rsidRDefault="00A4452E" w:rsidP="003A62E8">
      <w:pPr>
        <w:pStyle w:val="SIWZ3"/>
      </w:pPr>
      <w:r w:rsidRPr="002F3F55">
        <w:t>11.13</w:t>
      </w:r>
      <w:r w:rsidR="00436379" w:rsidRPr="002F3F55">
        <w:t xml:space="preserve">. </w:t>
      </w:r>
      <w:r w:rsidR="007C4D15" w:rsidRPr="002F3F55">
        <w:t>Jeżeli dokumenty elektroniczne, przekazywane przy użyciu środków komunikacji</w:t>
      </w:r>
      <w:r w:rsidR="00784888" w:rsidRPr="002F3F55">
        <w:t xml:space="preserve"> </w:t>
      </w:r>
      <w:r w:rsidR="007C4D15" w:rsidRPr="002F3F55">
        <w:t xml:space="preserve">elektronicznej, zawierają informacje stanowiące tajemnicę przedsiębiorstwa w rozumieniu przepisów ustawy z dnia 16 kwietnia 1993 r. o zwalczaniu nieuczciwej konkurencji (Dz. U. </w:t>
      </w:r>
      <w:r w:rsidR="00A21658" w:rsidRPr="002F3F55">
        <w:t>z </w:t>
      </w:r>
      <w:r w:rsidR="007C4D15" w:rsidRPr="002F3F55">
        <w:t>2020 r. poz. 1913),</w:t>
      </w:r>
      <w:r w:rsidR="009C15B8" w:rsidRPr="002F3F55">
        <w:t xml:space="preserve"> </w:t>
      </w:r>
      <w:r w:rsidR="00F001A6" w:rsidRPr="002F3F55">
        <w:t>W</w:t>
      </w:r>
      <w:r w:rsidR="007C4D15" w:rsidRPr="002F3F55">
        <w:t>ykonawca,</w:t>
      </w:r>
      <w:r w:rsidR="009C15B8" w:rsidRPr="002F3F55">
        <w:t xml:space="preserve"> </w:t>
      </w:r>
      <w:r w:rsidR="007C4D15" w:rsidRPr="002F3F55">
        <w:t>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r w:rsidR="00784888" w:rsidRPr="002F3F55">
        <w:t xml:space="preserve"> </w:t>
      </w:r>
      <w:r w:rsidR="00784888" w:rsidRPr="002F3F55">
        <w:rPr>
          <w:rFonts w:eastAsia="Century Gothic"/>
        </w:rPr>
        <w:t>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w:t>
      </w:r>
    </w:p>
    <w:p w14:paraId="606DD958" w14:textId="77777777" w:rsidR="007C4D15" w:rsidRPr="002F3F55" w:rsidRDefault="00A4452E" w:rsidP="003A62E8">
      <w:pPr>
        <w:pStyle w:val="SIWZ3"/>
      </w:pPr>
      <w:r w:rsidRPr="002F3F55">
        <w:t>11.14</w:t>
      </w:r>
      <w:r w:rsidR="00436379" w:rsidRPr="002F3F55">
        <w:t xml:space="preserve">. </w:t>
      </w:r>
      <w:r w:rsidR="007C4D15" w:rsidRPr="002F3F55">
        <w:t>Do oferty należy dołączyć Jednolity Europe</w:t>
      </w:r>
      <w:r w:rsidR="00FB042F" w:rsidRPr="002F3F55">
        <w:t xml:space="preserve">jski Dokument Zamówienia formie </w:t>
      </w:r>
      <w:r w:rsidR="007C4D15" w:rsidRPr="002F3F55">
        <w:t>elektronicznej, a następnie zaszyfrować wraz z plikami stanowiącymi ofertę.</w:t>
      </w:r>
    </w:p>
    <w:p w14:paraId="7137F3C9" w14:textId="77777777" w:rsidR="007C4D15" w:rsidRPr="002F3F55" w:rsidRDefault="00A4452E" w:rsidP="003A62E8">
      <w:pPr>
        <w:pStyle w:val="SIWZ3"/>
      </w:pPr>
      <w:r w:rsidRPr="002F3F55">
        <w:t>11.15</w:t>
      </w:r>
      <w:r w:rsidR="00436379" w:rsidRPr="002F3F55">
        <w:t xml:space="preserve">. </w:t>
      </w:r>
      <w:r w:rsidR="007C4D15" w:rsidRPr="002F3F55">
        <w:t>Oferta może być złożona tylko do upływu terminu składania ofert.</w:t>
      </w:r>
    </w:p>
    <w:p w14:paraId="0A9058AA" w14:textId="77777777" w:rsidR="00A4452E" w:rsidRPr="002F3F55" w:rsidRDefault="00A4452E" w:rsidP="003A62E8">
      <w:pPr>
        <w:pStyle w:val="SIWZ3"/>
      </w:pPr>
      <w:r w:rsidRPr="002F3F55">
        <w:t>11.16</w:t>
      </w:r>
      <w:r w:rsidR="00436379" w:rsidRPr="002F3F55">
        <w:t xml:space="preserve">. </w:t>
      </w:r>
      <w:r w:rsidRPr="002F3F55">
        <w:t xml:space="preserve">Wykonawca może przed upływem terminu do składania ofert wycofać ofertę za pośrednictwem platformy e-Zamówienia. Sposób wycofania oferty został opisany w Regulaminie korzystania z platformy e-Zamówienia. </w:t>
      </w:r>
    </w:p>
    <w:p w14:paraId="5EA621EF" w14:textId="77777777" w:rsidR="007C4D15" w:rsidRPr="009F6048" w:rsidRDefault="00436379" w:rsidP="003A62E8">
      <w:pPr>
        <w:pStyle w:val="SIWZ3"/>
      </w:pPr>
      <w:r w:rsidRPr="009F6048">
        <w:t xml:space="preserve">11.16. </w:t>
      </w:r>
      <w:r w:rsidR="007C4D15" w:rsidRPr="009F6048">
        <w:t>Wykonawca po upływie terminu do składania ofert nie może skutecznie dokonać zmiany ani wycofać złożonej oferty.</w:t>
      </w:r>
    </w:p>
    <w:p w14:paraId="2670C629" w14:textId="77777777" w:rsidR="008028FA" w:rsidRPr="009F6048" w:rsidRDefault="00436379" w:rsidP="000604A3">
      <w:pPr>
        <w:tabs>
          <w:tab w:val="left" w:pos="709"/>
        </w:tabs>
        <w:ind w:left="357" w:hanging="357"/>
        <w:jc w:val="both"/>
        <w:rPr>
          <w:rFonts w:ascii="Times New Roman" w:eastAsia="Century Gothic" w:hAnsi="Times New Roman" w:cs="Times New Roman"/>
          <w:sz w:val="24"/>
          <w:szCs w:val="24"/>
        </w:rPr>
      </w:pPr>
      <w:r w:rsidRPr="009F6048">
        <w:rPr>
          <w:rFonts w:ascii="Times New Roman" w:eastAsia="Century Gothic" w:hAnsi="Times New Roman" w:cs="Times New Roman"/>
          <w:sz w:val="24"/>
          <w:szCs w:val="24"/>
        </w:rPr>
        <w:t xml:space="preserve">11.17. </w:t>
      </w:r>
      <w:r w:rsidR="008028FA" w:rsidRPr="009F6048">
        <w:rPr>
          <w:rFonts w:ascii="Times New Roman" w:eastAsia="Century Gothic" w:hAnsi="Times New Roman" w:cs="Times New Roman"/>
          <w:b/>
          <w:sz w:val="24"/>
          <w:szCs w:val="24"/>
        </w:rPr>
        <w:t>Termin składania ofert upływa w dniu</w:t>
      </w:r>
      <w:r w:rsidR="008028FA" w:rsidRPr="009F6048">
        <w:rPr>
          <w:rFonts w:ascii="Times New Roman" w:eastAsia="Century Gothic" w:hAnsi="Times New Roman" w:cs="Times New Roman"/>
          <w:sz w:val="24"/>
          <w:szCs w:val="24"/>
        </w:rPr>
        <w:t xml:space="preserve"> </w:t>
      </w:r>
      <w:r w:rsidR="00555F4D" w:rsidRPr="009F6048">
        <w:rPr>
          <w:rFonts w:ascii="Times New Roman" w:eastAsia="Century Gothic" w:hAnsi="Times New Roman" w:cs="Times New Roman"/>
          <w:b/>
          <w:sz w:val="24"/>
          <w:szCs w:val="24"/>
        </w:rPr>
        <w:t>23</w:t>
      </w:r>
      <w:r w:rsidR="00BE3D42" w:rsidRPr="009F6048">
        <w:rPr>
          <w:rFonts w:ascii="Times New Roman" w:eastAsia="Century Gothic" w:hAnsi="Times New Roman" w:cs="Times New Roman"/>
          <w:b/>
          <w:sz w:val="24"/>
          <w:szCs w:val="24"/>
        </w:rPr>
        <w:t>.</w:t>
      </w:r>
      <w:r w:rsidR="00C23008" w:rsidRPr="009F6048">
        <w:rPr>
          <w:rFonts w:ascii="Times New Roman" w:eastAsia="Century Gothic" w:hAnsi="Times New Roman" w:cs="Times New Roman"/>
          <w:b/>
          <w:sz w:val="24"/>
          <w:szCs w:val="24"/>
        </w:rPr>
        <w:t>0</w:t>
      </w:r>
      <w:r w:rsidR="00164974" w:rsidRPr="009F6048">
        <w:rPr>
          <w:rFonts w:ascii="Times New Roman" w:eastAsia="Century Gothic" w:hAnsi="Times New Roman" w:cs="Times New Roman"/>
          <w:b/>
          <w:sz w:val="24"/>
          <w:szCs w:val="24"/>
        </w:rPr>
        <w:t>8</w:t>
      </w:r>
      <w:r w:rsidR="00584B17" w:rsidRPr="009F6048">
        <w:rPr>
          <w:rFonts w:ascii="Times New Roman" w:eastAsia="Century Gothic" w:hAnsi="Times New Roman" w:cs="Times New Roman"/>
          <w:b/>
          <w:sz w:val="24"/>
          <w:szCs w:val="24"/>
        </w:rPr>
        <w:t>.202</w:t>
      </w:r>
      <w:r w:rsidR="00C23008" w:rsidRPr="009F6048">
        <w:rPr>
          <w:rFonts w:ascii="Times New Roman" w:eastAsia="Century Gothic" w:hAnsi="Times New Roman" w:cs="Times New Roman"/>
          <w:b/>
          <w:sz w:val="24"/>
          <w:szCs w:val="24"/>
        </w:rPr>
        <w:t>3</w:t>
      </w:r>
      <w:r w:rsidR="00A03293" w:rsidRPr="009F6048">
        <w:rPr>
          <w:rFonts w:ascii="Times New Roman" w:eastAsia="Century Gothic" w:hAnsi="Times New Roman" w:cs="Times New Roman"/>
          <w:b/>
          <w:sz w:val="24"/>
          <w:szCs w:val="24"/>
        </w:rPr>
        <w:t xml:space="preserve"> r., o godz. 11</w:t>
      </w:r>
      <w:r w:rsidR="008028FA" w:rsidRPr="009F6048">
        <w:rPr>
          <w:rFonts w:ascii="Times New Roman" w:eastAsia="Century Gothic" w:hAnsi="Times New Roman" w:cs="Times New Roman"/>
          <w:b/>
          <w:sz w:val="24"/>
          <w:szCs w:val="24"/>
        </w:rPr>
        <w:t>:00.</w:t>
      </w:r>
      <w:r w:rsidR="008028FA" w:rsidRPr="009F6048">
        <w:rPr>
          <w:rFonts w:ascii="Times New Roman" w:eastAsia="Century Gothic" w:hAnsi="Times New Roman" w:cs="Times New Roman"/>
          <w:sz w:val="24"/>
          <w:szCs w:val="24"/>
        </w:rPr>
        <w:t xml:space="preserve"> Decyduje data oraz dokładny czas (</w:t>
      </w:r>
      <w:proofErr w:type="spellStart"/>
      <w:r w:rsidR="008028FA" w:rsidRPr="009F6048">
        <w:rPr>
          <w:rFonts w:ascii="Times New Roman" w:eastAsia="Century Gothic" w:hAnsi="Times New Roman" w:cs="Times New Roman"/>
          <w:sz w:val="24"/>
          <w:szCs w:val="24"/>
        </w:rPr>
        <w:t>hh:mm:ss</w:t>
      </w:r>
      <w:proofErr w:type="spellEnd"/>
      <w:r w:rsidR="008028FA" w:rsidRPr="009F6048">
        <w:rPr>
          <w:rFonts w:ascii="Times New Roman" w:eastAsia="Century Gothic" w:hAnsi="Times New Roman" w:cs="Times New Roman"/>
          <w:sz w:val="24"/>
          <w:szCs w:val="24"/>
        </w:rPr>
        <w:t>) generowany wg czasu lokalnego serwera synchronizowanego zegarem Głównego Urzędu Miar.</w:t>
      </w:r>
    </w:p>
    <w:p w14:paraId="4F6EE1CB" w14:textId="77777777" w:rsidR="008028FA" w:rsidRPr="009F6048" w:rsidRDefault="00436379" w:rsidP="000604A3">
      <w:pPr>
        <w:tabs>
          <w:tab w:val="left" w:pos="709"/>
        </w:tabs>
        <w:ind w:left="357" w:hanging="357"/>
        <w:jc w:val="both"/>
        <w:rPr>
          <w:rFonts w:ascii="Times New Roman" w:eastAsia="Century Gothic" w:hAnsi="Times New Roman" w:cs="Times New Roman"/>
          <w:sz w:val="24"/>
          <w:szCs w:val="24"/>
        </w:rPr>
      </w:pPr>
      <w:r w:rsidRPr="009F6048">
        <w:rPr>
          <w:rFonts w:ascii="Times New Roman" w:eastAsia="Century Gothic" w:hAnsi="Times New Roman" w:cs="Times New Roman"/>
          <w:sz w:val="24"/>
          <w:szCs w:val="24"/>
        </w:rPr>
        <w:t>11.18.</w:t>
      </w:r>
      <w:r w:rsidR="006400F7" w:rsidRPr="009F6048">
        <w:rPr>
          <w:rFonts w:ascii="Times New Roman" w:eastAsia="Century Gothic" w:hAnsi="Times New Roman" w:cs="Times New Roman"/>
          <w:sz w:val="24"/>
          <w:szCs w:val="24"/>
        </w:rPr>
        <w:t xml:space="preserve"> </w:t>
      </w:r>
      <w:r w:rsidR="008028FA" w:rsidRPr="009F6048">
        <w:rPr>
          <w:rFonts w:ascii="Times New Roman" w:eastAsia="Century Gothic" w:hAnsi="Times New Roman" w:cs="Times New Roman"/>
          <w:sz w:val="24"/>
          <w:szCs w:val="24"/>
        </w:rPr>
        <w:t>Oferta złożona po terminie zostanie odrzucona na podstawie art. 226 ust. 1 pkt 1 Ustawy.</w:t>
      </w:r>
    </w:p>
    <w:p w14:paraId="6BD90CD9" w14:textId="77777777" w:rsidR="008028FA" w:rsidRPr="009F6048" w:rsidRDefault="00436379" w:rsidP="00436379">
      <w:pPr>
        <w:tabs>
          <w:tab w:val="left" w:pos="357"/>
        </w:tabs>
        <w:spacing w:before="240" w:after="240"/>
        <w:jc w:val="both"/>
        <w:rPr>
          <w:rFonts w:ascii="Times New Roman" w:eastAsia="Century Gothic" w:hAnsi="Times New Roman" w:cs="Times New Roman"/>
          <w:sz w:val="24"/>
          <w:szCs w:val="24"/>
        </w:rPr>
      </w:pPr>
      <w:r w:rsidRPr="009F6048">
        <w:rPr>
          <w:rFonts w:ascii="Times New Roman" w:eastAsia="Century Gothic" w:hAnsi="Times New Roman" w:cs="Times New Roman"/>
          <w:sz w:val="24"/>
          <w:szCs w:val="24"/>
        </w:rPr>
        <w:t>12.</w:t>
      </w:r>
      <w:r w:rsidR="006400F7" w:rsidRPr="009F6048">
        <w:rPr>
          <w:rFonts w:ascii="Times New Roman" w:eastAsia="Century Gothic" w:hAnsi="Times New Roman" w:cs="Times New Roman"/>
          <w:sz w:val="24"/>
          <w:szCs w:val="24"/>
        </w:rPr>
        <w:t xml:space="preserve"> </w:t>
      </w:r>
      <w:r w:rsidR="008028FA" w:rsidRPr="009F6048">
        <w:rPr>
          <w:rFonts w:ascii="Times New Roman" w:eastAsia="Century Gothic" w:hAnsi="Times New Roman" w:cs="Times New Roman"/>
          <w:sz w:val="24"/>
          <w:szCs w:val="24"/>
        </w:rPr>
        <w:t>Termin otwarcia ofert</w:t>
      </w:r>
    </w:p>
    <w:p w14:paraId="00CED473" w14:textId="77777777" w:rsidR="008028FA" w:rsidRPr="002F3F55" w:rsidRDefault="00436379" w:rsidP="000604A3">
      <w:pPr>
        <w:tabs>
          <w:tab w:val="left" w:pos="709"/>
        </w:tabs>
        <w:ind w:left="357" w:hanging="357"/>
        <w:jc w:val="both"/>
        <w:rPr>
          <w:rFonts w:ascii="Times New Roman" w:eastAsia="Century Gothic" w:hAnsi="Times New Roman" w:cs="Times New Roman"/>
          <w:sz w:val="24"/>
          <w:szCs w:val="24"/>
        </w:rPr>
      </w:pPr>
      <w:r w:rsidRPr="009F6048">
        <w:rPr>
          <w:rFonts w:ascii="Times New Roman" w:eastAsia="Century Gothic" w:hAnsi="Times New Roman" w:cs="Times New Roman"/>
          <w:sz w:val="24"/>
          <w:szCs w:val="24"/>
        </w:rPr>
        <w:t xml:space="preserve">12.1. </w:t>
      </w:r>
      <w:r w:rsidR="008028FA" w:rsidRPr="009F6048">
        <w:rPr>
          <w:rFonts w:ascii="Times New Roman" w:eastAsia="Century Gothic" w:hAnsi="Times New Roman" w:cs="Times New Roman"/>
          <w:b/>
          <w:sz w:val="24"/>
          <w:szCs w:val="24"/>
        </w:rPr>
        <w:t>Otwarcie</w:t>
      </w:r>
      <w:r w:rsidR="002A1BFE" w:rsidRPr="009F6048">
        <w:rPr>
          <w:rFonts w:ascii="Times New Roman" w:eastAsia="Century Gothic" w:hAnsi="Times New Roman" w:cs="Times New Roman"/>
          <w:b/>
          <w:sz w:val="24"/>
          <w:szCs w:val="24"/>
        </w:rPr>
        <w:t xml:space="preserve"> </w:t>
      </w:r>
      <w:r w:rsidR="008028FA" w:rsidRPr="009F6048">
        <w:rPr>
          <w:rFonts w:ascii="Times New Roman" w:eastAsia="Century Gothic" w:hAnsi="Times New Roman" w:cs="Times New Roman"/>
          <w:b/>
          <w:sz w:val="24"/>
          <w:szCs w:val="24"/>
        </w:rPr>
        <w:t>ofert</w:t>
      </w:r>
      <w:r w:rsidR="002A1BFE" w:rsidRPr="009F6048">
        <w:rPr>
          <w:rFonts w:ascii="Times New Roman" w:eastAsia="Century Gothic" w:hAnsi="Times New Roman" w:cs="Times New Roman"/>
          <w:b/>
          <w:sz w:val="24"/>
          <w:szCs w:val="24"/>
        </w:rPr>
        <w:t xml:space="preserve"> </w:t>
      </w:r>
      <w:r w:rsidR="008028FA" w:rsidRPr="009F6048">
        <w:rPr>
          <w:rFonts w:ascii="Times New Roman" w:eastAsia="Century Gothic" w:hAnsi="Times New Roman" w:cs="Times New Roman"/>
          <w:b/>
          <w:sz w:val="24"/>
          <w:szCs w:val="24"/>
        </w:rPr>
        <w:t>nastąpi</w:t>
      </w:r>
      <w:r w:rsidR="002A1BFE" w:rsidRPr="009F6048">
        <w:rPr>
          <w:rFonts w:ascii="Times New Roman" w:eastAsia="Century Gothic" w:hAnsi="Times New Roman" w:cs="Times New Roman"/>
          <w:b/>
          <w:sz w:val="24"/>
          <w:szCs w:val="24"/>
        </w:rPr>
        <w:t xml:space="preserve"> </w:t>
      </w:r>
      <w:r w:rsidR="008028FA" w:rsidRPr="009F6048">
        <w:rPr>
          <w:rFonts w:ascii="Times New Roman" w:eastAsia="Century Gothic" w:hAnsi="Times New Roman" w:cs="Times New Roman"/>
          <w:b/>
          <w:sz w:val="24"/>
          <w:szCs w:val="24"/>
        </w:rPr>
        <w:t>niezwłocznie</w:t>
      </w:r>
      <w:r w:rsidR="002A1BFE" w:rsidRPr="009F6048">
        <w:rPr>
          <w:rFonts w:ascii="Times New Roman" w:eastAsia="Century Gothic" w:hAnsi="Times New Roman" w:cs="Times New Roman"/>
          <w:b/>
          <w:sz w:val="24"/>
          <w:szCs w:val="24"/>
        </w:rPr>
        <w:t xml:space="preserve"> </w:t>
      </w:r>
      <w:r w:rsidR="008028FA" w:rsidRPr="009F6048">
        <w:rPr>
          <w:rFonts w:ascii="Times New Roman" w:eastAsia="Century Gothic" w:hAnsi="Times New Roman" w:cs="Times New Roman"/>
          <w:b/>
          <w:sz w:val="24"/>
          <w:szCs w:val="24"/>
        </w:rPr>
        <w:t>po</w:t>
      </w:r>
      <w:r w:rsidR="002A1BFE" w:rsidRPr="009F6048">
        <w:rPr>
          <w:rFonts w:ascii="Times New Roman" w:eastAsia="Century Gothic" w:hAnsi="Times New Roman" w:cs="Times New Roman"/>
          <w:b/>
          <w:sz w:val="24"/>
          <w:szCs w:val="24"/>
        </w:rPr>
        <w:t xml:space="preserve"> </w:t>
      </w:r>
      <w:r w:rsidR="008028FA" w:rsidRPr="009F6048">
        <w:rPr>
          <w:rFonts w:ascii="Times New Roman" w:eastAsia="Century Gothic" w:hAnsi="Times New Roman" w:cs="Times New Roman"/>
          <w:b/>
          <w:sz w:val="24"/>
          <w:szCs w:val="24"/>
        </w:rPr>
        <w:t>upływie</w:t>
      </w:r>
      <w:r w:rsidR="002A1BFE" w:rsidRPr="009F6048">
        <w:rPr>
          <w:rFonts w:ascii="Times New Roman" w:eastAsia="Century Gothic" w:hAnsi="Times New Roman" w:cs="Times New Roman"/>
          <w:b/>
          <w:sz w:val="24"/>
          <w:szCs w:val="24"/>
        </w:rPr>
        <w:t xml:space="preserve"> </w:t>
      </w:r>
      <w:r w:rsidR="008028FA" w:rsidRPr="009F6048">
        <w:rPr>
          <w:rFonts w:ascii="Times New Roman" w:eastAsia="Century Gothic" w:hAnsi="Times New Roman" w:cs="Times New Roman"/>
          <w:b/>
          <w:sz w:val="24"/>
          <w:szCs w:val="24"/>
        </w:rPr>
        <w:t>terminu</w:t>
      </w:r>
      <w:r w:rsidR="002A1BFE" w:rsidRPr="009F6048">
        <w:rPr>
          <w:rFonts w:ascii="Times New Roman" w:eastAsia="Century Gothic" w:hAnsi="Times New Roman" w:cs="Times New Roman"/>
          <w:b/>
          <w:sz w:val="24"/>
          <w:szCs w:val="24"/>
        </w:rPr>
        <w:t xml:space="preserve"> </w:t>
      </w:r>
      <w:r w:rsidR="008028FA" w:rsidRPr="009F6048">
        <w:rPr>
          <w:rFonts w:ascii="Times New Roman" w:eastAsia="Century Gothic" w:hAnsi="Times New Roman" w:cs="Times New Roman"/>
          <w:b/>
          <w:sz w:val="24"/>
          <w:szCs w:val="24"/>
        </w:rPr>
        <w:t>składania</w:t>
      </w:r>
      <w:r w:rsidR="002A1BFE" w:rsidRPr="009F6048">
        <w:rPr>
          <w:rFonts w:ascii="Times New Roman" w:eastAsia="Century Gothic" w:hAnsi="Times New Roman" w:cs="Times New Roman"/>
          <w:b/>
          <w:sz w:val="24"/>
          <w:szCs w:val="24"/>
        </w:rPr>
        <w:t xml:space="preserve"> </w:t>
      </w:r>
      <w:r w:rsidR="008028FA" w:rsidRPr="009F6048">
        <w:rPr>
          <w:rFonts w:ascii="Times New Roman" w:eastAsia="Century Gothic" w:hAnsi="Times New Roman" w:cs="Times New Roman"/>
          <w:b/>
          <w:sz w:val="24"/>
          <w:szCs w:val="24"/>
        </w:rPr>
        <w:t>ofert,</w:t>
      </w:r>
      <w:r w:rsidR="002A1BFE" w:rsidRPr="009F6048">
        <w:rPr>
          <w:rFonts w:ascii="Times New Roman" w:eastAsia="Century Gothic" w:hAnsi="Times New Roman" w:cs="Times New Roman"/>
          <w:b/>
          <w:sz w:val="24"/>
          <w:szCs w:val="24"/>
        </w:rPr>
        <w:t xml:space="preserve"> </w:t>
      </w:r>
      <w:r w:rsidR="008028FA" w:rsidRPr="009F6048">
        <w:rPr>
          <w:rFonts w:ascii="Times New Roman" w:eastAsia="Century Gothic" w:hAnsi="Times New Roman" w:cs="Times New Roman"/>
          <w:b/>
          <w:sz w:val="24"/>
          <w:szCs w:val="24"/>
        </w:rPr>
        <w:t>tj.</w:t>
      </w:r>
      <w:r w:rsidR="002A1BFE" w:rsidRPr="009F6048">
        <w:rPr>
          <w:rFonts w:ascii="Times New Roman" w:eastAsia="Century Gothic" w:hAnsi="Times New Roman" w:cs="Times New Roman"/>
          <w:b/>
          <w:sz w:val="24"/>
          <w:szCs w:val="24"/>
        </w:rPr>
        <w:t xml:space="preserve"> </w:t>
      </w:r>
      <w:r w:rsidR="008028FA" w:rsidRPr="009F6048">
        <w:rPr>
          <w:rFonts w:ascii="Times New Roman" w:eastAsia="Century Gothic" w:hAnsi="Times New Roman" w:cs="Times New Roman"/>
          <w:b/>
          <w:sz w:val="24"/>
          <w:szCs w:val="24"/>
        </w:rPr>
        <w:t>w</w:t>
      </w:r>
      <w:r w:rsidR="002A1BFE" w:rsidRPr="009F6048">
        <w:rPr>
          <w:rFonts w:ascii="Times New Roman" w:eastAsia="Century Gothic" w:hAnsi="Times New Roman" w:cs="Times New Roman"/>
          <w:b/>
          <w:sz w:val="24"/>
          <w:szCs w:val="24"/>
        </w:rPr>
        <w:t xml:space="preserve"> </w:t>
      </w:r>
      <w:r w:rsidR="008028FA" w:rsidRPr="009F6048">
        <w:rPr>
          <w:rFonts w:ascii="Times New Roman" w:eastAsia="Century Gothic" w:hAnsi="Times New Roman" w:cs="Times New Roman"/>
          <w:b/>
          <w:sz w:val="24"/>
          <w:szCs w:val="24"/>
        </w:rPr>
        <w:t>dniu</w:t>
      </w:r>
      <w:r w:rsidR="00397943" w:rsidRPr="009F6048">
        <w:rPr>
          <w:rFonts w:ascii="Times New Roman" w:eastAsia="Century Gothic" w:hAnsi="Times New Roman" w:cs="Times New Roman"/>
          <w:sz w:val="24"/>
          <w:szCs w:val="24"/>
        </w:rPr>
        <w:t xml:space="preserve"> </w:t>
      </w:r>
      <w:r w:rsidR="00555F4D" w:rsidRPr="009F6048">
        <w:rPr>
          <w:rFonts w:ascii="Times New Roman" w:eastAsia="Century Gothic" w:hAnsi="Times New Roman" w:cs="Times New Roman"/>
          <w:b/>
          <w:sz w:val="24"/>
          <w:szCs w:val="24"/>
        </w:rPr>
        <w:t>23</w:t>
      </w:r>
      <w:r w:rsidR="00BE3D42" w:rsidRPr="009F6048">
        <w:rPr>
          <w:rFonts w:ascii="Times New Roman" w:eastAsia="Century Gothic" w:hAnsi="Times New Roman" w:cs="Times New Roman"/>
          <w:b/>
          <w:sz w:val="24"/>
          <w:szCs w:val="24"/>
        </w:rPr>
        <w:t>.</w:t>
      </w:r>
      <w:r w:rsidR="00C23008" w:rsidRPr="009F6048">
        <w:rPr>
          <w:rFonts w:ascii="Times New Roman" w:eastAsia="Century Gothic" w:hAnsi="Times New Roman" w:cs="Times New Roman"/>
          <w:b/>
          <w:sz w:val="24"/>
          <w:szCs w:val="24"/>
        </w:rPr>
        <w:t>0</w:t>
      </w:r>
      <w:r w:rsidR="00164974" w:rsidRPr="009F6048">
        <w:rPr>
          <w:rFonts w:ascii="Times New Roman" w:eastAsia="Century Gothic" w:hAnsi="Times New Roman" w:cs="Times New Roman"/>
          <w:b/>
          <w:sz w:val="24"/>
          <w:szCs w:val="24"/>
        </w:rPr>
        <w:t>8</w:t>
      </w:r>
      <w:r w:rsidR="00584B17" w:rsidRPr="009F6048">
        <w:rPr>
          <w:rFonts w:ascii="Times New Roman" w:eastAsia="Century Gothic" w:hAnsi="Times New Roman" w:cs="Times New Roman"/>
          <w:b/>
          <w:sz w:val="24"/>
          <w:szCs w:val="24"/>
        </w:rPr>
        <w:t>.202</w:t>
      </w:r>
      <w:r w:rsidR="00C23008" w:rsidRPr="009F6048">
        <w:rPr>
          <w:rFonts w:ascii="Times New Roman" w:eastAsia="Century Gothic" w:hAnsi="Times New Roman" w:cs="Times New Roman"/>
          <w:b/>
          <w:sz w:val="24"/>
          <w:szCs w:val="24"/>
        </w:rPr>
        <w:t>3</w:t>
      </w:r>
      <w:r w:rsidR="00A03293" w:rsidRPr="009F6048">
        <w:rPr>
          <w:rFonts w:ascii="Times New Roman" w:eastAsia="Century Gothic" w:hAnsi="Times New Roman" w:cs="Times New Roman"/>
          <w:b/>
          <w:sz w:val="24"/>
          <w:szCs w:val="24"/>
        </w:rPr>
        <w:t xml:space="preserve"> r., godz.</w:t>
      </w:r>
      <w:r w:rsidR="00F001A6" w:rsidRPr="009F6048">
        <w:rPr>
          <w:rFonts w:ascii="Times New Roman" w:eastAsia="Century Gothic" w:hAnsi="Times New Roman" w:cs="Times New Roman"/>
          <w:b/>
          <w:sz w:val="24"/>
          <w:szCs w:val="24"/>
        </w:rPr>
        <w:t xml:space="preserve"> </w:t>
      </w:r>
      <w:r w:rsidR="00514FA9" w:rsidRPr="009F6048">
        <w:rPr>
          <w:rFonts w:ascii="Times New Roman" w:eastAsia="Century Gothic" w:hAnsi="Times New Roman" w:cs="Times New Roman"/>
          <w:b/>
          <w:sz w:val="24"/>
          <w:szCs w:val="24"/>
        </w:rPr>
        <w:t>12:0</w:t>
      </w:r>
      <w:r w:rsidR="00E96DD8" w:rsidRPr="009F6048">
        <w:rPr>
          <w:rFonts w:ascii="Times New Roman" w:eastAsia="Century Gothic" w:hAnsi="Times New Roman" w:cs="Times New Roman"/>
          <w:b/>
          <w:sz w:val="24"/>
          <w:szCs w:val="24"/>
        </w:rPr>
        <w:t>0</w:t>
      </w:r>
      <w:r w:rsidR="00397943" w:rsidRPr="009F6048">
        <w:rPr>
          <w:rFonts w:ascii="Times New Roman" w:eastAsia="Century Gothic" w:hAnsi="Times New Roman" w:cs="Times New Roman"/>
          <w:b/>
          <w:sz w:val="24"/>
          <w:szCs w:val="24"/>
        </w:rPr>
        <w:t>.</w:t>
      </w:r>
      <w:r w:rsidR="008028FA" w:rsidRPr="009F6048">
        <w:rPr>
          <w:rFonts w:ascii="Times New Roman" w:eastAsia="Century Gothic" w:hAnsi="Times New Roman" w:cs="Times New Roman"/>
          <w:b/>
          <w:sz w:val="24"/>
          <w:szCs w:val="24"/>
        </w:rPr>
        <w:t xml:space="preserve"> </w:t>
      </w:r>
      <w:r w:rsidR="008028FA" w:rsidRPr="009F6048">
        <w:rPr>
          <w:rFonts w:ascii="Times New Roman" w:eastAsia="Century Gothic" w:hAnsi="Times New Roman" w:cs="Times New Roman"/>
          <w:sz w:val="24"/>
          <w:szCs w:val="24"/>
        </w:rPr>
        <w:t>Otwarcie ofert dokonywane jest przez odszyfrowanie i otwarcie</w:t>
      </w:r>
      <w:r w:rsidR="008028FA" w:rsidRPr="009F6048">
        <w:rPr>
          <w:rFonts w:ascii="Times New Roman" w:eastAsia="Century Gothic" w:hAnsi="Times New Roman" w:cs="Times New Roman"/>
          <w:b/>
          <w:sz w:val="24"/>
          <w:szCs w:val="24"/>
        </w:rPr>
        <w:t xml:space="preserve"> </w:t>
      </w:r>
      <w:r w:rsidR="008028FA" w:rsidRPr="009F6048">
        <w:rPr>
          <w:rFonts w:ascii="Times New Roman" w:eastAsia="Century Gothic" w:hAnsi="Times New Roman" w:cs="Times New Roman"/>
          <w:sz w:val="24"/>
          <w:szCs w:val="24"/>
        </w:rPr>
        <w:t>ofert.</w:t>
      </w:r>
    </w:p>
    <w:p w14:paraId="19B8FDBF" w14:textId="77777777" w:rsidR="00D80B69" w:rsidRPr="002F3F55" w:rsidRDefault="00A4452E"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12.2</w:t>
      </w:r>
      <w:r w:rsidR="00436379"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r w:rsidR="001D6AB0" w:rsidRPr="002F3F55">
        <w:rPr>
          <w:rFonts w:ascii="Times New Roman" w:eastAsia="Century Gothic" w:hAnsi="Times New Roman" w:cs="Times New Roman"/>
          <w:sz w:val="24"/>
          <w:szCs w:val="24"/>
        </w:rPr>
        <w:t>.</w:t>
      </w:r>
    </w:p>
    <w:p w14:paraId="68EB442E" w14:textId="77777777" w:rsidR="008028FA" w:rsidRPr="002F3F55" w:rsidRDefault="00A4452E"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12.3</w:t>
      </w:r>
      <w:r w:rsidR="00436379"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Niezwłocznie po otwarciu ofert Zamawiający udostępni na stronie internetowej prowadzonego postępowania informacje o:</w:t>
      </w:r>
    </w:p>
    <w:p w14:paraId="24A37C1B" w14:textId="77777777" w:rsidR="008028FA" w:rsidRPr="002F3F55" w:rsidRDefault="00436379" w:rsidP="000604A3">
      <w:pPr>
        <w:tabs>
          <w:tab w:val="left" w:pos="851"/>
          <w:tab w:val="left" w:pos="1014"/>
        </w:tabs>
        <w:ind w:left="357" w:hanging="357"/>
        <w:jc w:val="both"/>
        <w:rPr>
          <w:rFonts w:ascii="Times New Roman" w:eastAsia="Century Gothic" w:hAnsi="Times New Roman" w:cs="Times New Roman"/>
          <w:sz w:val="24"/>
          <w:szCs w:val="24"/>
        </w:rPr>
      </w:pPr>
      <w:bookmarkStart w:id="7" w:name="page10"/>
      <w:bookmarkEnd w:id="7"/>
      <w:r w:rsidRPr="002F3F55">
        <w:rPr>
          <w:rFonts w:ascii="Times New Roman" w:eastAsia="Century Gothic" w:hAnsi="Times New Roman" w:cs="Times New Roman"/>
          <w:sz w:val="24"/>
          <w:szCs w:val="24"/>
        </w:rPr>
        <w:t xml:space="preserve">12.4.1. </w:t>
      </w:r>
      <w:r w:rsidR="008028FA" w:rsidRPr="002F3F55">
        <w:rPr>
          <w:rFonts w:ascii="Times New Roman" w:eastAsia="Century Gothic" w:hAnsi="Times New Roman" w:cs="Times New Roman"/>
          <w:sz w:val="24"/>
          <w:szCs w:val="24"/>
        </w:rPr>
        <w:t>nazwach albo imionach i nazwiskach oraz siedzibach lub miejscach prowadzonej działalności gospodarczej albo miejscach zamieszkania wykonawców, których oferty zostały otwarte;</w:t>
      </w:r>
    </w:p>
    <w:p w14:paraId="2EDCDC72" w14:textId="77777777" w:rsidR="008028FA" w:rsidRPr="002F3F55" w:rsidRDefault="00436379" w:rsidP="000604A3">
      <w:pPr>
        <w:tabs>
          <w:tab w:val="left" w:pos="851"/>
          <w:tab w:val="left" w:pos="94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12.4.2. </w:t>
      </w:r>
      <w:r w:rsidR="008028FA" w:rsidRPr="002F3F55">
        <w:rPr>
          <w:rFonts w:ascii="Times New Roman" w:eastAsia="Century Gothic" w:hAnsi="Times New Roman" w:cs="Times New Roman"/>
          <w:sz w:val="24"/>
          <w:szCs w:val="24"/>
        </w:rPr>
        <w:t>cenach lub kosztach zawartych w ofertach.</w:t>
      </w:r>
    </w:p>
    <w:p w14:paraId="6A01C393" w14:textId="77777777" w:rsidR="008028FA" w:rsidRPr="002F3F55" w:rsidRDefault="00436379" w:rsidP="00436379">
      <w:pPr>
        <w:tabs>
          <w:tab w:val="left" w:pos="357"/>
        </w:tabs>
        <w:spacing w:before="240" w:after="240"/>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13.</w:t>
      </w:r>
      <w:r w:rsidR="006400F7"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Sposób obliczenia ceny</w:t>
      </w:r>
    </w:p>
    <w:p w14:paraId="60B8C727" w14:textId="77777777" w:rsidR="008028FA" w:rsidRPr="002F3F55" w:rsidRDefault="008028FA" w:rsidP="00AA2583">
      <w:pPr>
        <w:spacing w:line="6" w:lineRule="exact"/>
        <w:jc w:val="both"/>
        <w:rPr>
          <w:rFonts w:ascii="Times New Roman" w:eastAsia="Times New Roman" w:hAnsi="Times New Roman" w:cs="Times New Roman"/>
          <w:sz w:val="24"/>
          <w:szCs w:val="24"/>
        </w:rPr>
      </w:pPr>
    </w:p>
    <w:p w14:paraId="2BBCFA76" w14:textId="77777777" w:rsidR="008028FA" w:rsidRPr="002F3F55" w:rsidRDefault="00436379"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13.1. </w:t>
      </w:r>
      <w:r w:rsidR="008028FA" w:rsidRPr="002F3F55">
        <w:rPr>
          <w:rFonts w:ascii="Times New Roman" w:eastAsia="Century Gothic" w:hAnsi="Times New Roman" w:cs="Times New Roman"/>
          <w:sz w:val="24"/>
          <w:szCs w:val="24"/>
        </w:rPr>
        <w:t>Cena oferty stanowi wartość umowy za wykonanie przedmiotu zamówienia w całym zakresie.</w:t>
      </w:r>
    </w:p>
    <w:p w14:paraId="0BE14BCD" w14:textId="77777777" w:rsidR="008028FA" w:rsidRPr="002F3F55" w:rsidRDefault="00436379"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13.2. </w:t>
      </w:r>
      <w:r w:rsidR="008028FA" w:rsidRPr="002F3F55">
        <w:rPr>
          <w:rFonts w:ascii="Times New Roman" w:eastAsia="Century Gothic" w:hAnsi="Times New Roman" w:cs="Times New Roman"/>
          <w:sz w:val="24"/>
          <w:szCs w:val="24"/>
        </w:rPr>
        <w:t>Wykonawca, uwzględniając wszystkie wymogi, o których mowa w SWZ, zobowiązany jest w cenie brutto ująć wszelkie koszty niezbędne dla prawidłowego oraz pełnego wykonania przedmiotu zamówienia, zgodnie z warunkami wynikającymi z zamówienia.</w:t>
      </w:r>
    </w:p>
    <w:p w14:paraId="5D259D29" w14:textId="77777777" w:rsidR="00903202" w:rsidRPr="002F3F55" w:rsidRDefault="00436379"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lastRenderedPageBreak/>
        <w:t xml:space="preserve">13.3. </w:t>
      </w:r>
      <w:r w:rsidR="00903202" w:rsidRPr="002F3F55">
        <w:rPr>
          <w:rFonts w:ascii="Times New Roman" w:hAnsi="Times New Roman" w:cs="Times New Roman"/>
          <w:sz w:val="24"/>
          <w:szCs w:val="24"/>
        </w:rPr>
        <w:t xml:space="preserve">Cena podana na Formularzu Ofertowym jest ceną ostateczną, niepodlegającą negocjacji </w:t>
      </w:r>
      <w:r w:rsidR="00903202" w:rsidRPr="002F3F55">
        <w:rPr>
          <w:rFonts w:ascii="Times New Roman" w:hAnsi="Times New Roman" w:cs="Times New Roman"/>
          <w:sz w:val="24"/>
          <w:szCs w:val="24"/>
        </w:rPr>
        <w:br/>
        <w:t xml:space="preserve">i wyczerpującą wszelkie należności Wykonawcy wobec Zamawiającego związane </w:t>
      </w:r>
      <w:r w:rsidR="00903202" w:rsidRPr="002F3F55">
        <w:rPr>
          <w:rFonts w:ascii="Times New Roman" w:hAnsi="Times New Roman" w:cs="Times New Roman"/>
          <w:sz w:val="24"/>
          <w:szCs w:val="24"/>
        </w:rPr>
        <w:br/>
        <w:t>z realizacją przedmiotu zamówienia.</w:t>
      </w:r>
    </w:p>
    <w:p w14:paraId="070B15C0" w14:textId="77777777" w:rsidR="00903202" w:rsidRPr="002F3F55" w:rsidRDefault="00436379"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 xml:space="preserve">13.4. </w:t>
      </w:r>
      <w:r w:rsidR="00903202" w:rsidRPr="002F3F55">
        <w:rPr>
          <w:rFonts w:ascii="Times New Roman" w:hAnsi="Times New Roman" w:cs="Times New Roman"/>
          <w:sz w:val="24"/>
          <w:szCs w:val="24"/>
        </w:rPr>
        <w:t xml:space="preserve">Wyliczona cena oferty brutto będzie służyć do porównania złożonych ofert i do rozliczenia w trakcie realizacji zamówienia. </w:t>
      </w:r>
    </w:p>
    <w:p w14:paraId="4F4E10C9" w14:textId="77777777" w:rsidR="008028FA" w:rsidRPr="002F3F55" w:rsidRDefault="00436379"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13.5. </w:t>
      </w:r>
      <w:r w:rsidR="008028FA" w:rsidRPr="002F3F55">
        <w:rPr>
          <w:rFonts w:ascii="Times New Roman" w:eastAsia="Century Gothic" w:hAnsi="Times New Roman" w:cs="Times New Roman"/>
          <w:sz w:val="24"/>
          <w:szCs w:val="24"/>
        </w:rPr>
        <w:t>Ceny wskazane przez Wykonawcę muszą być podane w PLN cyfrowo w zaokrągleniu do dwóch miejsc po przecinku (groszy). Zasada zaokrąglenia – poniżej 5 należy końcówkę pominąć, powyżej i równe 5 należy zaokrąglić w górę.</w:t>
      </w:r>
    </w:p>
    <w:p w14:paraId="00E6C50B" w14:textId="77777777" w:rsidR="008028FA" w:rsidRPr="002F3F55" w:rsidRDefault="00436379"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13.6. </w:t>
      </w:r>
      <w:r w:rsidR="008028FA" w:rsidRPr="002F3F55">
        <w:rPr>
          <w:rFonts w:ascii="Times New Roman" w:eastAsia="Century Gothic" w:hAnsi="Times New Roman" w:cs="Times New Roman"/>
          <w:sz w:val="24"/>
          <w:szCs w:val="24"/>
        </w:rPr>
        <w:t>Rozliczenia pomiędzy Wykonawcą, a Zamawiającym będą dokonywane w złotych polskich</w:t>
      </w:r>
      <w:r w:rsidR="009A3766" w:rsidRPr="002F3F55">
        <w:rPr>
          <w:rFonts w:ascii="Times New Roman" w:eastAsia="Century Gothic" w:hAnsi="Times New Roman" w:cs="Times New Roman"/>
          <w:sz w:val="24"/>
          <w:szCs w:val="24"/>
        </w:rPr>
        <w:t xml:space="preserve"> (PLN).</w:t>
      </w:r>
      <w:r w:rsidR="00903202" w:rsidRPr="002F3F55">
        <w:rPr>
          <w:rFonts w:ascii="Times New Roman" w:eastAsia="Century Gothic" w:hAnsi="Times New Roman" w:cs="Times New Roman"/>
          <w:sz w:val="24"/>
          <w:szCs w:val="24"/>
        </w:rPr>
        <w:t xml:space="preserve"> Zamawiający nie przewiduje rozliczeń w walucie obcej. </w:t>
      </w:r>
    </w:p>
    <w:p w14:paraId="3021D831" w14:textId="77777777" w:rsidR="00634917" w:rsidRPr="002F3F55" w:rsidRDefault="00436379"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 xml:space="preserve">13.7. </w:t>
      </w:r>
      <w:r w:rsidR="00634917" w:rsidRPr="002F3F55">
        <w:rPr>
          <w:rFonts w:ascii="Times New Roman" w:hAnsi="Times New Roman" w:cs="Times New Roman"/>
          <w:sz w:val="24"/>
          <w:szCs w:val="24"/>
        </w:rPr>
        <w:t xml:space="preserve">Zgodnie z art. 225. 1 Ustawy, jeżeli Wykonawca złożył ofertę, której wybór prowadzi do powstania u Zamawiającego obowiązku podatkowego zgodnie z ustawą z dnia 11 marca 2004 r. o podatku od towarów i usług (Dz. U. z </w:t>
      </w:r>
      <w:r w:rsidR="003F1EFA" w:rsidRPr="002F3F55">
        <w:rPr>
          <w:rFonts w:ascii="Times New Roman" w:hAnsi="Times New Roman" w:cs="Times New Roman"/>
          <w:sz w:val="24"/>
          <w:szCs w:val="24"/>
        </w:rPr>
        <w:t xml:space="preserve">2021 r. poz. 685, z </w:t>
      </w:r>
      <w:proofErr w:type="spellStart"/>
      <w:r w:rsidR="003F1EFA" w:rsidRPr="002F3F55">
        <w:rPr>
          <w:rFonts w:ascii="Times New Roman" w:hAnsi="Times New Roman" w:cs="Times New Roman"/>
          <w:sz w:val="24"/>
          <w:szCs w:val="24"/>
        </w:rPr>
        <w:t>późn</w:t>
      </w:r>
      <w:proofErr w:type="spellEnd"/>
      <w:r w:rsidR="003F1EFA" w:rsidRPr="002F3F55">
        <w:rPr>
          <w:rFonts w:ascii="Times New Roman" w:hAnsi="Times New Roman" w:cs="Times New Roman"/>
          <w:sz w:val="24"/>
          <w:szCs w:val="24"/>
        </w:rPr>
        <w:t>. zm.</w:t>
      </w:r>
      <w:r w:rsidR="00634917" w:rsidRPr="002F3F55">
        <w:rPr>
          <w:rFonts w:ascii="Times New Roman" w:hAnsi="Times New Roman" w:cs="Times New Roman"/>
          <w:sz w:val="24"/>
          <w:szCs w:val="24"/>
        </w:rPr>
        <w:t xml:space="preserve">), dla celów zastosowania kryterium ceny Zamawiający dolicza do przedstawionej w tej ofercie ceny kwotę podatku od towarów i usług, którą miałby obowiązek rozliczyć. W tym przypadku Wykonawca ma obowiązek: </w:t>
      </w:r>
    </w:p>
    <w:p w14:paraId="1D6F9530" w14:textId="77777777" w:rsidR="00634917" w:rsidRPr="002F3F55" w:rsidRDefault="000604A3" w:rsidP="000604A3">
      <w:pPr>
        <w:tabs>
          <w:tab w:val="left" w:pos="709"/>
        </w:tabs>
        <w:ind w:left="357" w:hanging="357"/>
        <w:jc w:val="both"/>
        <w:rPr>
          <w:rFonts w:ascii="Times New Roman" w:hAnsi="Times New Roman" w:cs="Times New Roman"/>
          <w:sz w:val="24"/>
          <w:szCs w:val="24"/>
        </w:rPr>
      </w:pPr>
      <w:r w:rsidRPr="002F3F55">
        <w:rPr>
          <w:rFonts w:ascii="Times New Roman" w:hAnsi="Times New Roman" w:cs="Times New Roman"/>
          <w:sz w:val="24"/>
          <w:szCs w:val="24"/>
        </w:rPr>
        <w:tab/>
      </w:r>
      <w:r w:rsidR="00634917" w:rsidRPr="002F3F55">
        <w:rPr>
          <w:rFonts w:ascii="Times New Roman" w:hAnsi="Times New Roman" w:cs="Times New Roman"/>
          <w:sz w:val="24"/>
          <w:szCs w:val="24"/>
        </w:rPr>
        <w:t xml:space="preserve">1) poinformowania zamawiającego, że wybór jego oferty będzie prowadził do powstania u zamawiającego obowiązku podatkowego; </w:t>
      </w:r>
    </w:p>
    <w:p w14:paraId="5CBB190E" w14:textId="77777777" w:rsidR="00634917" w:rsidRPr="002F3F55" w:rsidRDefault="000604A3" w:rsidP="000604A3">
      <w:pPr>
        <w:tabs>
          <w:tab w:val="left" w:pos="709"/>
        </w:tabs>
        <w:ind w:left="357" w:hanging="357"/>
        <w:jc w:val="both"/>
        <w:rPr>
          <w:rFonts w:ascii="Times New Roman" w:hAnsi="Times New Roman" w:cs="Times New Roman"/>
          <w:sz w:val="24"/>
          <w:szCs w:val="24"/>
        </w:rPr>
      </w:pPr>
      <w:r w:rsidRPr="002F3F55">
        <w:rPr>
          <w:rFonts w:ascii="Times New Roman" w:hAnsi="Times New Roman" w:cs="Times New Roman"/>
          <w:sz w:val="24"/>
          <w:szCs w:val="24"/>
        </w:rPr>
        <w:tab/>
      </w:r>
      <w:r w:rsidR="00634917" w:rsidRPr="002F3F55">
        <w:rPr>
          <w:rFonts w:ascii="Times New Roman" w:hAnsi="Times New Roman" w:cs="Times New Roman"/>
          <w:sz w:val="24"/>
          <w:szCs w:val="24"/>
        </w:rPr>
        <w:t xml:space="preserve">2) wskazania nazwy (rodzaju) towaru lub usługi, których dostawa lub świadczenie będą prowadziły do powstania obowiązku podatkowego; </w:t>
      </w:r>
    </w:p>
    <w:p w14:paraId="10BD22A4" w14:textId="77777777" w:rsidR="00634917" w:rsidRPr="002F3F55" w:rsidRDefault="000604A3" w:rsidP="000604A3">
      <w:pPr>
        <w:tabs>
          <w:tab w:val="left" w:pos="709"/>
        </w:tabs>
        <w:ind w:left="357" w:hanging="357"/>
        <w:jc w:val="both"/>
        <w:rPr>
          <w:rFonts w:ascii="Times New Roman" w:hAnsi="Times New Roman" w:cs="Times New Roman"/>
          <w:sz w:val="24"/>
          <w:szCs w:val="24"/>
        </w:rPr>
      </w:pPr>
      <w:r w:rsidRPr="002F3F55">
        <w:rPr>
          <w:rFonts w:ascii="Times New Roman" w:hAnsi="Times New Roman" w:cs="Times New Roman"/>
          <w:sz w:val="24"/>
          <w:szCs w:val="24"/>
        </w:rPr>
        <w:tab/>
      </w:r>
      <w:r w:rsidR="00634917" w:rsidRPr="002F3F55">
        <w:rPr>
          <w:rFonts w:ascii="Times New Roman" w:hAnsi="Times New Roman" w:cs="Times New Roman"/>
          <w:sz w:val="24"/>
          <w:szCs w:val="24"/>
        </w:rPr>
        <w:t xml:space="preserve">3) wskazania wartości towaru lub usługi objętego obowiązkiem podatkowym zamawiającego, bez kwoty podatku; </w:t>
      </w:r>
    </w:p>
    <w:p w14:paraId="42E6A2A1" w14:textId="77777777" w:rsidR="008028FA" w:rsidRPr="002F3F55" w:rsidRDefault="000604A3"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ab/>
      </w:r>
      <w:r w:rsidR="00634917" w:rsidRPr="002F3F55">
        <w:rPr>
          <w:rFonts w:ascii="Times New Roman" w:hAnsi="Times New Roman" w:cs="Times New Roman"/>
          <w:sz w:val="24"/>
          <w:szCs w:val="24"/>
        </w:rPr>
        <w:t>4) wskazania stawki podatku od towarów i usług, która zgodnie z wiedzą wykonawcy, będzie miała zastosowanie.</w:t>
      </w:r>
    </w:p>
    <w:p w14:paraId="24F9C50B" w14:textId="77777777" w:rsidR="00903202" w:rsidRPr="002F3F55" w:rsidRDefault="00436379"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 xml:space="preserve">13.8. </w:t>
      </w:r>
      <w:r w:rsidR="00903202" w:rsidRPr="002F3F55">
        <w:rPr>
          <w:rFonts w:ascii="Times New Roman" w:hAnsi="Times New Roman" w:cs="Times New Roman"/>
          <w:sz w:val="24"/>
          <w:szCs w:val="24"/>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w:t>
      </w:r>
      <w:r w:rsidR="00D0732D" w:rsidRPr="002F3F55">
        <w:rPr>
          <w:rFonts w:ascii="Times New Roman" w:hAnsi="Times New Roman" w:cs="Times New Roman"/>
          <w:sz w:val="24"/>
          <w:szCs w:val="24"/>
        </w:rPr>
        <w:t xml:space="preserve"> o tym poinformować</w:t>
      </w:r>
      <w:r w:rsidR="00903202" w:rsidRPr="002F3F55">
        <w:rPr>
          <w:rFonts w:ascii="Times New Roman" w:hAnsi="Times New Roman" w:cs="Times New Roman"/>
          <w:sz w:val="24"/>
          <w:szCs w:val="24"/>
        </w:rPr>
        <w:t xml:space="preserve"> </w:t>
      </w:r>
      <w:r w:rsidR="00D0732D" w:rsidRPr="002F3F55">
        <w:rPr>
          <w:rFonts w:ascii="Times New Roman" w:hAnsi="Times New Roman" w:cs="Times New Roman"/>
          <w:sz w:val="24"/>
          <w:szCs w:val="24"/>
        </w:rPr>
        <w:t>w formularzu ofertowym.</w:t>
      </w:r>
    </w:p>
    <w:p w14:paraId="1D090693" w14:textId="77777777" w:rsidR="00634917" w:rsidRPr="002F3F55" w:rsidRDefault="00436379" w:rsidP="00A4452E">
      <w:pPr>
        <w:tabs>
          <w:tab w:val="left" w:pos="709"/>
        </w:tabs>
        <w:ind w:left="357" w:hanging="357"/>
        <w:jc w:val="both"/>
        <w:rPr>
          <w:rFonts w:ascii="Times New Roman" w:eastAsia="Century Gothic" w:hAnsi="Times New Roman" w:cs="Times New Roman"/>
          <w:sz w:val="24"/>
          <w:szCs w:val="24"/>
        </w:rPr>
      </w:pPr>
      <w:r w:rsidRPr="002F3F55">
        <w:rPr>
          <w:rFonts w:ascii="Times New Roman" w:hAnsi="Times New Roman" w:cs="Times New Roman"/>
          <w:sz w:val="24"/>
          <w:szCs w:val="24"/>
        </w:rPr>
        <w:t xml:space="preserve">13.9. </w:t>
      </w:r>
      <w:r w:rsidR="00634917" w:rsidRPr="002F3F55">
        <w:rPr>
          <w:rFonts w:ascii="Times New Roman" w:hAnsi="Times New Roman" w:cs="Times New Roman"/>
          <w:sz w:val="24"/>
          <w:szCs w:val="24"/>
        </w:rPr>
        <w:t>Zamawiający nie będzie udzielał zaliczek na wykonanie przedmiotu zamówienia.</w:t>
      </w:r>
    </w:p>
    <w:p w14:paraId="7E4DE521" w14:textId="77777777" w:rsidR="000F0761" w:rsidRPr="002F3F55" w:rsidRDefault="000F0761" w:rsidP="00A4452E">
      <w:pPr>
        <w:tabs>
          <w:tab w:val="left" w:pos="709"/>
        </w:tabs>
        <w:ind w:left="357" w:hanging="357"/>
        <w:jc w:val="both"/>
        <w:rPr>
          <w:rFonts w:ascii="Times New Roman" w:eastAsia="Century Gothic" w:hAnsi="Times New Roman" w:cs="Times New Roman"/>
          <w:sz w:val="24"/>
          <w:szCs w:val="24"/>
        </w:rPr>
      </w:pPr>
    </w:p>
    <w:p w14:paraId="0D5C17E1" w14:textId="77777777" w:rsidR="00C7607D" w:rsidRPr="002F3F55" w:rsidRDefault="00C7607D" w:rsidP="00C7607D">
      <w:pPr>
        <w:tabs>
          <w:tab w:val="left" w:pos="357"/>
        </w:tabs>
        <w:spacing w:before="240" w:after="240"/>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14. Opis kryteriów oceny ofert wraz z podaniem wag tych kryteriów i sposobu oceny ofert</w:t>
      </w:r>
    </w:p>
    <w:p w14:paraId="210CD401" w14:textId="77777777" w:rsidR="00C7607D" w:rsidRPr="002F3F55" w:rsidRDefault="00C7607D" w:rsidP="00C7607D">
      <w:pPr>
        <w:spacing w:line="6" w:lineRule="exact"/>
        <w:jc w:val="both"/>
        <w:rPr>
          <w:rFonts w:ascii="Times New Roman" w:eastAsia="Times New Roman" w:hAnsi="Times New Roman" w:cs="Times New Roman"/>
          <w:sz w:val="24"/>
          <w:szCs w:val="24"/>
        </w:rPr>
      </w:pPr>
    </w:p>
    <w:p w14:paraId="042DE5DC" w14:textId="77777777" w:rsidR="00C7607D" w:rsidRPr="002F3F55" w:rsidRDefault="00C7607D" w:rsidP="00C7607D">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14.1. Przy wyborze oferty najkorzystniejszej zamawiający będzie kierował się następującymi kryteriami</w:t>
      </w:r>
      <w:r w:rsidR="001578CF" w:rsidRPr="002F3F55">
        <w:rPr>
          <w:rFonts w:ascii="Times New Roman" w:eastAsia="Century Gothic" w:hAnsi="Times New Roman" w:cs="Times New Roman"/>
          <w:sz w:val="24"/>
          <w:szCs w:val="24"/>
        </w:rPr>
        <w:t>, z przypisaniem im odpowiednio wag</w:t>
      </w:r>
      <w:r w:rsidR="00442739" w:rsidRPr="002F3F55">
        <w:rPr>
          <w:rFonts w:ascii="Times New Roman" w:eastAsia="Century Gothic" w:hAnsi="Times New Roman" w:cs="Times New Roman"/>
          <w:sz w:val="24"/>
          <w:szCs w:val="24"/>
        </w:rPr>
        <w:t>:</w:t>
      </w:r>
    </w:p>
    <w:p w14:paraId="6FD7E4F0" w14:textId="77777777" w:rsidR="00C7607D" w:rsidRPr="002F3F55" w:rsidRDefault="00C7607D" w:rsidP="00C7607D">
      <w:pPr>
        <w:ind w:left="357" w:hanging="357"/>
        <w:jc w:val="both"/>
        <w:rPr>
          <w:rFonts w:ascii="Times New Roman" w:eastAsia="Times New Roman" w:hAnsi="Times New Roman" w:cs="Times New Roman"/>
          <w:sz w:val="24"/>
          <w:szCs w:val="24"/>
        </w:rPr>
      </w:pPr>
    </w:p>
    <w:p w14:paraId="4876B7FC" w14:textId="77777777" w:rsidR="00C7607D" w:rsidRPr="002F3F55" w:rsidRDefault="00C7607D" w:rsidP="00C7607D">
      <w:pPr>
        <w:ind w:left="357" w:hanging="357"/>
        <w:jc w:val="both"/>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Cena brutto: 60%</w:t>
      </w:r>
    </w:p>
    <w:p w14:paraId="0D7D0E80" w14:textId="77777777" w:rsidR="00C7607D" w:rsidRPr="002F3F55" w:rsidRDefault="00C7607D" w:rsidP="00320325">
      <w:pPr>
        <w:ind w:left="357" w:hanging="357"/>
        <w:jc w:val="both"/>
        <w:rPr>
          <w:rFonts w:ascii="Times New Roman" w:eastAsia="Times New Roman" w:hAnsi="Times New Roman" w:cs="Times New Roman"/>
          <w:sz w:val="24"/>
          <w:szCs w:val="24"/>
        </w:rPr>
      </w:pPr>
      <w:r w:rsidRPr="002F3F55">
        <w:rPr>
          <w:rFonts w:ascii="Times New Roman" w:eastAsia="Times New Roman" w:hAnsi="Times New Roman" w:cs="Times New Roman"/>
          <w:sz w:val="24"/>
          <w:szCs w:val="24"/>
        </w:rPr>
        <w:t>Okres gwarancji</w:t>
      </w:r>
      <w:r w:rsidR="00320325" w:rsidRPr="002F3F55">
        <w:rPr>
          <w:rFonts w:ascii="Times New Roman" w:eastAsia="Times New Roman" w:hAnsi="Times New Roman" w:cs="Times New Roman"/>
          <w:sz w:val="24"/>
          <w:szCs w:val="24"/>
        </w:rPr>
        <w:t xml:space="preserve"> (</w:t>
      </w:r>
      <w:r w:rsidRPr="002F3F55">
        <w:rPr>
          <w:rFonts w:ascii="Times New Roman" w:eastAsia="Times New Roman" w:hAnsi="Times New Roman" w:cs="Times New Roman"/>
          <w:sz w:val="24"/>
          <w:szCs w:val="24"/>
        </w:rPr>
        <w:t xml:space="preserve">miesiące min. </w:t>
      </w:r>
      <w:r w:rsidR="00F044EC" w:rsidRPr="002F3F55">
        <w:rPr>
          <w:rFonts w:ascii="Times New Roman" w:eastAsia="Times New Roman" w:hAnsi="Times New Roman" w:cs="Times New Roman"/>
          <w:sz w:val="24"/>
          <w:szCs w:val="24"/>
        </w:rPr>
        <w:t>36</w:t>
      </w:r>
      <w:r w:rsidRPr="002F3F55">
        <w:rPr>
          <w:rFonts w:ascii="Times New Roman" w:eastAsia="Times New Roman" w:hAnsi="Times New Roman" w:cs="Times New Roman"/>
          <w:sz w:val="24"/>
          <w:szCs w:val="24"/>
        </w:rPr>
        <w:t xml:space="preserve">, maks. </w:t>
      </w:r>
      <w:r w:rsidR="00F044EC" w:rsidRPr="002F3F55">
        <w:rPr>
          <w:rFonts w:ascii="Times New Roman" w:eastAsia="Times New Roman" w:hAnsi="Times New Roman" w:cs="Times New Roman"/>
          <w:sz w:val="24"/>
          <w:szCs w:val="24"/>
        </w:rPr>
        <w:t>48</w:t>
      </w:r>
      <w:r w:rsidRPr="002F3F55">
        <w:rPr>
          <w:rFonts w:ascii="Times New Roman" w:eastAsia="Times New Roman" w:hAnsi="Times New Roman" w:cs="Times New Roman"/>
          <w:sz w:val="24"/>
          <w:szCs w:val="24"/>
        </w:rPr>
        <w:t>): 40%</w:t>
      </w:r>
    </w:p>
    <w:p w14:paraId="11A1F0B6" w14:textId="77777777" w:rsidR="00C7607D" w:rsidRPr="002F3F55" w:rsidRDefault="00000000" w:rsidP="00C7607D">
      <w:pPr>
        <w:ind w:left="357" w:hanging="357"/>
        <w:jc w:val="both"/>
        <w:rPr>
          <w:rFonts w:ascii="Times New Roman" w:eastAsia="Times New Roman" w:hAnsi="Times New Roman" w:cs="Times New Roman"/>
          <w:sz w:val="24"/>
          <w:szCs w:val="24"/>
        </w:rPr>
      </w:pPr>
      <w:r>
        <w:pict w14:anchorId="37457C8B">
          <v:rect id="_x0000_s1033" style="position:absolute;left:0;text-align:left;margin-left:453.85pt;margin-top:-145.35pt;width:1pt;height:1pt;z-index:-251658752" o:userdrawn="t" fillcolor="black" strokecolor="none"/>
        </w:pict>
      </w:r>
    </w:p>
    <w:p w14:paraId="0C9C300A" w14:textId="77777777" w:rsidR="00C7607D" w:rsidRPr="002F3F55" w:rsidRDefault="00C7607D" w:rsidP="00C7607D">
      <w:pPr>
        <w:ind w:left="357" w:hanging="357"/>
        <w:jc w:val="both"/>
        <w:rPr>
          <w:rFonts w:ascii="Times New Roman" w:eastAsia="Times New Roman" w:hAnsi="Times New Roman" w:cs="Times New Roman"/>
          <w:sz w:val="24"/>
          <w:szCs w:val="24"/>
        </w:rPr>
      </w:pPr>
    </w:p>
    <w:p w14:paraId="5EEBB2C4" w14:textId="77777777" w:rsidR="00C7607D" w:rsidRPr="002F3F55" w:rsidRDefault="00C7607D" w:rsidP="00C7607D">
      <w:pPr>
        <w:pStyle w:val="SIWZ2"/>
        <w:numPr>
          <w:ilvl w:val="0"/>
          <w:numId w:val="0"/>
        </w:numPr>
        <w:ind w:left="357" w:hanging="357"/>
        <w:rPr>
          <w:szCs w:val="24"/>
        </w:rPr>
      </w:pPr>
      <w:r w:rsidRPr="002F3F55">
        <w:rPr>
          <w:szCs w:val="24"/>
        </w:rPr>
        <w:t>14.1.1.Punktacja za kryterium „Cena” będzie wyliczana wg wzoru:</w:t>
      </w:r>
    </w:p>
    <w:p w14:paraId="1335FFD1" w14:textId="77777777" w:rsidR="00C7607D" w:rsidRPr="002F3F55" w:rsidRDefault="00C7607D" w:rsidP="00C7607D">
      <w:pPr>
        <w:pStyle w:val="SIWZ6"/>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18"/>
        <w:gridCol w:w="342"/>
        <w:gridCol w:w="576"/>
        <w:gridCol w:w="360"/>
        <w:gridCol w:w="926"/>
      </w:tblGrid>
      <w:tr w:rsidR="00C7607D" w:rsidRPr="002F3F55" w14:paraId="2C665FA2" w14:textId="77777777" w:rsidTr="00C7607D">
        <w:trPr>
          <w:cantSplit/>
        </w:trPr>
        <w:tc>
          <w:tcPr>
            <w:tcW w:w="4318" w:type="dxa"/>
            <w:tcBorders>
              <w:top w:val="nil"/>
              <w:left w:val="nil"/>
              <w:bottom w:val="single" w:sz="4" w:space="0" w:color="auto"/>
              <w:right w:val="nil"/>
            </w:tcBorders>
            <w:vAlign w:val="center"/>
            <w:hideMark/>
          </w:tcPr>
          <w:p w14:paraId="19A3BD02" w14:textId="77777777" w:rsidR="00C7607D" w:rsidRPr="002F3F55" w:rsidRDefault="00C7607D">
            <w:pPr>
              <w:rPr>
                <w:rFonts w:ascii="Times New Roman" w:hAnsi="Times New Roman" w:cs="Times New Roman"/>
                <w:sz w:val="24"/>
                <w:szCs w:val="24"/>
              </w:rPr>
            </w:pPr>
            <w:r w:rsidRPr="002F3F55">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hideMark/>
          </w:tcPr>
          <w:p w14:paraId="3996C587" w14:textId="77777777" w:rsidR="00C7607D" w:rsidRPr="002F3F55" w:rsidRDefault="00C7607D">
            <w:pPr>
              <w:rPr>
                <w:rFonts w:ascii="Times New Roman" w:hAnsi="Times New Roman" w:cs="Times New Roman"/>
                <w:sz w:val="24"/>
                <w:szCs w:val="24"/>
              </w:rPr>
            </w:pPr>
            <w:r w:rsidRPr="002F3F55">
              <w:rPr>
                <w:rFonts w:ascii="Times New Roman" w:hAnsi="Times New Roman" w:cs="Times New Roman"/>
                <w:sz w:val="24"/>
                <w:szCs w:val="24"/>
              </w:rPr>
              <w:t>x</w:t>
            </w:r>
          </w:p>
        </w:tc>
        <w:tc>
          <w:tcPr>
            <w:tcW w:w="576" w:type="dxa"/>
            <w:vMerge w:val="restart"/>
            <w:tcBorders>
              <w:top w:val="nil"/>
              <w:left w:val="nil"/>
              <w:bottom w:val="nil"/>
              <w:right w:val="nil"/>
            </w:tcBorders>
            <w:vAlign w:val="center"/>
            <w:hideMark/>
          </w:tcPr>
          <w:p w14:paraId="682490AD" w14:textId="77777777" w:rsidR="00C7607D" w:rsidRPr="002F3F55" w:rsidRDefault="00C7607D">
            <w:pPr>
              <w:rPr>
                <w:rFonts w:ascii="Times New Roman" w:hAnsi="Times New Roman" w:cs="Times New Roman"/>
                <w:sz w:val="24"/>
                <w:szCs w:val="24"/>
              </w:rPr>
            </w:pPr>
            <w:r w:rsidRPr="002F3F55">
              <w:rPr>
                <w:rFonts w:ascii="Times New Roman" w:hAnsi="Times New Roman" w:cs="Times New Roman"/>
                <w:sz w:val="24"/>
                <w:szCs w:val="24"/>
              </w:rPr>
              <w:t>100</w:t>
            </w:r>
          </w:p>
        </w:tc>
        <w:tc>
          <w:tcPr>
            <w:tcW w:w="360" w:type="dxa"/>
            <w:vMerge w:val="restart"/>
            <w:tcBorders>
              <w:top w:val="nil"/>
              <w:left w:val="nil"/>
              <w:bottom w:val="nil"/>
              <w:right w:val="nil"/>
            </w:tcBorders>
            <w:vAlign w:val="center"/>
            <w:hideMark/>
          </w:tcPr>
          <w:p w14:paraId="5DCF255F" w14:textId="77777777" w:rsidR="00C7607D" w:rsidRPr="002F3F55" w:rsidRDefault="00C7607D">
            <w:pPr>
              <w:rPr>
                <w:rFonts w:ascii="Times New Roman" w:hAnsi="Times New Roman" w:cs="Times New Roman"/>
                <w:sz w:val="24"/>
                <w:szCs w:val="24"/>
              </w:rPr>
            </w:pPr>
            <w:r w:rsidRPr="002F3F55">
              <w:rPr>
                <w:rFonts w:ascii="Times New Roman" w:hAnsi="Times New Roman" w:cs="Times New Roman"/>
                <w:sz w:val="24"/>
                <w:szCs w:val="24"/>
              </w:rPr>
              <w:t>x</w:t>
            </w:r>
          </w:p>
        </w:tc>
        <w:tc>
          <w:tcPr>
            <w:tcW w:w="926" w:type="dxa"/>
            <w:vMerge w:val="restart"/>
            <w:tcBorders>
              <w:top w:val="nil"/>
              <w:left w:val="nil"/>
              <w:bottom w:val="nil"/>
              <w:right w:val="nil"/>
            </w:tcBorders>
            <w:vAlign w:val="center"/>
            <w:hideMark/>
          </w:tcPr>
          <w:p w14:paraId="6ED99642" w14:textId="77777777" w:rsidR="00C7607D" w:rsidRPr="002F3F55" w:rsidRDefault="00C7607D">
            <w:pPr>
              <w:rPr>
                <w:rFonts w:ascii="Times New Roman" w:hAnsi="Times New Roman" w:cs="Times New Roman"/>
                <w:sz w:val="24"/>
                <w:szCs w:val="24"/>
              </w:rPr>
            </w:pPr>
            <w:r w:rsidRPr="002F3F55">
              <w:rPr>
                <w:rFonts w:ascii="Times New Roman" w:hAnsi="Times New Roman" w:cs="Times New Roman"/>
                <w:sz w:val="24"/>
                <w:szCs w:val="24"/>
              </w:rPr>
              <w:t>60%</w:t>
            </w:r>
          </w:p>
        </w:tc>
      </w:tr>
      <w:tr w:rsidR="00C7607D" w:rsidRPr="002F3F55" w14:paraId="4B22BC64" w14:textId="77777777" w:rsidTr="00C7607D">
        <w:trPr>
          <w:cantSplit/>
        </w:trPr>
        <w:tc>
          <w:tcPr>
            <w:tcW w:w="4318" w:type="dxa"/>
            <w:tcBorders>
              <w:top w:val="single" w:sz="4" w:space="0" w:color="auto"/>
              <w:left w:val="nil"/>
              <w:bottom w:val="nil"/>
              <w:right w:val="nil"/>
            </w:tcBorders>
            <w:vAlign w:val="center"/>
            <w:hideMark/>
          </w:tcPr>
          <w:p w14:paraId="6E6F94DA" w14:textId="77777777" w:rsidR="00C7607D" w:rsidRPr="002F3F55" w:rsidRDefault="00C7607D">
            <w:pPr>
              <w:rPr>
                <w:rFonts w:ascii="Times New Roman" w:hAnsi="Times New Roman" w:cs="Times New Roman"/>
                <w:sz w:val="24"/>
                <w:szCs w:val="24"/>
              </w:rPr>
            </w:pPr>
            <w:r w:rsidRPr="002F3F55">
              <w:rPr>
                <w:rFonts w:ascii="Times New Roman" w:hAnsi="Times New Roman" w:cs="Times New Roman"/>
                <w:sz w:val="24"/>
                <w:szCs w:val="24"/>
              </w:rPr>
              <w:t>cena badana</w:t>
            </w:r>
          </w:p>
        </w:tc>
        <w:tc>
          <w:tcPr>
            <w:tcW w:w="0" w:type="auto"/>
            <w:vMerge/>
            <w:tcBorders>
              <w:top w:val="nil"/>
              <w:left w:val="nil"/>
              <w:bottom w:val="nil"/>
              <w:right w:val="nil"/>
            </w:tcBorders>
            <w:vAlign w:val="center"/>
            <w:hideMark/>
          </w:tcPr>
          <w:p w14:paraId="49AE6894" w14:textId="77777777" w:rsidR="00C7607D" w:rsidRPr="002F3F55" w:rsidRDefault="00C7607D">
            <w:pPr>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42EED97F" w14:textId="77777777" w:rsidR="00C7607D" w:rsidRPr="002F3F55" w:rsidRDefault="00C7607D">
            <w:pPr>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601AADE8" w14:textId="77777777" w:rsidR="00C7607D" w:rsidRPr="002F3F55" w:rsidRDefault="00C7607D">
            <w:pPr>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7A8E9623" w14:textId="77777777" w:rsidR="00C7607D" w:rsidRPr="002F3F55" w:rsidRDefault="00C7607D">
            <w:pPr>
              <w:rPr>
                <w:rFonts w:ascii="Times New Roman" w:hAnsi="Times New Roman" w:cs="Times New Roman"/>
                <w:sz w:val="24"/>
                <w:szCs w:val="24"/>
              </w:rPr>
            </w:pPr>
          </w:p>
        </w:tc>
      </w:tr>
    </w:tbl>
    <w:p w14:paraId="0EA235F4" w14:textId="77777777" w:rsidR="00C7607D" w:rsidRPr="002F3F55" w:rsidRDefault="00C7607D" w:rsidP="00C7607D">
      <w:pPr>
        <w:pStyle w:val="SIWZ6"/>
      </w:pPr>
      <w:r w:rsidRPr="002F3F55">
        <w:br w:type="textWrapping" w:clear="all"/>
      </w:r>
    </w:p>
    <w:p w14:paraId="7FFC7B26" w14:textId="77777777" w:rsidR="00C7607D" w:rsidRPr="002F3F55" w:rsidRDefault="00C7607D" w:rsidP="00C7607D">
      <w:pPr>
        <w:tabs>
          <w:tab w:val="left" w:pos="851"/>
          <w:tab w:val="left" w:pos="1201"/>
        </w:tabs>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14.1.2.Sposób obliczenia punktów w kryterium Okres gwarancji (G)</w:t>
      </w:r>
      <w:r w:rsidR="00827E1C">
        <w:rPr>
          <w:rFonts w:ascii="Times New Roman" w:eastAsia="Century Gothic" w:hAnsi="Times New Roman" w:cs="Times New Roman"/>
          <w:sz w:val="24"/>
          <w:szCs w:val="24"/>
        </w:rPr>
        <w:t xml:space="preserve"> </w:t>
      </w:r>
      <w:r w:rsidR="00827E1C" w:rsidRPr="008472B3">
        <w:rPr>
          <w:rFonts w:ascii="Times New Roman" w:hAnsi="Times New Roman" w:cs="Times New Roman"/>
          <w:sz w:val="24"/>
          <w:szCs w:val="24"/>
        </w:rPr>
        <w:t>na elektronarzędzia i kamerę</w:t>
      </w:r>
      <w:r w:rsidR="00827E1C">
        <w:rPr>
          <w:rFonts w:ascii="Times New Roman" w:hAnsi="Times New Roman" w:cs="Times New Roman"/>
          <w:sz w:val="24"/>
          <w:szCs w:val="24"/>
        </w:rPr>
        <w:t xml:space="preserve"> tj. pkt I </w:t>
      </w:r>
      <w:proofErr w:type="spellStart"/>
      <w:r w:rsidR="00827E1C">
        <w:rPr>
          <w:rFonts w:ascii="Times New Roman" w:hAnsi="Times New Roman" w:cs="Times New Roman"/>
          <w:sz w:val="24"/>
          <w:szCs w:val="24"/>
        </w:rPr>
        <w:t>i</w:t>
      </w:r>
      <w:proofErr w:type="spellEnd"/>
      <w:r w:rsidR="00827E1C">
        <w:rPr>
          <w:rFonts w:ascii="Times New Roman" w:hAnsi="Times New Roman" w:cs="Times New Roman"/>
          <w:sz w:val="24"/>
          <w:szCs w:val="24"/>
        </w:rPr>
        <w:t xml:space="preserve"> III </w:t>
      </w:r>
      <w:proofErr w:type="spellStart"/>
      <w:r w:rsidR="00827E1C">
        <w:rPr>
          <w:rFonts w:ascii="Times New Roman" w:hAnsi="Times New Roman" w:cs="Times New Roman"/>
          <w:sz w:val="24"/>
          <w:szCs w:val="24"/>
        </w:rPr>
        <w:t>opz</w:t>
      </w:r>
      <w:proofErr w:type="spellEnd"/>
      <w:r w:rsidRPr="002F3F55">
        <w:rPr>
          <w:rFonts w:ascii="Times New Roman" w:eastAsia="Century Gothic" w:hAnsi="Times New Roman" w:cs="Times New Roman"/>
          <w:sz w:val="24"/>
          <w:szCs w:val="24"/>
        </w:rPr>
        <w:t>:</w:t>
      </w:r>
    </w:p>
    <w:p w14:paraId="140D52C6" w14:textId="77777777" w:rsidR="00E45F22" w:rsidRPr="002F3F55" w:rsidRDefault="00E45F22" w:rsidP="00C7607D">
      <w:pPr>
        <w:tabs>
          <w:tab w:val="left" w:pos="851"/>
        </w:tabs>
        <w:ind w:left="856"/>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318"/>
        <w:gridCol w:w="342"/>
        <w:gridCol w:w="576"/>
        <w:gridCol w:w="360"/>
        <w:gridCol w:w="926"/>
      </w:tblGrid>
      <w:tr w:rsidR="00C7607D" w:rsidRPr="002F3F55" w14:paraId="6CFCC700" w14:textId="77777777" w:rsidTr="00C7607D">
        <w:trPr>
          <w:cantSplit/>
        </w:trPr>
        <w:tc>
          <w:tcPr>
            <w:tcW w:w="4318" w:type="dxa"/>
            <w:tcBorders>
              <w:top w:val="nil"/>
              <w:left w:val="nil"/>
              <w:bottom w:val="single" w:sz="4" w:space="0" w:color="auto"/>
              <w:right w:val="nil"/>
            </w:tcBorders>
            <w:vAlign w:val="center"/>
            <w:hideMark/>
          </w:tcPr>
          <w:p w14:paraId="5E2D340B" w14:textId="77777777" w:rsidR="00C7607D" w:rsidRPr="002F3F55" w:rsidRDefault="00C7607D">
            <w:pPr>
              <w:rPr>
                <w:rFonts w:ascii="Times New Roman" w:hAnsi="Times New Roman" w:cs="Times New Roman"/>
                <w:sz w:val="24"/>
                <w:szCs w:val="24"/>
              </w:rPr>
            </w:pPr>
            <w:r w:rsidRPr="002F3F55">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hideMark/>
          </w:tcPr>
          <w:p w14:paraId="07327A18" w14:textId="77777777" w:rsidR="00C7607D" w:rsidRPr="002F3F55" w:rsidRDefault="00C7607D">
            <w:pPr>
              <w:rPr>
                <w:rFonts w:ascii="Times New Roman" w:hAnsi="Times New Roman" w:cs="Times New Roman"/>
                <w:sz w:val="24"/>
                <w:szCs w:val="24"/>
              </w:rPr>
            </w:pPr>
            <w:r w:rsidRPr="002F3F55">
              <w:rPr>
                <w:rFonts w:ascii="Times New Roman" w:hAnsi="Times New Roman" w:cs="Times New Roman"/>
                <w:sz w:val="24"/>
                <w:szCs w:val="24"/>
              </w:rPr>
              <w:t>x</w:t>
            </w:r>
          </w:p>
        </w:tc>
        <w:tc>
          <w:tcPr>
            <w:tcW w:w="576" w:type="dxa"/>
            <w:vMerge w:val="restart"/>
            <w:tcBorders>
              <w:top w:val="nil"/>
              <w:left w:val="nil"/>
              <w:bottom w:val="nil"/>
              <w:right w:val="nil"/>
            </w:tcBorders>
            <w:vAlign w:val="center"/>
            <w:hideMark/>
          </w:tcPr>
          <w:p w14:paraId="36829401" w14:textId="77777777" w:rsidR="00C7607D" w:rsidRPr="002F3F55" w:rsidRDefault="00C7607D">
            <w:pPr>
              <w:rPr>
                <w:rFonts w:ascii="Times New Roman" w:hAnsi="Times New Roman" w:cs="Times New Roman"/>
                <w:sz w:val="24"/>
                <w:szCs w:val="24"/>
              </w:rPr>
            </w:pPr>
            <w:r w:rsidRPr="002F3F55">
              <w:rPr>
                <w:rFonts w:ascii="Times New Roman" w:hAnsi="Times New Roman" w:cs="Times New Roman"/>
                <w:sz w:val="24"/>
                <w:szCs w:val="24"/>
              </w:rPr>
              <w:t>100</w:t>
            </w:r>
          </w:p>
        </w:tc>
        <w:tc>
          <w:tcPr>
            <w:tcW w:w="360" w:type="dxa"/>
            <w:vMerge w:val="restart"/>
            <w:tcBorders>
              <w:top w:val="nil"/>
              <w:left w:val="nil"/>
              <w:bottom w:val="nil"/>
              <w:right w:val="nil"/>
            </w:tcBorders>
            <w:vAlign w:val="center"/>
            <w:hideMark/>
          </w:tcPr>
          <w:p w14:paraId="4A74C76D" w14:textId="77777777" w:rsidR="00C7607D" w:rsidRPr="002F3F55" w:rsidRDefault="00C7607D">
            <w:pPr>
              <w:rPr>
                <w:rFonts w:ascii="Times New Roman" w:hAnsi="Times New Roman" w:cs="Times New Roman"/>
                <w:sz w:val="24"/>
                <w:szCs w:val="24"/>
              </w:rPr>
            </w:pPr>
            <w:r w:rsidRPr="002F3F55">
              <w:rPr>
                <w:rFonts w:ascii="Times New Roman" w:hAnsi="Times New Roman" w:cs="Times New Roman"/>
                <w:sz w:val="24"/>
                <w:szCs w:val="24"/>
              </w:rPr>
              <w:t>x</w:t>
            </w:r>
          </w:p>
        </w:tc>
        <w:tc>
          <w:tcPr>
            <w:tcW w:w="926" w:type="dxa"/>
            <w:vMerge w:val="restart"/>
            <w:tcBorders>
              <w:top w:val="nil"/>
              <w:left w:val="nil"/>
              <w:bottom w:val="nil"/>
              <w:right w:val="nil"/>
            </w:tcBorders>
            <w:vAlign w:val="center"/>
            <w:hideMark/>
          </w:tcPr>
          <w:p w14:paraId="7D136B00" w14:textId="77777777" w:rsidR="00C7607D" w:rsidRPr="002F3F55" w:rsidRDefault="00C7607D">
            <w:pPr>
              <w:rPr>
                <w:rFonts w:ascii="Times New Roman" w:hAnsi="Times New Roman" w:cs="Times New Roman"/>
                <w:sz w:val="24"/>
                <w:szCs w:val="24"/>
              </w:rPr>
            </w:pPr>
            <w:r w:rsidRPr="002F3F55">
              <w:rPr>
                <w:rFonts w:ascii="Times New Roman" w:hAnsi="Times New Roman" w:cs="Times New Roman"/>
                <w:sz w:val="24"/>
                <w:szCs w:val="24"/>
              </w:rPr>
              <w:t>40%</w:t>
            </w:r>
          </w:p>
        </w:tc>
      </w:tr>
      <w:tr w:rsidR="00C7607D" w:rsidRPr="002F3F55" w14:paraId="6AC7F219" w14:textId="77777777" w:rsidTr="00C7607D">
        <w:trPr>
          <w:cantSplit/>
          <w:trHeight w:val="70"/>
        </w:trPr>
        <w:tc>
          <w:tcPr>
            <w:tcW w:w="4318" w:type="dxa"/>
            <w:tcBorders>
              <w:top w:val="single" w:sz="4" w:space="0" w:color="auto"/>
              <w:left w:val="nil"/>
              <w:bottom w:val="nil"/>
              <w:right w:val="nil"/>
            </w:tcBorders>
            <w:vAlign w:val="center"/>
            <w:hideMark/>
          </w:tcPr>
          <w:p w14:paraId="386B2956" w14:textId="77777777" w:rsidR="00C7607D" w:rsidRPr="002F3F55" w:rsidRDefault="00F044EC">
            <w:pPr>
              <w:rPr>
                <w:rFonts w:ascii="Times New Roman" w:hAnsi="Times New Roman" w:cs="Times New Roman"/>
                <w:sz w:val="24"/>
                <w:szCs w:val="24"/>
              </w:rPr>
            </w:pPr>
            <w:r w:rsidRPr="002F3F55">
              <w:rPr>
                <w:rFonts w:ascii="Times New Roman" w:hAnsi="Times New Roman" w:cs="Times New Roman"/>
                <w:sz w:val="24"/>
                <w:szCs w:val="24"/>
              </w:rPr>
              <w:t>48</w:t>
            </w:r>
            <w:r w:rsidR="00C7607D" w:rsidRPr="002F3F55">
              <w:rPr>
                <w:rFonts w:ascii="Times New Roman" w:hAnsi="Times New Roman" w:cs="Times New Roman"/>
                <w:sz w:val="24"/>
                <w:szCs w:val="24"/>
              </w:rPr>
              <w:t xml:space="preserve"> miesięcy</w:t>
            </w:r>
          </w:p>
        </w:tc>
        <w:tc>
          <w:tcPr>
            <w:tcW w:w="0" w:type="auto"/>
            <w:vMerge/>
            <w:tcBorders>
              <w:top w:val="nil"/>
              <w:left w:val="nil"/>
              <w:bottom w:val="nil"/>
              <w:right w:val="nil"/>
            </w:tcBorders>
            <w:vAlign w:val="center"/>
            <w:hideMark/>
          </w:tcPr>
          <w:p w14:paraId="021D9619" w14:textId="77777777" w:rsidR="00C7607D" w:rsidRPr="002F3F55" w:rsidRDefault="00C7607D">
            <w:pPr>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4413E5FE" w14:textId="77777777" w:rsidR="00C7607D" w:rsidRPr="002F3F55" w:rsidRDefault="00C7607D">
            <w:pPr>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4A6B21DC" w14:textId="77777777" w:rsidR="00C7607D" w:rsidRPr="002F3F55" w:rsidRDefault="00C7607D">
            <w:pPr>
              <w:rPr>
                <w:rFonts w:ascii="Times New Roman" w:hAnsi="Times New Roman" w:cs="Times New Roman"/>
                <w:sz w:val="24"/>
                <w:szCs w:val="24"/>
              </w:rPr>
            </w:pPr>
          </w:p>
        </w:tc>
        <w:tc>
          <w:tcPr>
            <w:tcW w:w="0" w:type="auto"/>
            <w:vMerge/>
            <w:tcBorders>
              <w:top w:val="nil"/>
              <w:left w:val="nil"/>
              <w:bottom w:val="nil"/>
              <w:right w:val="nil"/>
            </w:tcBorders>
            <w:vAlign w:val="center"/>
            <w:hideMark/>
          </w:tcPr>
          <w:p w14:paraId="0AFEC493" w14:textId="77777777" w:rsidR="00C7607D" w:rsidRPr="002F3F55" w:rsidRDefault="00C7607D">
            <w:pPr>
              <w:rPr>
                <w:rFonts w:ascii="Times New Roman" w:hAnsi="Times New Roman" w:cs="Times New Roman"/>
                <w:sz w:val="24"/>
                <w:szCs w:val="24"/>
              </w:rPr>
            </w:pPr>
          </w:p>
        </w:tc>
      </w:tr>
    </w:tbl>
    <w:p w14:paraId="139F99DA" w14:textId="77777777" w:rsidR="00164974" w:rsidRPr="002F3F55" w:rsidRDefault="00C7607D" w:rsidP="00442739">
      <w:pPr>
        <w:pStyle w:val="SIWZ6"/>
      </w:pPr>
      <w:r w:rsidRPr="002F3F55">
        <w:br w:type="textWrapping" w:clear="all"/>
      </w:r>
    </w:p>
    <w:p w14:paraId="6CDE01E8" w14:textId="77777777" w:rsidR="00C7607D" w:rsidRPr="002F3F55" w:rsidRDefault="00C7607D" w:rsidP="001578CF">
      <w:pPr>
        <w:tabs>
          <w:tab w:val="left" w:pos="230"/>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14.</w:t>
      </w:r>
      <w:r w:rsidR="00442739" w:rsidRPr="002F3F55">
        <w:rPr>
          <w:rFonts w:ascii="Times New Roman" w:eastAsia="Century Gothic" w:hAnsi="Times New Roman" w:cs="Times New Roman"/>
          <w:sz w:val="24"/>
          <w:szCs w:val="24"/>
        </w:rPr>
        <w:t>2</w:t>
      </w:r>
      <w:r w:rsidRPr="002F3F55">
        <w:rPr>
          <w:rFonts w:ascii="Times New Roman" w:eastAsia="Century Gothic" w:hAnsi="Times New Roman" w:cs="Times New Roman"/>
          <w:sz w:val="24"/>
          <w:szCs w:val="24"/>
        </w:rPr>
        <w:t>.</w:t>
      </w:r>
      <w:r w:rsidR="001578CF" w:rsidRPr="002F3F55">
        <w:rPr>
          <w:rFonts w:ascii="Times New Roman" w:eastAsia="Century Gothic" w:hAnsi="Times New Roman" w:cs="Times New Roman"/>
          <w:sz w:val="24"/>
          <w:szCs w:val="24"/>
        </w:rPr>
        <w:t xml:space="preserve"> </w:t>
      </w:r>
      <w:r w:rsidRPr="002F3F55">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1BFC0696" w14:textId="77777777" w:rsidR="00C7607D" w:rsidRPr="002F3F55" w:rsidRDefault="00C7607D" w:rsidP="00C7607D">
      <w:pPr>
        <w:tabs>
          <w:tab w:val="left" w:pos="709"/>
        </w:tabs>
        <w:ind w:left="357" w:hanging="357"/>
        <w:jc w:val="both"/>
        <w:rPr>
          <w:rFonts w:ascii="Times New Roman" w:eastAsia="Century Gothic" w:hAnsi="Times New Roman" w:cs="Times New Roman"/>
          <w:b/>
          <w:sz w:val="24"/>
          <w:szCs w:val="24"/>
        </w:rPr>
      </w:pPr>
      <w:r w:rsidRPr="002F3F55">
        <w:rPr>
          <w:rFonts w:ascii="Times New Roman" w:eastAsia="Century Gothic" w:hAnsi="Times New Roman" w:cs="Times New Roman"/>
          <w:b/>
          <w:sz w:val="24"/>
          <w:szCs w:val="24"/>
        </w:rPr>
        <w:tab/>
        <w:t>W= C+G</w:t>
      </w:r>
    </w:p>
    <w:p w14:paraId="2E957226" w14:textId="77777777" w:rsidR="00C7607D" w:rsidRPr="002F3F55" w:rsidRDefault="00C7607D" w:rsidP="00C7607D">
      <w:pPr>
        <w:tabs>
          <w:tab w:val="left" w:pos="709"/>
        </w:tabs>
        <w:ind w:left="357" w:hanging="357"/>
        <w:jc w:val="both"/>
        <w:rPr>
          <w:rFonts w:ascii="Times New Roman" w:eastAsia="Century Gothic" w:hAnsi="Times New Roman" w:cs="Times New Roman"/>
          <w:b/>
          <w:sz w:val="24"/>
          <w:szCs w:val="24"/>
        </w:rPr>
      </w:pPr>
      <w:r w:rsidRPr="002F3F55">
        <w:rPr>
          <w:rFonts w:ascii="Times New Roman" w:eastAsia="Century Gothic" w:hAnsi="Times New Roman" w:cs="Times New Roman"/>
          <w:b/>
          <w:sz w:val="24"/>
          <w:szCs w:val="24"/>
        </w:rPr>
        <w:tab/>
        <w:t>gdzie:</w:t>
      </w:r>
    </w:p>
    <w:p w14:paraId="3648E47C" w14:textId="77777777" w:rsidR="00C7607D" w:rsidRPr="002F3F55" w:rsidRDefault="00C7607D" w:rsidP="00C7607D">
      <w:pPr>
        <w:tabs>
          <w:tab w:val="left" w:pos="709"/>
        </w:tabs>
        <w:ind w:left="357" w:hanging="357"/>
        <w:jc w:val="both"/>
        <w:rPr>
          <w:rFonts w:ascii="Times New Roman" w:eastAsia="Century Gothic" w:hAnsi="Times New Roman" w:cs="Times New Roman"/>
          <w:b/>
          <w:sz w:val="24"/>
          <w:szCs w:val="24"/>
        </w:rPr>
      </w:pPr>
      <w:r w:rsidRPr="002F3F55">
        <w:rPr>
          <w:rFonts w:ascii="Times New Roman" w:eastAsia="Century Gothic" w:hAnsi="Times New Roman" w:cs="Times New Roman"/>
          <w:b/>
          <w:sz w:val="24"/>
          <w:szCs w:val="24"/>
        </w:rPr>
        <w:tab/>
        <w:t>W - wskaźnik oceny oferty w punktach</w:t>
      </w:r>
    </w:p>
    <w:p w14:paraId="25724A3B" w14:textId="77777777" w:rsidR="00C7607D" w:rsidRPr="002F3F55" w:rsidRDefault="00C7607D" w:rsidP="00C7607D">
      <w:pPr>
        <w:tabs>
          <w:tab w:val="left" w:pos="709"/>
        </w:tabs>
        <w:ind w:left="357" w:hanging="357"/>
        <w:jc w:val="both"/>
        <w:rPr>
          <w:rFonts w:ascii="Times New Roman" w:eastAsia="Century Gothic" w:hAnsi="Times New Roman" w:cs="Times New Roman"/>
          <w:b/>
          <w:sz w:val="24"/>
          <w:szCs w:val="24"/>
        </w:rPr>
      </w:pPr>
      <w:r w:rsidRPr="002F3F55">
        <w:rPr>
          <w:rFonts w:ascii="Times New Roman" w:eastAsia="Century Gothic" w:hAnsi="Times New Roman" w:cs="Times New Roman"/>
          <w:b/>
          <w:sz w:val="24"/>
          <w:szCs w:val="24"/>
        </w:rPr>
        <w:tab/>
        <w:t>C - wskaźnik kryterium ceny oferty brutto w punktach</w:t>
      </w:r>
    </w:p>
    <w:p w14:paraId="2C968377" w14:textId="77777777" w:rsidR="00C7607D" w:rsidRPr="002F3F55" w:rsidRDefault="00C7607D" w:rsidP="00C7607D">
      <w:pPr>
        <w:tabs>
          <w:tab w:val="left" w:pos="709"/>
        </w:tabs>
        <w:ind w:left="357" w:hanging="357"/>
        <w:jc w:val="both"/>
        <w:rPr>
          <w:rFonts w:ascii="Times New Roman" w:eastAsia="Century Gothic" w:hAnsi="Times New Roman" w:cs="Times New Roman"/>
          <w:b/>
          <w:sz w:val="24"/>
          <w:szCs w:val="24"/>
        </w:rPr>
      </w:pPr>
      <w:r w:rsidRPr="002F3F55">
        <w:rPr>
          <w:rFonts w:ascii="Times New Roman" w:eastAsia="Century Gothic" w:hAnsi="Times New Roman" w:cs="Times New Roman"/>
          <w:b/>
          <w:sz w:val="24"/>
          <w:szCs w:val="24"/>
        </w:rPr>
        <w:tab/>
        <w:t>G - wskaźnik okres gwarancji w punktach</w:t>
      </w:r>
    </w:p>
    <w:p w14:paraId="253E3164" w14:textId="77777777" w:rsidR="00C7607D" w:rsidRPr="002F3F55" w:rsidRDefault="00C7607D" w:rsidP="00C7607D">
      <w:pPr>
        <w:tabs>
          <w:tab w:val="left" w:pos="314"/>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14.</w:t>
      </w:r>
      <w:r w:rsidR="00442739" w:rsidRPr="002F3F55">
        <w:rPr>
          <w:rFonts w:ascii="Times New Roman" w:eastAsia="Century Gothic" w:hAnsi="Times New Roman" w:cs="Times New Roman"/>
          <w:sz w:val="24"/>
          <w:szCs w:val="24"/>
        </w:rPr>
        <w:t>3</w:t>
      </w:r>
      <w:r w:rsidRPr="002F3F55">
        <w:rPr>
          <w:rFonts w:ascii="Times New Roman" w:eastAsia="Century Gothic" w:hAnsi="Times New Roman" w:cs="Times New Roman"/>
          <w:sz w:val="24"/>
          <w:szCs w:val="24"/>
        </w:rPr>
        <w:t>. Zamawiający będzie zaokrąglał punkty w każdym kryterium do dwóch miejsc po przecinku. Zasada zaokrąglenia dotyczy trzeciego miejsca po przecinku – poniżej 5 końcówkę pominie, powyżej i równe 5 zaokrągli w górę.</w:t>
      </w:r>
    </w:p>
    <w:p w14:paraId="5DF995E7" w14:textId="77777777" w:rsidR="00C7607D" w:rsidRPr="002F3F55" w:rsidRDefault="00C7607D" w:rsidP="00C7607D">
      <w:pPr>
        <w:tabs>
          <w:tab w:val="left" w:pos="285"/>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14.</w:t>
      </w:r>
      <w:r w:rsidR="00442739" w:rsidRPr="002F3F55">
        <w:rPr>
          <w:rFonts w:ascii="Times New Roman" w:eastAsia="Century Gothic" w:hAnsi="Times New Roman" w:cs="Times New Roman"/>
          <w:sz w:val="24"/>
          <w:szCs w:val="24"/>
        </w:rPr>
        <w:t>4</w:t>
      </w:r>
      <w:r w:rsidRPr="002F3F55">
        <w:rPr>
          <w:rFonts w:ascii="Times New Roman" w:eastAsia="Century Gothic" w:hAnsi="Times New Roman" w:cs="Times New Roman"/>
          <w:sz w:val="24"/>
          <w:szCs w:val="24"/>
        </w:rPr>
        <w:t>. Jeżeli nie można wybrać najkorzystniejszej oferty z uwagi na to, że dwie lub więcej ofert przedstawia taki sam bilans ceny i innych kryteriów oceny ofert, Zamawiający spośród tych ofert wybierze ofertę, która otrzymała najwyższą ocenę w kryterium o najwyższej wadze. Jeżeli oferty otrzymały taką samą ocenę w kryterium o najwyższej wadze, Zamawiający wybierze ofertę z najniższą ceną. Jeżeli nie można dokonać wyboru oferty, w sposób wskazany powyżej,</w:t>
      </w:r>
      <w:bookmarkStart w:id="8" w:name="page13"/>
      <w:bookmarkEnd w:id="8"/>
      <w:r w:rsidRPr="002F3F55">
        <w:rPr>
          <w:rFonts w:ascii="Times New Roman" w:eastAsia="Century Gothic" w:hAnsi="Times New Roman" w:cs="Times New Roman"/>
          <w:sz w:val="24"/>
          <w:szCs w:val="24"/>
        </w:rPr>
        <w:t xml:space="preserve"> Zamawiający wezwie Wykonawców, którzy złożyli te oferty, do złożenia w wyznaczonym przez Zamawiającego terminie ofert dodatkowych zawierających nową cenę.</w:t>
      </w:r>
    </w:p>
    <w:p w14:paraId="4AF8B12F" w14:textId="77777777" w:rsidR="00C7607D" w:rsidRPr="002F3F55" w:rsidRDefault="00C7607D" w:rsidP="00320325">
      <w:pPr>
        <w:tabs>
          <w:tab w:val="left" w:pos="709"/>
        </w:tabs>
        <w:jc w:val="both"/>
        <w:rPr>
          <w:rFonts w:ascii="Times New Roman" w:eastAsia="Century Gothic" w:hAnsi="Times New Roman" w:cs="Times New Roman"/>
          <w:sz w:val="24"/>
          <w:szCs w:val="24"/>
        </w:rPr>
      </w:pPr>
    </w:p>
    <w:p w14:paraId="41B231FD" w14:textId="77777777" w:rsidR="008028FA" w:rsidRPr="002F3F55" w:rsidRDefault="00477302" w:rsidP="00477302">
      <w:pPr>
        <w:tabs>
          <w:tab w:val="left" w:pos="357"/>
        </w:tabs>
        <w:spacing w:before="240" w:after="240"/>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15</w:t>
      </w:r>
      <w:r w:rsidR="008028FA" w:rsidRPr="002F3F55">
        <w:rPr>
          <w:rFonts w:ascii="Times New Roman" w:eastAsia="Century Gothic" w:hAnsi="Times New Roman" w:cs="Times New Roman"/>
          <w:sz w:val="24"/>
          <w:szCs w:val="24"/>
        </w:rPr>
        <w:t>. Informacje dotyczące zabezpieczenia należytego wykonania umowy</w:t>
      </w:r>
      <w:r w:rsidR="000604A3" w:rsidRPr="002F3F55">
        <w:rPr>
          <w:rFonts w:ascii="Times New Roman" w:eastAsia="Century Gothic" w:hAnsi="Times New Roman" w:cs="Times New Roman"/>
          <w:sz w:val="24"/>
          <w:szCs w:val="24"/>
        </w:rPr>
        <w:t>.</w:t>
      </w:r>
    </w:p>
    <w:p w14:paraId="6C348F8C" w14:textId="77777777" w:rsidR="008028FA" w:rsidRPr="002F3F55" w:rsidRDefault="008028FA" w:rsidP="00AA2583">
      <w:pPr>
        <w:spacing w:line="9" w:lineRule="exact"/>
        <w:jc w:val="both"/>
        <w:rPr>
          <w:rFonts w:ascii="Times New Roman" w:eastAsia="Times New Roman" w:hAnsi="Times New Roman" w:cs="Times New Roman"/>
          <w:sz w:val="24"/>
          <w:szCs w:val="24"/>
        </w:rPr>
      </w:pPr>
    </w:p>
    <w:p w14:paraId="3773E97E" w14:textId="77777777" w:rsidR="00F7303F" w:rsidRPr="002F3F55" w:rsidRDefault="00F7303F" w:rsidP="00AA2583">
      <w:pPr>
        <w:spacing w:line="9" w:lineRule="exact"/>
        <w:jc w:val="both"/>
        <w:rPr>
          <w:rFonts w:ascii="Times New Roman" w:eastAsia="Times New Roman" w:hAnsi="Times New Roman" w:cs="Times New Roman"/>
          <w:sz w:val="24"/>
          <w:szCs w:val="24"/>
        </w:rPr>
      </w:pPr>
    </w:p>
    <w:p w14:paraId="74D15585" w14:textId="77777777" w:rsidR="008028FA" w:rsidRPr="002F3F55" w:rsidRDefault="00E37127"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15.1. </w:t>
      </w:r>
      <w:r w:rsidR="008028FA" w:rsidRPr="002F3F55">
        <w:rPr>
          <w:rFonts w:ascii="Times New Roman" w:eastAsia="Century Gothic" w:hAnsi="Times New Roman" w:cs="Times New Roman"/>
          <w:sz w:val="24"/>
          <w:szCs w:val="24"/>
        </w:rPr>
        <w:t xml:space="preserve">Zamawiający będzie żądał od Wykonawcy, którego oferta zostanie wybrana jako najkorzystniejsza, wniesienia najpóźniej w dniu podpisania umowy zabezpieczenia należytego wykonania umowy w wysokości </w:t>
      </w:r>
      <w:r w:rsidR="00DC2C53" w:rsidRPr="002F3F55">
        <w:rPr>
          <w:rFonts w:ascii="Times New Roman" w:eastAsia="Century Gothic" w:hAnsi="Times New Roman" w:cs="Times New Roman"/>
          <w:sz w:val="24"/>
          <w:szCs w:val="24"/>
        </w:rPr>
        <w:t>5</w:t>
      </w:r>
      <w:r w:rsidR="008028FA" w:rsidRPr="002F3F55">
        <w:rPr>
          <w:rFonts w:ascii="Times New Roman" w:eastAsia="Century Gothic" w:hAnsi="Times New Roman" w:cs="Times New Roman"/>
          <w:sz w:val="24"/>
          <w:szCs w:val="24"/>
        </w:rPr>
        <w:t>% ceny całkowitej podanej w ofercie.</w:t>
      </w:r>
    </w:p>
    <w:p w14:paraId="1DCACBDA" w14:textId="77777777" w:rsidR="00CB2DDE" w:rsidRPr="002F3F55" w:rsidRDefault="00CB2DDE" w:rsidP="00CB2DDE">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15.2. Zabezpieczenie może być wniesione, według wyboru Wykonawcy, w jednej lub w kilku następujących formach:</w:t>
      </w:r>
    </w:p>
    <w:p w14:paraId="07FB197B" w14:textId="77777777" w:rsidR="00CB2DDE" w:rsidRPr="002F3F55" w:rsidRDefault="00CB2DDE" w:rsidP="00CB2DDE">
      <w:pPr>
        <w:tabs>
          <w:tab w:val="left" w:pos="851"/>
          <w:tab w:val="left" w:pos="94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15.2.1. pieniądzu; na konto NBP O/O Łódź 73 1010 1371 0015 0213 9120 0000. Na poleceniu przelewu należy wpisać „Zabezpieczenie należytego wykonania umowy nr ….”</w:t>
      </w:r>
    </w:p>
    <w:p w14:paraId="470D2866" w14:textId="77777777" w:rsidR="008028FA" w:rsidRPr="002F3F55" w:rsidRDefault="003F17EF" w:rsidP="000604A3">
      <w:pPr>
        <w:tabs>
          <w:tab w:val="left" w:pos="851"/>
          <w:tab w:val="left" w:pos="94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15.2</w:t>
      </w:r>
      <w:r w:rsidR="00E37127" w:rsidRPr="002F3F55">
        <w:rPr>
          <w:rFonts w:ascii="Times New Roman" w:eastAsia="Century Gothic" w:hAnsi="Times New Roman" w:cs="Times New Roman"/>
          <w:sz w:val="24"/>
          <w:szCs w:val="24"/>
        </w:rPr>
        <w:t xml:space="preserve">.2. </w:t>
      </w:r>
      <w:r w:rsidR="000E093E" w:rsidRPr="002F3F55">
        <w:rPr>
          <w:rFonts w:ascii="Times New Roman" w:eastAsia="Century Gothic" w:hAnsi="Times New Roman" w:cs="Times New Roman"/>
          <w:sz w:val="24"/>
          <w:szCs w:val="24"/>
        </w:rPr>
        <w:t>Za termin wniesi</w:t>
      </w:r>
      <w:r w:rsidR="00976D70" w:rsidRPr="002F3F55">
        <w:rPr>
          <w:rFonts w:ascii="Times New Roman" w:eastAsia="Century Gothic" w:hAnsi="Times New Roman" w:cs="Times New Roman"/>
          <w:sz w:val="24"/>
          <w:szCs w:val="24"/>
        </w:rPr>
        <w:t>enia zabezpieczenia</w:t>
      </w:r>
      <w:r w:rsidR="000E093E" w:rsidRPr="002F3F55">
        <w:rPr>
          <w:rFonts w:ascii="Times New Roman" w:eastAsia="Century Gothic" w:hAnsi="Times New Roman" w:cs="Times New Roman"/>
          <w:sz w:val="24"/>
          <w:szCs w:val="24"/>
        </w:rPr>
        <w:t xml:space="preserve"> w formie pieniężnej przyjmuje się termin u</w:t>
      </w:r>
      <w:r w:rsidR="00976D70" w:rsidRPr="002F3F55">
        <w:rPr>
          <w:rFonts w:ascii="Times New Roman" w:eastAsia="Century Gothic" w:hAnsi="Times New Roman" w:cs="Times New Roman"/>
          <w:sz w:val="24"/>
          <w:szCs w:val="24"/>
        </w:rPr>
        <w:t>znania na rachunku odbiorcy</w:t>
      </w:r>
      <w:r w:rsidR="000E093E" w:rsidRPr="002F3F55">
        <w:rPr>
          <w:rFonts w:ascii="Times New Roman" w:eastAsia="Century Gothic" w:hAnsi="Times New Roman" w:cs="Times New Roman"/>
          <w:sz w:val="24"/>
          <w:szCs w:val="24"/>
        </w:rPr>
        <w:t>.</w:t>
      </w:r>
    </w:p>
    <w:p w14:paraId="5ED3AB0B" w14:textId="77777777" w:rsidR="008028FA" w:rsidRPr="002F3F55" w:rsidRDefault="003F17EF" w:rsidP="000604A3">
      <w:pPr>
        <w:tabs>
          <w:tab w:val="left" w:pos="851"/>
          <w:tab w:val="left" w:pos="105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15.2</w:t>
      </w:r>
      <w:r w:rsidR="00E37127" w:rsidRPr="002F3F55">
        <w:rPr>
          <w:rFonts w:ascii="Times New Roman" w:eastAsia="Century Gothic" w:hAnsi="Times New Roman" w:cs="Times New Roman"/>
          <w:sz w:val="24"/>
          <w:szCs w:val="24"/>
        </w:rPr>
        <w:t xml:space="preserve">.3. </w:t>
      </w:r>
      <w:r w:rsidR="008028FA" w:rsidRPr="002F3F55">
        <w:rPr>
          <w:rFonts w:ascii="Times New Roman" w:eastAsia="Century Gothic" w:hAnsi="Times New Roman" w:cs="Times New Roman"/>
          <w:sz w:val="24"/>
          <w:szCs w:val="24"/>
        </w:rPr>
        <w:t>poręczeniach bankowych lub poręczeniach spółdzielczej kasy oszczędnościowo-kredytowej, z tym że zobowiązanie kasy jest zawsze zobowiązaniem pieniężnym;</w:t>
      </w:r>
    </w:p>
    <w:p w14:paraId="7955A49A" w14:textId="77777777" w:rsidR="008028FA" w:rsidRPr="002F3F55" w:rsidRDefault="00CA7255" w:rsidP="000604A3">
      <w:pPr>
        <w:tabs>
          <w:tab w:val="left" w:pos="851"/>
          <w:tab w:val="left" w:pos="94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15.</w:t>
      </w:r>
      <w:r w:rsidR="003F17EF" w:rsidRPr="002F3F55">
        <w:rPr>
          <w:rFonts w:ascii="Times New Roman" w:eastAsia="Century Gothic" w:hAnsi="Times New Roman" w:cs="Times New Roman"/>
          <w:sz w:val="24"/>
          <w:szCs w:val="24"/>
        </w:rPr>
        <w:t>2</w:t>
      </w:r>
      <w:r w:rsidR="00E37127" w:rsidRPr="002F3F55">
        <w:rPr>
          <w:rFonts w:ascii="Times New Roman" w:eastAsia="Century Gothic" w:hAnsi="Times New Roman" w:cs="Times New Roman"/>
          <w:sz w:val="24"/>
          <w:szCs w:val="24"/>
        </w:rPr>
        <w:t xml:space="preserve">.4. </w:t>
      </w:r>
      <w:r w:rsidR="008028FA" w:rsidRPr="002F3F55">
        <w:rPr>
          <w:rFonts w:ascii="Times New Roman" w:eastAsia="Century Gothic" w:hAnsi="Times New Roman" w:cs="Times New Roman"/>
          <w:sz w:val="24"/>
          <w:szCs w:val="24"/>
        </w:rPr>
        <w:t>gwarancjach bankowych;</w:t>
      </w:r>
    </w:p>
    <w:p w14:paraId="65989F74" w14:textId="77777777" w:rsidR="008028FA" w:rsidRPr="002F3F55" w:rsidRDefault="003F17EF" w:rsidP="000604A3">
      <w:pPr>
        <w:tabs>
          <w:tab w:val="left" w:pos="851"/>
          <w:tab w:val="left" w:pos="94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15.2</w:t>
      </w:r>
      <w:r w:rsidR="00E37127" w:rsidRPr="002F3F55">
        <w:rPr>
          <w:rFonts w:ascii="Times New Roman" w:eastAsia="Century Gothic" w:hAnsi="Times New Roman" w:cs="Times New Roman"/>
          <w:sz w:val="24"/>
          <w:szCs w:val="24"/>
        </w:rPr>
        <w:t xml:space="preserve">.5. </w:t>
      </w:r>
      <w:r w:rsidR="008028FA" w:rsidRPr="002F3F55">
        <w:rPr>
          <w:rFonts w:ascii="Times New Roman" w:eastAsia="Century Gothic" w:hAnsi="Times New Roman" w:cs="Times New Roman"/>
          <w:sz w:val="24"/>
          <w:szCs w:val="24"/>
        </w:rPr>
        <w:t>gwarancjach ubezpieczeniowych;</w:t>
      </w:r>
    </w:p>
    <w:p w14:paraId="2B2A1A8E" w14:textId="77777777" w:rsidR="008028FA" w:rsidRPr="002F3F55" w:rsidRDefault="003F17EF" w:rsidP="000604A3">
      <w:pPr>
        <w:tabs>
          <w:tab w:val="left" w:pos="851"/>
          <w:tab w:val="left" w:pos="94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15.2</w:t>
      </w:r>
      <w:r w:rsidR="00E37127" w:rsidRPr="002F3F55">
        <w:rPr>
          <w:rFonts w:ascii="Times New Roman" w:eastAsia="Century Gothic" w:hAnsi="Times New Roman" w:cs="Times New Roman"/>
          <w:sz w:val="24"/>
          <w:szCs w:val="24"/>
        </w:rPr>
        <w:t xml:space="preserve">.6. </w:t>
      </w:r>
      <w:r w:rsidR="008028FA" w:rsidRPr="002F3F55">
        <w:rPr>
          <w:rFonts w:ascii="Times New Roman" w:eastAsia="Century Gothic" w:hAnsi="Times New Roman" w:cs="Times New Roman"/>
          <w:sz w:val="24"/>
          <w:szCs w:val="24"/>
        </w:rPr>
        <w:t>poręczeniach udzielanych przez podmioty, o których mowa w art. 6b ust. 5 pkt 2 ustawy z</w:t>
      </w:r>
      <w:r w:rsidR="00EB5D0A" w:rsidRPr="002F3F55">
        <w:rPr>
          <w:rFonts w:ascii="Times New Roman" w:eastAsia="Century Gothic" w:hAnsi="Times New Roman" w:cs="Times New Roman"/>
          <w:sz w:val="24"/>
          <w:szCs w:val="24"/>
        </w:rPr>
        <w:t> </w:t>
      </w:r>
      <w:r w:rsidR="008028FA" w:rsidRPr="002F3F55">
        <w:rPr>
          <w:rFonts w:ascii="Times New Roman" w:eastAsia="Century Gothic" w:hAnsi="Times New Roman" w:cs="Times New Roman"/>
          <w:sz w:val="24"/>
          <w:szCs w:val="24"/>
        </w:rPr>
        <w:t>9 listopada 2000 r. o utworzeniu Polskiej Agen</w:t>
      </w:r>
      <w:r w:rsidR="000604A3" w:rsidRPr="002F3F55">
        <w:rPr>
          <w:rFonts w:ascii="Times New Roman" w:eastAsia="Century Gothic" w:hAnsi="Times New Roman" w:cs="Times New Roman"/>
          <w:sz w:val="24"/>
          <w:szCs w:val="24"/>
        </w:rPr>
        <w:t>cji Rozwoju Przedsiębiorczości.</w:t>
      </w:r>
    </w:p>
    <w:p w14:paraId="09498544" w14:textId="77777777" w:rsidR="008028FA" w:rsidRPr="002F3F55" w:rsidRDefault="00CA7255"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15.4</w:t>
      </w:r>
      <w:r w:rsidR="00E37127"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 xml:space="preserve">Poręczenie lub gwarancja stanowiące formę zabezpieczenia należytego wykonania umowy winno zawierać stwierdzenie, że na pierwsze pisemne żądanie Zamawiającego wzywające do zapłaty kwoty z tytułu nienależytego wykonania umowy, zgodnie z warunkami umowy, następuje jego </w:t>
      </w:r>
      <w:r w:rsidR="008028FA" w:rsidRPr="002F3F55">
        <w:rPr>
          <w:rFonts w:ascii="Times New Roman" w:eastAsia="Century Gothic" w:hAnsi="Times New Roman" w:cs="Times New Roman"/>
          <w:sz w:val="24"/>
          <w:szCs w:val="24"/>
          <w:u w:val="single"/>
        </w:rPr>
        <w:t>bezwarunkowa wypłata</w:t>
      </w:r>
      <w:r w:rsidR="008028FA" w:rsidRPr="002F3F55">
        <w:rPr>
          <w:rFonts w:ascii="Times New Roman" w:eastAsia="Century Gothic" w:hAnsi="Times New Roman" w:cs="Times New Roman"/>
          <w:sz w:val="24"/>
          <w:szCs w:val="24"/>
        </w:rPr>
        <w:t xml:space="preserve"> (bez jakichkolwiek zas</w:t>
      </w:r>
      <w:r w:rsidR="00EB5D0A" w:rsidRPr="002F3F55">
        <w:rPr>
          <w:rFonts w:ascii="Times New Roman" w:eastAsia="Century Gothic" w:hAnsi="Times New Roman" w:cs="Times New Roman"/>
          <w:sz w:val="24"/>
          <w:szCs w:val="24"/>
        </w:rPr>
        <w:t>trzeżeń gwaranta/poręczyciela w </w:t>
      </w:r>
      <w:r w:rsidR="008028FA" w:rsidRPr="002F3F55">
        <w:rPr>
          <w:rFonts w:ascii="Times New Roman" w:eastAsia="Century Gothic" w:hAnsi="Times New Roman" w:cs="Times New Roman"/>
          <w:sz w:val="24"/>
          <w:szCs w:val="24"/>
        </w:rPr>
        <w:t xml:space="preserve">treści dokumentu w stosunku do Zamawiającego) do wysokości sumy gwarancyjnej. </w:t>
      </w:r>
    </w:p>
    <w:p w14:paraId="648A46B6" w14:textId="77777777" w:rsidR="008028FA" w:rsidRPr="002F3F55" w:rsidRDefault="00CA7255" w:rsidP="000604A3">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15.5</w:t>
      </w:r>
      <w:r w:rsidR="00E37127"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Zamawiający dokona zwrotu</w:t>
      </w:r>
      <w:r w:rsidR="00B67821" w:rsidRPr="002F3F55">
        <w:rPr>
          <w:rFonts w:ascii="Times New Roman" w:eastAsia="Century Gothic" w:hAnsi="Times New Roman" w:cs="Times New Roman"/>
          <w:sz w:val="24"/>
          <w:szCs w:val="24"/>
        </w:rPr>
        <w:t>/zwolnienia</w:t>
      </w:r>
      <w:r w:rsidR="008028FA" w:rsidRPr="002F3F55">
        <w:rPr>
          <w:rFonts w:ascii="Times New Roman" w:eastAsia="Century Gothic" w:hAnsi="Times New Roman" w:cs="Times New Roman"/>
          <w:sz w:val="24"/>
          <w:szCs w:val="24"/>
        </w:rPr>
        <w:t xml:space="preserve"> zabezpieczenia należytego wykonania umowy odpowiednio:</w:t>
      </w:r>
    </w:p>
    <w:p w14:paraId="27C7991F" w14:textId="77777777" w:rsidR="008028FA" w:rsidRPr="002F3F55" w:rsidRDefault="00CA7255" w:rsidP="000604A3">
      <w:pPr>
        <w:tabs>
          <w:tab w:val="left" w:pos="851"/>
          <w:tab w:val="left" w:pos="940"/>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15.5</w:t>
      </w:r>
      <w:r w:rsidR="00E37127" w:rsidRPr="002F3F55">
        <w:rPr>
          <w:rFonts w:ascii="Times New Roman" w:eastAsia="Century Gothic" w:hAnsi="Times New Roman" w:cs="Times New Roman"/>
          <w:sz w:val="24"/>
          <w:szCs w:val="24"/>
        </w:rPr>
        <w:t xml:space="preserve">.1. </w:t>
      </w:r>
      <w:r w:rsidR="008028FA" w:rsidRPr="002F3F55">
        <w:rPr>
          <w:rFonts w:ascii="Times New Roman" w:eastAsia="Century Gothic" w:hAnsi="Times New Roman" w:cs="Times New Roman"/>
          <w:sz w:val="24"/>
          <w:szCs w:val="24"/>
        </w:rPr>
        <w:t>70% zabezpieczenia zostanie zwrócone</w:t>
      </w:r>
      <w:r w:rsidR="006F65D6" w:rsidRPr="002F3F55">
        <w:rPr>
          <w:rFonts w:ascii="Times New Roman" w:eastAsia="Century Gothic" w:hAnsi="Times New Roman" w:cs="Times New Roman"/>
          <w:sz w:val="24"/>
          <w:szCs w:val="24"/>
        </w:rPr>
        <w:t>/zwolnione</w:t>
      </w:r>
      <w:r w:rsidR="008028FA" w:rsidRPr="002F3F55">
        <w:rPr>
          <w:rFonts w:ascii="Times New Roman" w:eastAsia="Century Gothic" w:hAnsi="Times New Roman" w:cs="Times New Roman"/>
          <w:sz w:val="24"/>
          <w:szCs w:val="24"/>
        </w:rPr>
        <w:t xml:space="preserve"> w terminie 30 dni licząc od daty podpisania przez</w:t>
      </w:r>
      <w:r w:rsidR="00532C88"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 xml:space="preserve">Strony protokołu odbioru ostatniego </w:t>
      </w:r>
      <w:r w:rsidR="00A21658" w:rsidRPr="002F3F55">
        <w:rPr>
          <w:rFonts w:ascii="Times New Roman" w:eastAsia="Century Gothic" w:hAnsi="Times New Roman" w:cs="Times New Roman"/>
          <w:sz w:val="24"/>
          <w:szCs w:val="24"/>
        </w:rPr>
        <w:t>sprzętu</w:t>
      </w:r>
      <w:r w:rsidR="008028FA" w:rsidRPr="002F3F55">
        <w:rPr>
          <w:rFonts w:ascii="Times New Roman" w:eastAsia="Century Gothic" w:hAnsi="Times New Roman" w:cs="Times New Roman"/>
          <w:sz w:val="24"/>
          <w:szCs w:val="24"/>
        </w:rPr>
        <w:t xml:space="preserve"> i uznaniu przez Zamawiającego, że umowa została należycie wykonana, pozostawiając 30% kwoty jako zab</w:t>
      </w:r>
      <w:r w:rsidR="00EB5D0A" w:rsidRPr="002F3F55">
        <w:rPr>
          <w:rFonts w:ascii="Times New Roman" w:eastAsia="Century Gothic" w:hAnsi="Times New Roman" w:cs="Times New Roman"/>
          <w:sz w:val="24"/>
          <w:szCs w:val="24"/>
        </w:rPr>
        <w:t>ezpieczenie roszczeń z </w:t>
      </w:r>
      <w:r w:rsidR="00477302" w:rsidRPr="002F3F55">
        <w:rPr>
          <w:rFonts w:ascii="Times New Roman" w:eastAsia="Century Gothic" w:hAnsi="Times New Roman" w:cs="Times New Roman"/>
          <w:sz w:val="24"/>
          <w:szCs w:val="24"/>
        </w:rPr>
        <w:t>rękojmi</w:t>
      </w:r>
      <w:r w:rsidR="001E54C9" w:rsidRPr="002F3F55">
        <w:rPr>
          <w:rFonts w:ascii="Times New Roman" w:eastAsia="Century Gothic" w:hAnsi="Times New Roman" w:cs="Times New Roman"/>
          <w:sz w:val="24"/>
          <w:szCs w:val="24"/>
        </w:rPr>
        <w:t xml:space="preserve"> za wady/</w:t>
      </w:r>
      <w:r w:rsidR="001C2A19" w:rsidRPr="002F3F55">
        <w:rPr>
          <w:rFonts w:ascii="Times New Roman" w:eastAsia="Century Gothic" w:hAnsi="Times New Roman" w:cs="Times New Roman"/>
          <w:sz w:val="24"/>
          <w:szCs w:val="24"/>
        </w:rPr>
        <w:t>gwarancji</w:t>
      </w:r>
      <w:r w:rsidR="00477302" w:rsidRPr="002F3F55">
        <w:rPr>
          <w:rFonts w:ascii="Times New Roman" w:eastAsia="Century Gothic" w:hAnsi="Times New Roman" w:cs="Times New Roman"/>
          <w:sz w:val="24"/>
          <w:szCs w:val="24"/>
        </w:rPr>
        <w:t>;</w:t>
      </w:r>
    </w:p>
    <w:p w14:paraId="2F4A0E68" w14:textId="77777777" w:rsidR="008028FA" w:rsidRPr="002F3F55" w:rsidRDefault="00CA7255" w:rsidP="000604A3">
      <w:pPr>
        <w:tabs>
          <w:tab w:val="left" w:pos="851"/>
          <w:tab w:val="left" w:pos="938"/>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15.5</w:t>
      </w:r>
      <w:r w:rsidR="00E37127" w:rsidRPr="002F3F55">
        <w:rPr>
          <w:rFonts w:ascii="Times New Roman" w:eastAsia="Century Gothic" w:hAnsi="Times New Roman" w:cs="Times New Roman"/>
          <w:sz w:val="24"/>
          <w:szCs w:val="24"/>
        </w:rPr>
        <w:t xml:space="preserve">.2. </w:t>
      </w:r>
      <w:r w:rsidR="008028FA" w:rsidRPr="002F3F55">
        <w:rPr>
          <w:rFonts w:ascii="Times New Roman" w:eastAsia="Century Gothic" w:hAnsi="Times New Roman" w:cs="Times New Roman"/>
          <w:sz w:val="24"/>
          <w:szCs w:val="24"/>
        </w:rPr>
        <w:t>30% kwoty zabezpieczenia zostanie zwrócone</w:t>
      </w:r>
      <w:r w:rsidR="006F65D6" w:rsidRPr="002F3F55">
        <w:rPr>
          <w:rFonts w:ascii="Times New Roman" w:eastAsia="Century Gothic" w:hAnsi="Times New Roman" w:cs="Times New Roman"/>
          <w:sz w:val="24"/>
          <w:szCs w:val="24"/>
        </w:rPr>
        <w:t>/zwolnione</w:t>
      </w:r>
      <w:r w:rsidR="008028FA" w:rsidRPr="002F3F55">
        <w:rPr>
          <w:rFonts w:ascii="Times New Roman" w:eastAsia="Century Gothic" w:hAnsi="Times New Roman" w:cs="Times New Roman"/>
          <w:sz w:val="24"/>
          <w:szCs w:val="24"/>
        </w:rPr>
        <w:t xml:space="preserve"> w terminie 15 dni po upływie okresu rękojmi</w:t>
      </w:r>
      <w:r w:rsidR="001C2A19" w:rsidRPr="002F3F55">
        <w:rPr>
          <w:rFonts w:ascii="Times New Roman" w:eastAsia="Century Gothic" w:hAnsi="Times New Roman" w:cs="Times New Roman"/>
          <w:sz w:val="24"/>
          <w:szCs w:val="24"/>
        </w:rPr>
        <w:t xml:space="preserve"> za wady lub gwarancji</w:t>
      </w:r>
      <w:r w:rsidR="008028FA" w:rsidRPr="002F3F55">
        <w:rPr>
          <w:rFonts w:ascii="Times New Roman" w:eastAsia="Century Gothic" w:hAnsi="Times New Roman" w:cs="Times New Roman"/>
          <w:sz w:val="24"/>
          <w:szCs w:val="24"/>
        </w:rPr>
        <w:t xml:space="preserve"> za ostatni dostarczony </w:t>
      </w:r>
      <w:r w:rsidR="00A21658" w:rsidRPr="002F3F55">
        <w:rPr>
          <w:rFonts w:ascii="Times New Roman" w:eastAsia="Century Gothic" w:hAnsi="Times New Roman" w:cs="Times New Roman"/>
          <w:sz w:val="24"/>
          <w:szCs w:val="24"/>
        </w:rPr>
        <w:t>sprzęt.</w:t>
      </w:r>
    </w:p>
    <w:p w14:paraId="471784F2" w14:textId="77777777" w:rsidR="008028FA" w:rsidRPr="002F3F55" w:rsidRDefault="008028FA" w:rsidP="00AA2583">
      <w:pPr>
        <w:spacing w:line="7" w:lineRule="exact"/>
        <w:jc w:val="both"/>
        <w:rPr>
          <w:rFonts w:ascii="Times New Roman" w:eastAsia="Century Gothic" w:hAnsi="Times New Roman" w:cs="Times New Roman"/>
          <w:sz w:val="24"/>
          <w:szCs w:val="24"/>
        </w:rPr>
      </w:pPr>
    </w:p>
    <w:p w14:paraId="6C541798" w14:textId="77777777" w:rsidR="008028FA" w:rsidRPr="002F3F55" w:rsidRDefault="00E37127" w:rsidP="00E37127">
      <w:pPr>
        <w:tabs>
          <w:tab w:val="left" w:pos="357"/>
        </w:tabs>
        <w:spacing w:before="240" w:after="240"/>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lastRenderedPageBreak/>
        <w:t xml:space="preserve">16. </w:t>
      </w:r>
      <w:r w:rsidR="008028FA" w:rsidRPr="002F3F55">
        <w:rPr>
          <w:rFonts w:ascii="Times New Roman" w:eastAsia="Century Gothic" w:hAnsi="Times New Roman" w:cs="Times New Roman"/>
          <w:sz w:val="24"/>
          <w:szCs w:val="24"/>
        </w:rPr>
        <w:t>Informacje o formalnościach, jakie muszą zostać dopełnione po wyborze oferty w celu zawarcia umowy w sprawie zamówienia publicznego</w:t>
      </w:r>
    </w:p>
    <w:p w14:paraId="711A20B2" w14:textId="77777777" w:rsidR="008028FA" w:rsidRPr="002F3F55" w:rsidRDefault="008028FA" w:rsidP="00AA2583">
      <w:pPr>
        <w:spacing w:line="10" w:lineRule="exact"/>
        <w:jc w:val="both"/>
        <w:rPr>
          <w:rFonts w:ascii="Times New Roman" w:eastAsia="Times New Roman" w:hAnsi="Times New Roman" w:cs="Times New Roman"/>
          <w:sz w:val="24"/>
          <w:szCs w:val="24"/>
        </w:rPr>
      </w:pPr>
    </w:p>
    <w:p w14:paraId="12653DE2" w14:textId="77777777" w:rsidR="008028FA" w:rsidRPr="002F3F55" w:rsidRDefault="00E37127" w:rsidP="00133C37">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16.1.</w:t>
      </w:r>
      <w:r w:rsidR="00D804CD"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Jeżeli zostanie wybrana oferta Wykonawców wspólnie ubiegających się o udzielenie zamówienia, Zamawiający może żądać przed zawarciem umowy w sprawie zamówienia publicznego kopii umowy regulującej współpracę tych Wykonawców.</w:t>
      </w:r>
    </w:p>
    <w:p w14:paraId="5103CC42" w14:textId="77777777" w:rsidR="008028FA" w:rsidRPr="002F3F55" w:rsidRDefault="00D804CD" w:rsidP="00133C37">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16.2. </w:t>
      </w:r>
      <w:r w:rsidR="008028FA" w:rsidRPr="002F3F55">
        <w:rPr>
          <w:rFonts w:ascii="Times New Roman" w:eastAsia="Century Gothic" w:hAnsi="Times New Roman" w:cs="Times New Roman"/>
          <w:sz w:val="24"/>
          <w:szCs w:val="24"/>
        </w:rPr>
        <w:t>Zamawiający powiadomi wybranego Wykonawcę o terminie podpisania umowy w sprawie zamówienia publicznego.</w:t>
      </w:r>
    </w:p>
    <w:p w14:paraId="19BFF2EB" w14:textId="77777777" w:rsidR="008028FA" w:rsidRPr="002F3F55" w:rsidRDefault="00D804CD" w:rsidP="00133C37">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16.3. </w:t>
      </w:r>
      <w:r w:rsidR="008028FA" w:rsidRPr="002F3F55">
        <w:rPr>
          <w:rFonts w:ascii="Times New Roman" w:eastAsia="Century Gothic" w:hAnsi="Times New Roman" w:cs="Times New Roman"/>
          <w:sz w:val="24"/>
          <w:szCs w:val="24"/>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73D6ED45" w14:textId="77777777" w:rsidR="008028FA" w:rsidRPr="002F3F55" w:rsidRDefault="00D804CD" w:rsidP="00133C37">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16.4. </w:t>
      </w:r>
      <w:r w:rsidR="008028FA" w:rsidRPr="002F3F55">
        <w:rPr>
          <w:rFonts w:ascii="Times New Roman" w:eastAsia="Century Gothic" w:hAnsi="Times New Roman" w:cs="Times New Roman"/>
          <w:sz w:val="24"/>
          <w:szCs w:val="24"/>
        </w:rPr>
        <w:t>Przed podpisaniem umowy wybrany Wykonawca przekaże Zamawiając</w:t>
      </w:r>
      <w:r w:rsidR="00A86FD3" w:rsidRPr="002F3F55">
        <w:rPr>
          <w:rFonts w:ascii="Times New Roman" w:eastAsia="Century Gothic" w:hAnsi="Times New Roman" w:cs="Times New Roman"/>
          <w:sz w:val="24"/>
          <w:szCs w:val="24"/>
        </w:rPr>
        <w:t xml:space="preserve">emu </w:t>
      </w:r>
      <w:r w:rsidR="008028FA" w:rsidRPr="002F3F55">
        <w:rPr>
          <w:rFonts w:ascii="Times New Roman" w:eastAsia="Century Gothic" w:hAnsi="Times New Roman" w:cs="Times New Roman"/>
          <w:sz w:val="24"/>
          <w:szCs w:val="24"/>
        </w:rPr>
        <w:t>informacje niezbędne do wpisania do treści umowy (np. imiona i nazwiska upoważnionych osób, które będą reprezentować Wykonawcę przy podpisaniu umowy);</w:t>
      </w:r>
    </w:p>
    <w:p w14:paraId="17597059" w14:textId="77777777" w:rsidR="008028FA" w:rsidRPr="002F3F55" w:rsidRDefault="00D804CD" w:rsidP="00D804CD">
      <w:pPr>
        <w:tabs>
          <w:tab w:val="left" w:pos="357"/>
        </w:tabs>
        <w:spacing w:before="240" w:after="240"/>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17.</w:t>
      </w:r>
      <w:r w:rsidR="00133C37"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Pouczenie o środkach ochrony prawnej przysługujących Wykonawcy</w:t>
      </w:r>
    </w:p>
    <w:p w14:paraId="5D37B89C" w14:textId="77777777" w:rsidR="008028FA" w:rsidRPr="002F3F55" w:rsidRDefault="008028FA" w:rsidP="00AA2583">
      <w:pPr>
        <w:spacing w:line="6" w:lineRule="exact"/>
        <w:jc w:val="both"/>
        <w:rPr>
          <w:rFonts w:ascii="Times New Roman" w:eastAsia="Times New Roman" w:hAnsi="Times New Roman" w:cs="Times New Roman"/>
          <w:sz w:val="24"/>
          <w:szCs w:val="24"/>
        </w:rPr>
      </w:pPr>
    </w:p>
    <w:p w14:paraId="3DB20DF1" w14:textId="77777777" w:rsidR="008028FA" w:rsidRPr="002F3F55" w:rsidRDefault="008028FA" w:rsidP="006331AB">
      <w:pPr>
        <w:tabs>
          <w:tab w:val="left" w:pos="709"/>
        </w:tabs>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Wykonawcy oraz innemu podmiotowi, jeżeli ma lub miał inte</w:t>
      </w:r>
      <w:r w:rsidR="00133C37" w:rsidRPr="002F3F55">
        <w:rPr>
          <w:rFonts w:ascii="Times New Roman" w:eastAsia="Century Gothic" w:hAnsi="Times New Roman" w:cs="Times New Roman"/>
          <w:sz w:val="24"/>
          <w:szCs w:val="24"/>
        </w:rPr>
        <w:t xml:space="preserve">res w uzyskaniu zamówienia oraz </w:t>
      </w:r>
      <w:r w:rsidRPr="002F3F55">
        <w:rPr>
          <w:rFonts w:ascii="Times New Roman" w:eastAsia="Century Gothic" w:hAnsi="Times New Roman" w:cs="Times New Roman"/>
          <w:sz w:val="24"/>
          <w:szCs w:val="24"/>
        </w:rPr>
        <w:t>poniósł lub może ponieść szkodę w wyniku naruszenia przez Zamawiającego przepisów Ustawy, przysługują środki ochrony prawne</w:t>
      </w:r>
      <w:r w:rsidR="006331AB" w:rsidRPr="002F3F55">
        <w:rPr>
          <w:rFonts w:ascii="Times New Roman" w:eastAsia="Century Gothic" w:hAnsi="Times New Roman" w:cs="Times New Roman"/>
          <w:sz w:val="24"/>
          <w:szCs w:val="24"/>
        </w:rPr>
        <w:t>j określone w dziale IX Ustawy.</w:t>
      </w:r>
    </w:p>
    <w:p w14:paraId="72CDA526" w14:textId="77777777" w:rsidR="008028FA" w:rsidRPr="002F3F55" w:rsidRDefault="00D804CD" w:rsidP="00D804CD">
      <w:pPr>
        <w:pStyle w:val="SIWZ1"/>
        <w:numPr>
          <w:ilvl w:val="0"/>
          <w:numId w:val="0"/>
        </w:numPr>
      </w:pPr>
      <w:r w:rsidRPr="002F3F55">
        <w:t>18.</w:t>
      </w:r>
      <w:r w:rsidR="00133C37" w:rsidRPr="002F3F55">
        <w:t xml:space="preserve"> </w:t>
      </w:r>
      <w:r w:rsidR="00774FED" w:rsidRPr="002F3F55">
        <w:t>Na podstawie art. 257</w:t>
      </w:r>
      <w:r w:rsidR="00071A5E" w:rsidRPr="002F3F55">
        <w:t xml:space="preserve"> Ustawy</w:t>
      </w:r>
      <w:r w:rsidR="00774FED" w:rsidRPr="002F3F55">
        <w:t xml:space="preserve"> Zamawiający może unieważnić postępowanie o udzielenie zamówienia, jeżeli środki, które zamawiający zamierzał przeznaczyć na sfinansowanie całości lub części zamówienia, nie zostały mu przyznane, a możliwość unieważnienia postępowania na tej podstawie została przewidziana w ogłoszeniu o zamówieniu.</w:t>
      </w:r>
    </w:p>
    <w:p w14:paraId="56459166" w14:textId="77777777" w:rsidR="008028FA" w:rsidRPr="002F3F55" w:rsidRDefault="00D804CD" w:rsidP="00D804CD">
      <w:pPr>
        <w:tabs>
          <w:tab w:val="left" w:pos="357"/>
        </w:tabs>
        <w:spacing w:before="240" w:after="240"/>
        <w:jc w:val="both"/>
        <w:rPr>
          <w:rFonts w:ascii="Times New Roman" w:eastAsia="Century Gothic" w:hAnsi="Times New Roman" w:cs="Times New Roman"/>
          <w:sz w:val="24"/>
          <w:szCs w:val="24"/>
        </w:rPr>
      </w:pPr>
      <w:bookmarkStart w:id="9" w:name="page14"/>
      <w:bookmarkEnd w:id="9"/>
      <w:r w:rsidRPr="002F3F55">
        <w:rPr>
          <w:rFonts w:ascii="Times New Roman" w:eastAsia="Century Gothic" w:hAnsi="Times New Roman" w:cs="Times New Roman"/>
          <w:sz w:val="24"/>
          <w:szCs w:val="24"/>
        </w:rPr>
        <w:t>19.</w:t>
      </w:r>
      <w:r w:rsidR="00133C37"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Klauzula informacyjna dotycząca przetwarzania danych osobowych</w:t>
      </w:r>
    </w:p>
    <w:p w14:paraId="45E7D3CA" w14:textId="77777777" w:rsidR="008028FA" w:rsidRPr="002F3F55" w:rsidRDefault="008028FA" w:rsidP="00AA2583">
      <w:pPr>
        <w:spacing w:line="7" w:lineRule="exact"/>
        <w:jc w:val="both"/>
        <w:rPr>
          <w:rFonts w:ascii="Times New Roman" w:eastAsia="Times New Roman" w:hAnsi="Times New Roman" w:cs="Times New Roman"/>
          <w:sz w:val="24"/>
          <w:szCs w:val="24"/>
        </w:rPr>
      </w:pPr>
    </w:p>
    <w:p w14:paraId="69B4CF23" w14:textId="77777777" w:rsidR="008028FA" w:rsidRPr="002F3F55" w:rsidRDefault="00D804CD" w:rsidP="00133C37">
      <w:pPr>
        <w:tabs>
          <w:tab w:val="left" w:pos="709"/>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19.1.</w:t>
      </w:r>
      <w:r w:rsidR="008028FA" w:rsidRPr="002F3F55">
        <w:rPr>
          <w:rFonts w:ascii="Times New Roman" w:eastAsia="Century Gothic" w:hAnsi="Times New Roman" w:cs="Times New Roman"/>
          <w:sz w:val="24"/>
          <w:szCs w:val="24"/>
        </w:rPr>
        <w:t>Zgodnie z art. 13 ust. 1 i 2 rozporządzenia Parlamentu Europejskiego i Rady (UE) 2016/679 z</w:t>
      </w:r>
      <w:r w:rsidR="00D12768" w:rsidRPr="002F3F55">
        <w:rPr>
          <w:rFonts w:ascii="Times New Roman" w:eastAsia="Century Gothic" w:hAnsi="Times New Roman" w:cs="Times New Roman"/>
          <w:sz w:val="24"/>
          <w:szCs w:val="24"/>
        </w:rPr>
        <w:t> </w:t>
      </w:r>
      <w:r w:rsidR="008028FA" w:rsidRPr="002F3F55">
        <w:rPr>
          <w:rFonts w:ascii="Times New Roman" w:eastAsia="Century Gothic" w:hAnsi="Times New Roman" w:cs="Times New Roman"/>
          <w:sz w:val="24"/>
          <w:szCs w:val="24"/>
        </w:rPr>
        <w:t>dnia 27 kwietnia 2016 r. w sprawie ochrony osób fizycznych w związku z przetwarzaniem danych osobowych i w sprawie swobodnego przepływu takich danych oraz uchylenia dyrektywy 95/46/WE (ogólne rozporządzenie o ochronie danych) (tj. Dz. Urz. UE L 119 z</w:t>
      </w:r>
      <w:r w:rsidR="00D12768" w:rsidRPr="002F3F55">
        <w:rPr>
          <w:rFonts w:ascii="Times New Roman" w:eastAsia="Century Gothic" w:hAnsi="Times New Roman" w:cs="Times New Roman"/>
          <w:sz w:val="24"/>
          <w:szCs w:val="24"/>
        </w:rPr>
        <w:t> </w:t>
      </w:r>
      <w:r w:rsidR="008028FA" w:rsidRPr="002F3F55">
        <w:rPr>
          <w:rFonts w:ascii="Times New Roman" w:eastAsia="Century Gothic" w:hAnsi="Times New Roman" w:cs="Times New Roman"/>
          <w:sz w:val="24"/>
          <w:szCs w:val="24"/>
        </w:rPr>
        <w:t>04.05.2016 r., str. 1), zwanym dalej „RODO”, Zamawiający informuje, że:</w:t>
      </w:r>
    </w:p>
    <w:p w14:paraId="587B5AFD" w14:textId="77777777" w:rsidR="008028FA" w:rsidRPr="002F3F55" w:rsidRDefault="00D804CD" w:rsidP="00133C37">
      <w:pPr>
        <w:tabs>
          <w:tab w:val="left" w:pos="703"/>
          <w:tab w:val="left" w:pos="851"/>
        </w:tabs>
        <w:ind w:left="357" w:hanging="357"/>
        <w:jc w:val="both"/>
        <w:rPr>
          <w:rFonts w:ascii="Times New Roman" w:eastAsia="Century Gothic" w:hAnsi="Times New Roman" w:cs="Times New Roman"/>
          <w:sz w:val="24"/>
          <w:szCs w:val="24"/>
          <w:lang w:val="en-US"/>
        </w:rPr>
      </w:pPr>
      <w:r w:rsidRPr="002F3F55">
        <w:rPr>
          <w:rFonts w:ascii="Times New Roman" w:eastAsia="Century Gothic" w:hAnsi="Times New Roman" w:cs="Times New Roman"/>
          <w:sz w:val="24"/>
          <w:szCs w:val="24"/>
        </w:rPr>
        <w:t xml:space="preserve">19.1.1. </w:t>
      </w:r>
      <w:r w:rsidR="005E092F" w:rsidRPr="002F3F55">
        <w:rPr>
          <w:rFonts w:ascii="Times New Roman" w:eastAsia="Century Gothic" w:hAnsi="Times New Roman" w:cs="Times New Roman"/>
          <w:sz w:val="24"/>
          <w:szCs w:val="24"/>
        </w:rPr>
        <w:t>A</w:t>
      </w:r>
      <w:r w:rsidR="008028FA" w:rsidRPr="002F3F55">
        <w:rPr>
          <w:rFonts w:ascii="Times New Roman" w:eastAsia="Century Gothic" w:hAnsi="Times New Roman" w:cs="Times New Roman"/>
          <w:sz w:val="24"/>
          <w:szCs w:val="24"/>
        </w:rPr>
        <w:t xml:space="preserve">dministratorem Pani/Pana danych osobowych </w:t>
      </w:r>
      <w:r w:rsidR="00A02D4D" w:rsidRPr="002F3F55">
        <w:rPr>
          <w:rFonts w:ascii="Times New Roman" w:eastAsia="Century Gothic" w:hAnsi="Times New Roman" w:cs="Times New Roman"/>
          <w:sz w:val="24"/>
          <w:szCs w:val="24"/>
        </w:rPr>
        <w:t>jest Łódzki Komendant Wojewódzki Państwowej Straży Pożarnej w Łodzi</w:t>
      </w:r>
      <w:r w:rsidR="005E092F" w:rsidRPr="002F3F55">
        <w:rPr>
          <w:rFonts w:ascii="Times New Roman" w:eastAsia="Century Gothic" w:hAnsi="Times New Roman" w:cs="Times New Roman"/>
          <w:sz w:val="24"/>
          <w:szCs w:val="24"/>
        </w:rPr>
        <w:t xml:space="preserve">. Dane kontaktowe: Komenda Wojewódzka Państwowej Straży Pożarnej w Łodzi, ul. </w:t>
      </w:r>
      <w:proofErr w:type="spellStart"/>
      <w:r w:rsidR="005E092F" w:rsidRPr="002F3F55">
        <w:rPr>
          <w:rFonts w:ascii="Times New Roman" w:eastAsia="Century Gothic" w:hAnsi="Times New Roman" w:cs="Times New Roman"/>
          <w:sz w:val="24"/>
          <w:szCs w:val="24"/>
          <w:lang w:val="en-US"/>
        </w:rPr>
        <w:t>Wólczańska</w:t>
      </w:r>
      <w:proofErr w:type="spellEnd"/>
      <w:r w:rsidR="005E092F" w:rsidRPr="002F3F55">
        <w:rPr>
          <w:rFonts w:ascii="Times New Roman" w:eastAsia="Century Gothic" w:hAnsi="Times New Roman" w:cs="Times New Roman"/>
          <w:sz w:val="24"/>
          <w:szCs w:val="24"/>
          <w:lang w:val="en-US"/>
        </w:rPr>
        <w:t xml:space="preserve"> 111/113, 90-521 Łódź, </w:t>
      </w:r>
      <w:proofErr w:type="spellStart"/>
      <w:r w:rsidR="005E092F" w:rsidRPr="002F3F55">
        <w:rPr>
          <w:rFonts w:ascii="Times New Roman" w:eastAsia="Century Gothic" w:hAnsi="Times New Roman" w:cs="Times New Roman"/>
          <w:sz w:val="24"/>
          <w:szCs w:val="24"/>
          <w:lang w:val="en-US"/>
        </w:rPr>
        <w:t>tel</w:t>
      </w:r>
      <w:proofErr w:type="spellEnd"/>
      <w:r w:rsidR="005E092F" w:rsidRPr="002F3F55">
        <w:rPr>
          <w:rFonts w:ascii="Times New Roman" w:eastAsia="Century Gothic" w:hAnsi="Times New Roman" w:cs="Times New Roman"/>
          <w:sz w:val="24"/>
          <w:szCs w:val="24"/>
          <w:lang w:val="en-US"/>
        </w:rPr>
        <w:t>: +48 42 63 15 200, fax +48 42 63 15 108, e-mail: sekretariat@lodz</w:t>
      </w:r>
      <w:r w:rsidR="006273AB" w:rsidRPr="002F3F55">
        <w:rPr>
          <w:rFonts w:ascii="Times New Roman" w:eastAsia="Century Gothic" w:hAnsi="Times New Roman" w:cs="Times New Roman"/>
          <w:sz w:val="24"/>
          <w:szCs w:val="24"/>
          <w:lang w:val="en-US"/>
        </w:rPr>
        <w:t>kie.straz</w:t>
      </w:r>
      <w:r w:rsidR="00F01B26" w:rsidRPr="002F3F55">
        <w:rPr>
          <w:rFonts w:ascii="Times New Roman" w:eastAsia="Century Gothic" w:hAnsi="Times New Roman" w:cs="Times New Roman"/>
          <w:sz w:val="24"/>
          <w:szCs w:val="24"/>
          <w:lang w:val="en-US"/>
        </w:rPr>
        <w:t>.gov</w:t>
      </w:r>
      <w:r w:rsidR="005E092F" w:rsidRPr="002F3F55">
        <w:rPr>
          <w:rFonts w:ascii="Times New Roman" w:eastAsia="Century Gothic" w:hAnsi="Times New Roman" w:cs="Times New Roman"/>
          <w:sz w:val="24"/>
          <w:szCs w:val="24"/>
          <w:lang w:val="en-US"/>
        </w:rPr>
        <w:t>.pl.</w:t>
      </w:r>
    </w:p>
    <w:p w14:paraId="0F5E7D9F" w14:textId="77777777" w:rsidR="008028FA" w:rsidRPr="002F3F55" w:rsidRDefault="00D804CD" w:rsidP="00133C37">
      <w:pPr>
        <w:tabs>
          <w:tab w:val="left" w:pos="703"/>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19.1.2. </w:t>
      </w:r>
      <w:r w:rsidR="005E092F" w:rsidRPr="002F3F55">
        <w:rPr>
          <w:rFonts w:ascii="Times New Roman" w:eastAsia="Century Gothic" w:hAnsi="Times New Roman" w:cs="Times New Roman"/>
          <w:sz w:val="24"/>
          <w:szCs w:val="24"/>
        </w:rPr>
        <w:t>I</w:t>
      </w:r>
      <w:r w:rsidR="00A02D4D" w:rsidRPr="002F3F55">
        <w:rPr>
          <w:rFonts w:ascii="Times New Roman" w:eastAsia="Century Gothic" w:hAnsi="Times New Roman" w:cs="Times New Roman"/>
          <w:sz w:val="24"/>
          <w:szCs w:val="24"/>
        </w:rPr>
        <w:t xml:space="preserve">nspektorem ochrony danych osobowych w Komendzie Wojewódzkiej Państwowej Straży Pożarnej w Łodzi jest Pan </w:t>
      </w:r>
      <w:r w:rsidR="00532C88" w:rsidRPr="002F3F55">
        <w:rPr>
          <w:rFonts w:ascii="Times New Roman" w:eastAsia="Century Gothic" w:hAnsi="Times New Roman" w:cs="Times New Roman"/>
          <w:sz w:val="24"/>
          <w:szCs w:val="24"/>
        </w:rPr>
        <w:t>Paweł Pławski</w:t>
      </w:r>
      <w:r w:rsidR="00A02D4D" w:rsidRPr="002F3F55">
        <w:rPr>
          <w:rFonts w:ascii="Times New Roman" w:eastAsia="Century Gothic" w:hAnsi="Times New Roman" w:cs="Times New Roman"/>
          <w:sz w:val="24"/>
          <w:szCs w:val="24"/>
        </w:rPr>
        <w:t>. Dane kontaktowe: Komenda Wojewódzka Państwowej Straży Pożarnej w Łodzi, ul. Wólczańska 111/113, 90-521 Łódź, tel. 0-42 63 15 161, e-mail: iod@lodz</w:t>
      </w:r>
      <w:r w:rsidR="006273AB" w:rsidRPr="002F3F55">
        <w:rPr>
          <w:rFonts w:ascii="Times New Roman" w:eastAsia="Century Gothic" w:hAnsi="Times New Roman" w:cs="Times New Roman"/>
          <w:sz w:val="24"/>
          <w:szCs w:val="24"/>
        </w:rPr>
        <w:t>kie</w:t>
      </w:r>
      <w:r w:rsidR="00A02D4D" w:rsidRPr="002F3F55">
        <w:rPr>
          <w:rFonts w:ascii="Times New Roman" w:eastAsia="Century Gothic" w:hAnsi="Times New Roman" w:cs="Times New Roman"/>
          <w:sz w:val="24"/>
          <w:szCs w:val="24"/>
        </w:rPr>
        <w:t>.</w:t>
      </w:r>
      <w:r w:rsidR="006273AB" w:rsidRPr="002F3F55">
        <w:rPr>
          <w:rFonts w:ascii="Times New Roman" w:eastAsia="Century Gothic" w:hAnsi="Times New Roman" w:cs="Times New Roman"/>
          <w:sz w:val="24"/>
          <w:szCs w:val="24"/>
        </w:rPr>
        <w:t>straz</w:t>
      </w:r>
      <w:r w:rsidR="00F01B26" w:rsidRPr="002F3F55">
        <w:rPr>
          <w:rFonts w:ascii="Times New Roman" w:eastAsia="Century Gothic" w:hAnsi="Times New Roman" w:cs="Times New Roman"/>
          <w:sz w:val="24"/>
          <w:szCs w:val="24"/>
        </w:rPr>
        <w:t>.gov</w:t>
      </w:r>
      <w:r w:rsidR="006273AB" w:rsidRPr="002F3F55">
        <w:rPr>
          <w:rFonts w:ascii="Times New Roman" w:eastAsia="Century Gothic" w:hAnsi="Times New Roman" w:cs="Times New Roman"/>
          <w:sz w:val="24"/>
          <w:szCs w:val="24"/>
        </w:rPr>
        <w:t>.</w:t>
      </w:r>
      <w:r w:rsidR="00A02D4D" w:rsidRPr="002F3F55">
        <w:rPr>
          <w:rFonts w:ascii="Times New Roman" w:eastAsia="Century Gothic" w:hAnsi="Times New Roman" w:cs="Times New Roman"/>
          <w:sz w:val="24"/>
          <w:szCs w:val="24"/>
        </w:rPr>
        <w:t>pl</w:t>
      </w:r>
      <w:r w:rsidR="0079210B" w:rsidRPr="002F3F55">
        <w:rPr>
          <w:rFonts w:ascii="Times New Roman" w:eastAsia="Century Gothic" w:hAnsi="Times New Roman" w:cs="Times New Roman"/>
          <w:sz w:val="24"/>
          <w:szCs w:val="24"/>
        </w:rPr>
        <w:t>.</w:t>
      </w:r>
    </w:p>
    <w:p w14:paraId="3705EAD8" w14:textId="77777777" w:rsidR="005E092F" w:rsidRPr="002F3F55" w:rsidRDefault="00D804CD" w:rsidP="00133C37">
      <w:pPr>
        <w:tabs>
          <w:tab w:val="left" w:pos="821"/>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19.1.3. </w:t>
      </w:r>
      <w:r w:rsidR="005E092F" w:rsidRPr="002F3F55">
        <w:rPr>
          <w:rFonts w:ascii="Times New Roman" w:eastAsia="Century Gothic" w:hAnsi="Times New Roman" w:cs="Times New Roman"/>
          <w:sz w:val="24"/>
          <w:szCs w:val="24"/>
        </w:rPr>
        <w:t>Pani/Pana dane osobowe przetwarzane będą na podstawie art. 6 ust. 1 lit. c RODO w celu związanym z postepowaniem o udzielenie zamówienia publicznego prowadzonym w trybie przetargu nieograniczonego na ,,</w:t>
      </w:r>
      <w:r w:rsidR="00E84681" w:rsidRPr="002F3F55">
        <w:rPr>
          <w:rFonts w:ascii="Times New Roman" w:eastAsia="Century Gothic" w:hAnsi="Times New Roman" w:cs="Times New Roman"/>
          <w:sz w:val="24"/>
          <w:szCs w:val="24"/>
        </w:rPr>
        <w:t xml:space="preserve"> Dostawa sprzętu akumulatorowego i ręcznego dla grup poszukiwawczo ratowniczych</w:t>
      </w:r>
      <w:r w:rsidR="005A4726" w:rsidRPr="002F3F55">
        <w:rPr>
          <w:rFonts w:ascii="Times New Roman" w:hAnsi="Times New Roman"/>
          <w:sz w:val="24"/>
          <w:szCs w:val="24"/>
        </w:rPr>
        <w:t>”</w:t>
      </w:r>
      <w:r w:rsidR="005E092F" w:rsidRPr="002F3F55">
        <w:rPr>
          <w:rFonts w:ascii="Times New Roman" w:hAnsi="Times New Roman"/>
          <w:sz w:val="24"/>
          <w:szCs w:val="24"/>
        </w:rPr>
        <w:t xml:space="preserve">, </w:t>
      </w:r>
      <w:r w:rsidR="00CA7255" w:rsidRPr="002F3F55">
        <w:rPr>
          <w:rFonts w:ascii="Times New Roman" w:hAnsi="Times New Roman"/>
          <w:sz w:val="24"/>
          <w:szCs w:val="24"/>
        </w:rPr>
        <w:t>sprawa nr WL.2370.</w:t>
      </w:r>
      <w:r w:rsidR="00E84681" w:rsidRPr="002F3F55">
        <w:rPr>
          <w:rFonts w:ascii="Times New Roman" w:hAnsi="Times New Roman"/>
          <w:sz w:val="24"/>
          <w:szCs w:val="24"/>
        </w:rPr>
        <w:t>5</w:t>
      </w:r>
      <w:r w:rsidR="001C2A19" w:rsidRPr="002F3F55">
        <w:rPr>
          <w:rFonts w:ascii="Times New Roman" w:hAnsi="Times New Roman"/>
          <w:sz w:val="24"/>
          <w:szCs w:val="24"/>
        </w:rPr>
        <w:t>.202</w:t>
      </w:r>
      <w:r w:rsidR="00367F4C" w:rsidRPr="002F3F55">
        <w:rPr>
          <w:rFonts w:ascii="Times New Roman" w:hAnsi="Times New Roman"/>
          <w:sz w:val="24"/>
          <w:szCs w:val="24"/>
        </w:rPr>
        <w:t>3</w:t>
      </w:r>
      <w:r w:rsidR="005E092F" w:rsidRPr="002F3F55">
        <w:rPr>
          <w:rFonts w:ascii="Times New Roman" w:hAnsi="Times New Roman"/>
          <w:sz w:val="24"/>
          <w:szCs w:val="24"/>
        </w:rPr>
        <w:t>.</w:t>
      </w:r>
    </w:p>
    <w:p w14:paraId="790F2F24" w14:textId="77777777" w:rsidR="008028FA" w:rsidRPr="002F3F55" w:rsidRDefault="00D804CD" w:rsidP="00133C37">
      <w:pPr>
        <w:tabs>
          <w:tab w:val="left" w:pos="703"/>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19.1.4. </w:t>
      </w:r>
      <w:r w:rsidR="005E092F" w:rsidRPr="002F3F55">
        <w:rPr>
          <w:rFonts w:ascii="Times New Roman" w:eastAsia="Century Gothic" w:hAnsi="Times New Roman" w:cs="Times New Roman"/>
          <w:sz w:val="24"/>
          <w:szCs w:val="24"/>
        </w:rPr>
        <w:t xml:space="preserve">Odbiorcami </w:t>
      </w:r>
      <w:r w:rsidR="008028FA" w:rsidRPr="002F3F55">
        <w:rPr>
          <w:rFonts w:ascii="Times New Roman" w:eastAsia="Century Gothic" w:hAnsi="Times New Roman" w:cs="Times New Roman"/>
          <w:sz w:val="24"/>
          <w:szCs w:val="24"/>
        </w:rPr>
        <w:t>danych osobowych będą osoby lub podmioty, którym udostępniona zostanie dokumentacja postępowania w oparciu o art. 18 oraz art. 74 ust. 1 Ustawy;</w:t>
      </w:r>
    </w:p>
    <w:p w14:paraId="56906DA4" w14:textId="77777777" w:rsidR="008028FA" w:rsidRPr="002F3F55" w:rsidRDefault="00D804CD" w:rsidP="00133C37">
      <w:pPr>
        <w:tabs>
          <w:tab w:val="left" w:pos="703"/>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19.1.5. </w:t>
      </w:r>
      <w:r w:rsidR="008028FA" w:rsidRPr="002F3F55">
        <w:rPr>
          <w:rFonts w:ascii="Times New Roman" w:eastAsia="Century Gothic" w:hAnsi="Times New Roman" w:cs="Times New Roman"/>
          <w:sz w:val="24"/>
          <w:szCs w:val="24"/>
        </w:rPr>
        <w:t>Pani/Pana dane osobowe będą przechowywane, zgodnie z art. 78 Ustawy, przez okres 4 lat od dnia zakończenia postępowania o udzielenie zamówienia, a jeżeli czas trwania umowy przekracza 4 lata, okres przechowywania obejmuje cały czas trwania umowy;</w:t>
      </w:r>
    </w:p>
    <w:p w14:paraId="7DCB0644" w14:textId="77777777" w:rsidR="008028FA" w:rsidRPr="002F3F55" w:rsidRDefault="00D804CD" w:rsidP="00133C37">
      <w:pPr>
        <w:tabs>
          <w:tab w:val="left" w:pos="703"/>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lastRenderedPageBreak/>
        <w:t xml:space="preserve">19.1.6. </w:t>
      </w:r>
      <w:r w:rsidR="005E092F" w:rsidRPr="002F3F55">
        <w:rPr>
          <w:rFonts w:ascii="Times New Roman" w:eastAsia="Century Gothic" w:hAnsi="Times New Roman" w:cs="Times New Roman"/>
          <w:sz w:val="24"/>
          <w:szCs w:val="24"/>
        </w:rPr>
        <w:t>O</w:t>
      </w:r>
      <w:r w:rsidR="008028FA" w:rsidRPr="002F3F55">
        <w:rPr>
          <w:rFonts w:ascii="Times New Roman" w:eastAsia="Century Gothic" w:hAnsi="Times New Roman" w:cs="Times New Roman"/>
          <w:sz w:val="24"/>
          <w:szCs w:val="24"/>
        </w:rPr>
        <w:t>bowiązek podania przez Panią/Pana danych osobowych bezpośrednio Pani/Pana dotyczących jest wymogiem ustawowym określonym w</w:t>
      </w:r>
      <w:r w:rsidR="00D12768" w:rsidRPr="002F3F55">
        <w:rPr>
          <w:rFonts w:ascii="Times New Roman" w:eastAsia="Century Gothic" w:hAnsi="Times New Roman" w:cs="Times New Roman"/>
          <w:sz w:val="24"/>
          <w:szCs w:val="24"/>
        </w:rPr>
        <w:t xml:space="preserve"> przepisach Ustawy, związanym z </w:t>
      </w:r>
      <w:r w:rsidR="008028FA" w:rsidRPr="002F3F55">
        <w:rPr>
          <w:rFonts w:ascii="Times New Roman" w:eastAsia="Century Gothic" w:hAnsi="Times New Roman" w:cs="Times New Roman"/>
          <w:sz w:val="24"/>
          <w:szCs w:val="24"/>
        </w:rPr>
        <w:t>udziałem w postępowaniu o udzielenie zamówienia publicznego; konsekwencje niepodania określonych danych wynikają z Ustawy;</w:t>
      </w:r>
    </w:p>
    <w:p w14:paraId="70BC48CD" w14:textId="77777777" w:rsidR="008028FA" w:rsidRPr="002F3F55" w:rsidRDefault="00D804CD" w:rsidP="00133C37">
      <w:pPr>
        <w:tabs>
          <w:tab w:val="left" w:pos="703"/>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19.1.7. </w:t>
      </w:r>
      <w:r w:rsidR="008028FA" w:rsidRPr="002F3F55">
        <w:rPr>
          <w:rFonts w:ascii="Times New Roman" w:eastAsia="Century Gothic" w:hAnsi="Times New Roman" w:cs="Times New Roman"/>
          <w:sz w:val="24"/>
          <w:szCs w:val="24"/>
        </w:rPr>
        <w:t>w odniesieniu do Pani/Pana danych osobowych decyzje nie będą podejmowane w sposób zautomatyzowany, stosowanie do art. 22 RODO;</w:t>
      </w:r>
    </w:p>
    <w:p w14:paraId="0241C21C" w14:textId="77777777" w:rsidR="008028FA" w:rsidRPr="002F3F55" w:rsidRDefault="00D804CD" w:rsidP="00133C37">
      <w:pPr>
        <w:tabs>
          <w:tab w:val="left" w:pos="703"/>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19.1.8. </w:t>
      </w:r>
      <w:r w:rsidR="008028FA" w:rsidRPr="002F3F55">
        <w:rPr>
          <w:rFonts w:ascii="Times New Roman" w:eastAsia="Century Gothic" w:hAnsi="Times New Roman" w:cs="Times New Roman"/>
          <w:sz w:val="24"/>
          <w:szCs w:val="24"/>
        </w:rPr>
        <w:t>posiada Pani/Pan:</w:t>
      </w:r>
    </w:p>
    <w:p w14:paraId="2FC0535C" w14:textId="77777777" w:rsidR="008028FA" w:rsidRPr="002F3F55" w:rsidRDefault="00D804CD" w:rsidP="00133C37">
      <w:pPr>
        <w:tabs>
          <w:tab w:val="left" w:pos="851"/>
          <w:tab w:val="left" w:pos="100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19.1.8.1. </w:t>
      </w:r>
      <w:r w:rsidR="008028FA" w:rsidRPr="002F3F55">
        <w:rPr>
          <w:rFonts w:ascii="Times New Roman" w:eastAsia="Century Gothic" w:hAnsi="Times New Roman" w:cs="Times New Roman"/>
          <w:sz w:val="24"/>
          <w:szCs w:val="24"/>
        </w:rPr>
        <w:t>na podstawie art. 15 RODO prawo dostępu do danych osobowych Pani/Pana dotyczących;</w:t>
      </w:r>
    </w:p>
    <w:p w14:paraId="004ACA31" w14:textId="77777777" w:rsidR="008028FA" w:rsidRPr="002F3F55" w:rsidRDefault="00D804CD" w:rsidP="00133C37">
      <w:pPr>
        <w:tabs>
          <w:tab w:val="left" w:pos="851"/>
          <w:tab w:val="left" w:pos="100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19.1.8.2.</w:t>
      </w:r>
      <w:r w:rsidR="00FB6E79" w:rsidRPr="002F3F55">
        <w:rPr>
          <w:rFonts w:ascii="Times New Roman" w:eastAsia="Century Gothic" w:hAnsi="Times New Roman" w:cs="Times New Roman"/>
          <w:sz w:val="24"/>
          <w:szCs w:val="24"/>
        </w:rPr>
        <w:t xml:space="preserve"> </w:t>
      </w:r>
      <w:r w:rsidR="008028FA" w:rsidRPr="002F3F55">
        <w:rPr>
          <w:rFonts w:ascii="Times New Roman" w:eastAsia="Century Gothic" w:hAnsi="Times New Roman" w:cs="Times New Roman"/>
          <w:sz w:val="24"/>
          <w:szCs w:val="24"/>
        </w:rPr>
        <w:t>na podstawie art. 16 RODO prawo do sprostowania Pani/Pana danych osobowych</w:t>
      </w:r>
      <w:r w:rsidR="00FB6E79" w:rsidRPr="002F3F55">
        <w:rPr>
          <w:rFonts w:ascii="Times New Roman" w:eastAsia="Century Gothic" w:hAnsi="Times New Roman" w:cs="Times New Roman"/>
          <w:sz w:val="24"/>
          <w:szCs w:val="24"/>
        </w:rPr>
        <w:t xml:space="preserve"> (Wyjaśnienie:</w:t>
      </w:r>
      <w:r w:rsidR="00FB6E79" w:rsidRPr="002F3F55">
        <w:rPr>
          <w:rFonts w:ascii="Times New Roman" w:eastAsia="Times New Roman" w:hAnsi="Times New Roman" w:cs="Times New Roman"/>
          <w:sz w:val="24"/>
          <w:szCs w:val="24"/>
        </w:rPr>
        <w:t xml:space="preserve"> </w:t>
      </w:r>
      <w:r w:rsidR="00FB6E79" w:rsidRPr="002F3F55">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w:t>
      </w:r>
      <w:r w:rsidR="00D12768" w:rsidRPr="002F3F55">
        <w:rPr>
          <w:rFonts w:ascii="Times New Roman" w:eastAsia="Century Gothic" w:hAnsi="Times New Roman" w:cs="Times New Roman"/>
          <w:sz w:val="24"/>
          <w:szCs w:val="24"/>
        </w:rPr>
        <w:t> </w:t>
      </w:r>
      <w:r w:rsidR="00FB6E79" w:rsidRPr="002F3F55">
        <w:rPr>
          <w:rFonts w:ascii="Times New Roman" w:eastAsia="Century Gothic" w:hAnsi="Times New Roman" w:cs="Times New Roman"/>
          <w:sz w:val="24"/>
          <w:szCs w:val="24"/>
        </w:rPr>
        <w:t>zakresie niezgodnym z Ustawą oraz nie może naruszać integralności protokołu oraz jego załączników).</w:t>
      </w:r>
    </w:p>
    <w:p w14:paraId="503B7525" w14:textId="77777777" w:rsidR="008028FA" w:rsidRPr="002F3F55" w:rsidRDefault="00D804CD" w:rsidP="00133C37">
      <w:pPr>
        <w:tabs>
          <w:tab w:val="left" w:pos="851"/>
          <w:tab w:val="left" w:pos="100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19.1.8.3. </w:t>
      </w:r>
      <w:r w:rsidR="008028FA" w:rsidRPr="002F3F55">
        <w:rPr>
          <w:rFonts w:ascii="Times New Roman" w:eastAsia="Century Gothic" w:hAnsi="Times New Roman" w:cs="Times New Roman"/>
          <w:sz w:val="24"/>
          <w:szCs w:val="24"/>
        </w:rPr>
        <w:t>na podstawie art. 18 RODO prawo żądania od administratora ograniczenia przetwarzania danych osobowych z zastrzeżeniem p</w:t>
      </w:r>
      <w:r w:rsidR="00FB6E79" w:rsidRPr="002F3F55">
        <w:rPr>
          <w:rFonts w:ascii="Times New Roman" w:eastAsia="Century Gothic" w:hAnsi="Times New Roman" w:cs="Times New Roman"/>
          <w:sz w:val="24"/>
          <w:szCs w:val="24"/>
        </w:rPr>
        <w:t>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409E0E4" w14:textId="77777777" w:rsidR="008028FA" w:rsidRPr="002F3F55" w:rsidRDefault="00D804CD" w:rsidP="00133C37">
      <w:pPr>
        <w:tabs>
          <w:tab w:val="left" w:pos="851"/>
          <w:tab w:val="left" w:pos="100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 xml:space="preserve">19.1.8.4. </w:t>
      </w:r>
      <w:r w:rsidR="008028FA" w:rsidRPr="002F3F55">
        <w:rPr>
          <w:rFonts w:ascii="Times New Roman" w:eastAsia="Century Gothic" w:hAnsi="Times New Roman" w:cs="Times New Roman"/>
          <w:sz w:val="24"/>
          <w:szCs w:val="24"/>
        </w:rPr>
        <w:t>prawo do wniesienia skargi do Prezesa Urzędu Ochrony Danych Osobowych, gdy uzna Pani/Pan, że przetwarzanie danych osobowych Pani/Pana dotyczących narusza przepisy RODO;</w:t>
      </w:r>
    </w:p>
    <w:p w14:paraId="5A054186" w14:textId="77777777" w:rsidR="008028FA" w:rsidRPr="002F3F55" w:rsidRDefault="00936F12" w:rsidP="00133C37">
      <w:pPr>
        <w:tabs>
          <w:tab w:val="left" w:pos="703"/>
          <w:tab w:val="left" w:pos="851"/>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19</w:t>
      </w:r>
      <w:r w:rsidR="00D804CD" w:rsidRPr="002F3F55">
        <w:rPr>
          <w:rFonts w:ascii="Times New Roman" w:eastAsia="Century Gothic" w:hAnsi="Times New Roman" w:cs="Times New Roman"/>
          <w:sz w:val="24"/>
          <w:szCs w:val="24"/>
        </w:rPr>
        <w:t>.1.9.</w:t>
      </w:r>
      <w:r w:rsidR="008028FA" w:rsidRPr="002F3F55">
        <w:rPr>
          <w:rFonts w:ascii="Times New Roman" w:eastAsia="Century Gothic" w:hAnsi="Times New Roman" w:cs="Times New Roman"/>
          <w:sz w:val="24"/>
          <w:szCs w:val="24"/>
        </w:rPr>
        <w:t>nie przysługuje Pani/Panu:</w:t>
      </w:r>
    </w:p>
    <w:p w14:paraId="16AFA273" w14:textId="77777777" w:rsidR="008028FA" w:rsidRPr="002F3F55" w:rsidRDefault="00936F12" w:rsidP="00133C37">
      <w:pPr>
        <w:tabs>
          <w:tab w:val="left" w:pos="851"/>
          <w:tab w:val="left" w:pos="100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19</w:t>
      </w:r>
      <w:r w:rsidR="00D804CD" w:rsidRPr="002F3F55">
        <w:rPr>
          <w:rFonts w:ascii="Times New Roman" w:eastAsia="Century Gothic" w:hAnsi="Times New Roman" w:cs="Times New Roman"/>
          <w:sz w:val="24"/>
          <w:szCs w:val="24"/>
        </w:rPr>
        <w:t xml:space="preserve">.1.9.1. </w:t>
      </w:r>
      <w:r w:rsidR="008028FA" w:rsidRPr="002F3F55">
        <w:rPr>
          <w:rFonts w:ascii="Times New Roman" w:eastAsia="Century Gothic" w:hAnsi="Times New Roman" w:cs="Times New Roman"/>
          <w:sz w:val="24"/>
          <w:szCs w:val="24"/>
        </w:rPr>
        <w:t>w związku z art. 17 ust. 3 lit. b, d lub e RODO prawo do usunięcia danych osobowych;</w:t>
      </w:r>
    </w:p>
    <w:p w14:paraId="6AF7D76A" w14:textId="77777777" w:rsidR="008028FA" w:rsidRPr="002F3F55" w:rsidRDefault="00936F12" w:rsidP="00133C37">
      <w:pPr>
        <w:tabs>
          <w:tab w:val="left" w:pos="851"/>
          <w:tab w:val="left" w:pos="100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19</w:t>
      </w:r>
      <w:r w:rsidR="00D804CD" w:rsidRPr="002F3F55">
        <w:rPr>
          <w:rFonts w:ascii="Times New Roman" w:eastAsia="Century Gothic" w:hAnsi="Times New Roman" w:cs="Times New Roman"/>
          <w:sz w:val="24"/>
          <w:szCs w:val="24"/>
        </w:rPr>
        <w:t xml:space="preserve">.1.9.2. </w:t>
      </w:r>
      <w:r w:rsidR="008028FA" w:rsidRPr="002F3F55">
        <w:rPr>
          <w:rFonts w:ascii="Times New Roman" w:eastAsia="Century Gothic" w:hAnsi="Times New Roman" w:cs="Times New Roman"/>
          <w:sz w:val="24"/>
          <w:szCs w:val="24"/>
        </w:rPr>
        <w:t>prawo do przenoszenia danych osobowych, o którym mowa w art. 20 RODO;</w:t>
      </w:r>
    </w:p>
    <w:p w14:paraId="410FDBD8" w14:textId="77777777" w:rsidR="008461AA" w:rsidRPr="002F3F55" w:rsidRDefault="00936F12" w:rsidP="00E84681">
      <w:pPr>
        <w:tabs>
          <w:tab w:val="left" w:pos="851"/>
          <w:tab w:val="left" w:pos="1003"/>
        </w:tabs>
        <w:ind w:left="357" w:hanging="357"/>
        <w:jc w:val="both"/>
        <w:rPr>
          <w:rFonts w:ascii="Times New Roman" w:eastAsia="Century Gothic" w:hAnsi="Times New Roman" w:cs="Times New Roman"/>
          <w:sz w:val="24"/>
          <w:szCs w:val="24"/>
        </w:rPr>
      </w:pPr>
      <w:r w:rsidRPr="002F3F55">
        <w:rPr>
          <w:rFonts w:ascii="Times New Roman" w:eastAsia="Century Gothic" w:hAnsi="Times New Roman" w:cs="Times New Roman"/>
          <w:sz w:val="24"/>
          <w:szCs w:val="24"/>
        </w:rPr>
        <w:t>19</w:t>
      </w:r>
      <w:r w:rsidR="00D804CD" w:rsidRPr="002F3F55">
        <w:rPr>
          <w:rFonts w:ascii="Times New Roman" w:eastAsia="Century Gothic" w:hAnsi="Times New Roman" w:cs="Times New Roman"/>
          <w:sz w:val="24"/>
          <w:szCs w:val="24"/>
        </w:rPr>
        <w:t xml:space="preserve">.1.9.3. </w:t>
      </w:r>
      <w:r w:rsidR="008028FA" w:rsidRPr="002F3F55">
        <w:rPr>
          <w:rFonts w:ascii="Times New Roman" w:eastAsia="Century Gothic" w:hAnsi="Times New Roman" w:cs="Times New Roman"/>
          <w:sz w:val="24"/>
          <w:szCs w:val="24"/>
        </w:rPr>
        <w:t>na podstawie art. 21 RODO prawo sprzeciwu, wobec przetwarzania danych osobowych, gdyż podstawą prawną przetwarzania Pani/Pana danych osobowych jest art. 6 ust. 1 lit. b, c i f RODO.</w:t>
      </w:r>
    </w:p>
    <w:p w14:paraId="1871BB52" w14:textId="77777777" w:rsidR="00E84681" w:rsidRPr="002F3F55" w:rsidRDefault="00E84681" w:rsidP="00E84681">
      <w:pPr>
        <w:tabs>
          <w:tab w:val="left" w:pos="851"/>
          <w:tab w:val="left" w:pos="1003"/>
        </w:tabs>
        <w:ind w:left="357" w:hanging="357"/>
        <w:jc w:val="both"/>
        <w:rPr>
          <w:rFonts w:ascii="Times New Roman" w:eastAsia="Century Gothic" w:hAnsi="Times New Roman" w:cs="Times New Roman"/>
          <w:sz w:val="24"/>
          <w:szCs w:val="24"/>
        </w:rPr>
      </w:pPr>
    </w:p>
    <w:p w14:paraId="5E2C0810" w14:textId="77777777" w:rsidR="00E84681" w:rsidRPr="002F3F55" w:rsidRDefault="00E84681" w:rsidP="00E84681">
      <w:pPr>
        <w:tabs>
          <w:tab w:val="left" w:pos="851"/>
          <w:tab w:val="left" w:pos="1003"/>
        </w:tabs>
        <w:ind w:left="357" w:hanging="357"/>
        <w:jc w:val="both"/>
        <w:rPr>
          <w:rFonts w:ascii="Times New Roman" w:eastAsia="Century Gothic" w:hAnsi="Times New Roman" w:cs="Times New Roman"/>
          <w:sz w:val="24"/>
          <w:szCs w:val="24"/>
        </w:rPr>
      </w:pPr>
    </w:p>
    <w:p w14:paraId="5A3E2E65" w14:textId="77777777" w:rsidR="009401F0" w:rsidRPr="002F3F55" w:rsidRDefault="009401F0" w:rsidP="003E5D64">
      <w:pPr>
        <w:pStyle w:val="SIWZ7"/>
      </w:pPr>
      <w:r w:rsidRPr="002F3F55">
        <w:t>ZAŁĄCZNIKI:</w:t>
      </w:r>
    </w:p>
    <w:p w14:paraId="1E86B7B4" w14:textId="77777777" w:rsidR="009401F0" w:rsidRPr="002F3F55" w:rsidRDefault="009401F0" w:rsidP="00816901">
      <w:pPr>
        <w:pStyle w:val="SIWZ6"/>
        <w:jc w:val="both"/>
      </w:pPr>
      <w:r w:rsidRPr="002F3F55">
        <w:t>1. Opis przedmiotu zamówienia.</w:t>
      </w:r>
    </w:p>
    <w:p w14:paraId="31423428" w14:textId="77777777" w:rsidR="009401F0" w:rsidRPr="002F3F55" w:rsidRDefault="009401F0" w:rsidP="00816901">
      <w:pPr>
        <w:pStyle w:val="SIWZ6"/>
        <w:jc w:val="both"/>
      </w:pPr>
      <w:r w:rsidRPr="002F3F55">
        <w:t xml:space="preserve">2. Jednolity europejski dokument zamówienia (JEDZ) </w:t>
      </w:r>
      <w:r w:rsidR="00977E66" w:rsidRPr="002F3F55">
        <w:t>–</w:t>
      </w:r>
      <w:r w:rsidRPr="002F3F55">
        <w:t xml:space="preserve"> elektroniczny</w:t>
      </w:r>
      <w:r w:rsidR="00977E66" w:rsidRPr="002F3F55">
        <w:t>.</w:t>
      </w:r>
    </w:p>
    <w:p w14:paraId="53D7AC1C" w14:textId="77777777" w:rsidR="009401F0" w:rsidRPr="002F3F55" w:rsidRDefault="009401F0" w:rsidP="00816901">
      <w:pPr>
        <w:pStyle w:val="SIWZ6"/>
        <w:jc w:val="both"/>
      </w:pPr>
      <w:r w:rsidRPr="002F3F55">
        <w:t>3. Oświadczenie wykonawcy dotyczące przynależności lub braku przynależności do tej samej grupy kapitałowej</w:t>
      </w:r>
      <w:r w:rsidR="00977E66" w:rsidRPr="002F3F55">
        <w:t>.</w:t>
      </w:r>
    </w:p>
    <w:p w14:paraId="13F29640" w14:textId="77777777" w:rsidR="009401F0" w:rsidRPr="002F3F55" w:rsidRDefault="009401F0" w:rsidP="00816901">
      <w:pPr>
        <w:pStyle w:val="SIWZ6"/>
        <w:jc w:val="both"/>
      </w:pPr>
      <w:r w:rsidRPr="002F3F55">
        <w:t>4. Formularz ofertowy</w:t>
      </w:r>
      <w:r w:rsidR="00977E66" w:rsidRPr="002F3F55">
        <w:t>.</w:t>
      </w:r>
    </w:p>
    <w:p w14:paraId="5C7AD430" w14:textId="77777777" w:rsidR="009401F0" w:rsidRPr="002F3F55" w:rsidRDefault="009401F0" w:rsidP="00816901">
      <w:pPr>
        <w:pStyle w:val="SIWZ6"/>
        <w:jc w:val="both"/>
      </w:pPr>
      <w:r w:rsidRPr="002F3F55">
        <w:t xml:space="preserve">5. </w:t>
      </w:r>
      <w:r w:rsidR="00DA1801" w:rsidRPr="002F3F55">
        <w:t xml:space="preserve">Wzór umowy </w:t>
      </w:r>
      <w:r w:rsidR="00000D26" w:rsidRPr="002F3F55">
        <w:t>nr WL.2370.</w:t>
      </w:r>
      <w:r w:rsidR="00E84681" w:rsidRPr="002F3F55">
        <w:t>5</w:t>
      </w:r>
      <w:r w:rsidR="00015661" w:rsidRPr="002F3F55">
        <w:t>.202</w:t>
      </w:r>
      <w:r w:rsidR="00367F4C" w:rsidRPr="002F3F55">
        <w:t>3</w:t>
      </w:r>
      <w:r w:rsidRPr="002F3F55">
        <w:t>,</w:t>
      </w:r>
    </w:p>
    <w:p w14:paraId="6F2B2574" w14:textId="77777777" w:rsidR="00EE4F3F" w:rsidRPr="002F3F55" w:rsidRDefault="00EE4F3F" w:rsidP="00816901">
      <w:pPr>
        <w:pStyle w:val="SIWZ6"/>
        <w:jc w:val="both"/>
      </w:pPr>
      <w:r w:rsidRPr="002F3F55">
        <w:t>6. Oświadczenie</w:t>
      </w:r>
      <w:r w:rsidR="00DA1801" w:rsidRPr="002F3F55">
        <w:t xml:space="preserve"> wykonawcy/podmiotu udostępniającego zasoby dotyczące </w:t>
      </w:r>
      <w:r w:rsidRPr="002F3F55">
        <w:t>aktualności</w:t>
      </w:r>
      <w:r w:rsidR="00DA1801" w:rsidRPr="002F3F55">
        <w:t xml:space="preserve"> informacji zawartych w JEDZ</w:t>
      </w:r>
      <w:r w:rsidRPr="002F3F55">
        <w:t>.</w:t>
      </w:r>
    </w:p>
    <w:p w14:paraId="6548C22F" w14:textId="77777777" w:rsidR="00EE4F3F" w:rsidRPr="002F3F55" w:rsidRDefault="00EE4F3F" w:rsidP="00816901">
      <w:pPr>
        <w:pStyle w:val="SIWZ6"/>
        <w:jc w:val="both"/>
      </w:pPr>
      <w:r w:rsidRPr="002F3F55">
        <w:t>7. Zobowiązanie podmiotu</w:t>
      </w:r>
      <w:r w:rsidR="00DA1801" w:rsidRPr="002F3F55">
        <w:t xml:space="preserve"> o oddaniu wykonawcy swoich zasobów w zakresie zdolności technicznych/zawodowych</w:t>
      </w:r>
      <w:r w:rsidR="00282E7A" w:rsidRPr="002F3F55">
        <w:t>.</w:t>
      </w:r>
    </w:p>
    <w:p w14:paraId="334E6668" w14:textId="77777777" w:rsidR="00316409" w:rsidRPr="002F3F55" w:rsidRDefault="00316409" w:rsidP="00816901">
      <w:pPr>
        <w:pStyle w:val="SIWZ6"/>
        <w:jc w:val="both"/>
      </w:pPr>
      <w:r w:rsidRPr="002F3F55">
        <w:t>8.</w:t>
      </w:r>
      <w:r w:rsidR="002A1BFE" w:rsidRPr="002F3F55">
        <w:t xml:space="preserve"> </w:t>
      </w:r>
      <w:r w:rsidRPr="002F3F55">
        <w:t>Oświadczenie wykonawców wspólnie ubiegających się o udzielenie zamówienia</w:t>
      </w:r>
      <w:r w:rsidR="00AB7374" w:rsidRPr="002F3F55">
        <w:t xml:space="preserve"> – </w:t>
      </w:r>
      <w:r w:rsidRPr="002F3F55">
        <w:t xml:space="preserve">art. 117 ust. 4 </w:t>
      </w:r>
      <w:r w:rsidR="001F36D5" w:rsidRPr="002F3F55">
        <w:t>Ustawy.</w:t>
      </w:r>
    </w:p>
    <w:p w14:paraId="61BB7BBF" w14:textId="77777777" w:rsidR="002F214A" w:rsidRPr="002F3F55" w:rsidRDefault="00316409" w:rsidP="00816901">
      <w:pPr>
        <w:pStyle w:val="SIWZ6"/>
        <w:jc w:val="both"/>
      </w:pPr>
      <w:r w:rsidRPr="002F3F55">
        <w:t>9</w:t>
      </w:r>
      <w:r w:rsidR="00EE4F3F" w:rsidRPr="002F3F55">
        <w:t>. Wykaz wykonywanych dostaw.</w:t>
      </w:r>
    </w:p>
    <w:p w14:paraId="708731AA" w14:textId="77777777" w:rsidR="00601851" w:rsidRPr="002F3F55" w:rsidRDefault="00601851" w:rsidP="00816901">
      <w:pPr>
        <w:pStyle w:val="SIWZ6"/>
        <w:jc w:val="both"/>
      </w:pPr>
      <w:r w:rsidRPr="002F3F55">
        <w:t>10. Oświadczenie</w:t>
      </w:r>
      <w:r w:rsidR="002211A9" w:rsidRPr="002F3F55">
        <w:t xml:space="preserve"> dotyczące </w:t>
      </w:r>
      <w:r w:rsidRPr="002F3F55">
        <w:t>art. 7 ust. 1. Ustawy z</w:t>
      </w:r>
      <w:r w:rsidR="00801E0D" w:rsidRPr="002F3F55">
        <w:t xml:space="preserve"> dnia</w:t>
      </w:r>
      <w:r w:rsidRPr="002F3F55">
        <w:t xml:space="preserve"> 13 kwietnia 2022</w:t>
      </w:r>
      <w:r w:rsidR="002211A9" w:rsidRPr="002F3F55">
        <w:t xml:space="preserve"> oraz</w:t>
      </w:r>
      <w:r w:rsidR="006C476C" w:rsidRPr="002F3F55">
        <w:t xml:space="preserve"> art. </w:t>
      </w:r>
      <w:r w:rsidR="002211A9" w:rsidRPr="002F3F55">
        <w:t>5k Rozporządzenia nr  833/2014</w:t>
      </w:r>
      <w:r w:rsidR="00801E0D" w:rsidRPr="002F3F55">
        <w:t xml:space="preserve"> z dnia 31.07.2014</w:t>
      </w:r>
      <w:r w:rsidR="002211A9" w:rsidRPr="002F3F55">
        <w:t>.</w:t>
      </w:r>
    </w:p>
    <w:p w14:paraId="0D893A73" w14:textId="77777777" w:rsidR="008028FA" w:rsidRPr="00B71119" w:rsidRDefault="00601851" w:rsidP="00816901">
      <w:pPr>
        <w:pStyle w:val="SIWZ6"/>
        <w:jc w:val="both"/>
      </w:pPr>
      <w:r w:rsidRPr="002F3F55">
        <w:t>11</w:t>
      </w:r>
      <w:r w:rsidR="00685DF9" w:rsidRPr="002F3F55">
        <w:t xml:space="preserve">. Identyfikator </w:t>
      </w:r>
      <w:r w:rsidR="001D7C8D" w:rsidRPr="002F3F55">
        <w:t>postępowania.</w:t>
      </w:r>
    </w:p>
    <w:sectPr w:rsidR="008028FA" w:rsidRPr="00B71119" w:rsidSect="001D7C8D">
      <w:pgSz w:w="11900" w:h="16838"/>
      <w:pgMar w:top="1440" w:right="1126" w:bottom="851" w:left="1277" w:header="0" w:footer="0" w:gutter="0"/>
      <w:cols w:space="0" w:equalWidth="0">
        <w:col w:w="9503"/>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5" w:usb1="500078FF" w:usb2="00000021" w:usb3="00000000" w:csb0="000001B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7584868"/>
    <w:multiLevelType w:val="multilevel"/>
    <w:tmpl w:val="6204C9D0"/>
    <w:styleLink w:val="Styl1"/>
    <w:lvl w:ilvl="0">
      <w:start w:val="1"/>
      <w:numFmt w:val="ordinal"/>
      <w:lvlText w:val="%1"/>
      <w:lvlJc w:val="left"/>
      <w:pPr>
        <w:tabs>
          <w:tab w:val="num" w:pos="397"/>
        </w:tabs>
        <w:ind w:left="397" w:hanging="397"/>
      </w:pPr>
      <w:rPr>
        <w:rFonts w:hint="default"/>
      </w:rPr>
    </w:lvl>
    <w:lvl w:ilvl="1">
      <w:start w:val="1"/>
      <w:numFmt w:val="ordinal"/>
      <w:lvlText w:val="%1%2"/>
      <w:lvlJc w:val="left"/>
      <w:pPr>
        <w:tabs>
          <w:tab w:val="num" w:pos="709"/>
        </w:tabs>
        <w:ind w:left="709" w:hanging="709"/>
      </w:pPr>
      <w:rPr>
        <w:rFonts w:hint="default"/>
      </w:rPr>
    </w:lvl>
    <w:lvl w:ilvl="2">
      <w:start w:val="1"/>
      <w:numFmt w:val="ordinal"/>
      <w:lvlText w:val="%1%2%3"/>
      <w:lvlJc w:val="left"/>
      <w:pPr>
        <w:tabs>
          <w:tab w:val="num" w:pos="851"/>
        </w:tabs>
        <w:ind w:left="851" w:hanging="851"/>
      </w:pPr>
      <w:rPr>
        <w:rFonts w:hint="default"/>
      </w:rPr>
    </w:lvl>
    <w:lvl w:ilvl="3">
      <w:start w:val="1"/>
      <w:numFmt w:val="ordinal"/>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3"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58485766">
    <w:abstractNumId w:val="3"/>
  </w:num>
  <w:num w:numId="2" w16cid:durableId="435564577">
    <w:abstractNumId w:val="2"/>
  </w:num>
  <w:num w:numId="3" w16cid:durableId="437795172">
    <w:abstractNumId w:val="0"/>
  </w:num>
  <w:num w:numId="4" w16cid:durableId="310334003">
    <w:abstractNumId w:val="1"/>
  </w:num>
  <w:num w:numId="5" w16cid:durableId="127865121">
    <w:abstractNumId w:val="2"/>
    <w:lvlOverride w:ilvl="0">
      <w:startOverride w:val="2"/>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57"/>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E2EA2"/>
    <w:rsid w:val="00000D26"/>
    <w:rsid w:val="00003632"/>
    <w:rsid w:val="00003C74"/>
    <w:rsid w:val="000071D2"/>
    <w:rsid w:val="00010916"/>
    <w:rsid w:val="00012BB7"/>
    <w:rsid w:val="00014605"/>
    <w:rsid w:val="00015661"/>
    <w:rsid w:val="00020453"/>
    <w:rsid w:val="00025938"/>
    <w:rsid w:val="00031152"/>
    <w:rsid w:val="00035DA1"/>
    <w:rsid w:val="00040923"/>
    <w:rsid w:val="00041053"/>
    <w:rsid w:val="00041BF7"/>
    <w:rsid w:val="00042942"/>
    <w:rsid w:val="00043A95"/>
    <w:rsid w:val="000451C0"/>
    <w:rsid w:val="0004620C"/>
    <w:rsid w:val="000462FE"/>
    <w:rsid w:val="0005568D"/>
    <w:rsid w:val="000604A3"/>
    <w:rsid w:val="000640AD"/>
    <w:rsid w:val="000655F8"/>
    <w:rsid w:val="00066D0B"/>
    <w:rsid w:val="00071A5E"/>
    <w:rsid w:val="00072536"/>
    <w:rsid w:val="00077819"/>
    <w:rsid w:val="000800DE"/>
    <w:rsid w:val="0008162F"/>
    <w:rsid w:val="00081924"/>
    <w:rsid w:val="00085940"/>
    <w:rsid w:val="000864A2"/>
    <w:rsid w:val="00087932"/>
    <w:rsid w:val="00090ED0"/>
    <w:rsid w:val="00094CBC"/>
    <w:rsid w:val="00097132"/>
    <w:rsid w:val="000976A2"/>
    <w:rsid w:val="000A14A6"/>
    <w:rsid w:val="000B14B5"/>
    <w:rsid w:val="000B3F31"/>
    <w:rsid w:val="000B5872"/>
    <w:rsid w:val="000C0E78"/>
    <w:rsid w:val="000C2BB4"/>
    <w:rsid w:val="000C3A43"/>
    <w:rsid w:val="000D27DD"/>
    <w:rsid w:val="000D61CF"/>
    <w:rsid w:val="000D6293"/>
    <w:rsid w:val="000E093E"/>
    <w:rsid w:val="000E4FC4"/>
    <w:rsid w:val="000F0761"/>
    <w:rsid w:val="000F4D4D"/>
    <w:rsid w:val="000F7ADD"/>
    <w:rsid w:val="00104394"/>
    <w:rsid w:val="00106339"/>
    <w:rsid w:val="00107CEB"/>
    <w:rsid w:val="00111480"/>
    <w:rsid w:val="00111D05"/>
    <w:rsid w:val="00115CDD"/>
    <w:rsid w:val="00120590"/>
    <w:rsid w:val="0012070D"/>
    <w:rsid w:val="00120ECD"/>
    <w:rsid w:val="00120FC2"/>
    <w:rsid w:val="0012547B"/>
    <w:rsid w:val="0012573B"/>
    <w:rsid w:val="0012585C"/>
    <w:rsid w:val="0012746E"/>
    <w:rsid w:val="00133C37"/>
    <w:rsid w:val="001340F5"/>
    <w:rsid w:val="001363B6"/>
    <w:rsid w:val="00140312"/>
    <w:rsid w:val="00140B3F"/>
    <w:rsid w:val="001422E4"/>
    <w:rsid w:val="00145AB9"/>
    <w:rsid w:val="001576FD"/>
    <w:rsid w:val="001578CF"/>
    <w:rsid w:val="001629C1"/>
    <w:rsid w:val="00164343"/>
    <w:rsid w:val="00164974"/>
    <w:rsid w:val="001654C8"/>
    <w:rsid w:val="00166A4B"/>
    <w:rsid w:val="001719B2"/>
    <w:rsid w:val="00172F97"/>
    <w:rsid w:val="00183450"/>
    <w:rsid w:val="001850B2"/>
    <w:rsid w:val="00185BBA"/>
    <w:rsid w:val="00193E51"/>
    <w:rsid w:val="00195285"/>
    <w:rsid w:val="00195411"/>
    <w:rsid w:val="00195AC0"/>
    <w:rsid w:val="00197F7E"/>
    <w:rsid w:val="001A1C1E"/>
    <w:rsid w:val="001A5CC4"/>
    <w:rsid w:val="001A5FE3"/>
    <w:rsid w:val="001B3ADE"/>
    <w:rsid w:val="001B3AFD"/>
    <w:rsid w:val="001B54E8"/>
    <w:rsid w:val="001C2A19"/>
    <w:rsid w:val="001D0D73"/>
    <w:rsid w:val="001D41EF"/>
    <w:rsid w:val="001D53C1"/>
    <w:rsid w:val="001D6AB0"/>
    <w:rsid w:val="001D78F8"/>
    <w:rsid w:val="001D7C8D"/>
    <w:rsid w:val="001E1020"/>
    <w:rsid w:val="001E54A8"/>
    <w:rsid w:val="001E54C9"/>
    <w:rsid w:val="001E615C"/>
    <w:rsid w:val="001F2503"/>
    <w:rsid w:val="001F27C9"/>
    <w:rsid w:val="001F33CE"/>
    <w:rsid w:val="001F36D5"/>
    <w:rsid w:val="001F3842"/>
    <w:rsid w:val="00201594"/>
    <w:rsid w:val="002211A9"/>
    <w:rsid w:val="00221C72"/>
    <w:rsid w:val="00227834"/>
    <w:rsid w:val="00232AA2"/>
    <w:rsid w:val="00232D1C"/>
    <w:rsid w:val="002337D9"/>
    <w:rsid w:val="002369AB"/>
    <w:rsid w:val="002433F3"/>
    <w:rsid w:val="00245E67"/>
    <w:rsid w:val="00254C55"/>
    <w:rsid w:val="00256EA3"/>
    <w:rsid w:val="00257108"/>
    <w:rsid w:val="0026245F"/>
    <w:rsid w:val="002631A1"/>
    <w:rsid w:val="00265010"/>
    <w:rsid w:val="0027297E"/>
    <w:rsid w:val="00273355"/>
    <w:rsid w:val="00276F60"/>
    <w:rsid w:val="00280835"/>
    <w:rsid w:val="00282E7A"/>
    <w:rsid w:val="0028446C"/>
    <w:rsid w:val="00285982"/>
    <w:rsid w:val="002861CC"/>
    <w:rsid w:val="00287A3B"/>
    <w:rsid w:val="00295B58"/>
    <w:rsid w:val="002A1BFE"/>
    <w:rsid w:val="002A28D5"/>
    <w:rsid w:val="002A6F08"/>
    <w:rsid w:val="002B1A8B"/>
    <w:rsid w:val="002B3FF1"/>
    <w:rsid w:val="002B63E9"/>
    <w:rsid w:val="002B69EA"/>
    <w:rsid w:val="002C08C7"/>
    <w:rsid w:val="002C3981"/>
    <w:rsid w:val="002C4179"/>
    <w:rsid w:val="002C4EF2"/>
    <w:rsid w:val="002D2793"/>
    <w:rsid w:val="002E0052"/>
    <w:rsid w:val="002E01BA"/>
    <w:rsid w:val="002E062D"/>
    <w:rsid w:val="002E199D"/>
    <w:rsid w:val="002E1B24"/>
    <w:rsid w:val="002E5374"/>
    <w:rsid w:val="002F1529"/>
    <w:rsid w:val="002F214A"/>
    <w:rsid w:val="002F3DAD"/>
    <w:rsid w:val="002F3F55"/>
    <w:rsid w:val="002F4619"/>
    <w:rsid w:val="002F6F10"/>
    <w:rsid w:val="00306426"/>
    <w:rsid w:val="00306878"/>
    <w:rsid w:val="003140AB"/>
    <w:rsid w:val="00314CFC"/>
    <w:rsid w:val="00315D8F"/>
    <w:rsid w:val="00316409"/>
    <w:rsid w:val="00317C25"/>
    <w:rsid w:val="00320325"/>
    <w:rsid w:val="00323DBE"/>
    <w:rsid w:val="003264E5"/>
    <w:rsid w:val="00333C4F"/>
    <w:rsid w:val="00335287"/>
    <w:rsid w:val="003372C5"/>
    <w:rsid w:val="00337D5E"/>
    <w:rsid w:val="00337EAE"/>
    <w:rsid w:val="00341CE4"/>
    <w:rsid w:val="003523A1"/>
    <w:rsid w:val="003660D1"/>
    <w:rsid w:val="00367328"/>
    <w:rsid w:val="00367F4C"/>
    <w:rsid w:val="00375288"/>
    <w:rsid w:val="00377A2E"/>
    <w:rsid w:val="003825B4"/>
    <w:rsid w:val="00383B2F"/>
    <w:rsid w:val="0039022F"/>
    <w:rsid w:val="00390A11"/>
    <w:rsid w:val="00397943"/>
    <w:rsid w:val="003A2CD8"/>
    <w:rsid w:val="003A62E8"/>
    <w:rsid w:val="003B3128"/>
    <w:rsid w:val="003B5931"/>
    <w:rsid w:val="003C3AE9"/>
    <w:rsid w:val="003C795A"/>
    <w:rsid w:val="003D338E"/>
    <w:rsid w:val="003E5227"/>
    <w:rsid w:val="003E5D64"/>
    <w:rsid w:val="003E769C"/>
    <w:rsid w:val="003F00A7"/>
    <w:rsid w:val="003F17EF"/>
    <w:rsid w:val="003F1EFA"/>
    <w:rsid w:val="003F212A"/>
    <w:rsid w:val="00402829"/>
    <w:rsid w:val="00405370"/>
    <w:rsid w:val="004261F3"/>
    <w:rsid w:val="00426261"/>
    <w:rsid w:val="004276CD"/>
    <w:rsid w:val="004318EF"/>
    <w:rsid w:val="00436379"/>
    <w:rsid w:val="00440D2E"/>
    <w:rsid w:val="00442739"/>
    <w:rsid w:val="00444EF5"/>
    <w:rsid w:val="00447967"/>
    <w:rsid w:val="004514D7"/>
    <w:rsid w:val="004530D9"/>
    <w:rsid w:val="00463EE8"/>
    <w:rsid w:val="00477302"/>
    <w:rsid w:val="00484FD4"/>
    <w:rsid w:val="004915D2"/>
    <w:rsid w:val="00494DF5"/>
    <w:rsid w:val="004965B9"/>
    <w:rsid w:val="00497D32"/>
    <w:rsid w:val="004A08CB"/>
    <w:rsid w:val="004A1205"/>
    <w:rsid w:val="004A359F"/>
    <w:rsid w:val="004B257B"/>
    <w:rsid w:val="004C017B"/>
    <w:rsid w:val="004C19EF"/>
    <w:rsid w:val="004C212B"/>
    <w:rsid w:val="004C22FF"/>
    <w:rsid w:val="004C4D56"/>
    <w:rsid w:val="004C50C3"/>
    <w:rsid w:val="004C5706"/>
    <w:rsid w:val="004C5A27"/>
    <w:rsid w:val="004D08DE"/>
    <w:rsid w:val="004D61A7"/>
    <w:rsid w:val="004E1DF7"/>
    <w:rsid w:val="004E7BF7"/>
    <w:rsid w:val="004F37E6"/>
    <w:rsid w:val="004F73FD"/>
    <w:rsid w:val="0050298D"/>
    <w:rsid w:val="00507FA6"/>
    <w:rsid w:val="00511614"/>
    <w:rsid w:val="005134D5"/>
    <w:rsid w:val="005139B1"/>
    <w:rsid w:val="00514FA9"/>
    <w:rsid w:val="005274F7"/>
    <w:rsid w:val="0052763F"/>
    <w:rsid w:val="00530A73"/>
    <w:rsid w:val="0053195A"/>
    <w:rsid w:val="00532C88"/>
    <w:rsid w:val="00543691"/>
    <w:rsid w:val="00555F4D"/>
    <w:rsid w:val="0056361F"/>
    <w:rsid w:val="00566C65"/>
    <w:rsid w:val="00567290"/>
    <w:rsid w:val="0058074A"/>
    <w:rsid w:val="005829AE"/>
    <w:rsid w:val="00582E7F"/>
    <w:rsid w:val="00584B17"/>
    <w:rsid w:val="00584B37"/>
    <w:rsid w:val="0059294C"/>
    <w:rsid w:val="005A0451"/>
    <w:rsid w:val="005A2474"/>
    <w:rsid w:val="005A3048"/>
    <w:rsid w:val="005A4726"/>
    <w:rsid w:val="005B1FA3"/>
    <w:rsid w:val="005B5D1B"/>
    <w:rsid w:val="005C0D4B"/>
    <w:rsid w:val="005C5267"/>
    <w:rsid w:val="005C7578"/>
    <w:rsid w:val="005C76C7"/>
    <w:rsid w:val="005D2D7D"/>
    <w:rsid w:val="005D561B"/>
    <w:rsid w:val="005D615C"/>
    <w:rsid w:val="005E092F"/>
    <w:rsid w:val="005E0C55"/>
    <w:rsid w:val="005E664C"/>
    <w:rsid w:val="005F3A94"/>
    <w:rsid w:val="005F3C8C"/>
    <w:rsid w:val="005F3E45"/>
    <w:rsid w:val="005F67B7"/>
    <w:rsid w:val="0060157A"/>
    <w:rsid w:val="00601851"/>
    <w:rsid w:val="00605A3B"/>
    <w:rsid w:val="00610FCA"/>
    <w:rsid w:val="00611158"/>
    <w:rsid w:val="00615C2B"/>
    <w:rsid w:val="006242BE"/>
    <w:rsid w:val="006273AB"/>
    <w:rsid w:val="00627DE5"/>
    <w:rsid w:val="006331AB"/>
    <w:rsid w:val="006337AC"/>
    <w:rsid w:val="00633F48"/>
    <w:rsid w:val="00634917"/>
    <w:rsid w:val="00635107"/>
    <w:rsid w:val="00635D29"/>
    <w:rsid w:val="00637538"/>
    <w:rsid w:val="006400F7"/>
    <w:rsid w:val="00640528"/>
    <w:rsid w:val="00641841"/>
    <w:rsid w:val="006474B7"/>
    <w:rsid w:val="006501F4"/>
    <w:rsid w:val="00661D32"/>
    <w:rsid w:val="0066260E"/>
    <w:rsid w:val="00662A6A"/>
    <w:rsid w:val="0066623F"/>
    <w:rsid w:val="0067323F"/>
    <w:rsid w:val="00685069"/>
    <w:rsid w:val="006854C5"/>
    <w:rsid w:val="00685DF9"/>
    <w:rsid w:val="00690E65"/>
    <w:rsid w:val="0069267B"/>
    <w:rsid w:val="006A441B"/>
    <w:rsid w:val="006A569B"/>
    <w:rsid w:val="006A6320"/>
    <w:rsid w:val="006B1289"/>
    <w:rsid w:val="006B15BA"/>
    <w:rsid w:val="006B3C73"/>
    <w:rsid w:val="006B45DF"/>
    <w:rsid w:val="006C476C"/>
    <w:rsid w:val="006C6405"/>
    <w:rsid w:val="006D0843"/>
    <w:rsid w:val="006D2A21"/>
    <w:rsid w:val="006D6CFA"/>
    <w:rsid w:val="006D7BD9"/>
    <w:rsid w:val="006E6D1D"/>
    <w:rsid w:val="006F4A9E"/>
    <w:rsid w:val="006F65D6"/>
    <w:rsid w:val="007013AA"/>
    <w:rsid w:val="00706A6E"/>
    <w:rsid w:val="00707F16"/>
    <w:rsid w:val="0071367F"/>
    <w:rsid w:val="00716D5C"/>
    <w:rsid w:val="0072069F"/>
    <w:rsid w:val="0072292B"/>
    <w:rsid w:val="0072534D"/>
    <w:rsid w:val="007326B5"/>
    <w:rsid w:val="00732D8B"/>
    <w:rsid w:val="00735413"/>
    <w:rsid w:val="0073549B"/>
    <w:rsid w:val="00735CCF"/>
    <w:rsid w:val="00741B2C"/>
    <w:rsid w:val="00742D20"/>
    <w:rsid w:val="00747C5A"/>
    <w:rsid w:val="007528CA"/>
    <w:rsid w:val="00760E36"/>
    <w:rsid w:val="007620AA"/>
    <w:rsid w:val="00764400"/>
    <w:rsid w:val="00774FED"/>
    <w:rsid w:val="0078098C"/>
    <w:rsid w:val="007813CB"/>
    <w:rsid w:val="007830D1"/>
    <w:rsid w:val="00783364"/>
    <w:rsid w:val="00784888"/>
    <w:rsid w:val="0079210B"/>
    <w:rsid w:val="00793CD3"/>
    <w:rsid w:val="00794E8D"/>
    <w:rsid w:val="00797BF9"/>
    <w:rsid w:val="007A0D7B"/>
    <w:rsid w:val="007A4DE0"/>
    <w:rsid w:val="007A6F11"/>
    <w:rsid w:val="007B1684"/>
    <w:rsid w:val="007B2D45"/>
    <w:rsid w:val="007B4CA5"/>
    <w:rsid w:val="007C0B1B"/>
    <w:rsid w:val="007C2DCE"/>
    <w:rsid w:val="007C43DA"/>
    <w:rsid w:val="007C46D7"/>
    <w:rsid w:val="007C4D15"/>
    <w:rsid w:val="007D0D32"/>
    <w:rsid w:val="007E0224"/>
    <w:rsid w:val="007E1669"/>
    <w:rsid w:val="007E2441"/>
    <w:rsid w:val="007E4CC0"/>
    <w:rsid w:val="007E5986"/>
    <w:rsid w:val="007E6761"/>
    <w:rsid w:val="007E7363"/>
    <w:rsid w:val="007F1ABF"/>
    <w:rsid w:val="007F308D"/>
    <w:rsid w:val="007F4415"/>
    <w:rsid w:val="007F7762"/>
    <w:rsid w:val="0080083D"/>
    <w:rsid w:val="00801E0D"/>
    <w:rsid w:val="008028FA"/>
    <w:rsid w:val="0080329E"/>
    <w:rsid w:val="0080502A"/>
    <w:rsid w:val="00805931"/>
    <w:rsid w:val="008077E2"/>
    <w:rsid w:val="008112E9"/>
    <w:rsid w:val="008119F9"/>
    <w:rsid w:val="00811FF5"/>
    <w:rsid w:val="00816901"/>
    <w:rsid w:val="00827368"/>
    <w:rsid w:val="00827E1C"/>
    <w:rsid w:val="00830F55"/>
    <w:rsid w:val="00831594"/>
    <w:rsid w:val="00831DFB"/>
    <w:rsid w:val="00831F2B"/>
    <w:rsid w:val="008374C4"/>
    <w:rsid w:val="0084391E"/>
    <w:rsid w:val="008444A6"/>
    <w:rsid w:val="0084506A"/>
    <w:rsid w:val="008461AA"/>
    <w:rsid w:val="00853C89"/>
    <w:rsid w:val="0085744C"/>
    <w:rsid w:val="00871B92"/>
    <w:rsid w:val="008921CE"/>
    <w:rsid w:val="00892311"/>
    <w:rsid w:val="008930D6"/>
    <w:rsid w:val="00893A3A"/>
    <w:rsid w:val="00897CC1"/>
    <w:rsid w:val="008A3110"/>
    <w:rsid w:val="008B22BD"/>
    <w:rsid w:val="008C145C"/>
    <w:rsid w:val="008E416D"/>
    <w:rsid w:val="008F4A6B"/>
    <w:rsid w:val="00902E53"/>
    <w:rsid w:val="00903202"/>
    <w:rsid w:val="00903D9B"/>
    <w:rsid w:val="009074FA"/>
    <w:rsid w:val="00915D43"/>
    <w:rsid w:val="00923800"/>
    <w:rsid w:val="009255F1"/>
    <w:rsid w:val="009326F6"/>
    <w:rsid w:val="00934930"/>
    <w:rsid w:val="009360C7"/>
    <w:rsid w:val="00936F12"/>
    <w:rsid w:val="00937D1A"/>
    <w:rsid w:val="009401F0"/>
    <w:rsid w:val="009428D7"/>
    <w:rsid w:val="009462E6"/>
    <w:rsid w:val="009566D4"/>
    <w:rsid w:val="0096451A"/>
    <w:rsid w:val="009678A6"/>
    <w:rsid w:val="00974425"/>
    <w:rsid w:val="00975141"/>
    <w:rsid w:val="00976D70"/>
    <w:rsid w:val="009773A9"/>
    <w:rsid w:val="00977AED"/>
    <w:rsid w:val="00977D2E"/>
    <w:rsid w:val="00977E66"/>
    <w:rsid w:val="00982AE8"/>
    <w:rsid w:val="00982F44"/>
    <w:rsid w:val="0098457A"/>
    <w:rsid w:val="00986FA1"/>
    <w:rsid w:val="00993B6F"/>
    <w:rsid w:val="00995FBD"/>
    <w:rsid w:val="009967A8"/>
    <w:rsid w:val="009A3766"/>
    <w:rsid w:val="009A70F9"/>
    <w:rsid w:val="009B6884"/>
    <w:rsid w:val="009B6BF3"/>
    <w:rsid w:val="009B7AA0"/>
    <w:rsid w:val="009C15B8"/>
    <w:rsid w:val="009C2937"/>
    <w:rsid w:val="009C2B17"/>
    <w:rsid w:val="009D4FFA"/>
    <w:rsid w:val="009D62ED"/>
    <w:rsid w:val="009D6D34"/>
    <w:rsid w:val="009F390F"/>
    <w:rsid w:val="009F6048"/>
    <w:rsid w:val="009F6C07"/>
    <w:rsid w:val="00A02D4D"/>
    <w:rsid w:val="00A03293"/>
    <w:rsid w:val="00A03E2B"/>
    <w:rsid w:val="00A1329E"/>
    <w:rsid w:val="00A141B1"/>
    <w:rsid w:val="00A206EE"/>
    <w:rsid w:val="00A206F3"/>
    <w:rsid w:val="00A20715"/>
    <w:rsid w:val="00A21658"/>
    <w:rsid w:val="00A308DB"/>
    <w:rsid w:val="00A33B61"/>
    <w:rsid w:val="00A34AA7"/>
    <w:rsid w:val="00A35133"/>
    <w:rsid w:val="00A368E9"/>
    <w:rsid w:val="00A37056"/>
    <w:rsid w:val="00A41B20"/>
    <w:rsid w:val="00A41DA5"/>
    <w:rsid w:val="00A42DF5"/>
    <w:rsid w:val="00A4452E"/>
    <w:rsid w:val="00A453B7"/>
    <w:rsid w:val="00A4584F"/>
    <w:rsid w:val="00A53D27"/>
    <w:rsid w:val="00A54B21"/>
    <w:rsid w:val="00A57BDD"/>
    <w:rsid w:val="00A6133D"/>
    <w:rsid w:val="00A6248E"/>
    <w:rsid w:val="00A662CB"/>
    <w:rsid w:val="00A6710E"/>
    <w:rsid w:val="00A816F5"/>
    <w:rsid w:val="00A85864"/>
    <w:rsid w:val="00A8613B"/>
    <w:rsid w:val="00A86FD3"/>
    <w:rsid w:val="00A9004A"/>
    <w:rsid w:val="00A9339A"/>
    <w:rsid w:val="00A937FE"/>
    <w:rsid w:val="00A95537"/>
    <w:rsid w:val="00A95DAB"/>
    <w:rsid w:val="00A97C97"/>
    <w:rsid w:val="00AA1474"/>
    <w:rsid w:val="00AA2583"/>
    <w:rsid w:val="00AA5040"/>
    <w:rsid w:val="00AB2B7E"/>
    <w:rsid w:val="00AB6031"/>
    <w:rsid w:val="00AB7374"/>
    <w:rsid w:val="00AC536C"/>
    <w:rsid w:val="00AC7F15"/>
    <w:rsid w:val="00AD0FA4"/>
    <w:rsid w:val="00AD1034"/>
    <w:rsid w:val="00AD19EF"/>
    <w:rsid w:val="00AD6F71"/>
    <w:rsid w:val="00AD735D"/>
    <w:rsid w:val="00AF7259"/>
    <w:rsid w:val="00B0228D"/>
    <w:rsid w:val="00B02611"/>
    <w:rsid w:val="00B02C5B"/>
    <w:rsid w:val="00B137DF"/>
    <w:rsid w:val="00B219F3"/>
    <w:rsid w:val="00B21F95"/>
    <w:rsid w:val="00B319E2"/>
    <w:rsid w:val="00B31B14"/>
    <w:rsid w:val="00B37ECE"/>
    <w:rsid w:val="00B406D9"/>
    <w:rsid w:val="00B42B1C"/>
    <w:rsid w:val="00B42F3C"/>
    <w:rsid w:val="00B47CDE"/>
    <w:rsid w:val="00B51EE5"/>
    <w:rsid w:val="00B521A3"/>
    <w:rsid w:val="00B534A7"/>
    <w:rsid w:val="00B561BB"/>
    <w:rsid w:val="00B60731"/>
    <w:rsid w:val="00B60D9F"/>
    <w:rsid w:val="00B62CB5"/>
    <w:rsid w:val="00B6391D"/>
    <w:rsid w:val="00B668A1"/>
    <w:rsid w:val="00B67821"/>
    <w:rsid w:val="00B70355"/>
    <w:rsid w:val="00B70AAD"/>
    <w:rsid w:val="00B71119"/>
    <w:rsid w:val="00B94ED4"/>
    <w:rsid w:val="00B95D39"/>
    <w:rsid w:val="00B95E98"/>
    <w:rsid w:val="00BA7900"/>
    <w:rsid w:val="00BB10D4"/>
    <w:rsid w:val="00BB2269"/>
    <w:rsid w:val="00BC287D"/>
    <w:rsid w:val="00BC7B1D"/>
    <w:rsid w:val="00BC7F19"/>
    <w:rsid w:val="00BD0DC7"/>
    <w:rsid w:val="00BD3455"/>
    <w:rsid w:val="00BD5A3F"/>
    <w:rsid w:val="00BD65A4"/>
    <w:rsid w:val="00BE013C"/>
    <w:rsid w:val="00BE1785"/>
    <w:rsid w:val="00BE3D42"/>
    <w:rsid w:val="00BE7F89"/>
    <w:rsid w:val="00BF4C95"/>
    <w:rsid w:val="00BF562D"/>
    <w:rsid w:val="00BF7F77"/>
    <w:rsid w:val="00C006C5"/>
    <w:rsid w:val="00C01FFE"/>
    <w:rsid w:val="00C034D1"/>
    <w:rsid w:val="00C06929"/>
    <w:rsid w:val="00C077FD"/>
    <w:rsid w:val="00C14389"/>
    <w:rsid w:val="00C14B29"/>
    <w:rsid w:val="00C15113"/>
    <w:rsid w:val="00C22396"/>
    <w:rsid w:val="00C23008"/>
    <w:rsid w:val="00C25D26"/>
    <w:rsid w:val="00C2771C"/>
    <w:rsid w:val="00C33D36"/>
    <w:rsid w:val="00C35FCF"/>
    <w:rsid w:val="00C532E6"/>
    <w:rsid w:val="00C603B5"/>
    <w:rsid w:val="00C62457"/>
    <w:rsid w:val="00C6276A"/>
    <w:rsid w:val="00C62BCB"/>
    <w:rsid w:val="00C63683"/>
    <w:rsid w:val="00C674B7"/>
    <w:rsid w:val="00C70B53"/>
    <w:rsid w:val="00C70B5A"/>
    <w:rsid w:val="00C711EF"/>
    <w:rsid w:val="00C72F5B"/>
    <w:rsid w:val="00C74635"/>
    <w:rsid w:val="00C7607D"/>
    <w:rsid w:val="00C813C4"/>
    <w:rsid w:val="00C82555"/>
    <w:rsid w:val="00C82946"/>
    <w:rsid w:val="00C84A15"/>
    <w:rsid w:val="00C87A21"/>
    <w:rsid w:val="00C92679"/>
    <w:rsid w:val="00C9289A"/>
    <w:rsid w:val="00C93549"/>
    <w:rsid w:val="00CA0668"/>
    <w:rsid w:val="00CA35F7"/>
    <w:rsid w:val="00CA569E"/>
    <w:rsid w:val="00CA7255"/>
    <w:rsid w:val="00CB2DDE"/>
    <w:rsid w:val="00CC2F62"/>
    <w:rsid w:val="00CC4764"/>
    <w:rsid w:val="00CD57B1"/>
    <w:rsid w:val="00CE32CC"/>
    <w:rsid w:val="00CE3EC2"/>
    <w:rsid w:val="00CE5EBA"/>
    <w:rsid w:val="00CF5B7C"/>
    <w:rsid w:val="00CF66B9"/>
    <w:rsid w:val="00CF7F1C"/>
    <w:rsid w:val="00D04AD5"/>
    <w:rsid w:val="00D0732D"/>
    <w:rsid w:val="00D12768"/>
    <w:rsid w:val="00D12B25"/>
    <w:rsid w:val="00D13616"/>
    <w:rsid w:val="00D16215"/>
    <w:rsid w:val="00D211D4"/>
    <w:rsid w:val="00D24029"/>
    <w:rsid w:val="00D31346"/>
    <w:rsid w:val="00D3363F"/>
    <w:rsid w:val="00D36368"/>
    <w:rsid w:val="00D43BF4"/>
    <w:rsid w:val="00D443DC"/>
    <w:rsid w:val="00D607EC"/>
    <w:rsid w:val="00D61127"/>
    <w:rsid w:val="00D64414"/>
    <w:rsid w:val="00D648AE"/>
    <w:rsid w:val="00D66F46"/>
    <w:rsid w:val="00D7503D"/>
    <w:rsid w:val="00D804CD"/>
    <w:rsid w:val="00D80B69"/>
    <w:rsid w:val="00D81C03"/>
    <w:rsid w:val="00D85151"/>
    <w:rsid w:val="00D85BE4"/>
    <w:rsid w:val="00D87849"/>
    <w:rsid w:val="00D92D51"/>
    <w:rsid w:val="00D9540E"/>
    <w:rsid w:val="00DA1801"/>
    <w:rsid w:val="00DA29E9"/>
    <w:rsid w:val="00DA41F7"/>
    <w:rsid w:val="00DA4845"/>
    <w:rsid w:val="00DB0A22"/>
    <w:rsid w:val="00DB114D"/>
    <w:rsid w:val="00DB4865"/>
    <w:rsid w:val="00DB583E"/>
    <w:rsid w:val="00DB72B4"/>
    <w:rsid w:val="00DC03EE"/>
    <w:rsid w:val="00DC2872"/>
    <w:rsid w:val="00DC2C53"/>
    <w:rsid w:val="00DC2F22"/>
    <w:rsid w:val="00DC3EC9"/>
    <w:rsid w:val="00DD1899"/>
    <w:rsid w:val="00DD59AC"/>
    <w:rsid w:val="00DD7607"/>
    <w:rsid w:val="00DE42DC"/>
    <w:rsid w:val="00DE4AC2"/>
    <w:rsid w:val="00DF074D"/>
    <w:rsid w:val="00DF1E26"/>
    <w:rsid w:val="00DF2FC4"/>
    <w:rsid w:val="00DF3C74"/>
    <w:rsid w:val="00E0040A"/>
    <w:rsid w:val="00E03D74"/>
    <w:rsid w:val="00E05AA2"/>
    <w:rsid w:val="00E065CF"/>
    <w:rsid w:val="00E114B7"/>
    <w:rsid w:val="00E12A63"/>
    <w:rsid w:val="00E12E14"/>
    <w:rsid w:val="00E17587"/>
    <w:rsid w:val="00E22A97"/>
    <w:rsid w:val="00E261B3"/>
    <w:rsid w:val="00E268F2"/>
    <w:rsid w:val="00E30AC1"/>
    <w:rsid w:val="00E3189B"/>
    <w:rsid w:val="00E37127"/>
    <w:rsid w:val="00E40EDB"/>
    <w:rsid w:val="00E45F22"/>
    <w:rsid w:val="00E466EB"/>
    <w:rsid w:val="00E4769E"/>
    <w:rsid w:val="00E5152B"/>
    <w:rsid w:val="00E528C1"/>
    <w:rsid w:val="00E52E7D"/>
    <w:rsid w:val="00E61D23"/>
    <w:rsid w:val="00E649C0"/>
    <w:rsid w:val="00E671ED"/>
    <w:rsid w:val="00E678BF"/>
    <w:rsid w:val="00E728E6"/>
    <w:rsid w:val="00E7689C"/>
    <w:rsid w:val="00E8337D"/>
    <w:rsid w:val="00E83B3D"/>
    <w:rsid w:val="00E84681"/>
    <w:rsid w:val="00E92EC7"/>
    <w:rsid w:val="00E96DD8"/>
    <w:rsid w:val="00EA375A"/>
    <w:rsid w:val="00EB5D0A"/>
    <w:rsid w:val="00EB69CC"/>
    <w:rsid w:val="00EC2300"/>
    <w:rsid w:val="00EC33FA"/>
    <w:rsid w:val="00EC5B3E"/>
    <w:rsid w:val="00EC6D43"/>
    <w:rsid w:val="00ED39F4"/>
    <w:rsid w:val="00ED69D6"/>
    <w:rsid w:val="00EE03EA"/>
    <w:rsid w:val="00EE2EA2"/>
    <w:rsid w:val="00EE3DA8"/>
    <w:rsid w:val="00EE47C4"/>
    <w:rsid w:val="00EE4F3F"/>
    <w:rsid w:val="00EE6DD3"/>
    <w:rsid w:val="00EF1678"/>
    <w:rsid w:val="00EF608D"/>
    <w:rsid w:val="00EF741E"/>
    <w:rsid w:val="00F001A6"/>
    <w:rsid w:val="00F01B26"/>
    <w:rsid w:val="00F03F72"/>
    <w:rsid w:val="00F044EC"/>
    <w:rsid w:val="00F14F0F"/>
    <w:rsid w:val="00F15C45"/>
    <w:rsid w:val="00F17718"/>
    <w:rsid w:val="00F20496"/>
    <w:rsid w:val="00F2166E"/>
    <w:rsid w:val="00F24865"/>
    <w:rsid w:val="00F2681E"/>
    <w:rsid w:val="00F3068B"/>
    <w:rsid w:val="00F36124"/>
    <w:rsid w:val="00F41B04"/>
    <w:rsid w:val="00F41F9D"/>
    <w:rsid w:val="00F42F50"/>
    <w:rsid w:val="00F4533F"/>
    <w:rsid w:val="00F5084C"/>
    <w:rsid w:val="00F55D2C"/>
    <w:rsid w:val="00F56FFF"/>
    <w:rsid w:val="00F57A4C"/>
    <w:rsid w:val="00F6610F"/>
    <w:rsid w:val="00F6668D"/>
    <w:rsid w:val="00F7303F"/>
    <w:rsid w:val="00F80359"/>
    <w:rsid w:val="00F85735"/>
    <w:rsid w:val="00F90A84"/>
    <w:rsid w:val="00F924FB"/>
    <w:rsid w:val="00F9324D"/>
    <w:rsid w:val="00F96E86"/>
    <w:rsid w:val="00FA1D37"/>
    <w:rsid w:val="00FB042F"/>
    <w:rsid w:val="00FB0AB7"/>
    <w:rsid w:val="00FB4627"/>
    <w:rsid w:val="00FB6E79"/>
    <w:rsid w:val="00FC0317"/>
    <w:rsid w:val="00FC189B"/>
    <w:rsid w:val="00FC22D9"/>
    <w:rsid w:val="00FC23E4"/>
    <w:rsid w:val="00FC3160"/>
    <w:rsid w:val="00FC4A80"/>
    <w:rsid w:val="00FE0952"/>
    <w:rsid w:val="00FE42C2"/>
    <w:rsid w:val="00FE76C0"/>
    <w:rsid w:val="00FF2AD9"/>
    <w:rsid w:val="00FF4A94"/>
    <w:rsid w:val="00FF50E7"/>
    <w:rsid w:val="00FF5FA7"/>
    <w:rsid w:val="00FF7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4:docId w14:val="23277C8D"/>
  <w15:docId w15:val="{4C610217-4FB2-4A1F-AEAA-88EE9C600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260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DB0A22"/>
    <w:rPr>
      <w:color w:val="0000FF"/>
      <w:u w:val="single"/>
    </w:rPr>
  </w:style>
  <w:style w:type="paragraph" w:customStyle="1" w:styleId="SIWZ1">
    <w:name w:val="SIWZ 1"/>
    <w:basedOn w:val="Normalny"/>
    <w:next w:val="SIWZ2"/>
    <w:link w:val="SIWZ1Znak"/>
    <w:autoRedefine/>
    <w:rsid w:val="00774FED"/>
    <w:pPr>
      <w:numPr>
        <w:numId w:val="3"/>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paragraph" w:customStyle="1" w:styleId="SIWZ2">
    <w:name w:val="SIWZ 2"/>
    <w:basedOn w:val="Normalny"/>
    <w:autoRedefine/>
    <w:rsid w:val="00706A6E"/>
    <w:pPr>
      <w:numPr>
        <w:ilvl w:val="1"/>
        <w:numId w:val="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706A6E"/>
    <w:pPr>
      <w:numPr>
        <w:ilvl w:val="3"/>
        <w:numId w:val="2"/>
      </w:numPr>
      <w:jc w:val="both"/>
    </w:pPr>
    <w:rPr>
      <w:rFonts w:ascii="Times New Roman" w:eastAsia="Times New Roman" w:hAnsi="Times New Roman" w:cs="Times New Roman"/>
      <w:bCs/>
      <w:i/>
      <w:iCs/>
      <w:sz w:val="24"/>
    </w:rPr>
  </w:style>
  <w:style w:type="paragraph" w:customStyle="1" w:styleId="SIWZ3">
    <w:name w:val="SIWZ 3"/>
    <w:basedOn w:val="Normalny"/>
    <w:link w:val="SIWZ3Znak"/>
    <w:autoRedefine/>
    <w:rsid w:val="003A62E8"/>
    <w:pPr>
      <w:tabs>
        <w:tab w:val="left" w:pos="709"/>
      </w:tabs>
      <w:ind w:left="357" w:hanging="357"/>
      <w:jc w:val="both"/>
    </w:pPr>
    <w:rPr>
      <w:rFonts w:ascii="Times New Roman" w:eastAsia="Times New Roman" w:hAnsi="Times New Roman" w:cs="Times New Roman"/>
      <w:bCs/>
      <w:iCs/>
      <w:sz w:val="24"/>
      <w:szCs w:val="24"/>
    </w:rPr>
  </w:style>
  <w:style w:type="character" w:customStyle="1" w:styleId="SIWZ3Znak">
    <w:name w:val="SIWZ 3 Znak"/>
    <w:link w:val="SIWZ3"/>
    <w:rsid w:val="003A62E8"/>
    <w:rPr>
      <w:rFonts w:ascii="Times New Roman" w:eastAsia="Times New Roman" w:hAnsi="Times New Roman" w:cs="Times New Roman"/>
      <w:bCs/>
      <w:iCs/>
      <w:sz w:val="24"/>
      <w:szCs w:val="24"/>
    </w:rPr>
  </w:style>
  <w:style w:type="paragraph" w:customStyle="1" w:styleId="SIWZ5">
    <w:name w:val="SIWZ 5"/>
    <w:basedOn w:val="Normalny"/>
    <w:autoRedefine/>
    <w:rsid w:val="00706A6E"/>
    <w:pPr>
      <w:ind w:left="284" w:hanging="284"/>
      <w:jc w:val="both"/>
    </w:pPr>
    <w:rPr>
      <w:rFonts w:ascii="Times New Roman" w:eastAsia="Times New Roman" w:hAnsi="Times New Roman" w:cs="Times New Roman"/>
      <w:bCs/>
      <w:iCs/>
      <w:sz w:val="24"/>
    </w:rPr>
  </w:style>
  <w:style w:type="paragraph" w:styleId="Akapitzlist">
    <w:name w:val="List Paragraph"/>
    <w:basedOn w:val="Normalny"/>
    <w:uiPriority w:val="34"/>
    <w:qFormat/>
    <w:rsid w:val="00735CCF"/>
    <w:pPr>
      <w:ind w:left="708"/>
    </w:pPr>
  </w:style>
  <w:style w:type="paragraph" w:customStyle="1" w:styleId="SIWZ6">
    <w:name w:val="SIWZ 6"/>
    <w:basedOn w:val="SIWZ2"/>
    <w:autoRedefine/>
    <w:rsid w:val="00760E36"/>
    <w:pPr>
      <w:numPr>
        <w:ilvl w:val="0"/>
        <w:numId w:val="0"/>
      </w:numPr>
      <w:jc w:val="left"/>
    </w:pPr>
    <w:rPr>
      <w:szCs w:val="24"/>
    </w:rPr>
  </w:style>
  <w:style w:type="paragraph" w:customStyle="1" w:styleId="SIWZ7">
    <w:name w:val="SIWZ 7"/>
    <w:basedOn w:val="Normalny"/>
    <w:autoRedefine/>
    <w:rsid w:val="003E5D64"/>
    <w:pPr>
      <w:spacing w:before="960" w:after="240"/>
    </w:pPr>
    <w:rPr>
      <w:rFonts w:ascii="Times New Roman" w:eastAsia="Times New Roman" w:hAnsi="Times New Roman" w:cs="Times New Roman"/>
      <w:bCs/>
      <w:iCs/>
      <w:sz w:val="22"/>
      <w:u w:val="single"/>
    </w:rPr>
  </w:style>
  <w:style w:type="character" w:customStyle="1" w:styleId="SIWZ1Znak">
    <w:name w:val="SIWZ 1 Znak"/>
    <w:link w:val="SIWZ1"/>
    <w:rsid w:val="00774FED"/>
    <w:rPr>
      <w:rFonts w:ascii="Times New Roman" w:hAnsi="Times New Roman" w:cs="Times New Roman"/>
      <w:b/>
      <w:iCs/>
      <w:sz w:val="24"/>
      <w:szCs w:val="24"/>
      <w:lang w:eastAsia="en-US"/>
    </w:rPr>
  </w:style>
  <w:style w:type="numbering" w:customStyle="1" w:styleId="Styl1">
    <w:name w:val="Styl1"/>
    <w:uiPriority w:val="99"/>
    <w:rsid w:val="00774FED"/>
    <w:pPr>
      <w:numPr>
        <w:numId w:val="4"/>
      </w:numPr>
    </w:pPr>
  </w:style>
  <w:style w:type="paragraph" w:styleId="Tekstdymka">
    <w:name w:val="Balloon Text"/>
    <w:basedOn w:val="Normalny"/>
    <w:link w:val="TekstdymkaZnak"/>
    <w:uiPriority w:val="99"/>
    <w:semiHidden/>
    <w:unhideWhenUsed/>
    <w:rsid w:val="0058074A"/>
    <w:rPr>
      <w:rFonts w:ascii="Tahoma" w:hAnsi="Tahoma" w:cs="Times New Roman"/>
      <w:sz w:val="16"/>
      <w:szCs w:val="16"/>
    </w:rPr>
  </w:style>
  <w:style w:type="character" w:customStyle="1" w:styleId="TekstdymkaZnak">
    <w:name w:val="Tekst dymka Znak"/>
    <w:link w:val="Tekstdymka"/>
    <w:uiPriority w:val="99"/>
    <w:semiHidden/>
    <w:rsid w:val="0058074A"/>
    <w:rPr>
      <w:rFonts w:ascii="Tahoma" w:hAnsi="Tahoma" w:cs="Tahoma"/>
      <w:sz w:val="16"/>
      <w:szCs w:val="16"/>
    </w:rPr>
  </w:style>
  <w:style w:type="character" w:styleId="Odwoaniedokomentarza">
    <w:name w:val="annotation reference"/>
    <w:uiPriority w:val="99"/>
    <w:semiHidden/>
    <w:unhideWhenUsed/>
    <w:rsid w:val="0058074A"/>
    <w:rPr>
      <w:sz w:val="16"/>
      <w:szCs w:val="16"/>
    </w:rPr>
  </w:style>
  <w:style w:type="paragraph" w:styleId="Tekstkomentarza">
    <w:name w:val="annotation text"/>
    <w:basedOn w:val="Normalny"/>
    <w:link w:val="TekstkomentarzaZnak"/>
    <w:uiPriority w:val="99"/>
    <w:semiHidden/>
    <w:unhideWhenUsed/>
    <w:rsid w:val="0058074A"/>
  </w:style>
  <w:style w:type="character" w:customStyle="1" w:styleId="TekstkomentarzaZnak">
    <w:name w:val="Tekst komentarza Znak"/>
    <w:basedOn w:val="Domylnaczcionkaakapitu"/>
    <w:link w:val="Tekstkomentarza"/>
    <w:uiPriority w:val="99"/>
    <w:semiHidden/>
    <w:rsid w:val="0058074A"/>
  </w:style>
  <w:style w:type="paragraph" w:styleId="Tematkomentarza">
    <w:name w:val="annotation subject"/>
    <w:basedOn w:val="Tekstkomentarza"/>
    <w:next w:val="Tekstkomentarza"/>
    <w:link w:val="TematkomentarzaZnak"/>
    <w:uiPriority w:val="99"/>
    <w:semiHidden/>
    <w:unhideWhenUsed/>
    <w:rsid w:val="0058074A"/>
    <w:rPr>
      <w:rFonts w:cs="Times New Roman"/>
      <w:b/>
      <w:bCs/>
    </w:rPr>
  </w:style>
  <w:style w:type="character" w:customStyle="1" w:styleId="TematkomentarzaZnak">
    <w:name w:val="Temat komentarza Znak"/>
    <w:link w:val="Tematkomentarza"/>
    <w:uiPriority w:val="99"/>
    <w:semiHidden/>
    <w:rsid w:val="0058074A"/>
    <w:rPr>
      <w:b/>
      <w:bCs/>
    </w:rPr>
  </w:style>
  <w:style w:type="character" w:styleId="UyteHipercze">
    <w:name w:val="FollowedHyperlink"/>
    <w:uiPriority w:val="99"/>
    <w:semiHidden/>
    <w:unhideWhenUsed/>
    <w:rsid w:val="0058074A"/>
    <w:rPr>
      <w:color w:val="800080"/>
      <w:u w:val="single"/>
    </w:rPr>
  </w:style>
  <w:style w:type="paragraph" w:styleId="NormalnyWeb">
    <w:name w:val="Normal (Web)"/>
    <w:basedOn w:val="Normalny"/>
    <w:uiPriority w:val="99"/>
    <w:semiHidden/>
    <w:unhideWhenUsed/>
    <w:rsid w:val="00C22396"/>
    <w:pPr>
      <w:spacing w:before="100" w:beforeAutospacing="1" w:after="100" w:afterAutospacing="1"/>
    </w:pPr>
    <w:rPr>
      <w:rFonts w:ascii="Times New Roman" w:eastAsia="Times New Roman" w:hAnsi="Times New Roman" w:cs="Times New Roman"/>
      <w:sz w:val="24"/>
      <w:szCs w:val="24"/>
    </w:rPr>
  </w:style>
  <w:style w:type="paragraph" w:styleId="Poprawka">
    <w:name w:val="Revision"/>
    <w:hidden/>
    <w:uiPriority w:val="99"/>
    <w:semiHidden/>
    <w:rsid w:val="002A1BFE"/>
  </w:style>
  <w:style w:type="paragraph" w:customStyle="1" w:styleId="Default">
    <w:name w:val="Default"/>
    <w:rsid w:val="0060157A"/>
    <w:pPr>
      <w:autoSpaceDE w:val="0"/>
      <w:autoSpaceDN w:val="0"/>
      <w:adjustRightInd w:val="0"/>
    </w:pPr>
    <w:rPr>
      <w:rFonts w:ascii="Liberation Sans" w:hAnsi="Liberation Sans" w:cs="Liberation Sans"/>
      <w:color w:val="000000"/>
      <w:sz w:val="24"/>
      <w:szCs w:val="24"/>
    </w:rPr>
  </w:style>
  <w:style w:type="character" w:customStyle="1" w:styleId="Nierozpoznanawzmianka1">
    <w:name w:val="Nierozpoznana wzmianka1"/>
    <w:uiPriority w:val="99"/>
    <w:semiHidden/>
    <w:unhideWhenUsed/>
    <w:rsid w:val="003064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4528">
      <w:bodyDiv w:val="1"/>
      <w:marLeft w:val="0"/>
      <w:marRight w:val="0"/>
      <w:marTop w:val="0"/>
      <w:marBottom w:val="0"/>
      <w:divBdr>
        <w:top w:val="none" w:sz="0" w:space="0" w:color="auto"/>
        <w:left w:val="none" w:sz="0" w:space="0" w:color="auto"/>
        <w:bottom w:val="none" w:sz="0" w:space="0" w:color="auto"/>
        <w:right w:val="none" w:sz="0" w:space="0" w:color="auto"/>
      </w:divBdr>
    </w:div>
    <w:div w:id="430509714">
      <w:bodyDiv w:val="1"/>
      <w:marLeft w:val="0"/>
      <w:marRight w:val="0"/>
      <w:marTop w:val="0"/>
      <w:marBottom w:val="0"/>
      <w:divBdr>
        <w:top w:val="none" w:sz="0" w:space="0" w:color="auto"/>
        <w:left w:val="none" w:sz="0" w:space="0" w:color="auto"/>
        <w:bottom w:val="none" w:sz="0" w:space="0" w:color="auto"/>
        <w:right w:val="none" w:sz="0" w:space="0" w:color="auto"/>
      </w:divBdr>
    </w:div>
    <w:div w:id="583152050">
      <w:bodyDiv w:val="1"/>
      <w:marLeft w:val="0"/>
      <w:marRight w:val="0"/>
      <w:marTop w:val="0"/>
      <w:marBottom w:val="0"/>
      <w:divBdr>
        <w:top w:val="none" w:sz="0" w:space="0" w:color="auto"/>
        <w:left w:val="none" w:sz="0" w:space="0" w:color="auto"/>
        <w:bottom w:val="none" w:sz="0" w:space="0" w:color="auto"/>
        <w:right w:val="none" w:sz="0" w:space="0" w:color="auto"/>
      </w:divBdr>
    </w:div>
    <w:div w:id="875586958">
      <w:bodyDiv w:val="1"/>
      <w:marLeft w:val="0"/>
      <w:marRight w:val="0"/>
      <w:marTop w:val="0"/>
      <w:marBottom w:val="0"/>
      <w:divBdr>
        <w:top w:val="none" w:sz="0" w:space="0" w:color="auto"/>
        <w:left w:val="none" w:sz="0" w:space="0" w:color="auto"/>
        <w:bottom w:val="none" w:sz="0" w:space="0" w:color="auto"/>
        <w:right w:val="none" w:sz="0" w:space="0" w:color="auto"/>
      </w:divBdr>
    </w:div>
    <w:div w:id="1334452665">
      <w:bodyDiv w:val="1"/>
      <w:marLeft w:val="0"/>
      <w:marRight w:val="0"/>
      <w:marTop w:val="0"/>
      <w:marBottom w:val="0"/>
      <w:divBdr>
        <w:top w:val="none" w:sz="0" w:space="0" w:color="auto"/>
        <w:left w:val="none" w:sz="0" w:space="0" w:color="auto"/>
        <w:bottom w:val="none" w:sz="0" w:space="0" w:color="auto"/>
        <w:right w:val="none" w:sz="0" w:space="0" w:color="auto"/>
      </w:divBdr>
    </w:div>
    <w:div w:id="1668678117">
      <w:bodyDiv w:val="1"/>
      <w:marLeft w:val="0"/>
      <w:marRight w:val="0"/>
      <w:marTop w:val="0"/>
      <w:marBottom w:val="0"/>
      <w:divBdr>
        <w:top w:val="none" w:sz="0" w:space="0" w:color="auto"/>
        <w:left w:val="none" w:sz="0" w:space="0" w:color="auto"/>
        <w:bottom w:val="none" w:sz="0" w:space="0" w:color="auto"/>
        <w:right w:val="none" w:sz="0" w:space="0" w:color="auto"/>
      </w:divBdr>
    </w:div>
    <w:div w:id="1671634290">
      <w:bodyDiv w:val="1"/>
      <w:marLeft w:val="0"/>
      <w:marRight w:val="0"/>
      <w:marTop w:val="0"/>
      <w:marBottom w:val="0"/>
      <w:divBdr>
        <w:top w:val="none" w:sz="0" w:space="0" w:color="auto"/>
        <w:left w:val="none" w:sz="0" w:space="0" w:color="auto"/>
        <w:bottom w:val="none" w:sz="0" w:space="0" w:color="auto"/>
        <w:right w:val="none" w:sz="0" w:space="0" w:color="auto"/>
      </w:divBdr>
    </w:div>
    <w:div w:id="204829441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mowieniapubliczne@lodzkie.straz.gov.pl." TargetMode="External"/><Relationship Id="rId12" Type="http://schemas.openxmlformats.org/officeDocument/2006/relationships/hyperlink" Target="http://espd.uzp.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sip.legalis.pl/document-view.seam?documentId=mfrxilrtg4ytimjzhe4tiltqmfyc4njrga4danjzgm" TargetMode="External"/><Relationship Id="rId5" Type="http://schemas.openxmlformats.org/officeDocument/2006/relationships/webSettings" Target="webSettings.xml"/><Relationship Id="rId10" Type="http://schemas.openxmlformats.org/officeDocument/2006/relationships/hyperlink" Target="https://www.gov.pl/web/kwpsp-lodz/zamowienia-publiczne"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1D0295-AD7D-4C33-94B2-E6886755B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18</Pages>
  <Words>8822</Words>
  <Characters>52936</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61635</CharactersWithSpaces>
  <SharedDoc>false</SharedDoc>
  <HLinks>
    <vt:vector size="36" baseType="variant">
      <vt:variant>
        <vt:i4>6881402</vt:i4>
      </vt:variant>
      <vt:variant>
        <vt:i4>18</vt:i4>
      </vt:variant>
      <vt:variant>
        <vt:i4>0</vt:i4>
      </vt:variant>
      <vt:variant>
        <vt:i4>5</vt:i4>
      </vt:variant>
      <vt:variant>
        <vt:lpwstr>http://espd.uzp.gov.pl/</vt:lpwstr>
      </vt:variant>
      <vt:variant>
        <vt:lpwstr/>
      </vt:variant>
      <vt:variant>
        <vt:i4>2162739</vt:i4>
      </vt:variant>
      <vt:variant>
        <vt:i4>15</vt:i4>
      </vt:variant>
      <vt:variant>
        <vt:i4>0</vt:i4>
      </vt:variant>
      <vt:variant>
        <vt:i4>5</vt:i4>
      </vt:variant>
      <vt:variant>
        <vt:lpwstr>https://sip.legalis.pl/document-view.seam?documentId=mfrxilrtg4ytimjzhe4tiltqmfyc4njrga4danjzgm</vt:lpwstr>
      </vt:variant>
      <vt:variant>
        <vt:lpwstr/>
      </vt:variant>
      <vt:variant>
        <vt:i4>3145773</vt:i4>
      </vt:variant>
      <vt:variant>
        <vt:i4>9</vt:i4>
      </vt:variant>
      <vt:variant>
        <vt:i4>0</vt:i4>
      </vt:variant>
      <vt:variant>
        <vt:i4>5</vt:i4>
      </vt:variant>
      <vt:variant>
        <vt:lpwstr>https://www.gov.pl/web/kwpsp-lodz/zamowienia-publiczne</vt:lpwstr>
      </vt:variant>
      <vt:variant>
        <vt:lpwstr/>
      </vt:variant>
      <vt:variant>
        <vt:i4>3145773</vt:i4>
      </vt:variant>
      <vt:variant>
        <vt:i4>6</vt:i4>
      </vt:variant>
      <vt:variant>
        <vt:i4>0</vt:i4>
      </vt:variant>
      <vt:variant>
        <vt:i4>5</vt:i4>
      </vt:variant>
      <vt:variant>
        <vt:lpwstr>https://www.gov.pl/web/kwpsp-lodz/zamowienia-publiczne</vt:lpwstr>
      </vt:variant>
      <vt:variant>
        <vt:lpwstr/>
      </vt:variant>
      <vt:variant>
        <vt:i4>2949239</vt:i4>
      </vt:variant>
      <vt:variant>
        <vt:i4>3</vt:i4>
      </vt:variant>
      <vt:variant>
        <vt:i4>0</vt:i4>
      </vt:variant>
      <vt:variant>
        <vt:i4>5</vt:i4>
      </vt:variant>
      <vt:variant>
        <vt:lpwstr>https://miniportal.uzp.gov.pl/</vt:lpwstr>
      </vt:variant>
      <vt:variant>
        <vt:lpwstr/>
      </vt:variant>
      <vt:variant>
        <vt:i4>5767218</vt:i4>
      </vt:variant>
      <vt:variant>
        <vt:i4>0</vt:i4>
      </vt:variant>
      <vt:variant>
        <vt:i4>0</vt:i4>
      </vt:variant>
      <vt:variant>
        <vt:i4>5</vt:i4>
      </vt:variant>
      <vt:variant>
        <vt:lpwstr>mailto:zamowieniapubliczne@lodzkie.straz.gov.pl.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9</cp:revision>
  <cp:lastPrinted>2023-05-30T12:06:00Z</cp:lastPrinted>
  <dcterms:created xsi:type="dcterms:W3CDTF">2023-08-10T10:13:00Z</dcterms:created>
  <dcterms:modified xsi:type="dcterms:W3CDTF">2023-08-14T07:41:00Z</dcterms:modified>
</cp:coreProperties>
</file>