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302E02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942F0F">
        <w:rPr>
          <w:rFonts w:ascii="Arial" w:hAnsi="Arial" w:cs="Arial"/>
          <w:b/>
          <w:sz w:val="24"/>
          <w:szCs w:val="24"/>
        </w:rPr>
        <w:t>1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:rsidTr="00B610B4">
        <w:trPr>
          <w:trHeight w:val="290"/>
        </w:trPr>
        <w:tc>
          <w:tcPr>
            <w:tcW w:w="2547" w:type="dxa"/>
          </w:tcPr>
          <w:p w:rsidR="00907F6D" w:rsidRPr="00710A54" w:rsidRDefault="00364825" w:rsidP="003648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66,67 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:rsidR="0093163B" w:rsidRPr="00710A54" w:rsidRDefault="00364825" w:rsidP="00277B22">
            <w:pPr>
              <w:pStyle w:val="Akapitzlist"/>
              <w:numPr>
                <w:ilvl w:val="0"/>
                <w:numId w:val="21"/>
              </w:numPr>
            </w:pPr>
            <w:r>
              <w:t xml:space="preserve">40,91 </w:t>
            </w:r>
            <w:r w:rsidR="00277B22" w:rsidRPr="00710A54">
              <w:t>%</w:t>
            </w:r>
          </w:p>
          <w:p w:rsidR="00277B22" w:rsidRPr="00710A54" w:rsidRDefault="00364825" w:rsidP="00277B22">
            <w:pPr>
              <w:pStyle w:val="Akapitzlist"/>
              <w:numPr>
                <w:ilvl w:val="0"/>
                <w:numId w:val="21"/>
              </w:numPr>
            </w:pPr>
            <w:r>
              <w:t xml:space="preserve">25,99 </w:t>
            </w:r>
            <w:r w:rsidR="00277B22" w:rsidRPr="00710A54">
              <w:t>%</w:t>
            </w:r>
          </w:p>
          <w:p w:rsidR="00277B22" w:rsidRPr="00710A54" w:rsidRDefault="00364825" w:rsidP="00277B22">
            <w:pPr>
              <w:pStyle w:val="Akapitzlist"/>
              <w:numPr>
                <w:ilvl w:val="0"/>
                <w:numId w:val="21"/>
              </w:numPr>
            </w:pPr>
            <w:r>
              <w:t xml:space="preserve">   0,00</w:t>
            </w:r>
            <w:r w:rsidR="00277B22" w:rsidRPr="00710A54">
              <w:t>%</w:t>
            </w:r>
          </w:p>
        </w:tc>
        <w:tc>
          <w:tcPr>
            <w:tcW w:w="3260" w:type="dxa"/>
          </w:tcPr>
          <w:p w:rsidR="004B0B13" w:rsidRPr="00710A54" w:rsidRDefault="00364825" w:rsidP="00A1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96,32 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2B50C0" w:rsidRDefault="002B50C0" w:rsidP="00935DEC">
      <w:pPr>
        <w:rPr>
          <w:rFonts w:ascii="Arial" w:hAnsi="Arial" w:cs="Arial"/>
        </w:rPr>
      </w:pPr>
    </w:p>
    <w:p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:rsidTr="00891757">
        <w:trPr>
          <w:trHeight w:val="1473"/>
        </w:trPr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:rsidR="00891757" w:rsidRPr="003B3899" w:rsidRDefault="00163FA9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10370C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2792" w:type="dxa"/>
          </w:tcPr>
          <w:p w:rsidR="00891757" w:rsidRPr="003B3899" w:rsidRDefault="00163FA9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6302E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2792" w:type="dxa"/>
          </w:tcPr>
          <w:p w:rsidR="00891757" w:rsidRPr="003B3899" w:rsidRDefault="00163FA9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163FA9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  <w:p w:rsidR="002D0460" w:rsidRDefault="002D0460" w:rsidP="00891757">
            <w:pPr>
              <w:rPr>
                <w:rFonts w:ascii="Arial" w:hAnsi="Arial" w:cs="Arial"/>
                <w:sz w:val="20"/>
                <w:szCs w:val="20"/>
              </w:rPr>
            </w:pP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Przyczyny opóźnienia:</w:t>
            </w: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 w:rsidRPr="002D0460">
              <w:rPr>
                <w:rFonts w:ascii="Arial" w:hAnsi="Arial" w:cs="Arial"/>
                <w:sz w:val="20"/>
                <w:szCs w:val="20"/>
              </w:rPr>
              <w:t>Przedłużające się prace analityczne i deweloperskie związane z implementacją elementów rozbudowy PEF:</w:t>
            </w: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 w:rsidRPr="002D0460">
              <w:rPr>
                <w:rFonts w:ascii="Arial" w:hAnsi="Arial" w:cs="Arial"/>
                <w:sz w:val="20"/>
                <w:szCs w:val="20"/>
              </w:rPr>
              <w:t>- Wydłużony okres akceptacji specyfikacji przez OpenPeppol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 w:rsidRPr="002D0460">
              <w:rPr>
                <w:rFonts w:ascii="Arial" w:hAnsi="Arial" w:cs="Arial"/>
                <w:sz w:val="20"/>
                <w:szCs w:val="20"/>
              </w:rPr>
              <w:t>- Późniejszy niż zakła</w:t>
            </w:r>
            <w:r>
              <w:rPr>
                <w:rFonts w:ascii="Arial" w:hAnsi="Arial" w:cs="Arial"/>
                <w:sz w:val="20"/>
                <w:szCs w:val="20"/>
              </w:rPr>
              <w:t>dano czas opublikowania API KPP.</w:t>
            </w: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</w:p>
          <w:p w:rsidR="002D0460" w:rsidRPr="002D0460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Podjęte działania:</w:t>
            </w:r>
          </w:p>
          <w:p w:rsidR="002D0460" w:rsidRPr="003B3899" w:rsidRDefault="002D0460" w:rsidP="002D0460">
            <w:pPr>
              <w:rPr>
                <w:rFonts w:ascii="Arial" w:hAnsi="Arial" w:cs="Arial"/>
                <w:sz w:val="20"/>
                <w:szCs w:val="20"/>
              </w:rPr>
            </w:pPr>
            <w:r w:rsidRPr="002D0460">
              <w:rPr>
                <w:rFonts w:ascii="Arial" w:hAnsi="Arial" w:cs="Arial"/>
                <w:sz w:val="20"/>
                <w:szCs w:val="20"/>
              </w:rPr>
              <w:t>Optymalizacja szczegółowego harmonogramu prac Wykonawców z uwzględnieniem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zachowania</w:t>
            </w:r>
            <w:r w:rsidRPr="002D0460">
              <w:rPr>
                <w:rFonts w:ascii="Arial" w:hAnsi="Arial" w:cs="Arial"/>
                <w:sz w:val="20"/>
                <w:szCs w:val="20"/>
              </w:rPr>
              <w:t xml:space="preserve"> terminu oddania wersji produkcyjnej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1D325B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08-2021</w:t>
            </w:r>
          </w:p>
        </w:tc>
        <w:tc>
          <w:tcPr>
            <w:tcW w:w="2792" w:type="dxa"/>
          </w:tcPr>
          <w:p w:rsidR="00891757" w:rsidRPr="003B3899" w:rsidRDefault="00163FA9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163FA9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163FA9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:rsidTr="00891757">
        <w:tc>
          <w:tcPr>
            <w:tcW w:w="2098" w:type="dxa"/>
          </w:tcPr>
          <w:p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lastRenderedPageBreak/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:rsidTr="00AF6F46">
        <w:tc>
          <w:tcPr>
            <w:tcW w:w="2545" w:type="dxa"/>
          </w:tcPr>
          <w:p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6F00ED">
              <w:rPr>
                <w:rFonts w:ascii="Arial" w:hAnsi="Arial" w:cs="Arial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AA66C2" w:rsidRPr="000700BB" w:rsidTr="00AF6F46">
        <w:tc>
          <w:tcPr>
            <w:tcW w:w="2545" w:type="dxa"/>
          </w:tcPr>
          <w:p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usług publicznych udostępnionych on-line o stopniu dojrzałości co najmniej 4 - transakcja</w:t>
            </w:r>
          </w:p>
        </w:tc>
        <w:tc>
          <w:tcPr>
            <w:tcW w:w="1278" w:type="dxa"/>
          </w:tcPr>
          <w:p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AA66C2" w:rsidRDefault="00AA66C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:rsidTr="00F4281C">
        <w:tc>
          <w:tcPr>
            <w:tcW w:w="2817" w:type="dxa"/>
          </w:tcPr>
          <w:p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:rsidTr="003A42D7">
        <w:tc>
          <w:tcPr>
            <w:tcW w:w="2969" w:type="dxa"/>
          </w:tcPr>
          <w:p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:rsidR="00612A4A" w:rsidRPr="000700BB" w:rsidRDefault="00B761A4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4009" w:type="dxa"/>
          </w:tcPr>
          <w:p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A5861" w:rsidRDefault="007A5861" w:rsidP="000114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  <w:p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08.2021 udostępniono </w:t>
            </w:r>
            <w:r w:rsidR="00C841CD">
              <w:rPr>
                <w:rFonts w:ascii="Arial" w:hAnsi="Arial" w:cs="Arial"/>
                <w:sz w:val="18"/>
                <w:szCs w:val="18"/>
              </w:rPr>
              <w:t>Wyszukiwarkę na Portalu PEF</w:t>
            </w:r>
          </w:p>
        </w:tc>
      </w:tr>
    </w:tbl>
    <w:p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:rsidTr="00187F82">
        <w:tc>
          <w:tcPr>
            <w:tcW w:w="2723" w:type="dxa"/>
          </w:tcPr>
          <w:p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 xml:space="preserve">Książka Adresowa PEF </w:t>
            </w:r>
            <w:r w:rsidRPr="000B029F">
              <w:rPr>
                <w:rFonts w:ascii="Arial" w:hAnsi="Arial" w:cs="Arial"/>
                <w:sz w:val="20"/>
                <w:szCs w:val="20"/>
              </w:rPr>
              <w:lastRenderedPageBreak/>
              <w:t>wraz z wyszukiwarką</w:t>
            </w:r>
          </w:p>
        </w:tc>
        <w:tc>
          <w:tcPr>
            <w:tcW w:w="1668" w:type="dxa"/>
          </w:tcPr>
          <w:p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200BE" w:rsidRPr="000700BB" w:rsidRDefault="00BE2E05" w:rsidP="003E1556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zostały określone wymagania biznesowe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oraz zostały ustalone możliwości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. Na obecnym etapie </w:t>
            </w:r>
            <w:r w:rsidR="00616666">
              <w:rPr>
                <w:rFonts w:ascii="Arial" w:hAnsi="Arial" w:cs="Arial"/>
                <w:sz w:val="20"/>
                <w:szCs w:val="20"/>
              </w:rPr>
              <w:t>trwa realizacja zadań związanych z budową Książki Adresowej PEF.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Projekt PEF2 </w:t>
            </w:r>
            <w:r w:rsidR="003E1556">
              <w:rPr>
                <w:rFonts w:ascii="Arial" w:hAnsi="Arial" w:cs="Arial"/>
                <w:sz w:val="20"/>
                <w:szCs w:val="20"/>
              </w:rPr>
              <w:t>oczekuje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na możliwość przetestowania API KAP.</w:t>
            </w:r>
          </w:p>
        </w:tc>
      </w:tr>
      <w:tr w:rsidR="00774898" w:rsidRPr="000700BB" w:rsidTr="00187F82">
        <w:tc>
          <w:tcPr>
            <w:tcW w:w="2723" w:type="dxa"/>
          </w:tcPr>
          <w:p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trwają prace programistyczne dotyczące modyfikacji procesu rejestracji w PEF2 przy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</w:t>
            </w:r>
            <w:r w:rsidR="00287B86">
              <w:rPr>
                <w:rFonts w:ascii="Arial" w:hAnsi="Arial" w:cs="Arial"/>
                <w:sz w:val="20"/>
                <w:szCs w:val="20"/>
              </w:rPr>
              <w:t>u</w:t>
            </w:r>
            <w:r w:rsidRPr="00AC04E0">
              <w:rPr>
                <w:rFonts w:ascii="Arial" w:hAnsi="Arial" w:cs="Arial"/>
                <w:sz w:val="20"/>
                <w:szCs w:val="20"/>
              </w:rPr>
              <w:t xml:space="preserve"> REGON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Z analiz wynika, że zakres danych dostępnych w REGON zawiera wymagane dane pochodzące z CEIDG oraz KRS. W związku z powyższym nie będzie konieczności osobnej integracji z CEIDG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  <w:r w:rsidR="00287B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wybrano rozwiązanie pozyskania danych znajdujących się w CEIDG za pośrednictwem rejestru REGON.</w:t>
            </w:r>
          </w:p>
          <w:p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wybrano rozwiązanie pozyskania danych znajdujących się w KRS za pośrednictwem rejestru REGON.</w:t>
            </w:r>
          </w:p>
        </w:tc>
      </w:tr>
    </w:tbl>
    <w:p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Problem z określeniem specyfikacji faktur specjalizowanych umożliwiających jak najpowszechniejsze wykorzystanie </w:t>
            </w:r>
          </w:p>
          <w:p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  <w:shd w:val="clear" w:color="auto" w:fill="auto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dotarciem do grup docelowych i niższy niż planowany stopień wykorzystywania udostępnionej usługi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Brak bieżącego rozliczania transz płatności przez instytucję finansującą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Opóźnienia podwykonawców/dostawców usług w realizacji powierzonych zadań </w:t>
            </w:r>
          </w:p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odwołań na etapie prowadzonego postępowania. </w:t>
            </w:r>
          </w:p>
          <w:p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:rsidTr="002E525E">
        <w:trPr>
          <w:cantSplit/>
        </w:trPr>
        <w:tc>
          <w:tcPr>
            <w:tcW w:w="2835" w:type="dxa"/>
          </w:tcPr>
          <w:p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:rsidTr="002E525E">
        <w:trPr>
          <w:cantSplit/>
        </w:trPr>
        <w:tc>
          <w:tcPr>
            <w:tcW w:w="2835" w:type="dxa"/>
          </w:tcPr>
          <w:p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:rsidTr="002E525E">
        <w:trPr>
          <w:cantSplit/>
        </w:trPr>
        <w:tc>
          <w:tcPr>
            <w:tcW w:w="2835" w:type="dxa"/>
          </w:tcPr>
          <w:p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 xml:space="preserve">dział w spotkaniach z MF dotyczących prac związanych z </w:t>
            </w:r>
            <w:r w:rsidR="00EC6FF9">
              <w:rPr>
                <w:rFonts w:ascii="Arial" w:hAnsi="Arial" w:cs="Arial"/>
                <w:sz w:val="20"/>
                <w:szCs w:val="20"/>
              </w:rPr>
              <w:t>KSeF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:rsidR="00287B86" w:rsidRDefault="00287B86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Uzgodnienie na SKRM w dniu 30.06.2021 z przedstawicielami Ministerstwa Finansów potrzebę współdziałania systemów KSeF i PEF2. W ramach dalszych prac zostaną wypracowane zasady współpracy.</w:t>
            </w:r>
          </w:p>
          <w:p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r w:rsidR="00563DB5">
              <w:rPr>
                <w:rFonts w:ascii="Arial" w:hAnsi="Arial" w:cs="Arial"/>
                <w:sz w:val="20"/>
                <w:szCs w:val="20"/>
              </w:rPr>
              <w:t>możliwość przekazywania faktur PEF do systemu KSeF</w:t>
            </w:r>
          </w:p>
          <w:p w:rsidR="003E330D" w:rsidRPr="003E330D" w:rsidRDefault="008E0270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653354" w:rsidRPr="009B5624" w:rsidTr="002E525E">
        <w:trPr>
          <w:cantSplit/>
        </w:trPr>
        <w:tc>
          <w:tcPr>
            <w:tcW w:w="2835" w:type="dxa"/>
          </w:tcPr>
          <w:p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Pojawienie się opóźnień w realizacji projektu spowodowanych przedłużającymi się negocjacjami z Wykonawcami rozbudowy PEF</w:t>
            </w:r>
          </w:p>
        </w:tc>
        <w:tc>
          <w:tcPr>
            <w:tcW w:w="1418" w:type="dxa"/>
          </w:tcPr>
          <w:p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:rsidR="00653354" w:rsidRPr="00563DB5" w:rsidRDefault="00653354" w:rsidP="00563DB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DB5"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najdokładniejszego</w:t>
            </w:r>
            <w:r w:rsidRPr="00563DB5"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najkorzystniejszych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2760" w:rsidRDefault="008E027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</w:tbl>
    <w:p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:rsidR="00D616B0" w:rsidRPr="00F65BD6" w:rsidRDefault="008B6DB9" w:rsidP="00F65BD6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Odpływ obecnych i potencjalnych użytkowników PEF do systemu KSeF</w:t>
            </w:r>
          </w:p>
        </w:tc>
        <w:tc>
          <w:tcPr>
            <w:tcW w:w="1418" w:type="dxa"/>
            <w:shd w:val="clear" w:color="auto" w:fill="FFFFFF"/>
          </w:tcPr>
          <w:p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544" w:type="dxa"/>
            <w:shd w:val="clear" w:color="auto" w:fill="FFFFFF"/>
          </w:tcPr>
          <w:p w:rsidR="008E0270" w:rsidRDefault="008E0270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EC6FF9">
              <w:rPr>
                <w:rFonts w:ascii="Arial" w:hAnsi="Arial" w:cs="Arial"/>
                <w:sz w:val="20"/>
                <w:szCs w:val="20"/>
              </w:rPr>
              <w:t>struktury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faktury specjalizowanej, która pozwoli na przesyłanie przez PEF dodatkowych danych biznesowych </w:t>
            </w:r>
            <w:r w:rsidR="00EC6FF9">
              <w:rPr>
                <w:rFonts w:ascii="Arial" w:hAnsi="Arial" w:cs="Arial"/>
                <w:sz w:val="20"/>
                <w:szCs w:val="20"/>
              </w:rPr>
              <w:t>nieujętych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w podstawowej postaci KSeF.</w:t>
            </w:r>
          </w:p>
          <w:p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F65BD6">
              <w:rPr>
                <w:rFonts w:ascii="Arial" w:hAnsi="Arial" w:cs="Arial"/>
                <w:sz w:val="20"/>
                <w:szCs w:val="20"/>
              </w:rPr>
              <w:t>Ustalenie z systemem KSeF zasad współpracy pozwalających na przesyłanie do KSeF faktur PEF</w:t>
            </w:r>
          </w:p>
          <w:p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tych działań będzie stworzenie synergii pomiędzy systemami PEF i KSeF</w:t>
            </w:r>
          </w:p>
          <w:p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 ryzyko </w:t>
            </w:r>
          </w:p>
          <w:p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270" w:rsidRPr="000700BB" w:rsidTr="00A814B7">
        <w:trPr>
          <w:trHeight w:val="724"/>
        </w:trPr>
        <w:tc>
          <w:tcPr>
            <w:tcW w:w="2835" w:type="dxa"/>
            <w:shd w:val="clear" w:color="auto" w:fill="auto"/>
          </w:tcPr>
          <w:p w:rsidR="008E0270" w:rsidRDefault="008E0270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</w:tcPr>
          <w:p w:rsidR="008E0270" w:rsidRDefault="008E0270" w:rsidP="002D4036">
            <w:pPr>
              <w:pStyle w:val="Defaul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63D" w:rsidRDefault="00B1163D" w:rsidP="00BB2420">
      <w:pPr>
        <w:spacing w:after="0" w:line="240" w:lineRule="auto"/>
      </w:pPr>
      <w:r>
        <w:separator/>
      </w:r>
    </w:p>
  </w:endnote>
  <w:endnote w:type="continuationSeparator" w:id="0">
    <w:p w:rsidR="00B1163D" w:rsidRDefault="00B1163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63D" w:rsidRDefault="00B1163D" w:rsidP="00BB2420">
      <w:pPr>
        <w:spacing w:after="0" w:line="240" w:lineRule="auto"/>
      </w:pPr>
      <w:r>
        <w:separator/>
      </w:r>
    </w:p>
  </w:footnote>
  <w:footnote w:type="continuationSeparator" w:id="0">
    <w:p w:rsidR="00B1163D" w:rsidRDefault="00B1163D" w:rsidP="00BB2420">
      <w:pPr>
        <w:spacing w:after="0" w:line="240" w:lineRule="auto"/>
      </w:pPr>
      <w:r>
        <w:continuationSeparator/>
      </w:r>
    </w:p>
  </w:footnote>
  <w:footnote w:id="1">
    <w:p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9"/>
  </w:num>
  <w:num w:numId="5">
    <w:abstractNumId w:val="0"/>
  </w:num>
  <w:num w:numId="6">
    <w:abstractNumId w:val="21"/>
  </w:num>
  <w:num w:numId="7">
    <w:abstractNumId w:val="17"/>
  </w:num>
  <w:num w:numId="8">
    <w:abstractNumId w:val="6"/>
  </w:num>
  <w:num w:numId="9">
    <w:abstractNumId w:val="14"/>
  </w:num>
  <w:num w:numId="10">
    <w:abstractNumId w:val="1"/>
  </w:num>
  <w:num w:numId="11">
    <w:abstractNumId w:val="20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32FF"/>
    <w:rsid w:val="00084E5B"/>
    <w:rsid w:val="00084F07"/>
    <w:rsid w:val="00087231"/>
    <w:rsid w:val="00092AD4"/>
    <w:rsid w:val="000943C1"/>
    <w:rsid w:val="00095944"/>
    <w:rsid w:val="000975F6"/>
    <w:rsid w:val="000A02BF"/>
    <w:rsid w:val="000A0F6E"/>
    <w:rsid w:val="000A1DFB"/>
    <w:rsid w:val="000A2F32"/>
    <w:rsid w:val="000A3938"/>
    <w:rsid w:val="000A7EFE"/>
    <w:rsid w:val="000B029F"/>
    <w:rsid w:val="000B1DE9"/>
    <w:rsid w:val="000B3E49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3FA9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F16"/>
    <w:rsid w:val="002B4889"/>
    <w:rsid w:val="002B4C8D"/>
    <w:rsid w:val="002B50C0"/>
    <w:rsid w:val="002B6F21"/>
    <w:rsid w:val="002C0CAE"/>
    <w:rsid w:val="002C6B85"/>
    <w:rsid w:val="002D0460"/>
    <w:rsid w:val="002D344F"/>
    <w:rsid w:val="002D3D20"/>
    <w:rsid w:val="002D3D4A"/>
    <w:rsid w:val="002D4036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66C5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4F720D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52DDD"/>
    <w:rsid w:val="00563DB5"/>
    <w:rsid w:val="005641B2"/>
    <w:rsid w:val="005734CE"/>
    <w:rsid w:val="005801A7"/>
    <w:rsid w:val="00580B20"/>
    <w:rsid w:val="00584FF9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BC8"/>
    <w:rsid w:val="00632E37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0ED"/>
    <w:rsid w:val="00701800"/>
    <w:rsid w:val="00701B64"/>
    <w:rsid w:val="0070618E"/>
    <w:rsid w:val="0071038C"/>
    <w:rsid w:val="00710A54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6A4A"/>
    <w:rsid w:val="00757054"/>
    <w:rsid w:val="00763882"/>
    <w:rsid w:val="00764011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270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163D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217D"/>
    <w:rsid w:val="00B74859"/>
    <w:rsid w:val="00B761A4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11A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650F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FF9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DC91C-858C-46C5-B0B6-CAECD9AC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1953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2021-10-18T09:32:00Z</dcterms:created>
  <dcterms:modified xsi:type="dcterms:W3CDTF">2021-10-18T09:32:00Z</dcterms:modified>
</cp:coreProperties>
</file>