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C0B" w:rsidRPr="00537330" w:rsidRDefault="00DF5C00" w:rsidP="002069AE">
      <w:pPr>
        <w:spacing w:line="276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537330">
        <w:rPr>
          <w:rFonts w:cstheme="minorHAnsi"/>
          <w:b/>
          <w:sz w:val="24"/>
          <w:szCs w:val="24"/>
        </w:rPr>
        <w:t>UZASADNIENIE</w:t>
      </w:r>
    </w:p>
    <w:p w:rsidR="0058766B" w:rsidRPr="0058766B" w:rsidRDefault="0058766B" w:rsidP="0058766B">
      <w:pPr>
        <w:pStyle w:val="Akapitzlist"/>
        <w:numPr>
          <w:ilvl w:val="0"/>
          <w:numId w:val="17"/>
        </w:numPr>
        <w:jc w:val="both"/>
        <w:rPr>
          <w:rFonts w:cstheme="minorHAnsi"/>
          <w:b/>
          <w:sz w:val="24"/>
          <w:szCs w:val="24"/>
        </w:rPr>
      </w:pPr>
      <w:r w:rsidRPr="0058766B">
        <w:rPr>
          <w:rFonts w:cstheme="minorHAnsi"/>
          <w:b/>
          <w:sz w:val="24"/>
          <w:szCs w:val="24"/>
        </w:rPr>
        <w:t>Informacje ogólne</w:t>
      </w:r>
    </w:p>
    <w:p w:rsidR="002069AE" w:rsidRPr="0058766B" w:rsidRDefault="002069AE" w:rsidP="0058766B">
      <w:pPr>
        <w:jc w:val="both"/>
        <w:rPr>
          <w:rFonts w:cstheme="minorHAnsi"/>
          <w:sz w:val="24"/>
          <w:szCs w:val="24"/>
        </w:rPr>
      </w:pPr>
      <w:r w:rsidRPr="0058766B">
        <w:rPr>
          <w:rFonts w:cstheme="minorHAnsi"/>
          <w:sz w:val="24"/>
          <w:szCs w:val="24"/>
        </w:rPr>
        <w:t xml:space="preserve">Narodowy Plan Szerokopasmowy (dalej NPS) został przyjęty przez Radę Ministrów w dniu 8 </w:t>
      </w:r>
      <w:r w:rsidRPr="00EC4930">
        <w:rPr>
          <w:rFonts w:cstheme="minorHAnsi"/>
          <w:sz w:val="24"/>
          <w:szCs w:val="24"/>
        </w:rPr>
        <w:t xml:space="preserve">stycznia 2014 r. jako rządowy program rozwoju infrastruktury szerokopasmowej w kraju w ramach Strategii Sprawne Państwo 2020 (cel </w:t>
      </w:r>
      <w:r w:rsidR="00A32516">
        <w:rPr>
          <w:rFonts w:cstheme="minorHAnsi"/>
          <w:sz w:val="24"/>
          <w:szCs w:val="24"/>
        </w:rPr>
        <w:t>5</w:t>
      </w:r>
      <w:r w:rsidR="00A32516" w:rsidRPr="00EC4930">
        <w:rPr>
          <w:rFonts w:cstheme="minorHAnsi"/>
          <w:sz w:val="24"/>
          <w:szCs w:val="24"/>
        </w:rPr>
        <w:t xml:space="preserve"> </w:t>
      </w:r>
      <w:r w:rsidRPr="00EC4930">
        <w:rPr>
          <w:rFonts w:cstheme="minorHAnsi"/>
          <w:sz w:val="24"/>
          <w:szCs w:val="24"/>
        </w:rPr>
        <w:t xml:space="preserve">– </w:t>
      </w:r>
      <w:r w:rsidRPr="005B18A8">
        <w:rPr>
          <w:rFonts w:cstheme="minorHAnsi"/>
          <w:sz w:val="24"/>
          <w:szCs w:val="24"/>
        </w:rPr>
        <w:t>Efektywne świadczeni</w:t>
      </w:r>
      <w:r w:rsidR="00EC4930" w:rsidRPr="005B18A8">
        <w:rPr>
          <w:rFonts w:cstheme="minorHAnsi"/>
          <w:sz w:val="24"/>
          <w:szCs w:val="24"/>
        </w:rPr>
        <w:t>e</w:t>
      </w:r>
      <w:r w:rsidRPr="005B18A8">
        <w:rPr>
          <w:rFonts w:cstheme="minorHAnsi"/>
          <w:sz w:val="24"/>
          <w:szCs w:val="24"/>
        </w:rPr>
        <w:t xml:space="preserve"> usług publicznych</w:t>
      </w:r>
      <w:r w:rsidRPr="00EC4930">
        <w:rPr>
          <w:rFonts w:cstheme="minorHAnsi"/>
          <w:sz w:val="24"/>
          <w:szCs w:val="24"/>
        </w:rPr>
        <w:t xml:space="preserve">. Kierunek interwencji 5.6. </w:t>
      </w:r>
      <w:r w:rsidRPr="005B18A8">
        <w:rPr>
          <w:rFonts w:cstheme="minorHAnsi"/>
          <w:sz w:val="24"/>
          <w:szCs w:val="24"/>
        </w:rPr>
        <w:t xml:space="preserve">Powszechny dostęp do szerokopasmowego </w:t>
      </w:r>
      <w:proofErr w:type="spellStart"/>
      <w:r w:rsidRPr="005B18A8">
        <w:rPr>
          <w:rFonts w:cstheme="minorHAnsi"/>
          <w:sz w:val="24"/>
          <w:szCs w:val="24"/>
        </w:rPr>
        <w:t>internetu</w:t>
      </w:r>
      <w:proofErr w:type="spellEnd"/>
      <w:r w:rsidRPr="00EC4930">
        <w:rPr>
          <w:rFonts w:cstheme="minorHAnsi"/>
          <w:sz w:val="24"/>
          <w:szCs w:val="24"/>
        </w:rPr>
        <w:t>)</w:t>
      </w:r>
      <w:r w:rsidRPr="00EC4930">
        <w:rPr>
          <w:rStyle w:val="Odwoanieprzypisudolnego"/>
          <w:rFonts w:cstheme="minorHAnsi"/>
          <w:sz w:val="24"/>
          <w:szCs w:val="24"/>
        </w:rPr>
        <w:footnoteReference w:id="1"/>
      </w:r>
      <w:r w:rsidRPr="00EC4930">
        <w:rPr>
          <w:rFonts w:cstheme="minorHAnsi"/>
          <w:sz w:val="24"/>
          <w:szCs w:val="24"/>
        </w:rPr>
        <w:t xml:space="preserve">. Jego oddziaływanie zostało w międzyczasie rozszerzone dzięki wskazaniu Narodowego Planu Szerokopasmowego jako projektu strategicznego w obszarze </w:t>
      </w:r>
      <w:r w:rsidRPr="005B18A8">
        <w:rPr>
          <w:rFonts w:cstheme="minorHAnsi"/>
          <w:sz w:val="24"/>
          <w:szCs w:val="24"/>
        </w:rPr>
        <w:t>cyfryzacji</w:t>
      </w:r>
      <w:r w:rsidRPr="00EC4930">
        <w:rPr>
          <w:rFonts w:cstheme="minorHAnsi"/>
          <w:sz w:val="24"/>
          <w:szCs w:val="24"/>
        </w:rPr>
        <w:t xml:space="preserve"> w kierunku interwencji 1. </w:t>
      </w:r>
      <w:r w:rsidRPr="005B18A8">
        <w:rPr>
          <w:rFonts w:cstheme="minorHAnsi"/>
          <w:sz w:val="24"/>
          <w:szCs w:val="24"/>
        </w:rPr>
        <w:t>Rozwój nowoczesnej sieci cyfrowej</w:t>
      </w:r>
      <w:r w:rsidRPr="00EC4930">
        <w:rPr>
          <w:rFonts w:cstheme="minorHAnsi"/>
          <w:sz w:val="24"/>
          <w:szCs w:val="24"/>
        </w:rPr>
        <w:t xml:space="preserve"> w Strategii na rzecz Odpowiedzialnego Rozwoju do roku 2020 (z perspektywą do 2030 r.).</w:t>
      </w:r>
      <w:r w:rsidR="0058766B" w:rsidRPr="00EC4930">
        <w:rPr>
          <w:rFonts w:cstheme="minorHAnsi"/>
          <w:sz w:val="24"/>
          <w:szCs w:val="24"/>
        </w:rPr>
        <w:t xml:space="preserve"> Horyzontalne znaczenie cyfryzacji w</w:t>
      </w:r>
      <w:r w:rsidR="0058766B" w:rsidRPr="0058766B">
        <w:rPr>
          <w:rFonts w:cstheme="minorHAnsi"/>
          <w:sz w:val="24"/>
          <w:szCs w:val="24"/>
        </w:rPr>
        <w:t xml:space="preserve"> Strategii na rzecz Odpowiedzialnego Rozwoju oznacza wzajemne powiązanie NPS z wieloma obszarami, projektami strategicznymi oraz projektami flagowymi Strategii</w:t>
      </w:r>
      <w:r w:rsidR="0058766B" w:rsidRPr="00537330">
        <w:rPr>
          <w:rStyle w:val="Odwoanieprzypisudolnego"/>
          <w:rFonts w:cstheme="minorHAnsi"/>
          <w:sz w:val="24"/>
          <w:szCs w:val="24"/>
        </w:rPr>
        <w:footnoteReference w:id="2"/>
      </w:r>
      <w:r w:rsidR="0058766B" w:rsidRPr="0058766B">
        <w:rPr>
          <w:rFonts w:cstheme="minorHAnsi"/>
          <w:sz w:val="24"/>
          <w:szCs w:val="24"/>
        </w:rPr>
        <w:t>. Takie horyzontalne podejście do cyfryzacji jest obecnie właściwe dla wielu programów rządowych realizowanych w UE i innych państwach świata.</w:t>
      </w:r>
    </w:p>
    <w:p w:rsidR="00537330" w:rsidRPr="00537330" w:rsidRDefault="002069AE" w:rsidP="00537330">
      <w:pPr>
        <w:spacing w:after="0"/>
        <w:jc w:val="both"/>
        <w:rPr>
          <w:rFonts w:cstheme="minorHAnsi"/>
          <w:sz w:val="24"/>
          <w:szCs w:val="24"/>
        </w:rPr>
      </w:pPr>
      <w:r w:rsidRPr="00537330">
        <w:rPr>
          <w:rFonts w:cstheme="minorHAnsi"/>
          <w:sz w:val="24"/>
          <w:szCs w:val="24"/>
        </w:rPr>
        <w:t xml:space="preserve">NPS jest także ściśle powiązany z dokumentami strategicznymi i wykonawczymi polityki europejskiej w obszarze rozwoju sieci szerokopasmowych (przede wszystkim Strategii </w:t>
      </w:r>
      <w:r w:rsidR="00EC4930">
        <w:rPr>
          <w:rFonts w:cstheme="minorHAnsi"/>
          <w:sz w:val="24"/>
          <w:szCs w:val="24"/>
        </w:rPr>
        <w:t xml:space="preserve">Europa </w:t>
      </w:r>
      <w:r w:rsidRPr="00537330">
        <w:rPr>
          <w:rFonts w:cstheme="minorHAnsi"/>
          <w:sz w:val="24"/>
          <w:szCs w:val="24"/>
        </w:rPr>
        <w:t>2020</w:t>
      </w:r>
      <w:r w:rsidR="00EC4930">
        <w:rPr>
          <w:rFonts w:cstheme="minorHAnsi"/>
          <w:sz w:val="24"/>
          <w:szCs w:val="24"/>
        </w:rPr>
        <w:t xml:space="preserve">, </w:t>
      </w:r>
      <w:r w:rsidR="00EC4930" w:rsidRPr="00A7699B">
        <w:rPr>
          <w:rFonts w:cstheme="minorHAnsi"/>
          <w:sz w:val="24"/>
          <w:szCs w:val="24"/>
        </w:rPr>
        <w:t>Strategia na rzecz inteligentnego i zrównoważonego rozwoju sprzyjającego włączeniu społecznemu</w:t>
      </w:r>
      <w:r w:rsidR="00EC4930">
        <w:rPr>
          <w:rFonts w:cstheme="minorHAnsi"/>
          <w:sz w:val="24"/>
          <w:szCs w:val="24"/>
        </w:rPr>
        <w:t xml:space="preserve"> </w:t>
      </w:r>
      <w:r w:rsidR="00EC4930" w:rsidRPr="00A7699B">
        <w:rPr>
          <w:rFonts w:cstheme="minorHAnsi"/>
          <w:sz w:val="24"/>
          <w:szCs w:val="24"/>
        </w:rPr>
        <w:t>KOM(2010) 2020 wersja ostateczna</w:t>
      </w:r>
      <w:r w:rsidRPr="00537330">
        <w:rPr>
          <w:rFonts w:cstheme="minorHAnsi"/>
          <w:sz w:val="24"/>
          <w:szCs w:val="24"/>
        </w:rPr>
        <w:t xml:space="preserve">). Od samego początku służył realizacji w Polsce wspólnotowej polityki rozwoju sieci szerokopasmowych, wprowadzając do krajowego porządku dokumentów strategicznych cele </w:t>
      </w:r>
      <w:r w:rsidRPr="00537330">
        <w:rPr>
          <w:rFonts w:cstheme="minorHAnsi"/>
          <w:i/>
          <w:sz w:val="24"/>
          <w:szCs w:val="24"/>
        </w:rPr>
        <w:t>Europejskiej Agendy Cyfrowej</w:t>
      </w:r>
      <w:r w:rsidRPr="00537330">
        <w:rPr>
          <w:rFonts w:cstheme="minorHAnsi"/>
          <w:sz w:val="24"/>
          <w:szCs w:val="24"/>
        </w:rPr>
        <w:t xml:space="preserve"> (dokumentu wykonawczego do Strategii </w:t>
      </w:r>
      <w:r w:rsidR="00EC4930">
        <w:rPr>
          <w:rFonts w:cstheme="minorHAnsi"/>
          <w:sz w:val="24"/>
          <w:szCs w:val="24"/>
        </w:rPr>
        <w:t xml:space="preserve">Europa </w:t>
      </w:r>
      <w:r w:rsidRPr="00537330">
        <w:rPr>
          <w:rFonts w:cstheme="minorHAnsi"/>
          <w:sz w:val="24"/>
          <w:szCs w:val="24"/>
        </w:rPr>
        <w:t>2020)</w:t>
      </w:r>
      <w:r w:rsidR="00537330" w:rsidRPr="00537330">
        <w:rPr>
          <w:rFonts w:cstheme="minorHAnsi"/>
          <w:sz w:val="24"/>
          <w:szCs w:val="24"/>
        </w:rPr>
        <w:t>, jakimi są:</w:t>
      </w:r>
    </w:p>
    <w:p w:rsidR="00537330" w:rsidRPr="00537330" w:rsidRDefault="00537330" w:rsidP="00537330">
      <w:pPr>
        <w:pStyle w:val="Akapitzlist"/>
        <w:numPr>
          <w:ilvl w:val="0"/>
          <w:numId w:val="14"/>
        </w:numPr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Pr="00537330">
        <w:rPr>
          <w:rFonts w:asciiTheme="minorHAnsi" w:hAnsiTheme="minorHAnsi" w:cstheme="minorHAnsi"/>
          <w:sz w:val="24"/>
          <w:szCs w:val="24"/>
        </w:rPr>
        <w:t xml:space="preserve">owszechny dostęp do </w:t>
      </w:r>
      <w:proofErr w:type="spellStart"/>
      <w:r w:rsidRPr="00537330">
        <w:rPr>
          <w:rFonts w:asciiTheme="minorHAnsi" w:hAnsiTheme="minorHAnsi" w:cstheme="minorHAnsi"/>
          <w:sz w:val="24"/>
          <w:szCs w:val="24"/>
        </w:rPr>
        <w:t>internetu</w:t>
      </w:r>
      <w:proofErr w:type="spellEnd"/>
      <w:r w:rsidRPr="00537330">
        <w:rPr>
          <w:rFonts w:asciiTheme="minorHAnsi" w:hAnsiTheme="minorHAnsi" w:cstheme="minorHAnsi"/>
          <w:sz w:val="24"/>
          <w:szCs w:val="24"/>
        </w:rPr>
        <w:t xml:space="preserve"> o przepustowości co najmniej 30 </w:t>
      </w:r>
      <w:proofErr w:type="spellStart"/>
      <w:r w:rsidRPr="00537330">
        <w:rPr>
          <w:rFonts w:asciiTheme="minorHAnsi" w:hAnsiTheme="minorHAnsi" w:cstheme="minorHAnsi"/>
          <w:sz w:val="24"/>
          <w:szCs w:val="24"/>
        </w:rPr>
        <w:t>Mb</w:t>
      </w:r>
      <w:proofErr w:type="spellEnd"/>
      <w:r w:rsidRPr="00537330">
        <w:rPr>
          <w:rFonts w:asciiTheme="minorHAnsi" w:hAnsiTheme="minorHAnsi" w:cstheme="minorHAnsi"/>
          <w:sz w:val="24"/>
          <w:szCs w:val="24"/>
        </w:rPr>
        <w:t>/s,</w:t>
      </w:r>
    </w:p>
    <w:p w:rsidR="002069AE" w:rsidRPr="00537330" w:rsidRDefault="00537330" w:rsidP="00537330">
      <w:pPr>
        <w:pStyle w:val="Akapitzlist"/>
        <w:numPr>
          <w:ilvl w:val="0"/>
          <w:numId w:val="14"/>
        </w:numPr>
        <w:spacing w:after="240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</w:t>
      </w:r>
      <w:r w:rsidRPr="00537330">
        <w:rPr>
          <w:rFonts w:asciiTheme="minorHAnsi" w:hAnsiTheme="minorHAnsi" w:cstheme="minorHAnsi"/>
          <w:sz w:val="24"/>
          <w:szCs w:val="24"/>
        </w:rPr>
        <w:t xml:space="preserve">orzystanie z usług dostępu do </w:t>
      </w:r>
      <w:proofErr w:type="spellStart"/>
      <w:r w:rsidRPr="00537330">
        <w:rPr>
          <w:rFonts w:asciiTheme="minorHAnsi" w:hAnsiTheme="minorHAnsi" w:cstheme="minorHAnsi"/>
          <w:sz w:val="24"/>
          <w:szCs w:val="24"/>
        </w:rPr>
        <w:t>internetu</w:t>
      </w:r>
      <w:proofErr w:type="spellEnd"/>
      <w:r w:rsidRPr="00537330">
        <w:rPr>
          <w:rFonts w:asciiTheme="minorHAnsi" w:hAnsiTheme="minorHAnsi" w:cstheme="minorHAnsi"/>
          <w:sz w:val="24"/>
          <w:szCs w:val="24"/>
        </w:rPr>
        <w:t xml:space="preserve"> o przepustowości co najmniej 100 </w:t>
      </w:r>
      <w:proofErr w:type="spellStart"/>
      <w:r w:rsidRPr="00537330">
        <w:rPr>
          <w:rFonts w:asciiTheme="minorHAnsi" w:hAnsiTheme="minorHAnsi" w:cstheme="minorHAnsi"/>
          <w:sz w:val="24"/>
          <w:szCs w:val="24"/>
        </w:rPr>
        <w:t>Mb</w:t>
      </w:r>
      <w:proofErr w:type="spellEnd"/>
      <w:r w:rsidRPr="00537330">
        <w:rPr>
          <w:rFonts w:asciiTheme="minorHAnsi" w:hAnsiTheme="minorHAnsi" w:cstheme="minorHAnsi"/>
          <w:sz w:val="24"/>
          <w:szCs w:val="24"/>
        </w:rPr>
        <w:t>/s przez co najmniej 50% gospodarstw domowych</w:t>
      </w:r>
      <w:r w:rsidR="002069AE" w:rsidRPr="00537330">
        <w:rPr>
          <w:rFonts w:asciiTheme="minorHAnsi" w:hAnsiTheme="minorHAnsi" w:cstheme="minorHAnsi"/>
          <w:sz w:val="24"/>
          <w:szCs w:val="24"/>
        </w:rPr>
        <w:t>.</w:t>
      </w:r>
    </w:p>
    <w:p w:rsidR="00537330" w:rsidRPr="00537330" w:rsidRDefault="002069AE" w:rsidP="00537330">
      <w:pPr>
        <w:spacing w:after="0"/>
        <w:jc w:val="both"/>
        <w:rPr>
          <w:rFonts w:cstheme="minorHAnsi"/>
          <w:sz w:val="24"/>
          <w:szCs w:val="24"/>
        </w:rPr>
      </w:pPr>
      <w:r w:rsidRPr="00537330">
        <w:rPr>
          <w:rFonts w:cstheme="minorHAnsi"/>
          <w:sz w:val="24"/>
          <w:szCs w:val="24"/>
        </w:rPr>
        <w:t xml:space="preserve">Dynamiczny rozwój nowych technologii, a tym samym wzrost zapotrzebowania na dostęp do </w:t>
      </w:r>
      <w:proofErr w:type="spellStart"/>
      <w:r w:rsidRPr="00537330">
        <w:rPr>
          <w:rFonts w:cstheme="minorHAnsi"/>
          <w:sz w:val="24"/>
          <w:szCs w:val="24"/>
        </w:rPr>
        <w:t>internetu</w:t>
      </w:r>
      <w:proofErr w:type="spellEnd"/>
      <w:r w:rsidRPr="00537330">
        <w:rPr>
          <w:rFonts w:cstheme="minorHAnsi"/>
          <w:sz w:val="24"/>
          <w:szCs w:val="24"/>
        </w:rPr>
        <w:t xml:space="preserve"> o wysokich przepustowościach, oraz rozwój nowoczesnej gospodarki cyfrowej doprowadził do rozpoczęcia prac nad pakietem unijnych aktów prawnych i inicjatyw w zakresie łączności elektronicznej, ustanawiającym nowe cele dla rozwoju sieci łączności elektronicznej w Unii do 2025 roku. Komisja Europejska w 2016 roku zdecydowała się (jeszcze przed stwierdzeniem realizacji dotychczasowych celów polityki rozwoju sieci szerokopasmowych w UE) na wprowadzenie nowych celów w tym zakresie. W komunikacie Komisji do Parlamentu Europejskiego, Rady, Europejskiego Komitetu Ekonomiczno-Społecznego i Komitetu Regionów </w:t>
      </w:r>
      <w:r w:rsidRPr="00537330">
        <w:rPr>
          <w:rFonts w:cstheme="minorHAnsi"/>
          <w:i/>
          <w:sz w:val="24"/>
          <w:szCs w:val="24"/>
        </w:rPr>
        <w:t>Łączność dla Konkurencyjnego Jednolitego Rynku Cyfrowego: w kierunku europejskiego społeczeństwa gigabitowego</w:t>
      </w:r>
      <w:r w:rsidRPr="00537330">
        <w:rPr>
          <w:rFonts w:cstheme="minorHAnsi"/>
          <w:sz w:val="24"/>
          <w:szCs w:val="24"/>
        </w:rPr>
        <w:t xml:space="preserve"> (Komunikat w sprawie społeczeństwa gigabitowego) zarysowane zostały cele w zakresie rozwoju sieci w Europie</w:t>
      </w:r>
      <w:r w:rsidR="00537330" w:rsidRPr="00537330">
        <w:rPr>
          <w:rFonts w:cstheme="minorHAnsi"/>
          <w:sz w:val="24"/>
          <w:szCs w:val="24"/>
        </w:rPr>
        <w:t xml:space="preserve"> w perspektywie do 2025 roku, tj.:</w:t>
      </w:r>
    </w:p>
    <w:p w:rsidR="00537330" w:rsidRPr="00537330" w:rsidRDefault="00537330" w:rsidP="00537330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p</w:t>
      </w:r>
      <w:r w:rsidRPr="00537330">
        <w:rPr>
          <w:rFonts w:asciiTheme="minorHAnsi" w:hAnsiTheme="minorHAnsi" w:cstheme="minorHAnsi"/>
          <w:sz w:val="24"/>
          <w:szCs w:val="24"/>
        </w:rPr>
        <w:t xml:space="preserve">owszechny dostęp do </w:t>
      </w:r>
      <w:proofErr w:type="spellStart"/>
      <w:r w:rsidRPr="00537330">
        <w:rPr>
          <w:rFonts w:asciiTheme="minorHAnsi" w:hAnsiTheme="minorHAnsi" w:cstheme="minorHAnsi"/>
          <w:sz w:val="24"/>
          <w:szCs w:val="24"/>
        </w:rPr>
        <w:t>internetu</w:t>
      </w:r>
      <w:proofErr w:type="spellEnd"/>
      <w:r w:rsidRPr="00537330">
        <w:rPr>
          <w:rFonts w:asciiTheme="minorHAnsi" w:hAnsiTheme="minorHAnsi" w:cstheme="minorHAnsi"/>
          <w:sz w:val="24"/>
          <w:szCs w:val="24"/>
        </w:rPr>
        <w:t xml:space="preserve"> o przepustowości co najmniej 100 </w:t>
      </w:r>
      <w:proofErr w:type="spellStart"/>
      <w:r w:rsidRPr="00537330">
        <w:rPr>
          <w:rFonts w:asciiTheme="minorHAnsi" w:hAnsiTheme="minorHAnsi" w:cstheme="minorHAnsi"/>
          <w:sz w:val="24"/>
          <w:szCs w:val="24"/>
        </w:rPr>
        <w:t>Mb</w:t>
      </w:r>
      <w:proofErr w:type="spellEnd"/>
      <w:r w:rsidRPr="00537330">
        <w:rPr>
          <w:rFonts w:asciiTheme="minorHAnsi" w:hAnsiTheme="minorHAnsi" w:cstheme="minorHAnsi"/>
          <w:sz w:val="24"/>
          <w:szCs w:val="24"/>
        </w:rPr>
        <w:t xml:space="preserve">/s, z możliwością modyfikacji do przepustowości mierzonych w </w:t>
      </w:r>
      <w:proofErr w:type="spellStart"/>
      <w:r w:rsidRPr="00537330">
        <w:rPr>
          <w:rFonts w:asciiTheme="minorHAnsi" w:hAnsiTheme="minorHAnsi" w:cstheme="minorHAnsi"/>
          <w:sz w:val="24"/>
          <w:szCs w:val="24"/>
        </w:rPr>
        <w:t>Gb</w:t>
      </w:r>
      <w:proofErr w:type="spellEnd"/>
      <w:r w:rsidRPr="00537330">
        <w:rPr>
          <w:rFonts w:asciiTheme="minorHAnsi" w:hAnsiTheme="minorHAnsi" w:cstheme="minorHAnsi"/>
          <w:sz w:val="24"/>
          <w:szCs w:val="24"/>
        </w:rPr>
        <w:t>/s</w:t>
      </w:r>
      <w:r w:rsidR="00EC4930">
        <w:rPr>
          <w:rFonts w:asciiTheme="minorHAnsi" w:hAnsiTheme="minorHAnsi" w:cstheme="minorHAnsi"/>
          <w:sz w:val="24"/>
          <w:szCs w:val="24"/>
        </w:rPr>
        <w:t>;</w:t>
      </w:r>
    </w:p>
    <w:p w:rsidR="00537330" w:rsidRPr="00537330" w:rsidRDefault="00537330" w:rsidP="00537330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</w:t>
      </w:r>
      <w:r w:rsidRPr="00537330">
        <w:rPr>
          <w:rFonts w:asciiTheme="minorHAnsi" w:hAnsiTheme="minorHAnsi" w:cstheme="minorHAnsi"/>
          <w:sz w:val="24"/>
          <w:szCs w:val="24"/>
        </w:rPr>
        <w:t xml:space="preserve">ostęp do </w:t>
      </w:r>
      <w:proofErr w:type="spellStart"/>
      <w:r w:rsidRPr="00537330">
        <w:rPr>
          <w:rFonts w:asciiTheme="minorHAnsi" w:hAnsiTheme="minorHAnsi" w:cstheme="minorHAnsi"/>
          <w:sz w:val="24"/>
          <w:szCs w:val="24"/>
        </w:rPr>
        <w:t>internetu</w:t>
      </w:r>
      <w:proofErr w:type="spellEnd"/>
      <w:r w:rsidRPr="00537330">
        <w:rPr>
          <w:rFonts w:asciiTheme="minorHAnsi" w:hAnsiTheme="minorHAnsi" w:cstheme="minorHAnsi"/>
          <w:sz w:val="24"/>
          <w:szCs w:val="24"/>
        </w:rPr>
        <w:t xml:space="preserve"> o przepustowości co najmniej 1 </w:t>
      </w:r>
      <w:proofErr w:type="spellStart"/>
      <w:r w:rsidRPr="00537330">
        <w:rPr>
          <w:rFonts w:asciiTheme="minorHAnsi" w:hAnsiTheme="minorHAnsi" w:cstheme="minorHAnsi"/>
          <w:sz w:val="24"/>
          <w:szCs w:val="24"/>
        </w:rPr>
        <w:t>Gb</w:t>
      </w:r>
      <w:proofErr w:type="spellEnd"/>
      <w:r w:rsidRPr="00537330">
        <w:rPr>
          <w:rFonts w:asciiTheme="minorHAnsi" w:hAnsiTheme="minorHAnsi" w:cstheme="minorHAnsi"/>
          <w:sz w:val="24"/>
          <w:szCs w:val="24"/>
        </w:rPr>
        <w:t xml:space="preserve">/s dla wszystkich miejsc stanowiących główną siłę napędową rozwoju społeczno-gospodarczego, takich jak szkoły, węzły transportowe i główne miejsca świadczenia usług publicznych, a także dla przedsiębiorstw prowadzących intensywną działalność w </w:t>
      </w:r>
      <w:proofErr w:type="spellStart"/>
      <w:r w:rsidRPr="00537330">
        <w:rPr>
          <w:rFonts w:asciiTheme="minorHAnsi" w:hAnsiTheme="minorHAnsi" w:cstheme="minorHAnsi"/>
          <w:sz w:val="24"/>
          <w:szCs w:val="24"/>
        </w:rPr>
        <w:t>internecie</w:t>
      </w:r>
      <w:proofErr w:type="spellEnd"/>
      <w:r w:rsidR="00EC4930">
        <w:rPr>
          <w:rFonts w:asciiTheme="minorHAnsi" w:hAnsiTheme="minorHAnsi" w:cstheme="minorHAnsi"/>
          <w:sz w:val="24"/>
          <w:szCs w:val="24"/>
        </w:rPr>
        <w:t>;</w:t>
      </w:r>
    </w:p>
    <w:p w:rsidR="00537330" w:rsidRPr="00537330" w:rsidRDefault="00537330" w:rsidP="00537330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537330">
        <w:rPr>
          <w:rFonts w:asciiTheme="minorHAnsi" w:hAnsiTheme="minorHAnsi" w:cstheme="minorHAnsi"/>
          <w:sz w:val="24"/>
          <w:shd w:val="clear" w:color="auto" w:fill="FFFFFF"/>
        </w:rPr>
        <w:t>w pełni rozwinięta łączność w sieciach 5G w co najmniej 1 głównym mieście do roku 2020, zaś na wszystkich głównych szlakach komunikacyjnych i głównych miastach do roku 2025</w:t>
      </w:r>
    </w:p>
    <w:p w:rsidR="002069AE" w:rsidRDefault="002069AE" w:rsidP="002069AE">
      <w:pPr>
        <w:jc w:val="both"/>
        <w:rPr>
          <w:rFonts w:cstheme="minorHAnsi"/>
          <w:sz w:val="24"/>
          <w:szCs w:val="24"/>
        </w:rPr>
      </w:pPr>
      <w:r w:rsidRPr="00537330">
        <w:rPr>
          <w:rFonts w:cstheme="minorHAnsi"/>
          <w:sz w:val="24"/>
          <w:szCs w:val="24"/>
        </w:rPr>
        <w:t>NPS</w:t>
      </w:r>
      <w:r w:rsidR="00A32516">
        <w:rPr>
          <w:rFonts w:cstheme="minorHAnsi"/>
          <w:sz w:val="24"/>
          <w:szCs w:val="24"/>
        </w:rPr>
        <w:t>,</w:t>
      </w:r>
      <w:r w:rsidRPr="00537330">
        <w:rPr>
          <w:rFonts w:cstheme="minorHAnsi"/>
          <w:sz w:val="24"/>
          <w:szCs w:val="24"/>
        </w:rPr>
        <w:t xml:space="preserve"> w ślad za Komunikatem w sprawie społeczeństwa gigabitowego</w:t>
      </w:r>
      <w:r w:rsidR="00A32516">
        <w:rPr>
          <w:rFonts w:cstheme="minorHAnsi"/>
          <w:sz w:val="24"/>
          <w:szCs w:val="24"/>
        </w:rPr>
        <w:t>,</w:t>
      </w:r>
      <w:r w:rsidRPr="00537330">
        <w:rPr>
          <w:rFonts w:cstheme="minorHAnsi"/>
          <w:sz w:val="24"/>
          <w:szCs w:val="24"/>
        </w:rPr>
        <w:t xml:space="preserve"> wprowadza te plany jako cele Rządu RP w zakresie rozwoju cyfrowego kraju. </w:t>
      </w:r>
    </w:p>
    <w:p w:rsidR="0058766B" w:rsidRPr="0058766B" w:rsidRDefault="0058766B" w:rsidP="0058766B">
      <w:pPr>
        <w:pStyle w:val="Akapitzlist"/>
        <w:numPr>
          <w:ilvl w:val="0"/>
          <w:numId w:val="17"/>
        </w:numPr>
        <w:jc w:val="both"/>
        <w:rPr>
          <w:rFonts w:cstheme="minorHAnsi"/>
          <w:b/>
          <w:sz w:val="24"/>
          <w:szCs w:val="24"/>
        </w:rPr>
      </w:pPr>
      <w:r w:rsidRPr="0058766B">
        <w:rPr>
          <w:rFonts w:cstheme="minorHAnsi"/>
          <w:b/>
          <w:sz w:val="24"/>
          <w:szCs w:val="24"/>
        </w:rPr>
        <w:t>Założenia dokumentu</w:t>
      </w:r>
    </w:p>
    <w:p w:rsidR="00F25390" w:rsidRDefault="00F25390" w:rsidP="002069AE">
      <w:pPr>
        <w:jc w:val="both"/>
        <w:rPr>
          <w:rFonts w:cstheme="minorHAnsi"/>
          <w:sz w:val="24"/>
          <w:szCs w:val="24"/>
        </w:rPr>
      </w:pPr>
      <w:r w:rsidRPr="00537330">
        <w:rPr>
          <w:rFonts w:cstheme="minorHAnsi"/>
          <w:sz w:val="24"/>
          <w:szCs w:val="24"/>
        </w:rPr>
        <w:t xml:space="preserve">NPS jest </w:t>
      </w:r>
      <w:r w:rsidR="00F66DE4">
        <w:rPr>
          <w:rFonts w:cstheme="minorHAnsi"/>
          <w:sz w:val="24"/>
          <w:szCs w:val="24"/>
        </w:rPr>
        <w:t>rządowym programem rozwoju</w:t>
      </w:r>
      <w:r w:rsidRPr="00537330">
        <w:rPr>
          <w:rFonts w:cstheme="minorHAnsi"/>
          <w:sz w:val="24"/>
          <w:szCs w:val="24"/>
        </w:rPr>
        <w:t>, określającym działania oraz środki dla realizacji celu jakim jest zapewnienie powszechnego</w:t>
      </w:r>
      <w:r>
        <w:rPr>
          <w:rFonts w:cstheme="minorHAnsi"/>
          <w:sz w:val="24"/>
          <w:szCs w:val="24"/>
        </w:rPr>
        <w:t>, bardzo szybkiego i niezawodnego</w:t>
      </w:r>
      <w:r w:rsidRPr="00537330">
        <w:rPr>
          <w:rFonts w:cstheme="minorHAnsi"/>
          <w:sz w:val="24"/>
          <w:szCs w:val="24"/>
        </w:rPr>
        <w:t xml:space="preserve"> szerok</w:t>
      </w:r>
      <w:r>
        <w:rPr>
          <w:rFonts w:cstheme="minorHAnsi"/>
          <w:sz w:val="24"/>
          <w:szCs w:val="24"/>
        </w:rPr>
        <w:t xml:space="preserve">opasmowego dostępu do </w:t>
      </w:r>
      <w:proofErr w:type="spellStart"/>
      <w:r>
        <w:rPr>
          <w:rFonts w:cstheme="minorHAnsi"/>
          <w:sz w:val="24"/>
          <w:szCs w:val="24"/>
        </w:rPr>
        <w:t>internetu</w:t>
      </w:r>
      <w:proofErr w:type="spellEnd"/>
      <w:r>
        <w:rPr>
          <w:rFonts w:cstheme="minorHAnsi"/>
          <w:sz w:val="24"/>
          <w:szCs w:val="24"/>
        </w:rPr>
        <w:t xml:space="preserve"> dla wzmocnienia filarów konkurencyjności polskiej gospodarki</w:t>
      </w:r>
      <w:r w:rsidR="00EC4930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</w:t>
      </w:r>
      <w:r w:rsidR="00EC4930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 xml:space="preserve">społecznej spójności. Dalszy rozwój ekosystemu społeczno-ekonomicznego, </w:t>
      </w:r>
      <w:r w:rsidR="00E36BE8">
        <w:rPr>
          <w:rFonts w:cstheme="minorHAnsi"/>
          <w:sz w:val="24"/>
          <w:szCs w:val="24"/>
        </w:rPr>
        <w:t xml:space="preserve">w tym poszczególnych branż i sektorów gospodarki, świata akademickiego czy inteligentnych rozwiązań w przestrzeniach publicznych, opiera się bowiem na </w:t>
      </w:r>
      <w:r w:rsidR="00CC11F2">
        <w:rPr>
          <w:rFonts w:cstheme="minorHAnsi"/>
          <w:sz w:val="24"/>
          <w:szCs w:val="24"/>
        </w:rPr>
        <w:t xml:space="preserve">stałej łączności elektronicznej, której jakość zależy z kolei od stopnia pokrycia kraju nowoczesną infrastrukturą telekomunikacyjną. </w:t>
      </w:r>
    </w:p>
    <w:p w:rsidR="002069AE" w:rsidRPr="00537330" w:rsidRDefault="002069AE" w:rsidP="002069AE">
      <w:pPr>
        <w:jc w:val="both"/>
        <w:rPr>
          <w:rFonts w:cstheme="minorHAnsi"/>
          <w:sz w:val="24"/>
          <w:szCs w:val="24"/>
        </w:rPr>
      </w:pPr>
      <w:r w:rsidRPr="00537330">
        <w:rPr>
          <w:rFonts w:cstheme="minorHAnsi"/>
          <w:sz w:val="24"/>
          <w:szCs w:val="24"/>
        </w:rPr>
        <w:t>Głównym celem NPS było i jest zapewnienie rozwoju sieci i infrastruktury szerokopasmowej oraz pobudzenie popytu na usługi dostępowe o wysokich przepływnościach. Założenia w tym zakresie nadal są aktualne, jednak oczekiwania i sposoby osiągnięcia tych zamierzeń ewoluowały, z tego też powodu niezbędne jest wprowadzenie nowych celów i rozszerzenie horyzontów czasowych oddziaływania dokumentu.</w:t>
      </w:r>
      <w:r w:rsidR="00F25390">
        <w:rPr>
          <w:rFonts w:cstheme="minorHAnsi"/>
          <w:sz w:val="24"/>
          <w:szCs w:val="24"/>
        </w:rPr>
        <w:t xml:space="preserve"> </w:t>
      </w:r>
      <w:r w:rsidR="00DB38C0">
        <w:rPr>
          <w:rFonts w:cstheme="minorHAnsi"/>
          <w:sz w:val="24"/>
          <w:szCs w:val="24"/>
        </w:rPr>
        <w:t>Niezbędne jest także podsumowanie dotychczasowych doświadczeń oraz osiągnięć w zakresie wspierania inwestycji szerokopasmowych, wynikających z prawie 5-letniego okresu wdrażania NPS, wyciągnięcie z nich wniosków oraz zaproponowanie dalej idących działań Rządu RP w tym obszarze.</w:t>
      </w:r>
    </w:p>
    <w:p w:rsidR="002069AE" w:rsidRPr="00537330" w:rsidRDefault="002069AE" w:rsidP="002069AE">
      <w:pPr>
        <w:jc w:val="both"/>
        <w:rPr>
          <w:rFonts w:cstheme="minorHAnsi"/>
          <w:sz w:val="24"/>
          <w:szCs w:val="24"/>
        </w:rPr>
      </w:pPr>
      <w:r w:rsidRPr="00537330">
        <w:rPr>
          <w:rFonts w:cstheme="minorHAnsi"/>
          <w:sz w:val="24"/>
          <w:szCs w:val="24"/>
        </w:rPr>
        <w:t xml:space="preserve">NPS z jednej strony ma za zadanie wytyczyć kierunki rozwoju dostępu do </w:t>
      </w:r>
      <w:proofErr w:type="spellStart"/>
      <w:r w:rsidRPr="00537330">
        <w:rPr>
          <w:rFonts w:cstheme="minorHAnsi"/>
          <w:sz w:val="24"/>
          <w:szCs w:val="24"/>
        </w:rPr>
        <w:t>internetu</w:t>
      </w:r>
      <w:proofErr w:type="spellEnd"/>
      <w:r w:rsidRPr="00537330">
        <w:rPr>
          <w:rFonts w:cstheme="minorHAnsi"/>
          <w:sz w:val="24"/>
          <w:szCs w:val="24"/>
        </w:rPr>
        <w:t xml:space="preserve"> w Polsce, a z drugiej ma wskazać mechanizmy realizacji prawidłowej i zgodnej z oczekiwaniami budowy nowoczesnej infrastruktury telekomunikacyjnej w kraju. </w:t>
      </w:r>
    </w:p>
    <w:p w:rsidR="002069AE" w:rsidRPr="00537330" w:rsidRDefault="002069AE" w:rsidP="002069AE">
      <w:pPr>
        <w:jc w:val="both"/>
        <w:rPr>
          <w:rFonts w:cstheme="minorHAnsi"/>
          <w:sz w:val="24"/>
          <w:szCs w:val="24"/>
        </w:rPr>
      </w:pPr>
      <w:r w:rsidRPr="00537330">
        <w:rPr>
          <w:rFonts w:cstheme="minorHAnsi"/>
          <w:sz w:val="24"/>
          <w:szCs w:val="24"/>
        </w:rPr>
        <w:t xml:space="preserve">Intencją NPS jest również wzmacnianie motywacji operatorów </w:t>
      </w:r>
      <w:r w:rsidR="00DB38C0">
        <w:rPr>
          <w:rFonts w:cstheme="minorHAnsi"/>
          <w:sz w:val="24"/>
          <w:szCs w:val="24"/>
        </w:rPr>
        <w:t>telekomunikacyjnych</w:t>
      </w:r>
      <w:r w:rsidRPr="00537330">
        <w:rPr>
          <w:rFonts w:cstheme="minorHAnsi"/>
          <w:sz w:val="24"/>
          <w:szCs w:val="24"/>
        </w:rPr>
        <w:t xml:space="preserve"> do rozbudowy oraz modernizacji sieci szerokopasmowych, by były dostępne dla wszystkich mieszkańców i przedsiębiorców. Osiągnięcie zidentyfikowanych celów będzie wymagało również wzmocnienia</w:t>
      </w:r>
      <w:r w:rsidR="00DB38C0">
        <w:rPr>
          <w:rFonts w:cstheme="minorHAnsi"/>
          <w:sz w:val="24"/>
          <w:szCs w:val="24"/>
        </w:rPr>
        <w:t xml:space="preserve"> popytu na usługi łączności elektronicznej o wysokich i bardzo wysokich parametrach funkcjonalnych</w:t>
      </w:r>
      <w:r w:rsidRPr="00537330">
        <w:rPr>
          <w:rFonts w:cstheme="minorHAnsi"/>
          <w:sz w:val="24"/>
          <w:szCs w:val="24"/>
        </w:rPr>
        <w:t xml:space="preserve">. </w:t>
      </w:r>
    </w:p>
    <w:p w:rsidR="00C026E3" w:rsidRDefault="002069AE" w:rsidP="00F25390">
      <w:pPr>
        <w:spacing w:before="240"/>
        <w:jc w:val="both"/>
        <w:rPr>
          <w:rFonts w:cstheme="minorHAnsi"/>
          <w:sz w:val="24"/>
          <w:szCs w:val="24"/>
        </w:rPr>
      </w:pPr>
      <w:r w:rsidRPr="00537330">
        <w:rPr>
          <w:rFonts w:cstheme="minorHAnsi"/>
          <w:sz w:val="24"/>
          <w:szCs w:val="24"/>
        </w:rPr>
        <w:t xml:space="preserve">NPS obejmuje okres do 2025 roku i jest dokumentem ustanawianym w celu realizacji średniookresowej strategii rozwoju kraju. </w:t>
      </w:r>
      <w:r w:rsidR="00F25390" w:rsidRPr="00F25390">
        <w:rPr>
          <w:rFonts w:cstheme="minorHAnsi"/>
          <w:sz w:val="24"/>
          <w:szCs w:val="24"/>
          <w:shd w:val="clear" w:color="auto" w:fill="FFFFFF"/>
        </w:rPr>
        <w:t xml:space="preserve">Program przedstawia diagnozę stanu obecnego infrastruktury szerokopasmowej w Polsce, określa  potrzeby inwestycyjne w zakresie osiągnięcia wyznaczonych celów i proponuje katalog działań zmierzających do pobudzenia </w:t>
      </w:r>
      <w:r w:rsidR="00F25390" w:rsidRPr="00F25390">
        <w:rPr>
          <w:rFonts w:cstheme="minorHAnsi"/>
          <w:sz w:val="24"/>
          <w:szCs w:val="24"/>
          <w:shd w:val="clear" w:color="auto" w:fill="FFFFFF"/>
        </w:rPr>
        <w:lastRenderedPageBreak/>
        <w:t xml:space="preserve">kluczowych dla osiągnięcia tych celów czynników, jakimi są podaż i popyt na usługi dostępu do </w:t>
      </w:r>
      <w:proofErr w:type="spellStart"/>
      <w:r w:rsidR="00F25390" w:rsidRPr="00F25390">
        <w:rPr>
          <w:rFonts w:cstheme="minorHAnsi"/>
          <w:sz w:val="24"/>
          <w:szCs w:val="24"/>
          <w:shd w:val="clear" w:color="auto" w:fill="FFFFFF"/>
        </w:rPr>
        <w:t>internetu</w:t>
      </w:r>
      <w:proofErr w:type="spellEnd"/>
      <w:r w:rsidR="00F25390" w:rsidRPr="00F25390">
        <w:rPr>
          <w:rFonts w:cstheme="minorHAnsi"/>
          <w:sz w:val="24"/>
          <w:szCs w:val="24"/>
          <w:shd w:val="clear" w:color="auto" w:fill="FFFFFF"/>
        </w:rPr>
        <w:t xml:space="preserve"> o bardzo wysokich przepustowościach, a w końcu identyfikuje potencjalną lukę w możliwościach sfinansowania inwestycji wymaganych do spełnienia założeń NPS</w:t>
      </w:r>
      <w:r w:rsidR="00F25390">
        <w:rPr>
          <w:rFonts w:cstheme="minorHAnsi"/>
          <w:sz w:val="24"/>
          <w:szCs w:val="24"/>
        </w:rPr>
        <w:t>.</w:t>
      </w:r>
    </w:p>
    <w:p w:rsidR="001711AD" w:rsidRDefault="001711AD" w:rsidP="00F25390">
      <w:pPr>
        <w:spacing w:before="24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Projektowany program rozwoju nie wywoła skutków prawnych, niemniej w programie przedstawiono istniejący stan prawny w otoczeniu procesu inwestycyjnego w nowoczesną infrastrukturę telekomunikacyjną</w:t>
      </w:r>
      <w:r w:rsidR="00210B42">
        <w:rPr>
          <w:rFonts w:cstheme="minorHAnsi"/>
          <w:sz w:val="24"/>
          <w:szCs w:val="24"/>
        </w:rPr>
        <w:t>, zidentyfikowano bariery administracyjno-prawne ograniczające potencjał inwestycyjny w tym zakresie, a także zawarto zobowiązanie Rządu RP do ich zniesienia. Szczegółowe różnice pomiędzy dotychczasowym a postulowanym stanem prawnym zostały wskazane w uzasadnieniu oraz Ocenie Skutków Regulacji do projektu ustawy o zmianie ustawy o wspieraniu rozwoju usług i sieci telekomunikacyjnych oraz niektórych innych ustaw (nr w Wykazie Prac Legislacyjnych Rady Ministrów - UD178), który procedowany jest równolegle do aktualizacji NPS.</w:t>
      </w:r>
      <w:r w:rsidR="00456FB9">
        <w:rPr>
          <w:rFonts w:cstheme="minorHAnsi"/>
          <w:sz w:val="24"/>
          <w:szCs w:val="24"/>
        </w:rPr>
        <w:t xml:space="preserve"> W dokumentach tych został także omówiony wpływ projektowanych zmian prawnych na podmioty, na które oddziałuje projekt ustawy, oraz na pozostałe obszary wymienione w § 28 Regulaminu pracy Rady Ministrów.</w:t>
      </w:r>
    </w:p>
    <w:p w:rsidR="001711AD" w:rsidRDefault="001711AD" w:rsidP="00F25390">
      <w:pPr>
        <w:spacing w:before="24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Projektowany program rozwoju jest zgodny z prawem Unii Europejskiej.</w:t>
      </w:r>
    </w:p>
    <w:p w:rsidR="001711AD" w:rsidRPr="001711AD" w:rsidRDefault="001711AD" w:rsidP="00F25390">
      <w:pPr>
        <w:spacing w:before="240"/>
        <w:jc w:val="both"/>
        <w:rPr>
          <w:sz w:val="24"/>
        </w:rPr>
      </w:pPr>
      <w:r w:rsidRPr="001711AD">
        <w:rPr>
          <w:sz w:val="24"/>
        </w:rPr>
        <w:t>Projekt nie zawiera przepisów technicznych w rozumieniu rozporządzenia Rady Ministrów z dnia 23 grudnia 2002 r. w sprawie sposobu funkcjonowania krajowego systemu notyfikacji norm i aktów prawnych (Dz. U. poz. 2039 oraz z 2004 r. poz. 597) i nie podlega notyfikacji Komisji Europejskiej.</w:t>
      </w:r>
    </w:p>
    <w:p w:rsidR="001711AD" w:rsidRPr="001711AD" w:rsidRDefault="001711AD" w:rsidP="00F25390">
      <w:pPr>
        <w:spacing w:before="240"/>
        <w:jc w:val="both"/>
        <w:rPr>
          <w:sz w:val="24"/>
        </w:rPr>
      </w:pPr>
      <w:r w:rsidRPr="001711AD">
        <w:rPr>
          <w:sz w:val="24"/>
        </w:rPr>
        <w:t>Projekt nie będzie wymagał notyfikacji Komisji Europejskiej w trybie ustawy z dnia 30 kwietnia 2004 r. o postępowaniu w sprawach dotyczących pomocy publicznej (Dz. U. z 2018 r. poz. 362).</w:t>
      </w:r>
    </w:p>
    <w:p w:rsidR="001711AD" w:rsidRPr="001711AD" w:rsidRDefault="001711AD" w:rsidP="00F25390">
      <w:pPr>
        <w:spacing w:before="240"/>
        <w:jc w:val="both"/>
        <w:rPr>
          <w:rFonts w:cstheme="minorHAnsi"/>
          <w:sz w:val="28"/>
          <w:szCs w:val="24"/>
        </w:rPr>
      </w:pPr>
      <w:r w:rsidRPr="001711AD">
        <w:rPr>
          <w:sz w:val="24"/>
        </w:rPr>
        <w:t>Projekt nie wymaga przedłożenia instytucjom i organom Unii Europejskiej, w tym Europejskiemu Bankowi Centralnemu w celu uzyskania opinii, dokonania powiadomienia, konsultacji albo uzgodnienia.</w:t>
      </w:r>
    </w:p>
    <w:sectPr w:rsidR="001711AD" w:rsidRPr="001711A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61CA" w:rsidRDefault="00B061CA" w:rsidP="003A2351">
      <w:pPr>
        <w:spacing w:after="0" w:line="240" w:lineRule="auto"/>
      </w:pPr>
      <w:r>
        <w:separator/>
      </w:r>
    </w:p>
  </w:endnote>
  <w:endnote w:type="continuationSeparator" w:id="0">
    <w:p w:rsidR="00B061CA" w:rsidRDefault="00B061CA" w:rsidP="003A2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008960"/>
      <w:docPartObj>
        <w:docPartGallery w:val="Page Numbers (Bottom of Page)"/>
        <w:docPartUnique/>
      </w:docPartObj>
    </w:sdtPr>
    <w:sdtEndPr/>
    <w:sdtContent>
      <w:p w:rsidR="003A2351" w:rsidRDefault="003A235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8A8">
          <w:rPr>
            <w:noProof/>
          </w:rPr>
          <w:t>1</w:t>
        </w:r>
        <w:r>
          <w:fldChar w:fldCharType="end"/>
        </w:r>
      </w:p>
    </w:sdtContent>
  </w:sdt>
  <w:p w:rsidR="003A2351" w:rsidRDefault="003A23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61CA" w:rsidRDefault="00B061CA" w:rsidP="003A2351">
      <w:pPr>
        <w:spacing w:after="0" w:line="240" w:lineRule="auto"/>
      </w:pPr>
      <w:r>
        <w:separator/>
      </w:r>
    </w:p>
  </w:footnote>
  <w:footnote w:type="continuationSeparator" w:id="0">
    <w:p w:rsidR="00B061CA" w:rsidRDefault="00B061CA" w:rsidP="003A2351">
      <w:pPr>
        <w:spacing w:after="0" w:line="240" w:lineRule="auto"/>
      </w:pPr>
      <w:r>
        <w:continuationSeparator/>
      </w:r>
    </w:p>
  </w:footnote>
  <w:footnote w:id="1">
    <w:p w:rsidR="002069AE" w:rsidRDefault="002069AE" w:rsidP="002069AE">
      <w:pPr>
        <w:pStyle w:val="Tekstprzypisudolnego"/>
      </w:pPr>
      <w:r>
        <w:rPr>
          <w:rStyle w:val="Odwoanieprzypisudolnego"/>
        </w:rPr>
        <w:footnoteRef/>
      </w:r>
      <w:r>
        <w:t xml:space="preserve"> W momencie sporządzania projektu dokumentu trwają prace nad aktualizacją Strategii Sprawne Państwo. Projektowany dokument pod nazwą Sprawne Państwo 2020 z perspektywą do 2030 r. ujmuje NPS w cel</w:t>
      </w:r>
      <w:r w:rsidR="0058766B">
        <w:t>u</w:t>
      </w:r>
      <w:r>
        <w:t xml:space="preserve"> III. </w:t>
      </w:r>
      <w:r w:rsidRPr="0058766B">
        <w:rPr>
          <w:i/>
        </w:rPr>
        <w:t>Stworzenie spójnego systemu informacyjnego państwa zapewniającego efektywną komunikację drogą elektroniczną</w:t>
      </w:r>
      <w:r>
        <w:t xml:space="preserve">, Obszar </w:t>
      </w:r>
      <w:r w:rsidRPr="0058766B">
        <w:rPr>
          <w:i/>
        </w:rPr>
        <w:t>Cyfryzacja</w:t>
      </w:r>
      <w:r>
        <w:t xml:space="preserve">, Kierunek interwencji 4. </w:t>
      </w:r>
      <w:r w:rsidRPr="0058766B">
        <w:rPr>
          <w:i/>
        </w:rPr>
        <w:t xml:space="preserve">Zapewnienie dostępu do </w:t>
      </w:r>
      <w:proofErr w:type="spellStart"/>
      <w:r w:rsidRPr="0058766B">
        <w:rPr>
          <w:i/>
        </w:rPr>
        <w:t>internetu</w:t>
      </w:r>
      <w:proofErr w:type="spellEnd"/>
      <w:r w:rsidRPr="0058766B">
        <w:rPr>
          <w:i/>
        </w:rPr>
        <w:t xml:space="preserve"> szerokopasmowego</w:t>
      </w:r>
      <w:r w:rsidRPr="00164F61">
        <w:t>.</w:t>
      </w:r>
    </w:p>
  </w:footnote>
  <w:footnote w:id="2">
    <w:p w:rsidR="0058766B" w:rsidRDefault="0058766B" w:rsidP="0058766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03477">
        <w:t xml:space="preserve">Powiązania w tym zakresie wskazano w załączniku nr 1 do </w:t>
      </w:r>
      <w:r w:rsidR="00E5034C">
        <w:t>NPS</w:t>
      </w:r>
      <w:r w:rsidRPr="00103477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D259FA"/>
    <w:multiLevelType w:val="hybridMultilevel"/>
    <w:tmpl w:val="266450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D2312"/>
    <w:multiLevelType w:val="hybridMultilevel"/>
    <w:tmpl w:val="2C6455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D22F36"/>
    <w:multiLevelType w:val="hybridMultilevel"/>
    <w:tmpl w:val="7CAAF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87B61"/>
    <w:multiLevelType w:val="hybridMultilevel"/>
    <w:tmpl w:val="16A4EEC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44424F"/>
    <w:multiLevelType w:val="hybridMultilevel"/>
    <w:tmpl w:val="E2A0CB98"/>
    <w:lvl w:ilvl="0" w:tplc="24E853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B3DAC"/>
    <w:multiLevelType w:val="hybridMultilevel"/>
    <w:tmpl w:val="7FFA3FBA"/>
    <w:lvl w:ilvl="0" w:tplc="761688F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A127B51"/>
    <w:multiLevelType w:val="hybridMultilevel"/>
    <w:tmpl w:val="52061B9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A47758A"/>
    <w:multiLevelType w:val="hybridMultilevel"/>
    <w:tmpl w:val="0EDEAC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2A006F"/>
    <w:multiLevelType w:val="hybridMultilevel"/>
    <w:tmpl w:val="36BAD5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1E7EE2"/>
    <w:multiLevelType w:val="multilevel"/>
    <w:tmpl w:val="170695E8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"/>
      <w:lvlJc w:val="left"/>
      <w:pPr>
        <w:ind w:left="1440" w:hanging="360"/>
      </w:pPr>
      <w:rPr>
        <w:rFonts w:ascii="Wingdings 3" w:hAnsi="Wingdings 3"/>
      </w:rPr>
    </w:lvl>
    <w:lvl w:ilvl="2">
      <w:numFmt w:val="bullet"/>
      <w:lvlText w:val=""/>
      <w:lvlJc w:val="left"/>
      <w:pPr>
        <w:ind w:left="2160" w:hanging="360"/>
      </w:pPr>
      <w:rPr>
        <w:rFonts w:ascii="Wingdings 3" w:hAnsi="Wingdings 3"/>
      </w:rPr>
    </w:lvl>
    <w:lvl w:ilvl="3">
      <w:numFmt w:val="bullet"/>
      <w:lvlText w:val=""/>
      <w:lvlJc w:val="left"/>
      <w:pPr>
        <w:ind w:left="2880" w:hanging="360"/>
      </w:pPr>
      <w:rPr>
        <w:rFonts w:ascii="Wingdings 3" w:hAnsi="Wingdings 3"/>
      </w:rPr>
    </w:lvl>
    <w:lvl w:ilvl="4">
      <w:numFmt w:val="bullet"/>
      <w:lvlText w:val=""/>
      <w:lvlJc w:val="left"/>
      <w:pPr>
        <w:ind w:left="3600" w:hanging="360"/>
      </w:pPr>
      <w:rPr>
        <w:rFonts w:ascii="Wingdings 3" w:hAnsi="Wingdings 3"/>
      </w:rPr>
    </w:lvl>
    <w:lvl w:ilvl="5">
      <w:numFmt w:val="bullet"/>
      <w:lvlText w:val=""/>
      <w:lvlJc w:val="left"/>
      <w:pPr>
        <w:ind w:left="4320" w:hanging="360"/>
      </w:pPr>
      <w:rPr>
        <w:rFonts w:ascii="Wingdings 3" w:hAnsi="Wingdings 3"/>
      </w:rPr>
    </w:lvl>
    <w:lvl w:ilvl="6">
      <w:numFmt w:val="bullet"/>
      <w:lvlText w:val=""/>
      <w:lvlJc w:val="left"/>
      <w:pPr>
        <w:ind w:left="5040" w:hanging="360"/>
      </w:pPr>
      <w:rPr>
        <w:rFonts w:ascii="Wingdings 3" w:hAnsi="Wingdings 3"/>
      </w:rPr>
    </w:lvl>
    <w:lvl w:ilvl="7">
      <w:numFmt w:val="bullet"/>
      <w:lvlText w:val=""/>
      <w:lvlJc w:val="left"/>
      <w:pPr>
        <w:ind w:left="5760" w:hanging="360"/>
      </w:pPr>
      <w:rPr>
        <w:rFonts w:ascii="Wingdings 3" w:hAnsi="Wingdings 3"/>
      </w:rPr>
    </w:lvl>
    <w:lvl w:ilvl="8">
      <w:numFmt w:val="bullet"/>
      <w:lvlText w:val=""/>
      <w:lvlJc w:val="left"/>
      <w:pPr>
        <w:ind w:left="6480" w:hanging="360"/>
      </w:pPr>
      <w:rPr>
        <w:rFonts w:ascii="Wingdings 3" w:hAnsi="Wingdings 3"/>
      </w:rPr>
    </w:lvl>
  </w:abstractNum>
  <w:abstractNum w:abstractNumId="10">
    <w:nsid w:val="434F659A"/>
    <w:multiLevelType w:val="multilevel"/>
    <w:tmpl w:val="03F40E4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C68BB"/>
    <w:multiLevelType w:val="hybridMultilevel"/>
    <w:tmpl w:val="E19A50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1E60C3"/>
    <w:multiLevelType w:val="multilevel"/>
    <w:tmpl w:val="C840F27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3">
    <w:nsid w:val="4F76251F"/>
    <w:multiLevelType w:val="hybridMultilevel"/>
    <w:tmpl w:val="FD9E46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B0284E"/>
    <w:multiLevelType w:val="multilevel"/>
    <w:tmpl w:val="FCF02A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4F47B9"/>
    <w:multiLevelType w:val="hybridMultilevel"/>
    <w:tmpl w:val="78F00548"/>
    <w:lvl w:ilvl="0" w:tplc="3C7A95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DC28F2"/>
    <w:multiLevelType w:val="hybridMultilevel"/>
    <w:tmpl w:val="0ED209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0"/>
  </w:num>
  <w:num w:numId="4">
    <w:abstractNumId w:val="12"/>
  </w:num>
  <w:num w:numId="5">
    <w:abstractNumId w:val="11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  <w:num w:numId="11">
    <w:abstractNumId w:val="16"/>
  </w:num>
  <w:num w:numId="12">
    <w:abstractNumId w:val="7"/>
  </w:num>
  <w:num w:numId="13">
    <w:abstractNumId w:val="5"/>
  </w:num>
  <w:num w:numId="14">
    <w:abstractNumId w:val="8"/>
  </w:num>
  <w:num w:numId="15">
    <w:abstractNumId w:val="13"/>
  </w:num>
  <w:num w:numId="16">
    <w:abstractNumId w:val="1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C00"/>
    <w:rsid w:val="000013E6"/>
    <w:rsid w:val="000031FA"/>
    <w:rsid w:val="000119A5"/>
    <w:rsid w:val="00022F06"/>
    <w:rsid w:val="00030E38"/>
    <w:rsid w:val="000460C0"/>
    <w:rsid w:val="000467BC"/>
    <w:rsid w:val="00053706"/>
    <w:rsid w:val="00060A33"/>
    <w:rsid w:val="0006229B"/>
    <w:rsid w:val="00077648"/>
    <w:rsid w:val="000857FB"/>
    <w:rsid w:val="0009052A"/>
    <w:rsid w:val="00090722"/>
    <w:rsid w:val="000972EE"/>
    <w:rsid w:val="000B2D5C"/>
    <w:rsid w:val="00104A75"/>
    <w:rsid w:val="00122420"/>
    <w:rsid w:val="00130690"/>
    <w:rsid w:val="0013699E"/>
    <w:rsid w:val="00142ACC"/>
    <w:rsid w:val="0014791E"/>
    <w:rsid w:val="00151352"/>
    <w:rsid w:val="00170C0B"/>
    <w:rsid w:val="001711AD"/>
    <w:rsid w:val="00173CEF"/>
    <w:rsid w:val="00174592"/>
    <w:rsid w:val="001777C7"/>
    <w:rsid w:val="001A57B4"/>
    <w:rsid w:val="001D1E6A"/>
    <w:rsid w:val="001E6B89"/>
    <w:rsid w:val="001E6C3F"/>
    <w:rsid w:val="002069AE"/>
    <w:rsid w:val="00210B42"/>
    <w:rsid w:val="00211D4E"/>
    <w:rsid w:val="00211DFF"/>
    <w:rsid w:val="00223D1F"/>
    <w:rsid w:val="00223FA9"/>
    <w:rsid w:val="0022542C"/>
    <w:rsid w:val="00227C6A"/>
    <w:rsid w:val="00243C13"/>
    <w:rsid w:val="0026199A"/>
    <w:rsid w:val="0026267C"/>
    <w:rsid w:val="00263593"/>
    <w:rsid w:val="002734D8"/>
    <w:rsid w:val="00284335"/>
    <w:rsid w:val="0028798A"/>
    <w:rsid w:val="002973AB"/>
    <w:rsid w:val="002A29DB"/>
    <w:rsid w:val="002C367D"/>
    <w:rsid w:val="002D3DDA"/>
    <w:rsid w:val="002E2A63"/>
    <w:rsid w:val="002E47D4"/>
    <w:rsid w:val="002F60A3"/>
    <w:rsid w:val="003063E6"/>
    <w:rsid w:val="00307837"/>
    <w:rsid w:val="0032009A"/>
    <w:rsid w:val="00325141"/>
    <w:rsid w:val="00330E08"/>
    <w:rsid w:val="0033104F"/>
    <w:rsid w:val="003362A7"/>
    <w:rsid w:val="0034261D"/>
    <w:rsid w:val="00342954"/>
    <w:rsid w:val="00345200"/>
    <w:rsid w:val="00357286"/>
    <w:rsid w:val="003616D8"/>
    <w:rsid w:val="00365669"/>
    <w:rsid w:val="00385D4F"/>
    <w:rsid w:val="003864AE"/>
    <w:rsid w:val="003941D8"/>
    <w:rsid w:val="00396529"/>
    <w:rsid w:val="003A10EF"/>
    <w:rsid w:val="003A2351"/>
    <w:rsid w:val="003A40F1"/>
    <w:rsid w:val="003B65CA"/>
    <w:rsid w:val="003C0E9D"/>
    <w:rsid w:val="003D53E2"/>
    <w:rsid w:val="003E6200"/>
    <w:rsid w:val="00402693"/>
    <w:rsid w:val="00403E79"/>
    <w:rsid w:val="00405CD6"/>
    <w:rsid w:val="00426E46"/>
    <w:rsid w:val="004338BA"/>
    <w:rsid w:val="00436B65"/>
    <w:rsid w:val="0044644C"/>
    <w:rsid w:val="00450174"/>
    <w:rsid w:val="00456FB9"/>
    <w:rsid w:val="00460A8B"/>
    <w:rsid w:val="00461E43"/>
    <w:rsid w:val="004903A7"/>
    <w:rsid w:val="00493102"/>
    <w:rsid w:val="00494CCF"/>
    <w:rsid w:val="004A4CD8"/>
    <w:rsid w:val="004A7ACD"/>
    <w:rsid w:val="004E1632"/>
    <w:rsid w:val="004E2806"/>
    <w:rsid w:val="00503B14"/>
    <w:rsid w:val="00513684"/>
    <w:rsid w:val="0051469D"/>
    <w:rsid w:val="00526474"/>
    <w:rsid w:val="005272D5"/>
    <w:rsid w:val="00536133"/>
    <w:rsid w:val="00537330"/>
    <w:rsid w:val="00545A45"/>
    <w:rsid w:val="005506D8"/>
    <w:rsid w:val="00552926"/>
    <w:rsid w:val="0056419A"/>
    <w:rsid w:val="00566A98"/>
    <w:rsid w:val="005678E8"/>
    <w:rsid w:val="005752A9"/>
    <w:rsid w:val="0058766B"/>
    <w:rsid w:val="005A3FA0"/>
    <w:rsid w:val="005A596B"/>
    <w:rsid w:val="005A76AA"/>
    <w:rsid w:val="005B18A8"/>
    <w:rsid w:val="005B6AC9"/>
    <w:rsid w:val="005D21E9"/>
    <w:rsid w:val="005D4B96"/>
    <w:rsid w:val="005E4832"/>
    <w:rsid w:val="005F68B6"/>
    <w:rsid w:val="005F6E8C"/>
    <w:rsid w:val="00612EEA"/>
    <w:rsid w:val="00651000"/>
    <w:rsid w:val="00651298"/>
    <w:rsid w:val="00657A60"/>
    <w:rsid w:val="00663079"/>
    <w:rsid w:val="0066424D"/>
    <w:rsid w:val="006731D1"/>
    <w:rsid w:val="00676D46"/>
    <w:rsid w:val="00697E34"/>
    <w:rsid w:val="006A1557"/>
    <w:rsid w:val="006A7782"/>
    <w:rsid w:val="006B4911"/>
    <w:rsid w:val="006E4A2A"/>
    <w:rsid w:val="006F0AC8"/>
    <w:rsid w:val="006F493A"/>
    <w:rsid w:val="0070362E"/>
    <w:rsid w:val="0071487C"/>
    <w:rsid w:val="00723B7C"/>
    <w:rsid w:val="00726540"/>
    <w:rsid w:val="00734340"/>
    <w:rsid w:val="0073447C"/>
    <w:rsid w:val="007406CA"/>
    <w:rsid w:val="007420F6"/>
    <w:rsid w:val="0074380F"/>
    <w:rsid w:val="00747FA6"/>
    <w:rsid w:val="007514D8"/>
    <w:rsid w:val="00753590"/>
    <w:rsid w:val="007566E8"/>
    <w:rsid w:val="00773CCF"/>
    <w:rsid w:val="00781650"/>
    <w:rsid w:val="007824F7"/>
    <w:rsid w:val="0078291F"/>
    <w:rsid w:val="00784C06"/>
    <w:rsid w:val="007932D0"/>
    <w:rsid w:val="007969AF"/>
    <w:rsid w:val="007A6726"/>
    <w:rsid w:val="007B53D6"/>
    <w:rsid w:val="007C2678"/>
    <w:rsid w:val="007D1A40"/>
    <w:rsid w:val="007E5CAC"/>
    <w:rsid w:val="007E65A1"/>
    <w:rsid w:val="007F1EBA"/>
    <w:rsid w:val="0080641A"/>
    <w:rsid w:val="0081697B"/>
    <w:rsid w:val="00820D2C"/>
    <w:rsid w:val="0087753D"/>
    <w:rsid w:val="008872F0"/>
    <w:rsid w:val="008C0A97"/>
    <w:rsid w:val="008D04A8"/>
    <w:rsid w:val="008D2563"/>
    <w:rsid w:val="008E3312"/>
    <w:rsid w:val="008F1861"/>
    <w:rsid w:val="008F31C7"/>
    <w:rsid w:val="008F40DB"/>
    <w:rsid w:val="009120E0"/>
    <w:rsid w:val="00925254"/>
    <w:rsid w:val="00925900"/>
    <w:rsid w:val="00951D41"/>
    <w:rsid w:val="00971879"/>
    <w:rsid w:val="00975580"/>
    <w:rsid w:val="00975779"/>
    <w:rsid w:val="00980DC9"/>
    <w:rsid w:val="00996A05"/>
    <w:rsid w:val="009A4B42"/>
    <w:rsid w:val="009A5303"/>
    <w:rsid w:val="009B1214"/>
    <w:rsid w:val="009C64C4"/>
    <w:rsid w:val="009D6316"/>
    <w:rsid w:val="009E0344"/>
    <w:rsid w:val="009F6021"/>
    <w:rsid w:val="00A079E2"/>
    <w:rsid w:val="00A204C9"/>
    <w:rsid w:val="00A20796"/>
    <w:rsid w:val="00A32516"/>
    <w:rsid w:val="00A3491E"/>
    <w:rsid w:val="00A3496E"/>
    <w:rsid w:val="00A34CF3"/>
    <w:rsid w:val="00A36687"/>
    <w:rsid w:val="00A55D44"/>
    <w:rsid w:val="00A7412D"/>
    <w:rsid w:val="00A747D8"/>
    <w:rsid w:val="00A7582E"/>
    <w:rsid w:val="00A77149"/>
    <w:rsid w:val="00A83C47"/>
    <w:rsid w:val="00A91D61"/>
    <w:rsid w:val="00AB647F"/>
    <w:rsid w:val="00AC0ED4"/>
    <w:rsid w:val="00AC4B60"/>
    <w:rsid w:val="00AC573D"/>
    <w:rsid w:val="00AF3098"/>
    <w:rsid w:val="00B061CA"/>
    <w:rsid w:val="00B0711C"/>
    <w:rsid w:val="00B07BA1"/>
    <w:rsid w:val="00B36121"/>
    <w:rsid w:val="00B6627D"/>
    <w:rsid w:val="00B70344"/>
    <w:rsid w:val="00B823A7"/>
    <w:rsid w:val="00B978FD"/>
    <w:rsid w:val="00BB7C1E"/>
    <w:rsid w:val="00BD75A3"/>
    <w:rsid w:val="00BF2912"/>
    <w:rsid w:val="00C026E3"/>
    <w:rsid w:val="00C0591D"/>
    <w:rsid w:val="00C3621E"/>
    <w:rsid w:val="00C62592"/>
    <w:rsid w:val="00C6325C"/>
    <w:rsid w:val="00C752C6"/>
    <w:rsid w:val="00C754CA"/>
    <w:rsid w:val="00C774E9"/>
    <w:rsid w:val="00CA7C4B"/>
    <w:rsid w:val="00CB264D"/>
    <w:rsid w:val="00CB4A31"/>
    <w:rsid w:val="00CC11F2"/>
    <w:rsid w:val="00CC2F1F"/>
    <w:rsid w:val="00CD2CCE"/>
    <w:rsid w:val="00CE2307"/>
    <w:rsid w:val="00CE3ABF"/>
    <w:rsid w:val="00CE447B"/>
    <w:rsid w:val="00D04D43"/>
    <w:rsid w:val="00D1546F"/>
    <w:rsid w:val="00D23B59"/>
    <w:rsid w:val="00D36C24"/>
    <w:rsid w:val="00D54BBF"/>
    <w:rsid w:val="00D55455"/>
    <w:rsid w:val="00D7050E"/>
    <w:rsid w:val="00D71704"/>
    <w:rsid w:val="00DB38C0"/>
    <w:rsid w:val="00DB4AD7"/>
    <w:rsid w:val="00DD3622"/>
    <w:rsid w:val="00DF5C00"/>
    <w:rsid w:val="00E12B7B"/>
    <w:rsid w:val="00E16DDC"/>
    <w:rsid w:val="00E22151"/>
    <w:rsid w:val="00E24E3B"/>
    <w:rsid w:val="00E26FD2"/>
    <w:rsid w:val="00E27DB3"/>
    <w:rsid w:val="00E36BE8"/>
    <w:rsid w:val="00E46739"/>
    <w:rsid w:val="00E5034C"/>
    <w:rsid w:val="00E517B7"/>
    <w:rsid w:val="00E53026"/>
    <w:rsid w:val="00E53588"/>
    <w:rsid w:val="00E91CDD"/>
    <w:rsid w:val="00E96399"/>
    <w:rsid w:val="00EA6494"/>
    <w:rsid w:val="00EC4930"/>
    <w:rsid w:val="00ED16E8"/>
    <w:rsid w:val="00ED7D43"/>
    <w:rsid w:val="00EE3928"/>
    <w:rsid w:val="00EF5872"/>
    <w:rsid w:val="00F034CD"/>
    <w:rsid w:val="00F121CE"/>
    <w:rsid w:val="00F25390"/>
    <w:rsid w:val="00F4431F"/>
    <w:rsid w:val="00F47AAE"/>
    <w:rsid w:val="00F572D4"/>
    <w:rsid w:val="00F6007C"/>
    <w:rsid w:val="00F66DE4"/>
    <w:rsid w:val="00F8185B"/>
    <w:rsid w:val="00F83822"/>
    <w:rsid w:val="00FB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0DE3D4-E067-4FE7-BEDE-001502450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DF5C00"/>
    <w:pPr>
      <w:spacing w:after="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tabulatory">
    <w:name w:val="tabulatory"/>
    <w:basedOn w:val="Domylnaczcionkaakapitu"/>
    <w:rsid w:val="00142ACC"/>
  </w:style>
  <w:style w:type="character" w:styleId="Hipercze">
    <w:name w:val="Hyperlink"/>
    <w:basedOn w:val="Domylnaczcionkaakapitu"/>
    <w:uiPriority w:val="99"/>
    <w:semiHidden/>
    <w:unhideWhenUsed/>
    <w:rsid w:val="00142ACC"/>
    <w:rPr>
      <w:color w:val="0000FF"/>
      <w:u w:val="single"/>
    </w:rPr>
  </w:style>
  <w:style w:type="character" w:customStyle="1" w:styleId="apple-converted-space">
    <w:name w:val="apple-converted-space"/>
    <w:basedOn w:val="Domylnaczcionkaakapitu"/>
    <w:rsid w:val="00142ACC"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AC573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52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2A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752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52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52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52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52C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2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2351"/>
  </w:style>
  <w:style w:type="paragraph" w:styleId="Stopka">
    <w:name w:val="footer"/>
    <w:basedOn w:val="Normalny"/>
    <w:link w:val="StopkaZnak"/>
    <w:uiPriority w:val="99"/>
    <w:unhideWhenUsed/>
    <w:rsid w:val="003A2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2351"/>
  </w:style>
  <w:style w:type="paragraph" w:customStyle="1" w:styleId="ARTartustawynprozporzdzenia">
    <w:name w:val="ART(§) – art. ustawy (§ np. rozporządzenia)"/>
    <w:uiPriority w:val="11"/>
    <w:qFormat/>
    <w:rsid w:val="003A40F1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3A40F1"/>
    <w:rPr>
      <w:b/>
    </w:rPr>
  </w:style>
  <w:style w:type="paragraph" w:styleId="Bezodstpw">
    <w:name w:val="No Spacing"/>
    <w:uiPriority w:val="99"/>
    <w:rsid w:val="00405CD6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styleId="Odwoanieprzypisudolnego">
    <w:name w:val="footnote reference"/>
    <w:aliases w:val="Appel note de bas de p,Odwołanie przypisu,Footnote Reference Number,Footnote symbol,Footnote,Nota,BVI fnr,SUPERS,Footnote reference number,note TESI,Footnote Reference Superscript,EN Footnote Reference,Footnote number,FZ,Ref"/>
    <w:link w:val="stylishCar"/>
    <w:uiPriority w:val="99"/>
    <w:rsid w:val="001E6B89"/>
    <w:rPr>
      <w:rFonts w:cs="Times New Roman"/>
      <w:vertAlign w:val="superscript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45200"/>
    <w:pPr>
      <w:spacing w:before="0"/>
    </w:pPr>
    <w:rPr>
      <w:bCs/>
    </w:rPr>
  </w:style>
  <w:style w:type="paragraph" w:styleId="Tekstprzypisudolnego">
    <w:name w:val="footnote text"/>
    <w:aliases w:val="Tekst przypisu,tekst przypisu,tekst przypisu1,tekst przypisu2,tekst przypisu3,tekst przypisu4,tekst przypisu5,tekst przypisu11,tekst przypisu21,tekst przypisu31,tekst przypisu41,tekst przypisu6,tekst przypisu12,tekst przypisu22,o"/>
    <w:basedOn w:val="Normalny"/>
    <w:link w:val="TekstprzypisudolnegoZnak"/>
    <w:uiPriority w:val="99"/>
    <w:unhideWhenUsed/>
    <w:qFormat/>
    <w:rsid w:val="002069AE"/>
    <w:pPr>
      <w:spacing w:after="0" w:line="240" w:lineRule="auto"/>
      <w:jc w:val="both"/>
    </w:pPr>
    <w:rPr>
      <w:rFonts w:eastAsiaTheme="minorEastAsia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 Znak,tekst przypisu1 Znak,tekst przypisu2 Znak,tekst przypisu3 Znak,tekst przypisu4 Znak,tekst przypisu5 Znak,tekst przypisu11 Znak,tekst przypisu21 Znak,tekst przypisu31 Znak,o Znak"/>
    <w:basedOn w:val="Domylnaczcionkaakapitu"/>
    <w:link w:val="Tekstprzypisudolnego"/>
    <w:uiPriority w:val="99"/>
    <w:rsid w:val="002069AE"/>
    <w:rPr>
      <w:rFonts w:eastAsiaTheme="minorEastAsia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069AE"/>
    <w:rPr>
      <w:rFonts w:ascii="Calibri" w:eastAsia="Calibri" w:hAnsi="Calibri" w:cs="Times New Roman"/>
    </w:rPr>
  </w:style>
  <w:style w:type="paragraph" w:customStyle="1" w:styleId="stylishCar">
    <w:name w:val="stylish Car"/>
    <w:aliases w:val="Footnote Refernece Car,BVI fnr Car,Fußnotenzeichen_Raxen Car,callout Car,Footnote Reference Number Car,Footnote Reference Superscript Car,Footnote symbol Car,Footnote reference number Car,Footnotemark Car,FR Car,FR1 C"/>
    <w:basedOn w:val="Normalny"/>
    <w:link w:val="Odwoanieprzypisudolnego"/>
    <w:uiPriority w:val="99"/>
    <w:rsid w:val="002069AE"/>
    <w:pPr>
      <w:spacing w:line="240" w:lineRule="exact"/>
    </w:pPr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6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8560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3941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2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13077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4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0259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8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386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5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483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5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9771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34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91812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3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4044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7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3943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141663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95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279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7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59574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31455-6857-4F7F-B69A-FD6327A26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1094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7644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Łukasiewicz Marcin</dc:creator>
  <cp:keywords/>
  <dc:description/>
  <cp:lastModifiedBy>Jackiewicz Piotr</cp:lastModifiedBy>
  <cp:revision>3</cp:revision>
  <dcterms:created xsi:type="dcterms:W3CDTF">2019-02-01T08:49:00Z</dcterms:created>
  <dcterms:modified xsi:type="dcterms:W3CDTF">2019-02-05T10:05:00Z</dcterms:modified>
</cp:coreProperties>
</file>