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77" w:rsidRDefault="00865A4D">
      <w:pPr>
        <w:spacing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dzierżawy gruntów</w:t>
      </w:r>
    </w:p>
    <w:p w:rsidR="00EA2177" w:rsidRDefault="00865A4D">
      <w:pPr>
        <w:spacing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cele rolnicze</w:t>
      </w:r>
    </w:p>
    <w:p w:rsidR="00EA2177" w:rsidRDefault="00865A4D">
      <w:pPr>
        <w:spacing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(Zn. spr.: </w:t>
      </w:r>
      <w:r>
        <w:rPr>
          <w:rFonts w:ascii="Arial" w:hAnsi="Arial" w:cs="Arial"/>
          <w:b/>
          <w:sz w:val="22"/>
          <w:szCs w:val="22"/>
          <w:highlight w:val="lightGray"/>
        </w:rPr>
        <w:t>…………………………..)</w:t>
      </w:r>
    </w:p>
    <w:p w:rsidR="00EA2177" w:rsidRDefault="00EA2177">
      <w:pPr>
        <w:spacing w:after="192"/>
        <w:rPr>
          <w:rFonts w:ascii="Arial" w:hAnsi="Arial" w:cs="Arial"/>
          <w:b/>
          <w:sz w:val="22"/>
          <w:szCs w:val="22"/>
        </w:rPr>
      </w:pPr>
    </w:p>
    <w:p w:rsidR="00EA2177" w:rsidRDefault="00865A4D">
      <w:pPr>
        <w:spacing w:after="192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</w:t>
      </w:r>
      <w:r>
        <w:rPr>
          <w:rFonts w:ascii="Arial" w:hAnsi="Arial" w:cs="Arial"/>
          <w:sz w:val="22"/>
          <w:szCs w:val="22"/>
          <w:highlight w:val="lightGray"/>
        </w:rPr>
        <w:t>……………………</w:t>
      </w:r>
      <w:r>
        <w:rPr>
          <w:rFonts w:ascii="Arial" w:hAnsi="Arial" w:cs="Arial"/>
          <w:sz w:val="22"/>
          <w:szCs w:val="22"/>
        </w:rPr>
        <w:t>. r. w Szczecinku, pomiędzy:</w:t>
      </w:r>
    </w:p>
    <w:p w:rsidR="00EA2177" w:rsidRDefault="00865A4D">
      <w:pPr>
        <w:pStyle w:val="Tekstpodstawowy"/>
        <w:spacing w:after="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Skarbem Państwa Państwowym Gospodarstwem Leśnym Lasy Państwowe Nadleśnictwem Szczecinek</w:t>
      </w:r>
      <w:r>
        <w:rPr>
          <w:rFonts w:ascii="Arial" w:hAnsi="Arial" w:cs="Arial"/>
          <w:sz w:val="22"/>
          <w:szCs w:val="22"/>
        </w:rPr>
        <w:t xml:space="preserve">, ul. Polna 22, 78-400 Szczecinek, NIP 673-000-88-85, zwanym w dalszej części Umowy „Wydzierżawiającym”, reprezentowanym przez: </w:t>
      </w:r>
    </w:p>
    <w:p w:rsidR="00EA2177" w:rsidRDefault="00865A4D" w:rsidP="00910AF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Nadleśniczego - Pana Marcina Kowalskiego</w:t>
      </w:r>
    </w:p>
    <w:p w:rsidR="00EA2177" w:rsidRDefault="00865A4D" w:rsidP="00910AF5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:rsidR="00EA2177" w:rsidRDefault="00865A4D" w:rsidP="00910AF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Panem/Panią </w:t>
      </w:r>
      <w:r>
        <w:rPr>
          <w:rFonts w:ascii="Arial" w:hAnsi="Arial" w:cs="Arial"/>
          <w:b/>
          <w:sz w:val="22"/>
          <w:highlight w:val="lightGray"/>
        </w:rPr>
        <w:t>…………………….</w:t>
      </w:r>
      <w:r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sz w:val="22"/>
        </w:rPr>
        <w:t xml:space="preserve"> zam. </w:t>
      </w:r>
      <w:r>
        <w:rPr>
          <w:rFonts w:ascii="Arial" w:hAnsi="Arial" w:cs="Arial"/>
          <w:sz w:val="22"/>
          <w:highlight w:val="lightGray"/>
        </w:rPr>
        <w:t>……………………………………………,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zwanym w treści Umowy „Dzierżawcą”. </w:t>
      </w:r>
    </w:p>
    <w:p w:rsidR="00EA2177" w:rsidRDefault="00EA2177">
      <w:pPr>
        <w:pStyle w:val="Standard"/>
        <w:suppressAutoHyphens w:val="0"/>
        <w:spacing w:after="192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EA2177" w:rsidRDefault="00865A4D">
      <w:pPr>
        <w:spacing w:after="192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Strony, w oparciu o zgodę na dzierżawę Dyrektora Regionalnej Dyrekcji Lasów Państwowych w Szczecinku zn. spr.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 z dnia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 r., stanowiącą Załącznik nr 2 do niniejszej Umowy i Protokół Negocjacji z dnia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 r. </w:t>
      </w:r>
      <w:r>
        <w:rPr>
          <w:rFonts w:ascii="Arial" w:hAnsi="Arial" w:cs="Arial"/>
          <w:i/>
          <w:color w:val="000000"/>
          <w:sz w:val="22"/>
          <w:szCs w:val="22"/>
        </w:rPr>
        <w:t>(opcjonalnie)</w:t>
      </w:r>
      <w:r>
        <w:rPr>
          <w:rFonts w:ascii="Arial" w:hAnsi="Arial" w:cs="Arial"/>
          <w:color w:val="000000"/>
          <w:sz w:val="22"/>
          <w:szCs w:val="22"/>
        </w:rPr>
        <w:t xml:space="preserve"> stanowiący Załącznik nr 3 do Umowy, zawarły Umowę o następującej treści.</w:t>
      </w:r>
    </w:p>
    <w:p w:rsidR="00EA2177" w:rsidRDefault="00865A4D">
      <w:pPr>
        <w:spacing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1.</w:t>
      </w:r>
    </w:p>
    <w:p w:rsidR="00EA2177" w:rsidRPr="00910AF5" w:rsidRDefault="00865A4D" w:rsidP="00910AF5">
      <w:pPr>
        <w:pStyle w:val="Akapitzlist"/>
        <w:numPr>
          <w:ilvl w:val="0"/>
          <w:numId w:val="4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Wydzierżawiający oświadcza, że jest zarządcą niżej opisanych nieruchomości gruntowych niezabudowanych (przedmiot dzierżawy), stanowiących własność Skarbu Państwa, które to nieru</w:t>
      </w:r>
      <w:r>
        <w:rPr>
          <w:rFonts w:ascii="Arial" w:hAnsi="Arial" w:cs="Arial"/>
          <w:sz w:val="22"/>
          <w:szCs w:val="22"/>
        </w:rPr>
        <w:t>chomości gruntowe oddaje Dzierżawcy do używania i pobierania pożytków na warunkach ustalonych w niniejszej Umowie dzierżawy.</w:t>
      </w:r>
    </w:p>
    <w:p w:rsidR="00EA2177" w:rsidRDefault="00865A4D" w:rsidP="00910AF5">
      <w:pPr>
        <w:pStyle w:val="Akapitzlist"/>
        <w:numPr>
          <w:ilvl w:val="0"/>
          <w:numId w:val="4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dzierżawy jest nieruchomość szczegółowo opisana w Tabeli nr1:</w:t>
      </w:r>
    </w:p>
    <w:p w:rsidR="00EA2177" w:rsidRDefault="00EA2177">
      <w:pPr>
        <w:pStyle w:val="Akapitzlist"/>
        <w:spacing w:after="192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8"/>
        <w:tblW w:w="9483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268"/>
        <w:gridCol w:w="793"/>
        <w:gridCol w:w="1134"/>
        <w:gridCol w:w="1135"/>
        <w:gridCol w:w="991"/>
        <w:gridCol w:w="2751"/>
      </w:tblGrid>
      <w:tr w:rsidR="00EA2177">
        <w:trPr>
          <w:trHeight w:val="416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Adres leśny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sz w:val="18"/>
                <w:szCs w:val="22"/>
              </w:rPr>
              <w:br/>
              <w:t>działki ew.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Pow.</w:t>
            </w:r>
          </w:p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wydzielenia</w:t>
            </w:r>
          </w:p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ha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Pow.</w:t>
            </w:r>
          </w:p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dzierżawy</w:t>
            </w:r>
          </w:p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ha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Rodzaj</w:t>
            </w:r>
          </w:p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pow.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113" w:righ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N2000</w:t>
            </w:r>
          </w:p>
        </w:tc>
      </w:tr>
      <w:tr w:rsidR="00EA2177">
        <w:trPr>
          <w:trHeight w:val="411"/>
        </w:trPr>
        <w:tc>
          <w:tcPr>
            <w:tcW w:w="4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Adres administracyjny</w:t>
            </w:r>
          </w:p>
        </w:tc>
        <w:tc>
          <w:tcPr>
            <w:tcW w:w="793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Rodzaj</w:t>
            </w:r>
          </w:p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użytku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2177" w:rsidRDefault="00865A4D">
            <w:pPr>
              <w:spacing w:after="192"/>
              <w:ind w:left="-57" w:right="-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Siedlisko przyrodnicze/BIO</w:t>
            </w:r>
          </w:p>
        </w:tc>
      </w:tr>
      <w:tr w:rsidR="00EA2177">
        <w:trPr>
          <w:trHeight w:val="29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865A4D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2177" w:rsidRDefault="00EA2177">
            <w:pPr>
              <w:spacing w:after="192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77">
        <w:trPr>
          <w:trHeight w:val="293"/>
        </w:trPr>
        <w:tc>
          <w:tcPr>
            <w:tcW w:w="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77">
        <w:trPr>
          <w:trHeight w:val="29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865A4D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177">
        <w:trPr>
          <w:trHeight w:val="293"/>
        </w:trPr>
        <w:tc>
          <w:tcPr>
            <w:tcW w:w="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177" w:rsidRDefault="00EA2177">
            <w:pPr>
              <w:spacing w:after="1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2177" w:rsidRDefault="00865A4D">
      <w:pPr>
        <w:spacing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Tab. nr 1</w:t>
      </w:r>
      <w:r>
        <w:rPr>
          <w:rFonts w:ascii="Arial" w:hAnsi="Arial" w:cs="Arial"/>
          <w:sz w:val="22"/>
          <w:szCs w:val="22"/>
        </w:rPr>
        <w:t xml:space="preserve">. Opis przedmiotu dzierżawy oraz oznaczona kolorem czerwonym na szkicu / </w:t>
      </w:r>
      <w:r>
        <w:rPr>
          <w:rFonts w:ascii="Arial" w:hAnsi="Arial" w:cs="Arial"/>
          <w:strike/>
          <w:sz w:val="22"/>
          <w:szCs w:val="22"/>
        </w:rPr>
        <w:t>wyrysie geodezyjnym</w:t>
      </w:r>
      <w:r>
        <w:rPr>
          <w:rFonts w:ascii="Arial" w:hAnsi="Arial" w:cs="Arial"/>
          <w:sz w:val="22"/>
          <w:szCs w:val="22"/>
        </w:rPr>
        <w:t xml:space="preserve"> – stanowiącym Załącznik nr 1 do niniejszej Umowy. </w:t>
      </w:r>
    </w:p>
    <w:p w:rsidR="00EA2177" w:rsidRDefault="00865A4D" w:rsidP="00910AF5">
      <w:pPr>
        <w:pStyle w:val="Akapitzlist"/>
        <w:numPr>
          <w:ilvl w:val="0"/>
          <w:numId w:val="4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Dzierżawca potwierdza, że zapoznał się z dokumentacją przedmiotu dzierżawy i znane mu jest położenie nieruchomo</w:t>
      </w:r>
      <w:r>
        <w:rPr>
          <w:rFonts w:ascii="Arial" w:hAnsi="Arial" w:cs="Arial"/>
          <w:sz w:val="22"/>
          <w:szCs w:val="22"/>
        </w:rPr>
        <w:t xml:space="preserve">ści, jej granice, </w:t>
      </w:r>
      <w:r>
        <w:rPr>
          <w:rFonts w:ascii="Arial" w:hAnsi="Arial" w:cs="Arial"/>
          <w:color w:val="000000"/>
          <w:sz w:val="22"/>
          <w:szCs w:val="22"/>
        </w:rPr>
        <w:t xml:space="preserve">powierzchnia wydzierżawionego gruntu oraz jego stan gospodarczy. Stan z dnia zwarcia Umowy jest w pełni akceptowany przez Dzierżawcę i oświadcza on brak roszczeń z tego tytułu względem Wydzierżawiającego. </w:t>
      </w:r>
    </w:p>
    <w:p w:rsidR="00EA2177" w:rsidRDefault="00865A4D" w:rsidP="00910AF5">
      <w:pPr>
        <w:pStyle w:val="Akapitzlist"/>
        <w:numPr>
          <w:ilvl w:val="0"/>
          <w:numId w:val="4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Dzierżawca będzie wykorzystywać </w:t>
      </w:r>
      <w:r>
        <w:rPr>
          <w:rFonts w:ascii="Arial" w:hAnsi="Arial" w:cs="Arial"/>
          <w:sz w:val="22"/>
          <w:szCs w:val="22"/>
        </w:rPr>
        <w:t xml:space="preserve">przedmiot dzierżawy </w:t>
      </w:r>
      <w:r>
        <w:rPr>
          <w:rFonts w:ascii="Arial" w:hAnsi="Arial" w:cs="Arial"/>
          <w:sz w:val="22"/>
          <w:szCs w:val="22"/>
          <w:highlight w:val="lightGray"/>
        </w:rPr>
        <w:t>………………………….</w:t>
      </w:r>
    </w:p>
    <w:p w:rsidR="00910AF5" w:rsidRPr="00910AF5" w:rsidRDefault="00865A4D" w:rsidP="00910AF5">
      <w:pPr>
        <w:pStyle w:val="Tekstpodstawowy"/>
        <w:numPr>
          <w:ilvl w:val="0"/>
          <w:numId w:val="7"/>
        </w:numPr>
        <w:spacing w:after="80"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Dzierżawcy przedmiotu dzierżawy nastąpi protokółem zdawczo – odbiorczym podpisanym przez upoważnionych przedstawicieli stron.</w:t>
      </w:r>
    </w:p>
    <w:p w:rsidR="00EA2177" w:rsidRDefault="00865A4D" w:rsidP="00910AF5">
      <w:pPr>
        <w:spacing w:beforeLines="200" w:before="480"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2.</w:t>
      </w:r>
    </w:p>
    <w:p w:rsidR="00EA2177" w:rsidRDefault="00865A4D" w:rsidP="00910AF5">
      <w:pPr>
        <w:pStyle w:val="Akapitzlist"/>
        <w:numPr>
          <w:ilvl w:val="0"/>
          <w:numId w:val="5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Dzierżawca zobowiązuje się do:</w:t>
      </w:r>
    </w:p>
    <w:p w:rsidR="00EA2177" w:rsidRDefault="00865A4D" w:rsidP="00910AF5">
      <w:pPr>
        <w:pStyle w:val="Akapitzlist"/>
        <w:numPr>
          <w:ilvl w:val="1"/>
          <w:numId w:val="5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używania przedmiotu dzierżawy zgodnie z </w:t>
      </w:r>
      <w:r>
        <w:rPr>
          <w:rFonts w:ascii="Arial" w:hAnsi="Arial" w:cs="Arial"/>
          <w:sz w:val="22"/>
          <w:szCs w:val="22"/>
        </w:rPr>
        <w:t>przeznaczeniem wskazanym w § 1 ust. 4.</w:t>
      </w:r>
    </w:p>
    <w:p w:rsidR="00EA2177" w:rsidRDefault="00865A4D" w:rsidP="00910AF5">
      <w:pPr>
        <w:pStyle w:val="Akapitzlist"/>
        <w:numPr>
          <w:ilvl w:val="1"/>
          <w:numId w:val="5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ingerowania w otoczenie przedmiotu dzierżawy będące w zarządzie Wydzierżawiającego, a w szczególności do przestrzegania zasad bezpieczeństwa przeciwpożarowego obowiązujących na obszarach leśnych i przestrzegania z</w:t>
      </w:r>
      <w:r>
        <w:rPr>
          <w:rFonts w:ascii="Arial" w:hAnsi="Arial" w:cs="Arial"/>
          <w:sz w:val="22"/>
          <w:szCs w:val="22"/>
        </w:rPr>
        <w:t>asad ochrony lasu, wynikających z powszechnie obowiązujących przepisów.</w:t>
      </w:r>
    </w:p>
    <w:p w:rsidR="00EA2177" w:rsidRDefault="00865A4D" w:rsidP="00910AF5">
      <w:pPr>
        <w:pStyle w:val="Akapitzlist"/>
        <w:numPr>
          <w:ilvl w:val="1"/>
          <w:numId w:val="5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pokrycia ewentualnych szkód wyrządzonych - w trakcie trwania niniejszej Umowy - Wydzierżawiającemu oraz właścicielom lub posiadaczom nieruchomości sąsiadujących z przedmiotem dzierżawy</w:t>
      </w:r>
      <w:r>
        <w:rPr>
          <w:rFonts w:ascii="Arial" w:hAnsi="Arial" w:cs="Arial"/>
          <w:sz w:val="22"/>
          <w:szCs w:val="22"/>
        </w:rPr>
        <w:t>.</w:t>
      </w:r>
    </w:p>
    <w:p w:rsidR="00EA2177" w:rsidRDefault="00865A4D" w:rsidP="00910AF5">
      <w:pPr>
        <w:pStyle w:val="Akapitzlist"/>
        <w:numPr>
          <w:ilvl w:val="1"/>
          <w:numId w:val="5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Wydzierżawiającemu wejścia na teren dzierżawionej nieruchomości w celu kontroli jej stanu.</w:t>
      </w:r>
    </w:p>
    <w:p w:rsidR="00EA2177" w:rsidRDefault="00865A4D" w:rsidP="00910AF5">
      <w:pPr>
        <w:pStyle w:val="Akapitzlist"/>
        <w:numPr>
          <w:ilvl w:val="1"/>
          <w:numId w:val="5"/>
        </w:numPr>
        <w:spacing w:after="160"/>
        <w:ind w:left="788" w:hanging="43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(zapis opcjonalny</w:t>
      </w:r>
      <w:r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ze względu, iż przedmiotowy grunt (oddz</w:t>
      </w:r>
      <w:r>
        <w:rPr>
          <w:rFonts w:ascii="Arial" w:hAnsi="Arial" w:cs="Arial"/>
          <w:sz w:val="22"/>
          <w:szCs w:val="22"/>
          <w:highlight w:val="lightGray"/>
        </w:rPr>
        <w:t>…………..</w:t>
      </w:r>
      <w:r>
        <w:rPr>
          <w:rFonts w:ascii="Arial" w:hAnsi="Arial" w:cs="Arial"/>
          <w:sz w:val="22"/>
          <w:szCs w:val="22"/>
        </w:rPr>
        <w:t>) jest siedliskiem przyrodniczym (kod</w:t>
      </w:r>
      <w:r>
        <w:rPr>
          <w:rFonts w:ascii="Arial" w:hAnsi="Arial" w:cs="Arial"/>
          <w:sz w:val="22"/>
          <w:szCs w:val="22"/>
          <w:highlight w:val="lightGray"/>
        </w:rPr>
        <w:t>…….-……………………</w:t>
      </w:r>
      <w:r>
        <w:rPr>
          <w:rFonts w:ascii="Arial" w:hAnsi="Arial" w:cs="Arial"/>
          <w:sz w:val="22"/>
          <w:szCs w:val="22"/>
        </w:rPr>
        <w:t>.), to zgodnie z zaleceniami Programu</w:t>
      </w:r>
      <w:r>
        <w:rPr>
          <w:rFonts w:ascii="Arial" w:hAnsi="Arial" w:cs="Arial"/>
          <w:sz w:val="22"/>
          <w:szCs w:val="22"/>
        </w:rPr>
        <w:t xml:space="preserve"> Ochrony Przyrody dla Nadleśnictwa Szczecinek Dzierżawca jest zobowiązany do przestrzegania określonych w nim zasad. Szczegółowe informacje w tym zakresie dostępne są w biurze wydzierżawiającego (stanowisko ds. ochrony przyrody).</w:t>
      </w:r>
    </w:p>
    <w:p w:rsidR="00EA2177" w:rsidRDefault="00865A4D" w:rsidP="00910AF5">
      <w:pPr>
        <w:pStyle w:val="Akapitzlist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Dzierżawca nie może  odda</w:t>
      </w:r>
      <w:r>
        <w:rPr>
          <w:rFonts w:ascii="Arial" w:hAnsi="Arial" w:cs="Arial"/>
          <w:sz w:val="22"/>
          <w:szCs w:val="22"/>
        </w:rPr>
        <w:t>wać przedmiotu dzierżawy w nieodpłatne używanie ani poddzierżawiać innym osobom i podmiotom, bez uzyskania uprzednio pisemnej zgody Wydzierżawiającego.</w:t>
      </w:r>
    </w:p>
    <w:p w:rsidR="00EA2177" w:rsidRDefault="00865A4D" w:rsidP="00910AF5">
      <w:pPr>
        <w:pStyle w:val="Akapitzlist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_DdeLink__430_4035207485"/>
      <w:r>
        <w:rPr>
          <w:rFonts w:ascii="Arial" w:hAnsi="Arial" w:cs="Arial"/>
          <w:sz w:val="22"/>
          <w:szCs w:val="22"/>
        </w:rPr>
        <w:t>Dzierżawca nie może zabudowywać działki budynkami, budowlami lub jakimikolwiek innymi obiektami.</w:t>
      </w:r>
      <w:bookmarkEnd w:id="0"/>
    </w:p>
    <w:p w:rsidR="00910AF5" w:rsidRPr="00910AF5" w:rsidRDefault="00865A4D" w:rsidP="00910AF5">
      <w:pPr>
        <w:pStyle w:val="Akapitzlist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Arial" w:hAnsi="Arial" w:cs="Arial"/>
          <w:color w:val="4F81B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Dzierża</w:t>
      </w:r>
      <w:r>
        <w:rPr>
          <w:rFonts w:ascii="Arial" w:hAnsi="Arial" w:cs="Arial"/>
          <w:sz w:val="22"/>
          <w:szCs w:val="22"/>
        </w:rPr>
        <w:t>wcy nie przysługuje roszczenie o zwrot nakładów na przedmiot dzierżawy, jeśli poczynił je bez uprzedniego uzyskania pisemnej zgody Wydzierżawiającego. Nakłady takie Dzierżawca powinien zabrać z chwilą rozwiązania Umowy dzierżawy</w:t>
      </w:r>
      <w:r>
        <w:rPr>
          <w:rFonts w:ascii="Arial" w:hAnsi="Arial" w:cs="Arial"/>
          <w:color w:val="4F81BD"/>
          <w:sz w:val="22"/>
          <w:szCs w:val="22"/>
        </w:rPr>
        <w:t xml:space="preserve">. </w:t>
      </w:r>
    </w:p>
    <w:p w:rsidR="00EA2177" w:rsidRDefault="00865A4D" w:rsidP="00910AF5">
      <w:pPr>
        <w:spacing w:beforeLines="200" w:before="480"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3.</w:t>
      </w:r>
    </w:p>
    <w:p w:rsidR="00EA2177" w:rsidRDefault="00865A4D" w:rsidP="00910AF5">
      <w:pPr>
        <w:pStyle w:val="Akapitzlist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Dzierżawca będzie p</w:t>
      </w:r>
      <w:r>
        <w:rPr>
          <w:rFonts w:ascii="Arial" w:hAnsi="Arial" w:cs="Arial"/>
          <w:sz w:val="22"/>
          <w:szCs w:val="22"/>
        </w:rPr>
        <w:t xml:space="preserve">łacić Wydzierżawiającemu czynsz dzierżawny w wysokości </w:t>
      </w:r>
      <w:r>
        <w:rPr>
          <w:rFonts w:ascii="Arial" w:hAnsi="Arial" w:cs="Arial"/>
          <w:sz w:val="22"/>
          <w:szCs w:val="22"/>
          <w:highlight w:val="lightGray"/>
        </w:rPr>
        <w:t>……………</w:t>
      </w:r>
      <w:r>
        <w:rPr>
          <w:rFonts w:ascii="Arial" w:hAnsi="Arial" w:cs="Arial"/>
          <w:sz w:val="22"/>
          <w:szCs w:val="22"/>
        </w:rPr>
        <w:t xml:space="preserve">zł netto (słownie: </w:t>
      </w:r>
      <w:r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./100) w stosunku rocznym.</w:t>
      </w:r>
    </w:p>
    <w:p w:rsidR="00EA2177" w:rsidRDefault="00865A4D" w:rsidP="00910AF5">
      <w:pPr>
        <w:pStyle w:val="Akapitzlist"/>
        <w:numPr>
          <w:ilvl w:val="0"/>
          <w:numId w:val="8"/>
        </w:numPr>
        <w:spacing w:after="8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Czynsz dzierżawny (wartość netto) będzie, co roku waloryzowany o wzrost wskaźnika cen towarów i usług konsumpcyjnych za rok poprzedni,</w:t>
      </w:r>
      <w:r>
        <w:rPr>
          <w:rFonts w:ascii="Arial" w:hAnsi="Arial" w:cs="Arial"/>
          <w:sz w:val="22"/>
          <w:szCs w:val="22"/>
        </w:rPr>
        <w:t xml:space="preserve"> ogłaszany przez GUS. Waloryzacja będzie obowiązywała od 1 stycznia każdego roku. Pierwsza waloryzacja nastąpi w </w:t>
      </w:r>
      <w:r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</w:rPr>
        <w:t>r., a o jej wysokości Dzierżawca zostanie powiadomiony na fakturze.</w:t>
      </w:r>
    </w:p>
    <w:p w:rsidR="00EA2177" w:rsidRDefault="00865A4D" w:rsidP="00910AF5">
      <w:pPr>
        <w:pStyle w:val="Akapitzlist"/>
        <w:numPr>
          <w:ilvl w:val="0"/>
          <w:numId w:val="8"/>
        </w:numPr>
        <w:spacing w:after="80"/>
        <w:ind w:left="284" w:hanging="284"/>
        <w:contextualSpacing w:val="0"/>
      </w:pPr>
      <w:r>
        <w:rPr>
          <w:rFonts w:ascii="Arial" w:hAnsi="Arial" w:cs="Arial"/>
          <w:sz w:val="22"/>
          <w:szCs w:val="22"/>
        </w:rPr>
        <w:lastRenderedPageBreak/>
        <w:t xml:space="preserve">Czynsz wymieniony w </w:t>
      </w:r>
      <w:r>
        <w:rPr>
          <w:rFonts w:ascii="Arial" w:eastAsia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10AF5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 xml:space="preserve">.1 zostanie powiększony o podatek VAT w </w:t>
      </w:r>
      <w:r>
        <w:rPr>
          <w:rFonts w:ascii="Arial" w:hAnsi="Arial" w:cs="Arial"/>
          <w:sz w:val="22"/>
          <w:szCs w:val="22"/>
        </w:rPr>
        <w:t>wysokości obowiązującej w dniu wystawienia faktury</w:t>
      </w:r>
    </w:p>
    <w:p w:rsidR="00EA2177" w:rsidRPr="00910AF5" w:rsidRDefault="00865A4D" w:rsidP="00910AF5">
      <w:pPr>
        <w:pStyle w:val="Akapitzlist"/>
        <w:numPr>
          <w:ilvl w:val="0"/>
          <w:numId w:val="8"/>
        </w:numPr>
        <w:spacing w:after="80"/>
        <w:ind w:left="357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Czynsz dzierżawny płatny będzie z góry do dnia 1 kwietnia każdego roku dzierżawy przelewem na konto bankowe Wydzierżawiającego. </w:t>
      </w:r>
      <w:r w:rsidRPr="00910AF5">
        <w:rPr>
          <w:rFonts w:ascii="Arial" w:hAnsi="Arial" w:cs="Arial"/>
          <w:sz w:val="22"/>
          <w:szCs w:val="22"/>
        </w:rPr>
        <w:t>W przypadku wydania nowego Zarządzenia Nadleśniczego Nadleśnictwa Szczecinek w sprawie stawek czynszu dzierżawnego umów dzierżawy gruntów rolnych lub zmiany średniej krajowej ceny skupu pszenicy, o któ</w:t>
      </w:r>
      <w:r w:rsidRPr="00910AF5">
        <w:rPr>
          <w:rFonts w:ascii="Arial" w:hAnsi="Arial" w:cs="Arial"/>
          <w:sz w:val="22"/>
          <w:szCs w:val="22"/>
        </w:rPr>
        <w:t>rej mowa powyżej w §3</w:t>
      </w:r>
      <w:r w:rsidRPr="00910AF5">
        <w:rPr>
          <w:rFonts w:ascii="Arial" w:hAnsi="Arial" w:cs="Arial"/>
          <w:color w:val="CE181E"/>
          <w:sz w:val="22"/>
          <w:szCs w:val="22"/>
        </w:rPr>
        <w:t xml:space="preserve"> </w:t>
      </w:r>
      <w:r w:rsidRPr="00910AF5">
        <w:rPr>
          <w:rFonts w:ascii="Arial" w:hAnsi="Arial" w:cs="Arial"/>
          <w:sz w:val="22"/>
          <w:szCs w:val="22"/>
        </w:rPr>
        <w:t>ust.</w:t>
      </w:r>
      <w:r w:rsidRPr="00910AF5">
        <w:rPr>
          <w:rFonts w:ascii="Arial" w:hAnsi="Arial" w:cs="Arial"/>
          <w:sz w:val="22"/>
          <w:szCs w:val="22"/>
        </w:rPr>
        <w:t xml:space="preserve">1. Dzierżawca zobowiązany będzie dopłacić kwotę czynszu do wysokości czynszu zaktualizowanego w terminie 14 dni od daty otrzymania faktury VAT. </w:t>
      </w:r>
    </w:p>
    <w:p w:rsidR="00EA2177" w:rsidRDefault="00865A4D" w:rsidP="00910AF5">
      <w:pPr>
        <w:pStyle w:val="Akapitzlist"/>
        <w:numPr>
          <w:ilvl w:val="0"/>
          <w:numId w:val="8"/>
        </w:numPr>
        <w:spacing w:after="8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Wydzierżawiający będzie wystawiał Dzierżawcy fakturę VAT lub rachunek za czynsz dzier</w:t>
      </w:r>
      <w:r>
        <w:rPr>
          <w:rFonts w:ascii="Arial" w:hAnsi="Arial" w:cs="Arial"/>
          <w:sz w:val="22"/>
          <w:szCs w:val="22"/>
        </w:rPr>
        <w:t>żawny, przy czym Dzierżawca nie może uzależniać zapłaty czynszu dzierżawnego od uprzedniego wystawienia mu faktury VAT.</w:t>
      </w:r>
    </w:p>
    <w:p w:rsidR="00910AF5" w:rsidRPr="00910AF5" w:rsidRDefault="00865A4D" w:rsidP="00910AF5">
      <w:pPr>
        <w:numPr>
          <w:ilvl w:val="0"/>
          <w:numId w:val="8"/>
        </w:numPr>
        <w:spacing w:after="8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opóźnienie w zapłacie czynszu lub innych zobowiązań związanych z przedmiotem dzierżawy, Dzierżawca obowiązany jest uiszczać odsetki ustawowe za opóźnienie. </w:t>
      </w:r>
    </w:p>
    <w:p w:rsidR="00EA2177" w:rsidRDefault="00865A4D" w:rsidP="00910AF5">
      <w:pPr>
        <w:spacing w:beforeLines="200" w:before="480" w:after="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</w:t>
      </w:r>
    </w:p>
    <w:p w:rsidR="00910AF5" w:rsidRDefault="00865A4D" w:rsidP="00910AF5">
      <w:pPr>
        <w:spacing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Poza czynszem dzierżawnym, Dzierżawca ma obowiązek opłacania należności publicznoprawnych </w:t>
      </w:r>
      <w:r>
        <w:rPr>
          <w:rFonts w:ascii="Arial" w:hAnsi="Arial" w:cs="Arial"/>
          <w:sz w:val="22"/>
          <w:szCs w:val="22"/>
        </w:rPr>
        <w:t>obciążających przedmiot dzierżawy (podatki i opłaty lokalne), jak również składania stosownych deklaracji podatkowych.</w:t>
      </w:r>
    </w:p>
    <w:p w:rsidR="00EA2177" w:rsidRDefault="00865A4D" w:rsidP="00910AF5">
      <w:pPr>
        <w:spacing w:beforeLines="200" w:before="480" w:after="1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</w:t>
      </w:r>
    </w:p>
    <w:p w:rsidR="00EA2177" w:rsidRDefault="00865A4D" w:rsidP="00910AF5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 na czas nieoznaczony.</w:t>
      </w:r>
    </w:p>
    <w:p w:rsidR="00EA2177" w:rsidRDefault="00865A4D" w:rsidP="00910AF5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mogą w każdym czasie rozwiązać niniejszą Umowę na mocy porozumienia dokonanego </w:t>
      </w:r>
      <w:r>
        <w:rPr>
          <w:rFonts w:ascii="Arial" w:hAnsi="Arial" w:cs="Arial"/>
          <w:sz w:val="22"/>
          <w:szCs w:val="22"/>
        </w:rPr>
        <w:t xml:space="preserve">w formie pisemnej – pod rygorem nieważności. </w:t>
      </w:r>
    </w:p>
    <w:p w:rsidR="00EA2177" w:rsidRDefault="00865A4D" w:rsidP="00910AF5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ze stron może jednostronnie rozwiązać Umowę dzierżawy zawartą na czas nieoznaczony z zachowaniem miesięcznego okresu wypowiedzenia ze skutkiem na koniec miesiąca.</w:t>
      </w:r>
    </w:p>
    <w:p w:rsidR="00EA2177" w:rsidRDefault="00865A4D" w:rsidP="00910AF5">
      <w:pPr>
        <w:pStyle w:val="Akapitzlist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Wypowiedzenie musi być dokonane w formie </w:t>
      </w:r>
      <w:r>
        <w:rPr>
          <w:rFonts w:ascii="Arial" w:hAnsi="Arial" w:cs="Arial"/>
          <w:sz w:val="22"/>
          <w:szCs w:val="22"/>
        </w:rPr>
        <w:t xml:space="preserve">pisemnej, pod rygorem nieważności. </w:t>
      </w:r>
    </w:p>
    <w:p w:rsidR="00EA2177" w:rsidRDefault="00865A4D" w:rsidP="00910AF5">
      <w:pPr>
        <w:pStyle w:val="Akapitzlist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>
        <w:rPr>
          <w:rStyle w:val="highlight"/>
          <w:rFonts w:ascii="Arial" w:hAnsi="Arial" w:cs="Arial"/>
          <w:sz w:val="22"/>
          <w:szCs w:val="22"/>
        </w:rPr>
        <w:t>śmierci</w:t>
      </w:r>
      <w:r>
        <w:rPr>
          <w:rFonts w:ascii="Arial" w:hAnsi="Arial" w:cs="Arial"/>
          <w:sz w:val="22"/>
          <w:szCs w:val="22"/>
        </w:rPr>
        <w:t xml:space="preserve"> Dzierżawcy Umowa wygasa.</w:t>
      </w:r>
    </w:p>
    <w:p w:rsidR="00EA2177" w:rsidRDefault="00865A4D" w:rsidP="00910AF5">
      <w:pPr>
        <w:pStyle w:val="Akapitzlist"/>
        <w:spacing w:beforeLines="200" w:before="480" w:after="192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</w:t>
      </w:r>
    </w:p>
    <w:p w:rsidR="00EA2177" w:rsidRDefault="00865A4D" w:rsidP="00910AF5">
      <w:pPr>
        <w:pStyle w:val="Akapitzlist"/>
        <w:numPr>
          <w:ilvl w:val="0"/>
          <w:numId w:val="6"/>
        </w:numPr>
        <w:spacing w:afterLines="80" w:after="19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Wydzierżawiający może rozwiązać niniejszą Umowę - bez zachowania okresu  wypowiedzenia – jeśli Dzierżawca:</w:t>
      </w:r>
    </w:p>
    <w:p w:rsidR="00EA2177" w:rsidRDefault="00865A4D" w:rsidP="00910AF5">
      <w:pPr>
        <w:pStyle w:val="Akapitzlist"/>
        <w:numPr>
          <w:ilvl w:val="1"/>
          <w:numId w:val="6"/>
        </w:numPr>
        <w:spacing w:afterLines="80" w:after="192"/>
        <w:contextualSpacing w:val="0"/>
        <w:jc w:val="both"/>
      </w:pPr>
      <w:r>
        <w:rPr>
          <w:rFonts w:ascii="Arial" w:hAnsi="Arial" w:cs="Arial"/>
          <w:sz w:val="22"/>
          <w:szCs w:val="22"/>
        </w:rPr>
        <w:t xml:space="preserve">będzie zalegać z zapłatą czynszu dzierżawnego lub innych </w:t>
      </w:r>
      <w:r>
        <w:rPr>
          <w:rFonts w:ascii="Arial" w:hAnsi="Arial" w:cs="Arial"/>
          <w:sz w:val="22"/>
          <w:szCs w:val="22"/>
        </w:rPr>
        <w:t>obciążeń przedmiotu dzierżawy (zobowiązań podatkowych) przez okres przekraczający jeden miesiąc i nie ureguluje zaległości mimo wyznaczenia mu przez Wydzierżawiającego dodatkowego terminu</w:t>
      </w:r>
      <w:r>
        <w:rPr>
          <w:rFonts w:ascii="Arial" w:hAnsi="Arial" w:cs="Arial"/>
          <w:color w:val="CE181E"/>
          <w:sz w:val="22"/>
          <w:szCs w:val="22"/>
        </w:rPr>
        <w:t xml:space="preserve"> </w:t>
      </w:r>
      <w:r w:rsidRPr="00910AF5">
        <w:rPr>
          <w:rFonts w:ascii="Arial" w:hAnsi="Arial" w:cs="Arial"/>
          <w:sz w:val="22"/>
          <w:szCs w:val="22"/>
        </w:rPr>
        <w:t>wskazanego w</w:t>
      </w:r>
      <w:r w:rsidRPr="00910AF5">
        <w:rPr>
          <w:rFonts w:ascii="Arial" w:hAnsi="Arial" w:cs="Arial"/>
          <w:sz w:val="22"/>
          <w:szCs w:val="22"/>
        </w:rPr>
        <w:t xml:space="preserve"> </w:t>
      </w:r>
      <w:r w:rsidRPr="00910AF5">
        <w:rPr>
          <w:rFonts w:ascii="Arial" w:eastAsia="Arial" w:hAnsi="Arial" w:cs="Arial"/>
          <w:sz w:val="22"/>
          <w:szCs w:val="22"/>
        </w:rPr>
        <w:t>§</w:t>
      </w:r>
      <w:r w:rsidRPr="00910AF5">
        <w:rPr>
          <w:rFonts w:ascii="Arial" w:hAnsi="Arial" w:cs="Arial"/>
          <w:sz w:val="22"/>
          <w:szCs w:val="22"/>
        </w:rPr>
        <w:t xml:space="preserve"> 6</w:t>
      </w:r>
      <w:r w:rsidRPr="00910AF5">
        <w:rPr>
          <w:rFonts w:ascii="Arial" w:hAnsi="Arial" w:cs="Arial"/>
          <w:sz w:val="22"/>
          <w:szCs w:val="22"/>
        </w:rPr>
        <w:t xml:space="preserve"> ust</w:t>
      </w:r>
      <w:r w:rsidRPr="00910A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2.</w:t>
      </w:r>
    </w:p>
    <w:p w:rsidR="00EA2177" w:rsidRDefault="00865A4D" w:rsidP="00910AF5">
      <w:pPr>
        <w:pStyle w:val="Akapitzlist"/>
        <w:numPr>
          <w:ilvl w:val="1"/>
          <w:numId w:val="6"/>
        </w:numPr>
        <w:spacing w:afterLines="80" w:after="19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ureguluje w terminie należności publicz</w:t>
      </w:r>
      <w:r>
        <w:rPr>
          <w:rFonts w:ascii="Arial" w:hAnsi="Arial" w:cs="Arial"/>
          <w:sz w:val="22"/>
          <w:szCs w:val="22"/>
        </w:rPr>
        <w:t>noprawnych obciążających nieruchomość, wskazanych w § 4 nin. Umowy,</w:t>
      </w:r>
    </w:p>
    <w:p w:rsidR="00EA2177" w:rsidRDefault="00865A4D" w:rsidP="00910AF5">
      <w:pPr>
        <w:pStyle w:val="Akapitzlist"/>
        <w:numPr>
          <w:ilvl w:val="1"/>
          <w:numId w:val="6"/>
        </w:numPr>
        <w:spacing w:afterLines="80" w:after="192"/>
        <w:contextualSpacing w:val="0"/>
        <w:jc w:val="both"/>
      </w:pPr>
      <w:r>
        <w:rPr>
          <w:rFonts w:ascii="Arial" w:hAnsi="Arial" w:cs="Arial"/>
          <w:sz w:val="22"/>
          <w:szCs w:val="22"/>
        </w:rPr>
        <w:t xml:space="preserve">będzie uniemożliwiać realizację Wydzierżawiającemu prawa kontroli stanu nieruchomości – zastrzeżonego w § </w:t>
      </w:r>
      <w:r w:rsidRPr="00910AF5">
        <w:rPr>
          <w:rFonts w:ascii="Arial" w:hAnsi="Arial" w:cs="Arial"/>
          <w:sz w:val="22"/>
          <w:szCs w:val="22"/>
        </w:rPr>
        <w:t>2</w:t>
      </w:r>
      <w:r w:rsidRPr="00910AF5">
        <w:rPr>
          <w:rFonts w:ascii="Arial" w:hAnsi="Arial" w:cs="Arial"/>
          <w:sz w:val="22"/>
          <w:szCs w:val="22"/>
        </w:rPr>
        <w:t xml:space="preserve"> ust. 1 pkt</w:t>
      </w:r>
      <w:r>
        <w:rPr>
          <w:rFonts w:ascii="Arial" w:hAnsi="Arial" w:cs="Arial"/>
          <w:color w:val="CE181E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1.4 nin. Umowy.</w:t>
      </w:r>
    </w:p>
    <w:p w:rsidR="00EA2177" w:rsidRDefault="00865A4D" w:rsidP="00910AF5">
      <w:pPr>
        <w:pStyle w:val="Akapitzlist"/>
        <w:numPr>
          <w:ilvl w:val="1"/>
          <w:numId w:val="6"/>
        </w:numPr>
        <w:spacing w:afterLines="80" w:after="192"/>
        <w:contextualSpacing w:val="0"/>
        <w:jc w:val="both"/>
        <w:rPr>
          <w:color w:val="CE181E"/>
        </w:rPr>
      </w:pPr>
      <w:r w:rsidRPr="00910AF5">
        <w:rPr>
          <w:rFonts w:ascii="Arial" w:hAnsi="Arial" w:cs="Arial"/>
          <w:sz w:val="22"/>
          <w:szCs w:val="22"/>
        </w:rPr>
        <w:t xml:space="preserve"> zabudował działkę</w:t>
      </w:r>
      <w:r w:rsidRPr="00910AF5">
        <w:rPr>
          <w:rFonts w:ascii="Arial" w:hAnsi="Arial" w:cs="Arial"/>
          <w:sz w:val="22"/>
          <w:szCs w:val="22"/>
        </w:rPr>
        <w:t xml:space="preserve"> budynkami, budowlami lub jakimikolwiek innymi obiektami.</w:t>
      </w:r>
    </w:p>
    <w:p w:rsidR="00EA2177" w:rsidRDefault="00865A4D" w:rsidP="00910AF5">
      <w:pPr>
        <w:pStyle w:val="Akapitzlist"/>
        <w:numPr>
          <w:ilvl w:val="0"/>
          <w:numId w:val="6"/>
        </w:numPr>
        <w:spacing w:afterLines="80" w:after="192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zalegania z zapłatą czynszu lub innych zobowiązań związanych z przedmiotem dzierżawy, Wydzierżawiający wezwie Dzierżawcę do zapłaty zaległego </w:t>
      </w:r>
      <w:r>
        <w:rPr>
          <w:rFonts w:ascii="Arial" w:hAnsi="Arial" w:cs="Arial"/>
          <w:sz w:val="22"/>
          <w:szCs w:val="22"/>
        </w:rPr>
        <w:lastRenderedPageBreak/>
        <w:t>czynszu i pozostałych nie uregulowanych obci</w:t>
      </w:r>
      <w:r>
        <w:rPr>
          <w:rFonts w:ascii="Arial" w:hAnsi="Arial" w:cs="Arial"/>
          <w:sz w:val="22"/>
          <w:szCs w:val="22"/>
        </w:rPr>
        <w:t>ążeń w terminie 20 dni od daty wysłania wezwania do Dzierżawcy, a w razie niezastosowania się Dzierżawcy do wezwania, Wydzierżawiający będzie mógł rozwiązać Umowę bez zac</w:t>
      </w:r>
      <w:r w:rsidR="00910AF5">
        <w:rPr>
          <w:rFonts w:ascii="Arial" w:hAnsi="Arial" w:cs="Arial"/>
          <w:sz w:val="22"/>
          <w:szCs w:val="22"/>
        </w:rPr>
        <w:t xml:space="preserve">howania okresu wypowiedzenia. </w:t>
      </w:r>
    </w:p>
    <w:p w:rsidR="00EA2177" w:rsidRPr="00910AF5" w:rsidRDefault="00865A4D" w:rsidP="00910AF5">
      <w:pPr>
        <w:pStyle w:val="Akapitzlist"/>
        <w:numPr>
          <w:ilvl w:val="0"/>
          <w:numId w:val="6"/>
        </w:numPr>
        <w:spacing w:afterLines="80" w:after="192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Rozwiązanie Umowy bez zachowania okresu wypowiedzenia</w:t>
      </w:r>
      <w:r>
        <w:rPr>
          <w:rFonts w:ascii="Arial" w:hAnsi="Arial" w:cs="Arial"/>
          <w:sz w:val="22"/>
          <w:szCs w:val="22"/>
        </w:rPr>
        <w:t>, nie zwalnia Dzierżawcy z obowiązku zapłaty czynszu i ustawowych odsetek za opóźnienie.</w:t>
      </w:r>
    </w:p>
    <w:p w:rsidR="00EA2177" w:rsidRDefault="00865A4D" w:rsidP="00910AF5">
      <w:pPr>
        <w:spacing w:before="200"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</w:t>
      </w:r>
    </w:p>
    <w:p w:rsidR="00EA2177" w:rsidRDefault="00865A4D" w:rsidP="00910AF5">
      <w:pPr>
        <w:pStyle w:val="Akapitzlist"/>
        <w:numPr>
          <w:ilvl w:val="0"/>
          <w:numId w:val="9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umowy, Dzierżawca zwróci Wydzierżawiającemu grunt w stanie niepogorszonym – poza normalnym gospodarczym zużyciem.</w:t>
      </w:r>
    </w:p>
    <w:p w:rsidR="00EA2177" w:rsidRDefault="00865A4D" w:rsidP="00910AF5">
      <w:pPr>
        <w:pStyle w:val="Akapitzlist"/>
        <w:numPr>
          <w:ilvl w:val="0"/>
          <w:numId w:val="9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zakończenia, rozwiąz</w:t>
      </w:r>
      <w:r>
        <w:rPr>
          <w:rFonts w:ascii="Arial" w:hAnsi="Arial" w:cs="Arial"/>
          <w:sz w:val="22"/>
          <w:szCs w:val="22"/>
        </w:rPr>
        <w:t xml:space="preserve">ania lub wypowiedzenia Umowy, Dzierżawca zobowiązany jest do przywrócenia gruntu do stanu pierwotnego, w szczególności poprzez jego uprzątnięcie, usunięcie naniesień oraz usunięcie wszelkich pozostałości po prowadzonych czynnościach, które znajdują się na </w:t>
      </w:r>
      <w:r>
        <w:rPr>
          <w:rFonts w:ascii="Arial" w:hAnsi="Arial" w:cs="Arial"/>
          <w:sz w:val="22"/>
          <w:szCs w:val="22"/>
        </w:rPr>
        <w:t xml:space="preserve">gruncie na własny koszt, </w:t>
      </w:r>
      <w:r>
        <w:rPr>
          <w:rFonts w:ascii="Arial" w:hAnsi="Arial" w:cs="Arial"/>
          <w:sz w:val="22"/>
          <w:szCs w:val="22"/>
        </w:rPr>
        <w:br/>
        <w:t>w terminie wyznaczonym przez Wydzierżawiającego, nie krótszym jednak niż 14 dni od dnia zakończenia, rozwiązania lub wypowiedzenia Umowy. W przypadku braku wykonania powyższych czynności przez Dzierżawcę w ww. terminie, Wydzierżaw</w:t>
      </w:r>
      <w:r>
        <w:rPr>
          <w:rFonts w:ascii="Arial" w:hAnsi="Arial" w:cs="Arial"/>
          <w:sz w:val="22"/>
          <w:szCs w:val="22"/>
        </w:rPr>
        <w:t>iający może powierzyć wykonanie prac, o których mowa w zdaniu poprzedzającym, innemu podmiotowi na koszt i ryzyko Dzierżawcy.</w:t>
      </w:r>
    </w:p>
    <w:p w:rsidR="00910AF5" w:rsidRPr="00910AF5" w:rsidRDefault="00865A4D" w:rsidP="00910AF5">
      <w:pPr>
        <w:pStyle w:val="Akapitzlist"/>
        <w:numPr>
          <w:ilvl w:val="0"/>
          <w:numId w:val="9"/>
        </w:numPr>
        <w:spacing w:after="8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przedmiotu umowy nastąpi protokołem zdawczo-odbiorczym. Zwrot gruntu po zakończeniu umowy nastąpi również protokolarni</w:t>
      </w:r>
      <w:r>
        <w:rPr>
          <w:rFonts w:ascii="Arial" w:hAnsi="Arial" w:cs="Arial"/>
          <w:sz w:val="22"/>
          <w:szCs w:val="22"/>
        </w:rPr>
        <w:t>e.</w:t>
      </w:r>
    </w:p>
    <w:p w:rsidR="00EA2177" w:rsidRDefault="00865A4D" w:rsidP="00910AF5">
      <w:pPr>
        <w:spacing w:before="200"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</w:t>
      </w:r>
    </w:p>
    <w:p w:rsidR="00EA2177" w:rsidRDefault="00865A4D" w:rsidP="00910AF5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będą doręczać sobie korespondencję listami poleconymi lub osobiście kierując ją pod adresy podane w nagłówku niniejszej Umowy lub poprzez wiadomości e-mail:</w:t>
      </w:r>
    </w:p>
    <w:p w:rsidR="00EA2177" w:rsidRDefault="00865A4D" w:rsidP="00910AF5">
      <w:pPr>
        <w:pStyle w:val="Akapitzlist"/>
        <w:spacing w:after="80"/>
        <w:ind w:left="357"/>
        <w:contextualSpacing w:val="0"/>
        <w:jc w:val="both"/>
      </w:pPr>
      <w:r>
        <w:rPr>
          <w:rFonts w:ascii="Arial" w:hAnsi="Arial" w:cs="Arial"/>
          <w:sz w:val="22"/>
          <w:szCs w:val="22"/>
        </w:rPr>
        <w:t xml:space="preserve">adres e-mail Wydzierżawiającego: </w:t>
      </w:r>
      <w:hyperlink r:id="rId8">
        <w:r>
          <w:rPr>
            <w:rStyle w:val="czeinternetowe"/>
            <w:rFonts w:ascii="Arial" w:hAnsi="Arial" w:cs="Arial"/>
            <w:color w:val="auto"/>
            <w:sz w:val="22"/>
            <w:szCs w:val="22"/>
          </w:rPr>
          <w:t>szczecinek@szczecinek.lasy.gov.pl</w:t>
        </w:r>
      </w:hyperlink>
    </w:p>
    <w:p w:rsidR="00EA2177" w:rsidRDefault="00865A4D" w:rsidP="00910AF5">
      <w:pPr>
        <w:pStyle w:val="Akapitzlist"/>
        <w:spacing w:after="8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 Dzierżawcy: ……………………………………………………</w:t>
      </w:r>
    </w:p>
    <w:p w:rsidR="00910AF5" w:rsidRPr="00910AF5" w:rsidRDefault="00865A4D" w:rsidP="00910AF5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ze stron ma obowiązek niezwłocznego zawiadomienia drugiej strony o zmianie danych adresowych, pod rygorem uznania, że w razie braku zawiadomienia o zmianie, kor</w:t>
      </w:r>
      <w:r>
        <w:rPr>
          <w:rFonts w:ascii="Arial" w:hAnsi="Arial" w:cs="Arial"/>
          <w:sz w:val="22"/>
          <w:szCs w:val="22"/>
        </w:rPr>
        <w:t>espondencja wysłana pod dotychczasowy adres, będzie uznawana za doręczoną wg zasad doręczania pism i wezwań sądowych.</w:t>
      </w:r>
    </w:p>
    <w:p w:rsidR="00EA2177" w:rsidRDefault="00865A4D" w:rsidP="00910AF5">
      <w:pPr>
        <w:spacing w:before="200" w:after="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9.</w:t>
      </w:r>
    </w:p>
    <w:p w:rsidR="00EA2177" w:rsidRDefault="00865A4D" w:rsidP="00910AF5">
      <w:pPr>
        <w:pStyle w:val="Akapitzlist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sprawach nieuregulowanych niniejszą Umową mają zastosowanie przepisy kodeksu cywilnego, a właściwym do rozstrzygania sporów jest </w:t>
      </w:r>
      <w:r>
        <w:rPr>
          <w:rFonts w:ascii="Arial" w:hAnsi="Arial" w:cs="Arial"/>
          <w:color w:val="000000"/>
          <w:sz w:val="22"/>
          <w:szCs w:val="22"/>
        </w:rPr>
        <w:t>sąd powszechny właściwy dla siedziby Wydzierżawiającego.</w:t>
      </w:r>
    </w:p>
    <w:p w:rsidR="00EA2177" w:rsidRDefault="00865A4D" w:rsidP="00910AF5">
      <w:pPr>
        <w:pStyle w:val="Akapitzlist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Jakiekolwiek zmiany niniejszej Umowy wymagają dla swej ważności formy pisemnej, pod rygorem nieważności tych zmian.</w:t>
      </w:r>
    </w:p>
    <w:p w:rsidR="00EA2177" w:rsidRDefault="00865A4D" w:rsidP="00910AF5">
      <w:pPr>
        <w:pStyle w:val="Akapitzlist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przypadku, gdyby okazało się, że któreś z postanowień niniejszej Umowy jest niewa</w:t>
      </w:r>
      <w:r>
        <w:rPr>
          <w:rFonts w:ascii="Arial" w:hAnsi="Arial" w:cs="Arial"/>
          <w:color w:val="000000"/>
          <w:sz w:val="22"/>
          <w:szCs w:val="22"/>
        </w:rPr>
        <w:t>żne, to pozostałe postanowienia w dalszym ciągu obowiązują Strony.</w:t>
      </w:r>
    </w:p>
    <w:p w:rsidR="00EA2177" w:rsidRDefault="00865A4D" w:rsidP="00910AF5">
      <w:pPr>
        <w:pStyle w:val="Akapitzlist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Niniejszą Umowę spisano w dwóch jednobrzmiących egzemplarzach, z których po jednym egzemplarzu otrzymuje każda ze stron.</w:t>
      </w:r>
    </w:p>
    <w:p w:rsidR="00EA2177" w:rsidRDefault="00EA2177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EA2177" w:rsidRDefault="00EA2177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10AF5" w:rsidRDefault="00910AF5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10AF5" w:rsidRDefault="00910AF5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10AF5" w:rsidRDefault="00910AF5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10AF5" w:rsidRDefault="00910AF5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10AF5" w:rsidRDefault="00910AF5">
      <w:pPr>
        <w:pStyle w:val="Akapitzlist"/>
        <w:spacing w:after="192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EA2177" w:rsidRDefault="00865A4D">
      <w:pPr>
        <w:spacing w:after="192"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Wydzierżawiający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Dzierżawca</w:t>
      </w:r>
    </w:p>
    <w:p w:rsidR="00EA2177" w:rsidRDefault="00EA2177">
      <w:pPr>
        <w:spacing w:after="192"/>
        <w:jc w:val="both"/>
        <w:rPr>
          <w:rFonts w:ascii="Arial" w:hAnsi="Arial" w:cs="Arial"/>
          <w:sz w:val="22"/>
          <w:szCs w:val="22"/>
        </w:rPr>
      </w:pPr>
    </w:p>
    <w:p w:rsidR="00EA2177" w:rsidRDefault="00865A4D">
      <w:pPr>
        <w:spacing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A2177" w:rsidRDefault="00EA2177">
      <w:pPr>
        <w:spacing w:after="192"/>
        <w:jc w:val="both"/>
        <w:rPr>
          <w:rFonts w:ascii="Arial" w:hAnsi="Arial" w:cs="Arial"/>
          <w:sz w:val="22"/>
          <w:szCs w:val="22"/>
        </w:rPr>
      </w:pPr>
    </w:p>
    <w:p w:rsidR="00EA2177" w:rsidRDefault="00EA2177">
      <w:pPr>
        <w:spacing w:after="192"/>
        <w:jc w:val="both"/>
        <w:rPr>
          <w:rFonts w:ascii="Arial" w:hAnsi="Arial" w:cs="Arial"/>
          <w:sz w:val="22"/>
          <w:szCs w:val="22"/>
        </w:rPr>
      </w:pPr>
    </w:p>
    <w:p w:rsidR="00EA2177" w:rsidRDefault="00865A4D">
      <w:pPr>
        <w:spacing w:after="192"/>
        <w:jc w:val="both"/>
      </w:pPr>
      <w:r>
        <w:rPr>
          <w:rFonts w:ascii="Arial" w:hAnsi="Arial" w:cs="Arial"/>
          <w:sz w:val="22"/>
          <w:szCs w:val="22"/>
        </w:rPr>
        <w:t xml:space="preserve">    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.………………………………… </w:t>
      </w:r>
    </w:p>
    <w:sectPr w:rsidR="00EA2177">
      <w:footerReference w:type="default" r:id="rId9"/>
      <w:pgSz w:w="11906" w:h="16838"/>
      <w:pgMar w:top="1440" w:right="1797" w:bottom="1440" w:left="144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4D" w:rsidRDefault="00865A4D">
      <w:r>
        <w:separator/>
      </w:r>
    </w:p>
  </w:endnote>
  <w:endnote w:type="continuationSeparator" w:id="0">
    <w:p w:rsidR="00865A4D" w:rsidRDefault="0086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77" w:rsidRDefault="00865A4D">
    <w:pPr>
      <w:pStyle w:val="Stopka"/>
      <w:spacing w:after="120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910AF5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  <w:p w:rsidR="00EA2177" w:rsidRDefault="00EA2177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4D" w:rsidRDefault="00865A4D">
      <w:r>
        <w:separator/>
      </w:r>
    </w:p>
  </w:footnote>
  <w:footnote w:type="continuationSeparator" w:id="0">
    <w:p w:rsidR="00865A4D" w:rsidRDefault="0086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5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866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C91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936136"/>
    <w:multiLevelType w:val="multilevel"/>
    <w:tmpl w:val="2E12DC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F56"/>
    <w:multiLevelType w:val="multilevel"/>
    <w:tmpl w:val="D78E04D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1ECC"/>
    <w:multiLevelType w:val="multilevel"/>
    <w:tmpl w:val="F3582B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2E2E51"/>
    <w:multiLevelType w:val="multilevel"/>
    <w:tmpl w:val="5CF0E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BB4C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6C02A1"/>
    <w:multiLevelType w:val="multilevel"/>
    <w:tmpl w:val="0F080E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9B13F51"/>
    <w:multiLevelType w:val="multilevel"/>
    <w:tmpl w:val="A5BA706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77"/>
    <w:rsid w:val="00865A4D"/>
    <w:rsid w:val="00910AF5"/>
    <w:rsid w:val="00E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42CC"/>
  <w15:docId w15:val="{CD095495-CF34-4451-B2E0-76EF3F0F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8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F48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48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74A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2F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2F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12F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qFormat/>
    <w:rsid w:val="0058164E"/>
  </w:style>
  <w:style w:type="character" w:customStyle="1" w:styleId="LPzwykly">
    <w:name w:val="LP_zwykly"/>
    <w:basedOn w:val="Domylnaczcionkaakapitu"/>
    <w:qFormat/>
    <w:rsid w:val="00C42CA3"/>
  </w:style>
  <w:style w:type="character" w:customStyle="1" w:styleId="czeinternetowe">
    <w:name w:val="Łącze internetowe"/>
    <w:basedOn w:val="Domylnaczcionkaakapitu"/>
    <w:uiPriority w:val="99"/>
    <w:unhideWhenUsed/>
    <w:rsid w:val="0047472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/>
      <w:color w:val="auto"/>
      <w:sz w:val="22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Arial" w:hAnsi="Arial"/>
      <w:sz w:val="22"/>
    </w:rPr>
  </w:style>
  <w:style w:type="character" w:customStyle="1" w:styleId="ListLabel5">
    <w:name w:val="ListLabel 5"/>
    <w:qFormat/>
    <w:rPr>
      <w:rFonts w:ascii="Arial" w:hAnsi="Arial"/>
      <w:b/>
      <w:sz w:val="22"/>
    </w:rPr>
  </w:style>
  <w:style w:type="character" w:customStyle="1" w:styleId="ListLabel6">
    <w:name w:val="ListLabel 6"/>
    <w:qFormat/>
    <w:rPr>
      <w:rFonts w:ascii="Arial" w:hAnsi="Arial" w:cs="Arial"/>
      <w:color w:val="auto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EF484B"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F484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F48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74A7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7D7471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7D7471"/>
    <w:pPr>
      <w:spacing w:after="1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12F89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F1530"/>
    <w:pPr>
      <w:spacing w:beforeAutospacing="1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LPtekstpodstawowy">
    <w:name w:val="LP_tekst podstawowy"/>
    <w:autoRedefine/>
    <w:qFormat/>
    <w:rsid w:val="00C42CA3"/>
    <w:pPr>
      <w:tabs>
        <w:tab w:val="left" w:pos="0"/>
      </w:tabs>
      <w:spacing w:line="360" w:lineRule="auto"/>
      <w:ind w:right="-115"/>
      <w:jc w:val="both"/>
    </w:pPr>
    <w:rPr>
      <w:rFonts w:ascii="Arial" w:eastAsia="Times New Roman" w:hAnsi="Arial" w:cs="Arial"/>
      <w:b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F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cinek@szczecine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0EBF-0DC4-4778-933A-CBD5FC4F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kinga.blajer</dc:creator>
  <dc:description/>
  <cp:lastModifiedBy>Wojciech Olma (Nadleśnictwo Szczecinek)</cp:lastModifiedBy>
  <cp:revision>2</cp:revision>
  <cp:lastPrinted>2020-09-23T13:07:00Z</cp:lastPrinted>
  <dcterms:created xsi:type="dcterms:W3CDTF">2023-04-03T12:56:00Z</dcterms:created>
  <dcterms:modified xsi:type="dcterms:W3CDTF">2023-04-03T12:56:00Z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