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F99D0A" w14:textId="76EB6656" w:rsidR="001A0F1E" w:rsidRDefault="003F3C12" w:rsidP="003F3C12">
      <w:pPr>
        <w:jc w:val="right"/>
      </w:pPr>
      <w:r>
        <w:t>Załącznik nr 2.</w:t>
      </w:r>
      <w:r w:rsidR="00CC4EA4">
        <w:t>3</w:t>
      </w:r>
      <w:r>
        <w:t xml:space="preserve">. – Szczegółowy formularz </w:t>
      </w:r>
      <w:r w:rsidR="002B60AB">
        <w:t>cenowy</w:t>
      </w:r>
      <w:r w:rsidR="004D1C3A">
        <w:t xml:space="preserve">- Pakiet </w:t>
      </w:r>
      <w:r w:rsidR="00CC4EA4">
        <w:t>3</w:t>
      </w:r>
    </w:p>
    <w:p w14:paraId="5104912B" w14:textId="77777777" w:rsidR="003F3C12" w:rsidRDefault="003F3C12" w:rsidP="003F3C12">
      <w:pPr>
        <w:jc w:val="right"/>
      </w:pPr>
    </w:p>
    <w:tbl>
      <w:tblPr>
        <w:tblW w:w="150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4940"/>
        <w:gridCol w:w="1300"/>
        <w:gridCol w:w="1000"/>
        <w:gridCol w:w="1215"/>
        <w:gridCol w:w="780"/>
        <w:gridCol w:w="1215"/>
        <w:gridCol w:w="1320"/>
        <w:gridCol w:w="960"/>
        <w:gridCol w:w="1960"/>
      </w:tblGrid>
      <w:tr w:rsidR="003F3C12" w:rsidRPr="003F3C12" w14:paraId="173659D2" w14:textId="77777777" w:rsidTr="0064266F">
        <w:trPr>
          <w:trHeight w:val="300"/>
        </w:trPr>
        <w:tc>
          <w:tcPr>
            <w:tcW w:w="15090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5FA1CF8" w14:textId="2D48A5E8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ODCZYNNIKI </w:t>
            </w:r>
            <w:r w:rsidR="00CC4EA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I WZORCE DO INNYCH SPECYFICZNYCH OZNACZEŃ</w:t>
            </w:r>
          </w:p>
        </w:tc>
      </w:tr>
      <w:tr w:rsidR="003F3C12" w:rsidRPr="003F3C12" w14:paraId="21449043" w14:textId="77777777" w:rsidTr="0064266F">
        <w:trPr>
          <w:trHeight w:val="765"/>
        </w:trPr>
        <w:tc>
          <w:tcPr>
            <w:tcW w:w="40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1B208D5B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4ADB9B26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towaru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65DBD865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wielk</w:t>
            </w:r>
            <w:proofErr w:type="spellEnd"/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 opak.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3E09817E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 zam. op.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0DB9A0B5" w14:textId="74C0667A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Cena </w:t>
            </w:r>
            <w:r w:rsidR="00C2544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jednostkowa </w:t>
            </w: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netto [zł]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255702BE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VAT %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1610F556" w14:textId="0F7B1121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Cena </w:t>
            </w:r>
            <w:r w:rsidR="00C25447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jednostkowa </w:t>
            </w: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brutto [zł]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23A0B491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netto [zł]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673BEDB9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brutto [zł]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011BC441" w14:textId="77777777" w:rsidR="003F3C12" w:rsidRPr="003F3C12" w:rsidRDefault="003F3C12" w:rsidP="003F3C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Oferowany produkt (producent, nr katalogowy)</w:t>
            </w:r>
          </w:p>
        </w:tc>
      </w:tr>
      <w:tr w:rsidR="003A31E5" w:rsidRPr="003F3C12" w14:paraId="5B142F1C" w14:textId="77777777" w:rsidTr="0064266F">
        <w:trPr>
          <w:trHeight w:val="30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F18FB" w14:textId="2A2CD0B8" w:rsidR="003A31E5" w:rsidRPr="003F3C12" w:rsidRDefault="003A31E5" w:rsidP="003A31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E34D5" w14:textId="144FE29C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Bromek potasu do IR – puder zawartość: &gt;+99.0% absorbancja:  =&lt;0,15 (woda:3250-3750/ 1620-1640 1/cm); =&lt; 0,004( CH- związki:2750-3100 1/cm);    =&lt; 0,015 (pozostałe: 420-4000 1/cm)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D90DE" w14:textId="57B54440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op. x 100g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B650D" w14:textId="60083353" w:rsidR="003A31E5" w:rsidRPr="003F3C12" w:rsidRDefault="003A31E5" w:rsidP="003A31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05EE0" w14:textId="080CD23E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4B3F1" w14:textId="48E804CC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810D3" w14:textId="1D0AF865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A3430" w14:textId="4DD5C59D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0DE7E" w14:textId="64F60975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4656F" w14:textId="152FC71B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3A31E5" w:rsidRPr="003F3C12" w14:paraId="21FFF2A1" w14:textId="77777777" w:rsidTr="0064266F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03292" w14:textId="35A5DC75" w:rsidR="003A31E5" w:rsidRPr="003F3C12" w:rsidRDefault="003A31E5" w:rsidP="003A31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0C601" w14:textId="37073E29" w:rsidR="003A31E5" w:rsidRPr="003F3C12" w:rsidRDefault="003A31E5" w:rsidP="003A31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Bromocresol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green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sodium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salt (sól sodowa zieleni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bromokrezolowej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912B1" w14:textId="2BE87394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EF3BA" w14:textId="0FA6AF96" w:rsidR="003A31E5" w:rsidRPr="003F3C12" w:rsidRDefault="003A31E5" w:rsidP="003A31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92832" w14:textId="0E77F21F" w:rsidR="003A31E5" w:rsidRPr="003F3C12" w:rsidRDefault="003A31E5" w:rsidP="003A31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7E94B" w14:textId="461E2B82" w:rsidR="003A31E5" w:rsidRPr="003F3C12" w:rsidRDefault="003A31E5" w:rsidP="003A31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DC801" w14:textId="49F7E522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7519" w14:textId="45A79B26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F3CC5" w14:textId="730C9B1D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AFF46" w14:textId="4B5ABCDF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3A31E5" w:rsidRPr="003F3C12" w14:paraId="750A87DA" w14:textId="77777777" w:rsidTr="0064266F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BC7ED" w14:textId="08AAD786" w:rsidR="003A31E5" w:rsidRPr="003F3C12" w:rsidRDefault="003A31E5" w:rsidP="003A31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1CD34" w14:textId="1D1AF4D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Florosil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adsorbent do chromatografii 60- 110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Mesh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A1258" w14:textId="2E2FA8AF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500 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E7444" w14:textId="75670D79" w:rsidR="003A31E5" w:rsidRPr="003F3C12" w:rsidRDefault="003A31E5" w:rsidP="003A31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F1452" w14:textId="7CF341DD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B496E" w14:textId="3D3031CC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CF147" w14:textId="3D714350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1156C" w14:textId="24DFEC19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FA7FA" w14:textId="4120DD8B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BF032" w14:textId="33D658FE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3A31E5" w:rsidRPr="003F3C12" w14:paraId="4F1B855D" w14:textId="77777777" w:rsidTr="0064266F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E3EB7" w14:textId="0D7CDB3D" w:rsidR="003A31E5" w:rsidRPr="003F3C12" w:rsidRDefault="003A31E5" w:rsidP="003A31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8DD7A" w14:textId="09F36571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Geosmin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, certyfikowany materiał odniesienia, 100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μg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metanolul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ampułka  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z dołączonym certyfikatem jakości, akredytowany producent materiałów odniesienia w odniesieniu do wymagań normy PN-EN ISO 17034), z terminem ważności co najmniej rok od daty dostarczenia.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579D9" w14:textId="59874EF4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>ampułka</w:t>
            </w:r>
            <w:r>
              <w:rPr>
                <w:rFonts w:ascii="Arial" w:hAnsi="Arial" w:cs="Arial"/>
                <w:sz w:val="18"/>
                <w:szCs w:val="18"/>
              </w:rPr>
              <w:br/>
              <w:t>/1 ml/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03C39" w14:textId="36ECDB9B" w:rsidR="003A31E5" w:rsidRPr="003F3C12" w:rsidRDefault="003A31E5" w:rsidP="003A31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307A3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8C326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32E7E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B7FA1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BEDAD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9C370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3A31E5" w:rsidRPr="003F3C12" w14:paraId="4057D567" w14:textId="77777777" w:rsidTr="0064266F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6022D" w14:textId="37B1918A" w:rsidR="003A31E5" w:rsidRPr="003F3C12" w:rsidRDefault="003A31E5" w:rsidP="003A31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E57BC" w14:textId="322938DF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>2-Methylisoborneol, certyfikowany materiał odniesienia, 100 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μg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metanolul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ampułka 1 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 dołączonym certyfikatem jakości, akredytowany producent materiałów odniesienia w odniesieniu do wymagań normy PN-EN ISO 17034), z terminem ważności co najmniej rok od daty dostarczenia.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8839D" w14:textId="72777F6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>ampułka</w:t>
            </w:r>
            <w:r>
              <w:rPr>
                <w:rFonts w:ascii="Arial" w:hAnsi="Arial" w:cs="Arial"/>
                <w:sz w:val="18"/>
                <w:szCs w:val="18"/>
              </w:rPr>
              <w:br/>
              <w:t>/1 ml/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E0057" w14:textId="6D5F7BB1" w:rsidR="003A31E5" w:rsidRPr="003F3C12" w:rsidRDefault="003A31E5" w:rsidP="003A31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00682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6A190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0E05D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C1B76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6693E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02E29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3A31E5" w:rsidRPr="003F3C12" w14:paraId="01DA7748" w14:textId="77777777" w:rsidTr="0064266F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A72E4" w14:textId="03191716" w:rsidR="003A31E5" w:rsidRPr="003F3C12" w:rsidRDefault="003A31E5" w:rsidP="003A31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68EF6" w14:textId="74975C1D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N, N-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dimetylo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-p-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fenylenodiamina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≥96,5%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7500E" w14:textId="6DB5BC6C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 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6F703" w14:textId="700A5DC3" w:rsidR="003A31E5" w:rsidRPr="003F3C12" w:rsidRDefault="003A31E5" w:rsidP="003A31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F0454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60D56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AA1FD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54997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5082A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6F2BA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3A31E5" w:rsidRPr="003F3C12" w14:paraId="634A9FB9" w14:textId="77777777" w:rsidTr="0064266F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B612F" w14:textId="58BBFCA5" w:rsidR="003A31E5" w:rsidRPr="003F3C12" w:rsidRDefault="003A31E5" w:rsidP="003A31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C030A" w14:textId="3ED83B0E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OWO roztwór wzorcowy - TOC  100 mg/l,   Wzorzec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Kalibracyjny,wyprodukowany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przez producenta akredytowanego wg PN-EN ISO 17034 lub równoważnej,  termin ważności: co najmniej 2/3 terminu ważności,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D94F6" w14:textId="085E5E42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>500 ml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884CB" w14:textId="2752B91C" w:rsidR="003A31E5" w:rsidRPr="003F3C12" w:rsidRDefault="003A31E5" w:rsidP="003A31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B615F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35CA5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5E554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BBAFC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10581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CE2EE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3A31E5" w:rsidRPr="003F3C12" w14:paraId="5F2A1D30" w14:textId="77777777" w:rsidTr="0064266F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A1D7B" w14:textId="2B942451" w:rsidR="003A31E5" w:rsidRPr="003F3C12" w:rsidRDefault="003A31E5" w:rsidP="003A31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9EE39" w14:textId="6D41F34B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Polyamid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sc6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4C1D3" w14:textId="161F631C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kg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C6936" w14:textId="4D29DB26" w:rsidR="003A31E5" w:rsidRPr="003F3C12" w:rsidRDefault="003A31E5" w:rsidP="003A31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D00E1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77D6D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36F3B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ED97D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A6CF2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26644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3A31E5" w:rsidRPr="003F3C12" w14:paraId="4074B9DD" w14:textId="77777777" w:rsidTr="0064266F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A5684" w14:textId="1F7D1784" w:rsidR="003A31E5" w:rsidRPr="003F3C12" w:rsidRDefault="003A31E5" w:rsidP="003A31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5E03D" w14:textId="1CFBE9B0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Metanol  do LC-MS</w:t>
            </w:r>
            <w:r>
              <w:rPr>
                <w:rFonts w:ascii="Arial" w:hAnsi="Arial" w:cs="Arial"/>
                <w:sz w:val="18"/>
                <w:szCs w:val="18"/>
              </w:rPr>
              <w:t xml:space="preserve"> CHROMASOLV, certyfikat jakości oraz aktualna karta charakterystyki substancji chemicznej; Oznaczenie (GC) min. 99,90%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Substancja nielotna max. 0,0005%</w:t>
            </w:r>
            <w:r>
              <w:rPr>
                <w:rFonts w:ascii="Arial" w:hAnsi="Arial" w:cs="Arial"/>
                <w:sz w:val="18"/>
                <w:szCs w:val="18"/>
              </w:rPr>
              <w:br/>
              <w:t>Woda (Karl Fischer) max. 0,02%</w:t>
            </w:r>
            <w:r>
              <w:rPr>
                <w:rFonts w:ascii="Arial" w:hAnsi="Arial" w:cs="Arial"/>
                <w:sz w:val="18"/>
                <w:szCs w:val="18"/>
              </w:rPr>
              <w:br/>
              <w:t>Wolny kwas (jako HCOOH) max. 0,001%</w:t>
            </w:r>
            <w:r>
              <w:rPr>
                <w:rFonts w:ascii="Arial" w:hAnsi="Arial" w:cs="Arial"/>
                <w:sz w:val="18"/>
                <w:szCs w:val="18"/>
              </w:rPr>
              <w:br/>
              <w:t>Wolne alkalia (jako NH3) maks. 0,0005%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Srebro (Ag) max. 0,1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ppm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br/>
              <w:t xml:space="preserve">Aluminium (Al) max. 0,5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ppm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br/>
              <w:t xml:space="preserve">Bar (Ba) max. 0,1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ppm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br/>
              <w:t xml:space="preserve">Wapń (Ca) max. 0,1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ppm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br/>
              <w:t xml:space="preserve">Kadm (Cd) max. 0,05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ppm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br/>
              <w:t xml:space="preserve">Kobalt (Co) max. 0,02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ppm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br/>
              <w:t xml:space="preserve">Chrom (Cr) max. 0,02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ppm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br/>
              <w:t xml:space="preserve">Miedź (Cu) max. 0,01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ppm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br/>
              <w:t xml:space="preserve">Żelazo (Fe) max. 0,1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ppm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br/>
              <w:t xml:space="preserve">Potas (K) max. 0,1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ppm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br/>
              <w:t xml:space="preserve">Magnez (Mg) max. 0,1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ppm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br/>
              <w:t xml:space="preserve">Mangan (Mn) max. 0,01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ppm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br/>
              <w:t xml:space="preserve">Sód (Na) max. 0,1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ppm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br/>
              <w:t xml:space="preserve">Nikiel (Ni) max. 0,02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ppm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br/>
              <w:t xml:space="preserve">Ołów (Pb) max. 0,02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ppm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br/>
              <w:t xml:space="preserve">Cyna (Sn) max. 0,1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ppm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br/>
              <w:t xml:space="preserve">Cynk (Zn) max. 0,1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ppm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br/>
              <w:t>Absorbancja przy maks. 210 nm. 0,523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Absorbancja przy maks. 220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0,301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Absorbancja przy maks. 230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0,125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Absorbancja przy maks. 260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0,009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Fluorescencja (chinina) przy maks. 254 nm. 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ppb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br/>
              <w:t xml:space="preserve">Fluorescencja (chinina) przy maks. 365 nm. 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ppb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br/>
              <w:t xml:space="preserve">Gradient HPLC przy maks. 254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5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mAU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br/>
              <w:t>Przydatność zgodna z LC-MS;  termin ważności min 1 rok od dostawy.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87FA5" w14:textId="0740CA66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2,5 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59D9B" w14:textId="5BA16D24" w:rsidR="003A31E5" w:rsidRPr="003F3C12" w:rsidRDefault="003A31E5" w:rsidP="003A31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C13C9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FBCA5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4C962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E53FF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93B99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03958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CB3A67" w:rsidRPr="003F3C12" w14:paraId="063053AC" w14:textId="77777777" w:rsidTr="0064266F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2FBA2" w14:textId="66C7F5AF" w:rsidR="00CB3A67" w:rsidRPr="003F3C12" w:rsidRDefault="003A31E5" w:rsidP="00CB3A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A53AB" w14:textId="77777777" w:rsidR="003A31E5" w:rsidRPr="003A31E5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A31E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Woda do </w:t>
            </w:r>
            <w:proofErr w:type="spellStart"/>
            <w:r w:rsidRPr="003A31E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ultrawysokosprawnej</w:t>
            </w:r>
            <w:proofErr w:type="spellEnd"/>
            <w:r w:rsidRPr="003A31E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chromatografii cieczowej sprzężonej z detekcją mas (UHPLC-MS); certyfikat jakości oraz aktualna karta charakterystyki substancji chemicznej; zawartość: substancje nielotne max.1ppm</w:t>
            </w:r>
          </w:p>
          <w:p w14:paraId="57588F20" w14:textId="77777777" w:rsidR="003A31E5" w:rsidRPr="003A31E5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A31E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Aluminium (Al) max.0,5ppm</w:t>
            </w:r>
          </w:p>
          <w:p w14:paraId="7B77ADD1" w14:textId="77777777" w:rsidR="003A31E5" w:rsidRPr="003A31E5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A31E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Bar (Ba) max.0,1ppm</w:t>
            </w:r>
          </w:p>
          <w:p w14:paraId="39541A0C" w14:textId="77777777" w:rsidR="003A31E5" w:rsidRPr="003A31E5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A31E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Wapń (Ca) max.0,1ppm</w:t>
            </w:r>
          </w:p>
          <w:p w14:paraId="6A780038" w14:textId="77777777" w:rsidR="003A31E5" w:rsidRPr="003A31E5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A31E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Kadm (Cd) max.0,05ppm</w:t>
            </w:r>
          </w:p>
          <w:p w14:paraId="18AD5796" w14:textId="77777777" w:rsidR="003A31E5" w:rsidRPr="003A31E5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A31E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Kobalt (Co) max.0,02ppm</w:t>
            </w:r>
          </w:p>
          <w:p w14:paraId="4D05D6E7" w14:textId="77777777" w:rsidR="003A31E5" w:rsidRPr="003A31E5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A31E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Chrom (Cr) max.0,02ppm</w:t>
            </w:r>
          </w:p>
          <w:p w14:paraId="74124BB5" w14:textId="77777777" w:rsidR="003A31E5" w:rsidRPr="003A31E5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A31E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Miedź (Cu) max.0,02ppm</w:t>
            </w:r>
          </w:p>
          <w:p w14:paraId="7CEF5F41" w14:textId="77777777" w:rsidR="003A31E5" w:rsidRPr="003A31E5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A31E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Żelazo (Fe) max.0,1ppm</w:t>
            </w:r>
          </w:p>
          <w:p w14:paraId="06262E3D" w14:textId="77777777" w:rsidR="003A31E5" w:rsidRPr="003A31E5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A31E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Potas (K) max.0,1ppm</w:t>
            </w:r>
          </w:p>
          <w:p w14:paraId="01C883C0" w14:textId="77777777" w:rsidR="003A31E5" w:rsidRPr="003A31E5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A31E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Magnez (Mg) max.0,1ppm</w:t>
            </w:r>
          </w:p>
          <w:p w14:paraId="047308F6" w14:textId="77777777" w:rsidR="003A31E5" w:rsidRPr="003A31E5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A31E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Mangan (Mn) max.0,02ppm</w:t>
            </w:r>
          </w:p>
          <w:p w14:paraId="4C2B7F4A" w14:textId="77777777" w:rsidR="003A31E5" w:rsidRPr="003A31E5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A31E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Sód (Na) max.0,1ppm</w:t>
            </w:r>
          </w:p>
          <w:p w14:paraId="3BBF1403" w14:textId="77777777" w:rsidR="003A31E5" w:rsidRPr="003A31E5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A31E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Nikiel (Ni) max.0,02ppm</w:t>
            </w:r>
          </w:p>
          <w:p w14:paraId="2C6F955A" w14:textId="77777777" w:rsidR="003A31E5" w:rsidRPr="003A31E5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A31E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Ołów (Pb) max.0,1ppm</w:t>
            </w:r>
          </w:p>
          <w:p w14:paraId="4FC16480" w14:textId="77777777" w:rsidR="003A31E5" w:rsidRPr="003A31E5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A31E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Cyna (Sn) max.0,1ppm</w:t>
            </w:r>
          </w:p>
          <w:p w14:paraId="4939754A" w14:textId="77777777" w:rsidR="003A31E5" w:rsidRPr="003A31E5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A31E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Cynk (Zn) max.0,1ppm</w:t>
            </w:r>
          </w:p>
          <w:p w14:paraId="3C557C36" w14:textId="77777777" w:rsidR="003A31E5" w:rsidRPr="003A31E5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A31E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Chlorek (Cl) max.0,01ppm</w:t>
            </w:r>
          </w:p>
          <w:p w14:paraId="368B05C6" w14:textId="77777777" w:rsidR="003A31E5" w:rsidRPr="003A31E5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A31E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Fluorek (F) max.0,01ppm</w:t>
            </w:r>
          </w:p>
          <w:p w14:paraId="0E6954D3" w14:textId="77777777" w:rsidR="003A31E5" w:rsidRPr="003A31E5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A31E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Azotan (NO3) max.0,1ppm</w:t>
            </w:r>
          </w:p>
          <w:p w14:paraId="79E7D899" w14:textId="77777777" w:rsidR="003A31E5" w:rsidRPr="003A31E5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A31E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Siarczan (SO4) max.0,1ppm</w:t>
            </w:r>
          </w:p>
          <w:p w14:paraId="4E6D5D64" w14:textId="77777777" w:rsidR="003A31E5" w:rsidRPr="003A31E5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A31E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UHPLC-MS ESI (+) (</w:t>
            </w:r>
            <w:proofErr w:type="spellStart"/>
            <w:r w:rsidRPr="003A31E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Reserpina</w:t>
            </w:r>
            <w:proofErr w:type="spellEnd"/>
            <w:r w:rsidRPr="003A31E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) max.5ppb</w:t>
            </w:r>
          </w:p>
          <w:p w14:paraId="54A4B040" w14:textId="77777777" w:rsidR="003A31E5" w:rsidRPr="003A31E5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A31E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UHPLC-MS ESI (-) (</w:t>
            </w:r>
            <w:proofErr w:type="spellStart"/>
            <w:r w:rsidRPr="003A31E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Digoksyna</w:t>
            </w:r>
            <w:proofErr w:type="spellEnd"/>
            <w:r w:rsidRPr="003A31E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) max.20ppb</w:t>
            </w:r>
          </w:p>
          <w:p w14:paraId="4D0A68CE" w14:textId="77777777" w:rsidR="003A31E5" w:rsidRPr="003A31E5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A31E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UHPLC Dryft gradientu maks.254nm. 3mAU</w:t>
            </w:r>
          </w:p>
          <w:p w14:paraId="236393B5" w14:textId="77777777" w:rsidR="003A31E5" w:rsidRPr="003A31E5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A31E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UHPLC Gradient piku maks.254nm. 0,6mAU</w:t>
            </w:r>
          </w:p>
          <w:p w14:paraId="3E265DAC" w14:textId="77777777" w:rsidR="003A31E5" w:rsidRPr="003A31E5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A31E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UHPLC Dryft gradientu 210nm max.8mAU</w:t>
            </w:r>
          </w:p>
          <w:p w14:paraId="60E45DEF" w14:textId="77777777" w:rsidR="003A31E5" w:rsidRPr="003A31E5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A31E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UHPLC Gradient pik 210nm maks.2mAU</w:t>
            </w:r>
          </w:p>
          <w:p w14:paraId="33F47A7C" w14:textId="77777777" w:rsidR="003A31E5" w:rsidRPr="003A31E5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A31E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Transmitancja przy 230nm min.99%</w:t>
            </w:r>
          </w:p>
          <w:p w14:paraId="450BA6A9" w14:textId="77777777" w:rsidR="003A31E5" w:rsidRPr="003A31E5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A31E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Transmitancja przy 200nm min.95%</w:t>
            </w:r>
          </w:p>
          <w:p w14:paraId="6B058366" w14:textId="77777777" w:rsidR="003A31E5" w:rsidRPr="003A31E5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A31E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Fluorescencja (chinina) przy maks. 254nm. 1ppb</w:t>
            </w:r>
          </w:p>
          <w:p w14:paraId="4D8ED05F" w14:textId="77777777" w:rsidR="003A31E5" w:rsidRPr="003A31E5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A31E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Fluorescencja (chinina) przy maks. 365nm. 1ppb</w:t>
            </w:r>
          </w:p>
          <w:p w14:paraId="1EBC51DE" w14:textId="7ADCB123" w:rsidR="00CB3A67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A31E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termin ważności min 1 rok od dostawy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D6739" w14:textId="4D93A85F" w:rsidR="00CB3A67" w:rsidRPr="003F3C12" w:rsidRDefault="003A31E5" w:rsidP="00CB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A31E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lastRenderedPageBreak/>
              <w:t>1L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DCAAC" w14:textId="63847C37" w:rsidR="00CB3A67" w:rsidRPr="003F3C12" w:rsidRDefault="003A31E5" w:rsidP="00CB3A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A31E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527EF" w14:textId="77777777" w:rsidR="00CB3A67" w:rsidRPr="003F3C12" w:rsidRDefault="00CB3A67" w:rsidP="00CB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9FAE8" w14:textId="77777777" w:rsidR="00CB3A67" w:rsidRPr="003F3C12" w:rsidRDefault="00CB3A67" w:rsidP="00CB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B4C27" w14:textId="77777777" w:rsidR="00CB3A67" w:rsidRPr="003F3C12" w:rsidRDefault="00CB3A67" w:rsidP="00CB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56503" w14:textId="77777777" w:rsidR="00CB3A67" w:rsidRPr="003F3C12" w:rsidRDefault="00CB3A67" w:rsidP="00CB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0ECD9" w14:textId="77777777" w:rsidR="00CB3A67" w:rsidRPr="003F3C12" w:rsidRDefault="00CB3A67" w:rsidP="00CB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B029F" w14:textId="77777777" w:rsidR="00CB3A67" w:rsidRPr="003F3C12" w:rsidRDefault="00CB3A67" w:rsidP="00CB3A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3A31E5" w:rsidRPr="003F3C12" w14:paraId="33EBFD93" w14:textId="77777777" w:rsidTr="0064266F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E9B4A" w14:textId="0DA6A072" w:rsidR="003A31E5" w:rsidRPr="003F3C12" w:rsidRDefault="003A31E5" w:rsidP="003A31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86615" w14:textId="4C65E285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Wzorzec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ftalanowy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4,01,  wartość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 25 °C,  Niepewność rozszerzona (k=2) 0,01 + świadectwo wzorcowania,  zgodność z DA-06, z odniesieniem do ISO 17034, ISO/IEC 17025, ISO Guide 34, Termin ważności: co najmniej 2/3 terminu ważności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12BA9" w14:textId="7BAFEF7D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>100 ml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4F226" w14:textId="2783932F" w:rsidR="003A31E5" w:rsidRPr="003F3C12" w:rsidRDefault="003A31E5" w:rsidP="003A31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A6A1C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56087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50943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13099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22E94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1CB2B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3A31E5" w:rsidRPr="003F3C12" w14:paraId="6DAF207C" w14:textId="77777777" w:rsidTr="0064266F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15A33" w14:textId="7DB246D1" w:rsidR="003A31E5" w:rsidRPr="003F3C12" w:rsidRDefault="003A31E5" w:rsidP="003A31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E17CA" w14:textId="3B53AA79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Wzorzec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 fosforanowy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7,00  wartość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 25 °C,  Niepewność rozszerzona (k=2) 0,01 + świadectwo wzorcowania,  zgodność z DA-06, z odniesieniem do ISO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17034, ISO/IEC 17025, ISO Guide 34, Termin ważności: co najmniej 2/3 terminu ważności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3823D" w14:textId="13BFC930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100ml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840B2" w14:textId="3F95F920" w:rsidR="003A31E5" w:rsidRPr="003F3C12" w:rsidRDefault="003A31E5" w:rsidP="003A31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69AAC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88031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AAB1F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39D81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E1E27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7922A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3A31E5" w:rsidRPr="003F3C12" w14:paraId="45C4C83E" w14:textId="77777777" w:rsidTr="0064266F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A9BDC" w14:textId="77830D6C" w:rsidR="003A31E5" w:rsidRPr="003F3C12" w:rsidRDefault="003A31E5" w:rsidP="003A31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A3272" w14:textId="79A6EF6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Wrzorzec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10,01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weglanowy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); materiał odniesienia wyprodukowany przez akredytowanego wg PN-EN ISO 17034 producenta + świadectwo wzorcowania zapewniające spójność pomiarową + aktualna karta charakterystyki w wersji papierowej. Termin ważności: co najmniej 2/3 terminu ważności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E0C10" w14:textId="143B3656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100 ml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1BB0D" w14:textId="3EA034B8" w:rsidR="003A31E5" w:rsidRPr="003F3C12" w:rsidRDefault="003A31E5" w:rsidP="003A31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19127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A5E30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C19D3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78AF2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A30D7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09A86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3A31E5" w:rsidRPr="003F3C12" w14:paraId="51F92251" w14:textId="77777777" w:rsidTr="0064266F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C7C7A" w14:textId="23134885" w:rsidR="003A31E5" w:rsidRPr="003F3C12" w:rsidRDefault="003A31E5" w:rsidP="003A31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0447D" w14:textId="35D1C958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>Wzorzec  konduktometryczny 1412µS/cm w 25ºC wyprodukowany przez producenta akredytowanego wg PN-EN ISO 17034 lub równoważnej,   z podaną niepewnością przy k=2, P=95%,Termin ważności: co najmniej 2/3 terminu ważności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04619" w14:textId="4C260332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>500 ml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E335A" w14:textId="695560EA" w:rsidR="003A31E5" w:rsidRPr="003F3C12" w:rsidRDefault="003A31E5" w:rsidP="003A31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4F0B8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38156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58673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3CB30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6A901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0E2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3A31E5" w:rsidRPr="003F3C12" w14:paraId="052C6ACD" w14:textId="77777777" w:rsidTr="0064266F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0F732" w14:textId="0B73E35A" w:rsidR="003A31E5" w:rsidRPr="003F3C12" w:rsidRDefault="003A31E5" w:rsidP="003A31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829C8" w14:textId="77E5AE36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Certyfikowany materiał referencyjny siarczki w wodzie,  wyprodukowany przez producenta akredytowanego wg 17034, stężenie 2-10 mg/L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7B7CB" w14:textId="41594880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op.x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20 ml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2D44B" w14:textId="193F2C25" w:rsidR="003A31E5" w:rsidRPr="003F3C12" w:rsidRDefault="003A31E5" w:rsidP="003A31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70A4D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309A3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567A4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5C59C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AD301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DA555" w14:textId="77777777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3A31E5" w:rsidRPr="003F3C12" w14:paraId="0A0A5EED" w14:textId="77777777" w:rsidTr="0064266F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AA04C" w14:textId="278D5285" w:rsidR="003A31E5" w:rsidRPr="003F3C12" w:rsidRDefault="003A31E5" w:rsidP="003A31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43EE1" w14:textId="73A3924D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CRM Cyjanki ogólne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dla wody do picia w zakresie 1-100 µg/l, z dołączonym certyfikatem jakości (z określoną zawartością, niepewnością, numerem serii, datą ważności określonego produktu), producent spełniający wymagania DA 06 wyd.7 z 20.04.2020 ( wyprodukowany przez NMI i zarejestrowany w bazie BIPM KCDB , akredytowany producent materiałów odniesienia w odniesieniu do wymagań normy PN-EN ISO 17034), z terminem ważności co najmniej rok od daty dostarczenia.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D0B36" w14:textId="653099F1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op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40FC6" w14:textId="148EAA10" w:rsidR="003A31E5" w:rsidRPr="003F3C12" w:rsidRDefault="003A31E5" w:rsidP="003A31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E1432" w14:textId="263EB161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97FFB" w14:textId="0C6BFFBD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F9467" w14:textId="45EC1199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D138E" w14:textId="58DD8960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3E3C8" w14:textId="77176DD5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66E82" w14:textId="3B59978A" w:rsidR="003A31E5" w:rsidRPr="003F3C12" w:rsidRDefault="003A31E5" w:rsidP="003A31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3F3C12" w:rsidRPr="003F3C12" w14:paraId="2A3ADC50" w14:textId="77777777" w:rsidTr="0064266F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85A93" w14:textId="77777777" w:rsidR="003F3C12" w:rsidRPr="003F3C12" w:rsidRDefault="003F3C12" w:rsidP="003F3C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7A73F" w14:textId="77777777" w:rsidR="003F3C12" w:rsidRPr="003F3C12" w:rsidRDefault="003F3C12" w:rsidP="003F3C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800AB" w14:textId="77777777" w:rsidR="003F3C12" w:rsidRPr="003F3C12" w:rsidRDefault="003F3C12" w:rsidP="003F3C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E5F5C" w14:textId="77777777" w:rsidR="003F3C12" w:rsidRPr="003F3C12" w:rsidRDefault="003F3C12" w:rsidP="003F3C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D31F4" w14:textId="77777777" w:rsidR="003F3C12" w:rsidRPr="003F3C12" w:rsidRDefault="003F3C12" w:rsidP="003F3C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215D5" w14:textId="77777777" w:rsidR="003F3C12" w:rsidRPr="003F3C12" w:rsidRDefault="003F3C12" w:rsidP="003F3C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C956C" w14:textId="77777777" w:rsidR="003F3C12" w:rsidRPr="003F3C12" w:rsidRDefault="003F3C12" w:rsidP="003F3C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RAZEM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D3E27" w14:textId="77777777" w:rsidR="003F3C12" w:rsidRPr="003F3C12" w:rsidRDefault="003F3C12" w:rsidP="003F3C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649EB" w14:textId="77777777" w:rsidR="003F3C12" w:rsidRPr="003F3C12" w:rsidRDefault="003F3C12" w:rsidP="003F3C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3F3C12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E777D" w14:textId="77777777" w:rsidR="003F3C12" w:rsidRPr="003F3C12" w:rsidRDefault="003F3C12" w:rsidP="003F3C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78615E7C" w14:textId="77777777" w:rsidR="003F3C12" w:rsidRDefault="003F3C12" w:rsidP="003F3C12"/>
    <w:p w14:paraId="41FC3D81" w14:textId="77777777" w:rsidR="002B60AB" w:rsidRDefault="002B60AB" w:rsidP="003F3C12"/>
    <w:p w14:paraId="7F726B82" w14:textId="77777777" w:rsidR="002B60AB" w:rsidRDefault="002B60AB" w:rsidP="003F3C12"/>
    <w:p w14:paraId="292BC6AD" w14:textId="77777777" w:rsidR="002B60AB" w:rsidRDefault="002B60AB" w:rsidP="003F3C12"/>
    <w:p w14:paraId="461AD913" w14:textId="77777777" w:rsidR="002B60AB" w:rsidRDefault="002B60AB" w:rsidP="003F3C12"/>
    <w:p w14:paraId="6C89D17D" w14:textId="77777777" w:rsidR="002B60AB" w:rsidRPr="002B60AB" w:rsidRDefault="002B60AB" w:rsidP="002B60AB">
      <w:pPr>
        <w:rPr>
          <w:rFonts w:ascii="Calibri" w:eastAsia="Calibri" w:hAnsi="Calibri" w:cs="Times New Roman"/>
          <w:kern w:val="0"/>
          <w14:ligatures w14:val="none"/>
        </w:rPr>
      </w:pPr>
      <w:r w:rsidRPr="002B60AB">
        <w:rPr>
          <w:rFonts w:ascii="Calibri" w:eastAsia="Calibri" w:hAnsi="Calibri" w:cs="Times New Roman"/>
          <w:kern w:val="0"/>
          <w14:ligatures w14:val="none"/>
        </w:rPr>
        <w:t>………………………………………………………..</w:t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  <w:t>…………………………………………………………………..</w:t>
      </w:r>
    </w:p>
    <w:p w14:paraId="7E369F65" w14:textId="2DBECBC5" w:rsidR="002B60AB" w:rsidRPr="002B60AB" w:rsidRDefault="002B60AB" w:rsidP="002B60AB">
      <w:pPr>
        <w:rPr>
          <w:rFonts w:ascii="Calibri" w:eastAsia="Calibri" w:hAnsi="Calibri" w:cs="Times New Roman"/>
          <w:i/>
          <w:iCs/>
          <w:kern w:val="0"/>
          <w14:ligatures w14:val="none"/>
        </w:rPr>
      </w:pP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 xml:space="preserve">(miejscowość, data) </w:t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>
        <w:rPr>
          <w:rFonts w:ascii="Calibri" w:eastAsia="Calibri" w:hAnsi="Calibri" w:cs="Times New Roman"/>
          <w:i/>
          <w:iCs/>
          <w:kern w:val="0"/>
          <w14:ligatures w14:val="none"/>
        </w:rPr>
        <w:t xml:space="preserve">                                  </w:t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  <w:t>(podpis osoby upoważnionej do reprezentacji)</w:t>
      </w:r>
    </w:p>
    <w:p w14:paraId="074D8450" w14:textId="77777777" w:rsidR="002B60AB" w:rsidRDefault="002B60AB" w:rsidP="003F3C12"/>
    <w:sectPr w:rsidR="002B60AB" w:rsidSect="003F3C12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FF1371" w14:textId="77777777" w:rsidR="009403DD" w:rsidRDefault="009403DD" w:rsidP="003F3C12">
      <w:pPr>
        <w:spacing w:after="0" w:line="240" w:lineRule="auto"/>
      </w:pPr>
      <w:r>
        <w:separator/>
      </w:r>
    </w:p>
  </w:endnote>
  <w:endnote w:type="continuationSeparator" w:id="0">
    <w:p w14:paraId="1EFA841F" w14:textId="77777777" w:rsidR="009403DD" w:rsidRDefault="009403DD" w:rsidP="003F3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58923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0C6B67AF" w14:textId="231BE3C5" w:rsidR="002B60AB" w:rsidRDefault="002B60AB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CE7AA3" w14:textId="77777777" w:rsidR="002B60AB" w:rsidRDefault="002B60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340B28" w14:textId="77777777" w:rsidR="009403DD" w:rsidRDefault="009403DD" w:rsidP="003F3C12">
      <w:pPr>
        <w:spacing w:after="0" w:line="240" w:lineRule="auto"/>
      </w:pPr>
      <w:r>
        <w:separator/>
      </w:r>
    </w:p>
  </w:footnote>
  <w:footnote w:type="continuationSeparator" w:id="0">
    <w:p w14:paraId="6A608DC4" w14:textId="77777777" w:rsidR="009403DD" w:rsidRDefault="009403DD" w:rsidP="003F3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67AA2" w14:textId="7372AFF8" w:rsidR="003F3C12" w:rsidRDefault="003F3C12">
    <w:pPr>
      <w:pStyle w:val="Nagwek"/>
    </w:pPr>
    <w:r>
      <w:t>OZ.272.1.</w:t>
    </w:r>
    <w:r w:rsidR="003A31E5">
      <w:t>36</w:t>
    </w:r>
    <w:r>
      <w:t>.2024.AO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1E0"/>
    <w:rsid w:val="000432F3"/>
    <w:rsid w:val="000971E0"/>
    <w:rsid w:val="000D5A97"/>
    <w:rsid w:val="001A0F1E"/>
    <w:rsid w:val="00277348"/>
    <w:rsid w:val="002B60AB"/>
    <w:rsid w:val="003A31E5"/>
    <w:rsid w:val="003F3C12"/>
    <w:rsid w:val="004D1C3A"/>
    <w:rsid w:val="004F551F"/>
    <w:rsid w:val="005950C0"/>
    <w:rsid w:val="0064266F"/>
    <w:rsid w:val="006B79DA"/>
    <w:rsid w:val="0085086E"/>
    <w:rsid w:val="009403DD"/>
    <w:rsid w:val="00AE066E"/>
    <w:rsid w:val="00BD5BEC"/>
    <w:rsid w:val="00C25447"/>
    <w:rsid w:val="00C9229E"/>
    <w:rsid w:val="00CB3A67"/>
    <w:rsid w:val="00CC4EA4"/>
    <w:rsid w:val="00D05803"/>
    <w:rsid w:val="00D74A2C"/>
    <w:rsid w:val="00EC446A"/>
    <w:rsid w:val="00ED24EB"/>
    <w:rsid w:val="00F0614F"/>
    <w:rsid w:val="00FE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03D18"/>
  <w15:chartTrackingRefBased/>
  <w15:docId w15:val="{6AB091A7-EEC6-4BD1-B855-72E84FD4C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971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971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971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971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971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971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971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971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971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971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971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971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971E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971E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971E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971E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971E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971E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971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971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971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971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971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971E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971E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971E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971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971E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971E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F3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3C12"/>
  </w:style>
  <w:style w:type="paragraph" w:styleId="Stopka">
    <w:name w:val="footer"/>
    <w:basedOn w:val="Normalny"/>
    <w:link w:val="StopkaZnak"/>
    <w:uiPriority w:val="99"/>
    <w:unhideWhenUsed/>
    <w:rsid w:val="003F3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3C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289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1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800</Words>
  <Characters>4802</Characters>
  <Application>Microsoft Office Word</Application>
  <DocSecurity>0</DocSecurity>
  <Lines>40</Lines>
  <Paragraphs>11</Paragraphs>
  <ScaleCrop>false</ScaleCrop>
  <Company/>
  <LinksUpToDate>false</LinksUpToDate>
  <CharactersWithSpaces>5591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Rzeszów - Agnieszka Orzech</dc:creator>
  <cp:keywords/>
  <dc:description/>
  <cp:lastModifiedBy>WSSE Rzeszów - Agnieszka Orzech</cp:lastModifiedBy>
  <cp:revision>6</cp:revision>
  <dcterms:created xsi:type="dcterms:W3CDTF">2024-10-04T09:16:00Z</dcterms:created>
  <dcterms:modified xsi:type="dcterms:W3CDTF">2024-10-11T10:04:00Z</dcterms:modified>
</cp:coreProperties>
</file>