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6CE362DB" w:rsidR="001A0F1E" w:rsidRDefault="003F3C12" w:rsidP="003F3C12">
      <w:pPr>
        <w:jc w:val="right"/>
      </w:pPr>
      <w:r>
        <w:t xml:space="preserve">Załącznik nr 2.1. – Szczegółowy formularz </w:t>
      </w:r>
      <w:r w:rsidR="002B60AB">
        <w:t>cenowy</w:t>
      </w:r>
      <w:r w:rsidR="004D1C3A">
        <w:t>- Pakiet 1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D40BF3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ODCZYNNIKI CHEMICZNE PODSTAWOWE, ROZTWORY</w:t>
            </w:r>
          </w:p>
        </w:tc>
      </w:tr>
      <w:tr w:rsidR="003F3C12" w:rsidRPr="003F3C12" w14:paraId="21449043" w14:textId="77777777" w:rsidTr="00D40BF3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D93F04" w:rsidRPr="003F3C12" w14:paraId="5B142F1C" w14:textId="77777777" w:rsidTr="00D40BF3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57E7D18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4D5" w14:textId="735E060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Aceton cz.d.a.;</w:t>
            </w:r>
            <w:r>
              <w:rPr>
                <w:rFonts w:ascii="Arial" w:hAnsi="Arial" w:cs="Arial"/>
                <w:sz w:val="18"/>
                <w:szCs w:val="18"/>
              </w:rPr>
              <w:t xml:space="preserve">  zaw. min. 99,5%;                                           termin ważności: co najmniej 2/3 terminu ważności + certyfikat / świadectwo jakości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90DE" w14:textId="791925A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650D" w14:textId="54C6A161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05EE0" w14:textId="5B40CD9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21FFF2A1" w14:textId="77777777" w:rsidTr="00D40BF3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6329F01C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601" w14:textId="5AED5543" w:rsidR="00D93F04" w:rsidRPr="003F3C12" w:rsidRDefault="00D93F04" w:rsidP="00D93F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Acetonitryl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d.a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12B1" w14:textId="5DECC52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F3BA" w14:textId="5F554762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2832" w14:textId="601CFFF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50A87DA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65A053F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CD34" w14:textId="52C3057F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Acetonitryl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 HPLC zawartość ( GC) nie mniej niż 99,9% Fluorescencja przy 365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nie więcej niż 1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jako chinina, świadectwo kontroli jakości z podaną zawartością ( GC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1258" w14:textId="1EB6CB4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7444" w14:textId="65A0489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F1452" w14:textId="5393765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CCAB059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A59CF" w14:textId="510DA9B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45A7B" w14:textId="14358C2F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Amoniak r-r 25% CZDA, ODCZ. FP; Zawartość % min. 24 max. 28; Pozostałość po odparowaniu % max. 0,003; Substancje redukujące KMnO4 (j. O) % max. 0,0008; Chlorki (Cl) % max. 0,0001; Fosforany (PO4) % max. 0,0001; Siarka całkowita (j. SO4) % max. 0,0003; Węglany (CO3) % max. 0,002; Metale ciężkie (j. Pb) % max. 0,00005; Wapń i magnez (j. Ca) % max. 0,0002; Żelazo (Fe) % max. 0,000025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FD2F6" w14:textId="654F965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FCA2" w14:textId="3947EC23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C7D0" w14:textId="5B301E34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653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26D2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B65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D5DF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445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3308C0CA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2D3B5" w14:textId="173AD4B5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A264" w14:textId="46FEDD0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Amonu octan cz.d.a. bezwodny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2B5C9" w14:textId="3A711A2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500g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C999" w14:textId="2004F2C8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6A36F" w14:textId="6003A3F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8C3A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69E7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B32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8545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8274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881717E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2BEF2" w14:textId="78E2A75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003E" w14:textId="2A3B8A4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Amonu siarczan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9F217" w14:textId="4934AA6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 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9233C" w14:textId="047AC8E8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7517" w14:textId="06B6AE0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A0F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5D52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87A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675F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796D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BAFB72F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CC79" w14:textId="757A0D52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213E" w14:textId="665E06F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Azotan (V) srebra roztwór mianowany 0,02mol/l (0,02N), wymagane stężenie                w zakresie 0,01992 </w:t>
            </w:r>
            <w:r>
              <w:rPr>
                <w:rFonts w:ascii="Aptos Narrow" w:hAnsi="Aptos Narrow" w:cs="Arial"/>
                <w:sz w:val="18"/>
                <w:szCs w:val="18"/>
              </w:rPr>
              <w:t>÷</w:t>
            </w:r>
            <w:r>
              <w:rPr>
                <w:rFonts w:ascii="Arial" w:hAnsi="Arial" w:cs="Arial"/>
                <w:sz w:val="18"/>
                <w:szCs w:val="18"/>
              </w:rPr>
              <w:t>0,01004mol/l, data ważności min. do grudnia 2025r.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9EE7D" w14:textId="403DF51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 litr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F645" w14:textId="23F05883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A8C23" w14:textId="293EEDD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D0B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ABB1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AEA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3317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CF63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1579186A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90187" w14:textId="5680554F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7819" w14:textId="145588A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Baru chlorek 2 hydrat BaCl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 x 2 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O cz.d.a.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8520B" w14:textId="30671C3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02651" w14:textId="7EB17B3C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E5B7" w14:textId="6E379D9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B73B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35CA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6EB8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5967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54E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54F26AFC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47A8B" w14:textId="79D19B2A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DCB48" w14:textId="793A898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Chlorek   lantanu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C9079" w14:textId="55BACFD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F73F4" w14:textId="7AC4562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5D89" w14:textId="66A551B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416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4D0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5EC1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02E4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9C3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43168FA4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CA3B9" w14:textId="592AEBD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AA5A" w14:textId="5EA67BB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Cyny (II) chlorek 2.hydrat </w:t>
            </w: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</w:rPr>
              <w:t>cz.d.a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zaw.  min. 99%.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16BC" w14:textId="33E5B2F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2148C" w14:textId="0E0F7524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B0810" w14:textId="6F3CCB9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1396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44B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C022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B99C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7AB6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5534050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2815" w14:textId="020D9D8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6A1A" w14:textId="5F61076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Cykloheksan do HPLC(zaw. min. 99,9%) UV transmisja (1 cm, woda)250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- min. 99% 240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- min. 98% 230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- min. 95% 220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 min. 80%, pozostałość po odparowaniu 0,0002 %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0AF7" w14:textId="2865DF9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C5CF3" w14:textId="673EDD1F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6D176" w14:textId="0A5B789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E670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30BC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7869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482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29E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5B4577C1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0E32" w14:textId="71B5DC7B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6C34" w14:textId="68D83BF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Eter naftowy cz.d.a. temperatura wrzenia 40-60°C , wymagania: pozostałość po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odparowaniumax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0,001%, liczba bromowa( g Br2/100g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.)- max 1, woda - max 0,02%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F125" w14:textId="4A805DB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3BB49" w14:textId="39976B01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4A4C0" w14:textId="722CE6F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153A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3422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E92A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4C5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3FE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0246FC97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99CC1" w14:textId="00F0CA14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940C" w14:textId="3085040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Etylu octan do analizy pestycydów zaw. min. 99,8%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5478" w14:textId="79F88B8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85DB5" w14:textId="4F0DE9F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FA19F" w14:textId="3FA60DA4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4BC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099C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BB9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073B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ABE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0A8F6611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539E" w14:textId="63D4724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CE62" w14:textId="683102A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1,10 fenantroliny chlorowodorek x 1 hydrat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czda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Zawartość (w przeliczeniu na substancję suchą)   min 99,5 %; Wygląd zewnętrzny  biały lub lekko kremoworóżowy proszek; Woda   max 8,0 %, Pozostałość po prażeniu (j. SO4)   max 0,2 %, Czułość na jony żelaza (II)  min. 0,0000001 g/ml, Przydatność jako wskaźnik redoks  wg przepisu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545A" w14:textId="3B40B4D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2D6DE" w14:textId="3C665799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9B1C7" w14:textId="60661A2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02C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6456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1F6A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79B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668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A058ED2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0F4BE" w14:textId="3D3B6AF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FF68" w14:textId="2B834C2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 – Heksan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czda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FF37" w14:textId="670DB734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6B0EE" w14:textId="143A3ED4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6D09" w14:textId="48053DC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AC3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96E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E457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AA1D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FB23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34BF67B1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36508" w14:textId="198904F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A9E3" w14:textId="388F2E5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n-Heksan 95% do analizy   pestycydów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5C54" w14:textId="67F0F66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BEDD0" w14:textId="2229958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F2298" w14:textId="0C1EDFD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1FD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A0C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96B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823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8018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3C40CB0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BE3B" w14:textId="30591F4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DAD61" w14:textId="6612919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Izooktan GC do analizy pozostałości pestycydów min 99,0 %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15B2C" w14:textId="7168CFD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876B" w14:textId="5CFA0721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E4F2" w14:textId="177D327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1DFE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299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F686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2C1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1A9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46CCA707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831BE" w14:textId="7EF0546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1C30" w14:textId="64E3D8D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Kwas L(+) - askorbinowy</w:t>
            </w:r>
            <w:r>
              <w:rPr>
                <w:rFonts w:ascii="Arial" w:hAnsi="Arial" w:cs="Arial"/>
                <w:sz w:val="18"/>
                <w:szCs w:val="18"/>
              </w:rPr>
              <w:t xml:space="preserve"> cz.d.a. zawartość 99,0%-100,0% (As - max 0,0003%) - certyfikat jakości oraz aktualna karta charakterystyki substancji chemicznej,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594C" w14:textId="140200F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100 g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75C1" w14:textId="2BEC46FF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B28FA" w14:textId="3904C08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0040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F25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AD0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1B81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FEAB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04936993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AD3D" w14:textId="226C65C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F6EC" w14:textId="33884AA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Kwas azotowy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cz.d.a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min. 65%  Pozostałość po prażeniu (j. SO4) max. 0,002%,     zawartość: Fe-max.0,0001%, Mn- max0,00005%, Zn max0,00005%, Pb-max 0,00005 %, A- max 0,000002 %, Cu-max.0,00005%, Cr-0,00005%,Al.-0,0001%,  przynajmniej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E7595" w14:textId="0EA56CBF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250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1914C" w14:textId="7B49A111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E4FA" w14:textId="065B3D6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038E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3563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A8E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FFB8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1B18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D6734DF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1E6DE" w14:textId="52B50688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2AA78" w14:textId="05C864E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Kwas azotowy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cz.d.a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min. 65%  Pozostałość po prażeniu (j. SO4) max. 0,002%,     zawartość: Fe-max.0,0001%, Mn- max0,00005%, Zn max0,00005%, Pb-max 0,00005 %, A-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max 0,000002 %, Cu-max.0,00005%, Cr-0,00005%,Al.-0,0001%,  przynajmniej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6C94" w14:textId="73D3AF0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18F9" w14:textId="1AEFB4AF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6CC90" w14:textId="754F9F5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B4C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E624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C2C4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A9B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B7A7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6CDD4A7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8BED" w14:textId="78F35624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F118" w14:textId="2A3CA89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Kwas  azotowy 65% spektralnie czysty, Świadectwo kontroli jakości, termin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ważn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≥ 2 lata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F213" w14:textId="741CE9C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179E6" w14:textId="14420663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52D5" w14:textId="0AA191C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C8CF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ECE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4EF1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6619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865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1B5E17E1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0853" w14:textId="43FBBE56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463A" w14:textId="2BC1AFD4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Kwas octowy  min. 99,5 %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czda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Zawartość % min. 99,5 max. 99,9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Gęstość (20°C) g/ml min.1,049 max. 1,052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Aldehyd octowy (CH3CHO) % max. 0,01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Pozostałość po odparowaniu % max. 0,002   </w:t>
            </w:r>
            <w:r>
              <w:rPr>
                <w:rFonts w:ascii="Arial" w:hAnsi="Arial" w:cs="Arial"/>
                <w:sz w:val="18"/>
                <w:szCs w:val="18"/>
              </w:rPr>
              <w:br/>
              <w:t>Substancje redukujące KMnO4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(j. HCOOH) % max. 0,02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Chlorki (Cl) % max. 0,0001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Siarczany (SO4) % max. 0,0002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Metale ciężkie (j. Pb) % max. 0,0001   </w:t>
            </w:r>
            <w:r>
              <w:rPr>
                <w:rFonts w:ascii="Arial" w:hAnsi="Arial" w:cs="Arial"/>
                <w:sz w:val="18"/>
                <w:szCs w:val="18"/>
              </w:rPr>
              <w:br/>
              <w:t>Żelazo (Fe) % max. 0,00006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ACC1B" w14:textId="40830F8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E1A7" w14:textId="7EF7EB75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A634" w14:textId="7362FEDF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1DDE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AA59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E331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F8E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AD5F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5230E4D7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B9EA2" w14:textId="0810EEE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6905" w14:textId="0CA9D01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  <w:t xml:space="preserve">Kwas siarkowy 95 % </w:t>
            </w:r>
            <w:proofErr w:type="spellStart"/>
            <w:r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  <w:t>czda</w:t>
            </w:r>
            <w:proofErr w:type="spellEnd"/>
            <w:r>
              <w:rPr>
                <w:rFonts w:ascii="Arial" w:hAnsi="Arial" w:cs="Arial"/>
                <w:color w:val="333300"/>
                <w:sz w:val="18"/>
                <w:szCs w:val="18"/>
              </w:rPr>
              <w:t>, 1,84 g/cm3, zawartość min 95,0%, substancje redukujące KMnO</w:t>
            </w:r>
            <w:r>
              <w:rPr>
                <w:rFonts w:ascii="Arial" w:hAnsi="Arial" w:cs="Arial"/>
                <w:color w:val="333300"/>
                <w:sz w:val="18"/>
                <w:szCs w:val="18"/>
                <w:vertAlign w:val="subscript"/>
              </w:rPr>
              <w:t>4</w:t>
            </w:r>
            <w:r>
              <w:rPr>
                <w:rFonts w:ascii="Arial" w:hAnsi="Arial" w:cs="Arial"/>
                <w:color w:val="333300"/>
                <w:sz w:val="18"/>
                <w:szCs w:val="18"/>
              </w:rPr>
              <w:t xml:space="preserve"> max. 0,0003%, sole amonowe max 0,0003%, azotany max 0,001%, żelazo max 0,0001%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6B92F" w14:textId="69A0B05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B2E24" w14:textId="549AA77E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14C4" w14:textId="37D8A0F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7561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E23E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4C25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15B6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B59C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4CBF4669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1AB4" w14:textId="4C186018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31AD" w14:textId="5E2B51F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  <w:t xml:space="preserve">Kwas siarkowy 95 % </w:t>
            </w:r>
            <w:proofErr w:type="spellStart"/>
            <w:r>
              <w:rPr>
                <w:rFonts w:ascii="Arial" w:hAnsi="Arial" w:cs="Arial"/>
                <w:b/>
                <w:bCs/>
                <w:color w:val="333300"/>
                <w:sz w:val="18"/>
                <w:szCs w:val="18"/>
              </w:rPr>
              <w:t>czda</w:t>
            </w:r>
            <w:proofErr w:type="spellEnd"/>
            <w:r>
              <w:rPr>
                <w:rFonts w:ascii="Arial" w:hAnsi="Arial" w:cs="Arial"/>
                <w:color w:val="333300"/>
                <w:sz w:val="18"/>
                <w:szCs w:val="18"/>
              </w:rPr>
              <w:t>, 1,84 g/cm3, zawartość min 95,0%, substancje redukujące KMnO</w:t>
            </w:r>
            <w:r>
              <w:rPr>
                <w:rFonts w:ascii="Arial" w:hAnsi="Arial" w:cs="Arial"/>
                <w:color w:val="333300"/>
                <w:sz w:val="18"/>
                <w:szCs w:val="18"/>
                <w:vertAlign w:val="subscript"/>
              </w:rPr>
              <w:t>4</w:t>
            </w:r>
            <w:r>
              <w:rPr>
                <w:rFonts w:ascii="Arial" w:hAnsi="Arial" w:cs="Arial"/>
                <w:color w:val="333300"/>
                <w:sz w:val="18"/>
                <w:szCs w:val="18"/>
              </w:rPr>
              <w:t xml:space="preserve"> max. 0,0003%, sole amonowe max 0,0003%, azotany max 0,001%, żelazo max 0,0001%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992DD" w14:textId="3EF40AA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3FA09" w14:textId="3349A30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BE544" w14:textId="0CA398DF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2BC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8705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A0EF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D32B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2CB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9EA482B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6EC4C" w14:textId="2B000EC6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C620" w14:textId="3C43837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Kwas solny</w:t>
            </w:r>
            <w:r>
              <w:rPr>
                <w:rFonts w:ascii="Arial" w:hAnsi="Arial" w:cs="Arial"/>
                <w:sz w:val="18"/>
                <w:szCs w:val="18"/>
              </w:rPr>
              <w:t xml:space="preserve"> 35-38% cz.d.a.                                                           Pozostałość po prażeniu max. 0,001%; As max-0,000005%; metale ciężkie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j.Pb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– max 0,0001%] - certyfikat jakości oraz aktualna karta charakterystyki substancji chemicznej,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47B0A" w14:textId="0518502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0F811" w14:textId="10C746FA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57F4" w14:textId="7B2C498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FF2D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3518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AAA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C6C8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CA3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CB075D5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F216" w14:textId="47FAACC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408F1" w14:textId="76C229F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Kwas  solny  4 molowy r-r  mianowany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7BBF2" w14:textId="11D128B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l.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22E2D" w14:textId="20131C98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201B" w14:textId="6D0D8174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88A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4FDC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995D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6100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1BBD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1411D0B2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DD2BD" w14:textId="183CA43A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7526" w14:textId="6974F09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Magnezu tlenek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cz.d.a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min. 95%.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2080" w14:textId="463F323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sz w:val="18"/>
                <w:szCs w:val="18"/>
              </w:rPr>
              <w:t>100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4A558" w14:textId="01773664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E873" w14:textId="3A2C2F0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D688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0F53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B17F8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33D4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3228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3E84A3E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4C133" w14:textId="556E40D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A855" w14:textId="01BA5FE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Metanol 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cz.d.a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zawartość nie  mniej  niż 99,8%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A8072" w14:textId="65FD35F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E7EC3" w14:textId="3E0D49C3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783" w14:textId="4C1440E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B835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E9C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7B8E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83E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A3D2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17E7936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C22A" w14:textId="1ED38B51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AE75" w14:textId="3494753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Metanol do HPLC super gradient zawartość (GC) min 99,9%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4993E" w14:textId="3E61DA8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7B817" w14:textId="4B09708B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18A7" w14:textId="400AF4A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4B7C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A2EF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8C15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E6AB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FC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2ECF1F94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C42FA" w14:textId="442F55DE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24004" w14:textId="66FE098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Ninhydryna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cz.d.a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odcz.FP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ED96E" w14:textId="3AC05EC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83418" w14:textId="00FFDC5F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3C1C" w14:textId="7F59560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5CB4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12B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00CD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8894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6B94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3CB1F796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E6230" w14:textId="72B5DC36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911F" w14:textId="45CDEA3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Potasu jodek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 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; As max 0,00001%; termin ważności: co najmniej 2/3 terminu ważności + certyfikat/świadectwo jakości + aktualna karta charakterystyki w wersji papierowej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12941" w14:textId="079E58CF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87807" w14:textId="60C1AC1A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1A771" w14:textId="2145574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1807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ADC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5CA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500D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ED1C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7C15C822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99D6" w14:textId="00F4566A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9856" w14:textId="38A3C26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Potasu nadmanganian r-r mianowany 0.02mol/l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świadectwo jakości z odniesieniem do wzorca NIST,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DCCE" w14:textId="7D64BA9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A233" w14:textId="1C57E0E5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776C9" w14:textId="7C33176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EB5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444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97C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6D54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FE80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17B5073E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41419" w14:textId="725B6C28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3CB2B" w14:textId="385138D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Potasu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pirosiarczyn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czda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5DA0E" w14:textId="1EFF335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B3615" w14:textId="3F61DEF5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6AC28" w14:textId="4F1518D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3CE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8DAA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976B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B09F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16C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F373991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B2CE1" w14:textId="28B33FFC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B178" w14:textId="7FAA7E5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Potasu siarczan bezwodny </w:t>
            </w: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</w:rPr>
              <w:t>cz.d.a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61AA3" w14:textId="4ABE8B2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500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8DB73" w14:textId="0AEC46A3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7848C" w14:textId="7765DA7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4CA6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669B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2CBE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33C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F875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04802112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F491" w14:textId="255E7FEF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1F44" w14:textId="355EA77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Potasu wodorotlenek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cz.d.a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03D35" w14:textId="0B4AC664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FB5D" w14:textId="4EA9951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FE1DA" w14:textId="197B37E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80B1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3B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AD91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6E92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2D9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480BCA48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DC010" w14:textId="5ACA4882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DE547" w14:textId="1D4C8E4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Rezorcyna cz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1A8DD" w14:textId="1CFBE91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F87B" w14:textId="072A6F14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46A7D" w14:textId="271CCB7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152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478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3795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2A9E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D4F6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0D66FBFD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CED76" w14:textId="01F40393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7187" w14:textId="0939BF73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di-sodu wersenian 2 hydrat – C10H14N2Na2O8 x 2HO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2195" w14:textId="0772563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338CB" w14:textId="4862C96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695DE" w14:textId="16B6B50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427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6AE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93AA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A92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5158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4654986A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CAFE" w14:textId="10D6276E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3A5C" w14:textId="02B368D4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333300"/>
                <w:sz w:val="18"/>
                <w:szCs w:val="18"/>
              </w:rPr>
              <w:t>di-sodu szczawian 0,05 mol/l roztwór mianowany, miano r-</w:t>
            </w:r>
            <w:proofErr w:type="spellStart"/>
            <w:r>
              <w:rPr>
                <w:rFonts w:ascii="Arial" w:hAnsi="Arial" w:cs="Arial"/>
                <w:color w:val="333300"/>
                <w:sz w:val="18"/>
                <w:szCs w:val="18"/>
              </w:rPr>
              <w:t>ru</w:t>
            </w:r>
            <w:proofErr w:type="spellEnd"/>
            <w:r>
              <w:rPr>
                <w:rFonts w:ascii="Arial" w:hAnsi="Arial" w:cs="Arial"/>
                <w:color w:val="333300"/>
                <w:sz w:val="18"/>
                <w:szCs w:val="18"/>
              </w:rPr>
              <w:t xml:space="preserve"> w 20⁰C: 0,0498÷0,0502mol/l, Wzór sumaryczny: C</w:t>
            </w:r>
            <w:r>
              <w:rPr>
                <w:rFonts w:ascii="Arial" w:hAnsi="Arial" w:cs="Arial"/>
                <w:color w:val="333300"/>
                <w:sz w:val="18"/>
                <w:szCs w:val="18"/>
                <w:vertAlign w:val="subscript"/>
              </w:rPr>
              <w:t>2</w:t>
            </w:r>
            <w:r>
              <w:rPr>
                <w:rFonts w:ascii="Arial" w:hAnsi="Arial" w:cs="Arial"/>
                <w:color w:val="333300"/>
                <w:sz w:val="18"/>
                <w:szCs w:val="18"/>
              </w:rPr>
              <w:t>Na</w:t>
            </w:r>
            <w:r>
              <w:rPr>
                <w:rFonts w:ascii="Arial" w:hAnsi="Arial" w:cs="Arial"/>
                <w:color w:val="333300"/>
                <w:sz w:val="18"/>
                <w:szCs w:val="18"/>
                <w:vertAlign w:val="subscript"/>
              </w:rPr>
              <w:t>2</w:t>
            </w:r>
            <w:r>
              <w:rPr>
                <w:rFonts w:ascii="Arial" w:hAnsi="Arial" w:cs="Arial"/>
                <w:color w:val="3333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333300"/>
                <w:sz w:val="18"/>
                <w:szCs w:val="18"/>
                <w:vertAlign w:val="subscript"/>
              </w:rPr>
              <w:t>4</w:t>
            </w:r>
            <w:r>
              <w:rPr>
                <w:rFonts w:ascii="Arial" w:hAnsi="Arial" w:cs="Arial"/>
                <w:color w:val="333300"/>
                <w:sz w:val="18"/>
                <w:szCs w:val="18"/>
              </w:rPr>
              <w:t>, Certyfikat jakości  z odniesieniem do NIST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484DC" w14:textId="37C9338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B08E" w14:textId="3CCAA9D2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201D" w14:textId="7A4B9FB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BAE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C70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397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3C04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5590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404EE26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66E63" w14:textId="45E1BDB9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5D1F0" w14:textId="00383349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di-sodu wersenian 2 hydrat – C10H14N2Na2O8 x 2HO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3B556" w14:textId="0714192B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7337" w14:textId="2916291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0F00E" w14:textId="423BF9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6123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5AC9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BB45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2350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91F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1A263134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839F" w14:textId="52332E7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C608D" w14:textId="108B4585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Sodu  siarczan 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bezw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cz.d.a.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C961" w14:textId="49F6C1D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A6501" w14:textId="1A77AD6D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BE3E" w14:textId="11DE21FA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131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40BA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0D4E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4485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ABD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589012CE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92772" w14:textId="7C44F148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06C5" w14:textId="7BE94A5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Sodu wodorotlenek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czda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mikrogranulki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- zawartość nie mniej niż 98,8%</w:t>
            </w:r>
            <w:r>
              <w:rPr>
                <w:rFonts w:ascii="Arial" w:hAnsi="Arial" w:cs="Arial"/>
                <w:sz w:val="18"/>
                <w:szCs w:val="18"/>
              </w:rPr>
              <w:br/>
              <w:t>- zawartość chlorków max 0,005%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FA2EA" w14:textId="3FD50CA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9B56" w14:textId="6B53F713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91227" w14:textId="11CA1BD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A28D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D0B81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407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C3B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BBDE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293FC908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35089" w14:textId="0F3A96E1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3DFC" w14:textId="55BAFCB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Strontu chlorek  SrCl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· 6H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O cz.d.a.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B872" w14:textId="017D1308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EDB1" w14:textId="364FCFA1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A77F0" w14:textId="119A941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82DD2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2A00A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275C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E0EF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0FD3D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CAC96BE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8E5F9" w14:textId="2EDD3665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4770" w14:textId="777C9D0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Sodu wodorotlenek 0,1 mol/l (0,1N) odważka analityczna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0868E" w14:textId="02A000D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BA98" w14:textId="4F4BF01F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13E38" w14:textId="722F3A46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E4DB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4586F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180F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CAF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03EF9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1A3944A9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83618" w14:textId="2F47B6D2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FF2BD" w14:textId="6D3D73C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Wodoru nadtlenek roztwór 30%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cz.d.a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Zawartość % min. 29 max. 33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Wolne kwasy (j. H2SO4) % max. 0,005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Pozostałość po odparowaniu % max. 0,008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Azot ogólny (N) % max. 0,005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Chlorki (Cl) % max. 0,0005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Fosforany (PO4) % max. 0,0005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Siarczany (SO4) % max. 0,0005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Arsen (As) % max. 0,00005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Cynk (Zn) % max. 0,0001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Kadm (Cd) % max. 0,0001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Kobalt (Co) % max. 0,0001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Miedź (Cu) % max. 0,0001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Nikiel (Ni) % max. 0,0001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Ołów (Pb) % max. 0,0001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Żelazo (Fe) % max. 0,00002.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0318" w14:textId="69904D52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37FAA" w14:textId="5FF3388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595B0" w14:textId="18DB7110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C879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A48B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3F89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3CA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E30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6F79AE74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5774B" w14:textId="10CB6E0E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1D42" w14:textId="6749C39C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Wskaźnik TASHIRO.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562D7" w14:textId="13E21E2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op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x 100ml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DA13B" w14:textId="64AC6A67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F2714" w14:textId="358D405D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B1184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DA55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BF93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95C4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86B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93F04" w:rsidRPr="003F3C12" w14:paraId="3E62355D" w14:textId="77777777" w:rsidTr="00D40BF3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6A7F" w14:textId="457AEB40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18325" w14:textId="179FDD6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Koncentrat węglanu i wodorowęglanu sodu w wodzie dejonizowanej, do użytku z kolumnami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Dionex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™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IonPac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™ AS22(100X)Optymalne; Stężenie 0,45 M węglanu sodu, 0,14 M wodorowęglanu sodu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109B2" w14:textId="6AFE7D01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250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B0D5" w14:textId="400E8A79" w:rsidR="00D93F04" w:rsidRPr="003F3C12" w:rsidRDefault="00D93F04" w:rsidP="00D93F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9394" w14:textId="06EB098E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5116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274F0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CDAA7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D0CB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E80DC" w14:textId="77777777" w:rsidR="00D93F04" w:rsidRPr="003F3C12" w:rsidRDefault="00D93F04" w:rsidP="00D93F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D40BF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3F3C12"/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DB34F" w14:textId="77777777" w:rsidR="002829E3" w:rsidRDefault="002829E3" w:rsidP="003F3C12">
      <w:pPr>
        <w:spacing w:after="0" w:line="240" w:lineRule="auto"/>
      </w:pPr>
      <w:r>
        <w:separator/>
      </w:r>
    </w:p>
  </w:endnote>
  <w:endnote w:type="continuationSeparator" w:id="0">
    <w:p w14:paraId="70847940" w14:textId="77777777" w:rsidR="002829E3" w:rsidRDefault="002829E3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9649A" w14:textId="77777777" w:rsidR="002829E3" w:rsidRDefault="002829E3" w:rsidP="003F3C12">
      <w:pPr>
        <w:spacing w:after="0" w:line="240" w:lineRule="auto"/>
      </w:pPr>
      <w:r>
        <w:separator/>
      </w:r>
    </w:p>
  </w:footnote>
  <w:footnote w:type="continuationSeparator" w:id="0">
    <w:p w14:paraId="47E8C698" w14:textId="77777777" w:rsidR="002829E3" w:rsidRDefault="002829E3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5918AFD9" w:rsidR="003F3C12" w:rsidRDefault="003F3C12">
    <w:pPr>
      <w:pStyle w:val="Nagwek"/>
    </w:pPr>
    <w:r>
      <w:t>OZ.272.1.</w:t>
    </w:r>
    <w:r w:rsidR="00E83D3E">
      <w:t>36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971E0"/>
    <w:rsid w:val="000E3FD6"/>
    <w:rsid w:val="001A0F1E"/>
    <w:rsid w:val="00277348"/>
    <w:rsid w:val="002829E3"/>
    <w:rsid w:val="002B60AB"/>
    <w:rsid w:val="003F3C12"/>
    <w:rsid w:val="004A7B1C"/>
    <w:rsid w:val="004D1C3A"/>
    <w:rsid w:val="006B79DA"/>
    <w:rsid w:val="00706BB8"/>
    <w:rsid w:val="007468EF"/>
    <w:rsid w:val="00756334"/>
    <w:rsid w:val="00923FF7"/>
    <w:rsid w:val="00AE066E"/>
    <w:rsid w:val="00AF004F"/>
    <w:rsid w:val="00BD5BEC"/>
    <w:rsid w:val="00C25447"/>
    <w:rsid w:val="00C9229E"/>
    <w:rsid w:val="00D11415"/>
    <w:rsid w:val="00D40BF3"/>
    <w:rsid w:val="00D93F04"/>
    <w:rsid w:val="00E83D3E"/>
    <w:rsid w:val="00EC7391"/>
    <w:rsid w:val="00F0614F"/>
    <w:rsid w:val="00FB06FB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957</Words>
  <Characters>5748</Characters>
  <Application>Microsoft Office Word</Application>
  <DocSecurity>0</DocSecurity>
  <Lines>47</Lines>
  <Paragraphs>13</Paragraphs>
  <ScaleCrop>false</ScaleCrop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7</cp:revision>
  <dcterms:created xsi:type="dcterms:W3CDTF">2024-10-04T09:15:00Z</dcterms:created>
  <dcterms:modified xsi:type="dcterms:W3CDTF">2024-10-11T10:00:00Z</dcterms:modified>
</cp:coreProperties>
</file>