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B6" w:rsidRPr="006403F0" w:rsidRDefault="001F7CB6" w:rsidP="001F7CB6">
      <w:pPr>
        <w:widowControl w:val="0"/>
        <w:tabs>
          <w:tab w:val="left" w:pos="708"/>
        </w:tabs>
        <w:spacing w:after="142" w:line="302" w:lineRule="exact"/>
        <w:ind w:right="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3F0">
        <w:rPr>
          <w:rFonts w:ascii="Times New Roman" w:eastAsia="Calibri" w:hAnsi="Times New Roman" w:cs="Times New Roman"/>
          <w:b/>
          <w:bCs/>
          <w:sz w:val="24"/>
          <w:szCs w:val="24"/>
        </w:rPr>
        <w:t>Opis przedmiotu zamówienia</w:t>
      </w:r>
    </w:p>
    <w:p w:rsidR="001F7CB6" w:rsidRPr="006403F0" w:rsidRDefault="001F7CB6" w:rsidP="001F7CB6">
      <w:pPr>
        <w:widowControl w:val="0"/>
        <w:tabs>
          <w:tab w:val="left" w:pos="708"/>
        </w:tabs>
        <w:spacing w:after="74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3F0">
        <w:rPr>
          <w:rFonts w:ascii="Times New Roman" w:eastAsia="Calibri" w:hAnsi="Times New Roman" w:cs="Times New Roman"/>
          <w:b/>
          <w:bCs/>
          <w:sz w:val="24"/>
          <w:szCs w:val="24"/>
        </w:rPr>
        <w:t>I. INFORMACJE OGÓLNE: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07"/>
        </w:tabs>
        <w:spacing w:after="56" w:line="276" w:lineRule="auto"/>
        <w:ind w:left="1100" w:right="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403F0">
        <w:rPr>
          <w:rFonts w:ascii="Times New Roman" w:hAnsi="Times New Roman" w:cs="Times New Roman"/>
        </w:rPr>
        <w:t>Dostarczon</w:t>
      </w:r>
      <w:r w:rsidR="00B64EDB">
        <w:rPr>
          <w:rFonts w:ascii="Times New Roman" w:hAnsi="Times New Roman" w:cs="Times New Roman"/>
        </w:rPr>
        <w:t>y</w:t>
      </w:r>
      <w:r w:rsidRPr="006403F0">
        <w:rPr>
          <w:rFonts w:ascii="Times New Roman" w:hAnsi="Times New Roman" w:cs="Times New Roman"/>
        </w:rPr>
        <w:t xml:space="preserve"> samoch</w:t>
      </w:r>
      <w:r w:rsidR="00B64EDB">
        <w:rPr>
          <w:rFonts w:ascii="Times New Roman" w:hAnsi="Times New Roman" w:cs="Times New Roman"/>
        </w:rPr>
        <w:t>ód</w:t>
      </w:r>
      <w:r w:rsidRPr="006403F0">
        <w:rPr>
          <w:rFonts w:ascii="Times New Roman" w:hAnsi="Times New Roman" w:cs="Times New Roman"/>
        </w:rPr>
        <w:t xml:space="preserve"> mus</w:t>
      </w:r>
      <w:r w:rsidR="00B64EDB">
        <w:rPr>
          <w:rFonts w:ascii="Times New Roman" w:hAnsi="Times New Roman" w:cs="Times New Roman"/>
        </w:rPr>
        <w:t>i pochodzić</w:t>
      </w:r>
      <w:r w:rsidR="008F10AE">
        <w:rPr>
          <w:rFonts w:ascii="Times New Roman" w:hAnsi="Times New Roman" w:cs="Times New Roman"/>
        </w:rPr>
        <w:t xml:space="preserve"> (rok produkcji)</w:t>
      </w:r>
      <w:r w:rsidR="00B64EDB">
        <w:rPr>
          <w:rFonts w:ascii="Times New Roman" w:hAnsi="Times New Roman" w:cs="Times New Roman"/>
        </w:rPr>
        <w:t xml:space="preserve"> </w:t>
      </w:r>
      <w:r w:rsidR="008F10AE">
        <w:rPr>
          <w:rFonts w:ascii="Times New Roman" w:hAnsi="Times New Roman" w:cs="Times New Roman"/>
        </w:rPr>
        <w:t xml:space="preserve">z </w:t>
      </w:r>
      <w:r w:rsidR="004D57F3">
        <w:rPr>
          <w:rFonts w:ascii="Times New Roman" w:hAnsi="Times New Roman" w:cs="Times New Roman"/>
        </w:rPr>
        <w:t>co najmniej 2022</w:t>
      </w:r>
      <w:r w:rsidR="00B64EDB">
        <w:rPr>
          <w:rFonts w:ascii="Times New Roman" w:hAnsi="Times New Roman" w:cs="Times New Roman"/>
        </w:rPr>
        <w:t xml:space="preserve"> r. i</w:t>
      </w:r>
      <w:r w:rsidR="004D57F3">
        <w:rPr>
          <w:rFonts w:ascii="Times New Roman" w:hAnsi="Times New Roman" w:cs="Times New Roman"/>
        </w:rPr>
        <w:t xml:space="preserve"> mieć przebieg nie większy niż 2</w:t>
      </w:r>
      <w:r w:rsidR="00B64EDB">
        <w:rPr>
          <w:rFonts w:ascii="Times New Roman" w:hAnsi="Times New Roman" w:cs="Times New Roman"/>
        </w:rPr>
        <w:t>0 tys. km.</w:t>
      </w:r>
      <w:r w:rsidRPr="006403F0">
        <w:rPr>
          <w:rFonts w:ascii="Times New Roman" w:hAnsi="Times New Roman" w:cs="Times New Roman"/>
        </w:rPr>
        <w:t xml:space="preserve"> 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02"/>
        </w:tabs>
        <w:spacing w:after="64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Samoch</w:t>
      </w:r>
      <w:r w:rsidR="00B64EDB">
        <w:rPr>
          <w:rFonts w:ascii="Times New Roman" w:hAnsi="Times New Roman" w:cs="Times New Roman"/>
        </w:rPr>
        <w:t>ód</w:t>
      </w:r>
      <w:r w:rsidRPr="006403F0">
        <w:rPr>
          <w:rFonts w:ascii="Times New Roman" w:hAnsi="Times New Roman" w:cs="Times New Roman"/>
        </w:rPr>
        <w:t xml:space="preserve"> mo</w:t>
      </w:r>
      <w:r w:rsidR="008F10AE">
        <w:rPr>
          <w:rFonts w:ascii="Times New Roman" w:hAnsi="Times New Roman" w:cs="Times New Roman"/>
        </w:rPr>
        <w:t>że</w:t>
      </w:r>
      <w:r w:rsidRPr="006403F0">
        <w:rPr>
          <w:rFonts w:ascii="Times New Roman" w:hAnsi="Times New Roman" w:cs="Times New Roman"/>
        </w:rPr>
        <w:t xml:space="preserve"> być używan</w:t>
      </w:r>
      <w:r w:rsidR="00B64EDB">
        <w:rPr>
          <w:rFonts w:ascii="Times New Roman" w:hAnsi="Times New Roman" w:cs="Times New Roman"/>
        </w:rPr>
        <w:t>y</w:t>
      </w:r>
      <w:r w:rsidRPr="006403F0">
        <w:rPr>
          <w:rFonts w:ascii="Times New Roman" w:hAnsi="Times New Roman" w:cs="Times New Roman"/>
        </w:rPr>
        <w:t xml:space="preserve"> przez Zamawiającego na terytorium Rzeczypospolitej Polskiej i UE.</w:t>
      </w:r>
      <w:r w:rsidR="00100615">
        <w:rPr>
          <w:rFonts w:ascii="Times New Roman" w:hAnsi="Times New Roman" w:cs="Times New Roman"/>
        </w:rPr>
        <w:t xml:space="preserve"> M</w:t>
      </w:r>
      <w:r w:rsidR="00E61ACC">
        <w:rPr>
          <w:rFonts w:ascii="Times New Roman" w:hAnsi="Times New Roman" w:cs="Times New Roman"/>
        </w:rPr>
        <w:t>iesięczny limit kilometrów to 4</w:t>
      </w:r>
      <w:r w:rsidR="00100615">
        <w:rPr>
          <w:rFonts w:ascii="Times New Roman" w:hAnsi="Times New Roman" w:cs="Times New Roman"/>
        </w:rPr>
        <w:t> 000. Za każdy przejechany 1 km poza limit Zamawiający zapłaci Wykonawcy 0,20 zł, po zakończeniu umowy.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17"/>
        </w:tabs>
        <w:spacing w:after="6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Usługi serwisowe świadczone są przez Wykonawcę wyłącznie na terytorium Rzeczypospolitej Polskiej w mieście siedziby Zamawiającego.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12"/>
        </w:tabs>
        <w:spacing w:after="64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Strony ustalają, iż samoch</w:t>
      </w:r>
      <w:r w:rsidR="00B64EDB">
        <w:rPr>
          <w:rFonts w:ascii="Times New Roman" w:hAnsi="Times New Roman" w:cs="Times New Roman"/>
        </w:rPr>
        <w:t>ód</w:t>
      </w:r>
      <w:r w:rsidRPr="006403F0">
        <w:rPr>
          <w:rFonts w:ascii="Times New Roman" w:hAnsi="Times New Roman" w:cs="Times New Roman"/>
        </w:rPr>
        <w:t xml:space="preserve"> będ</w:t>
      </w:r>
      <w:r w:rsidR="00B64EDB">
        <w:rPr>
          <w:rFonts w:ascii="Times New Roman" w:hAnsi="Times New Roman" w:cs="Times New Roman"/>
        </w:rPr>
        <w:t>zie</w:t>
      </w:r>
      <w:r w:rsidRPr="006403F0">
        <w:rPr>
          <w:rFonts w:ascii="Times New Roman" w:hAnsi="Times New Roman" w:cs="Times New Roman"/>
        </w:rPr>
        <w:t xml:space="preserve"> przekazan</w:t>
      </w:r>
      <w:r w:rsidR="00B64EDB">
        <w:rPr>
          <w:rFonts w:ascii="Times New Roman" w:hAnsi="Times New Roman" w:cs="Times New Roman"/>
        </w:rPr>
        <w:t>y</w:t>
      </w:r>
      <w:r w:rsidRPr="006403F0">
        <w:rPr>
          <w:rFonts w:ascii="Times New Roman" w:hAnsi="Times New Roman" w:cs="Times New Roman"/>
        </w:rPr>
        <w:t xml:space="preserve"> Zamawiającemu w jego siedzibie lub po wyrażeniu zgody przez Zamawiającego, w innym miejscu, z zastrzeżeniem, iż Wykonawca poinformuje Zamawiającego o dacie przekazania samochodu na co najmniej </w:t>
      </w:r>
      <w:r w:rsidR="00B64EDB">
        <w:rPr>
          <w:rFonts w:ascii="Times New Roman" w:hAnsi="Times New Roman" w:cs="Times New Roman"/>
        </w:rPr>
        <w:t>3</w:t>
      </w:r>
      <w:r w:rsidRPr="006403F0">
        <w:rPr>
          <w:rFonts w:ascii="Times New Roman" w:hAnsi="Times New Roman" w:cs="Times New Roman"/>
        </w:rPr>
        <w:t xml:space="preserve"> dni przed tą datą, a planowane przekazanie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nastąpi nie później niż w terminie określonym w umowie.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098"/>
        </w:tabs>
        <w:spacing w:after="56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Przekazanie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Zamawiającemu i </w:t>
      </w:r>
      <w:r w:rsidR="00B64EDB">
        <w:rPr>
          <w:rFonts w:ascii="Times New Roman" w:hAnsi="Times New Roman" w:cs="Times New Roman"/>
        </w:rPr>
        <w:t>jego</w:t>
      </w:r>
      <w:r w:rsidRPr="006403F0">
        <w:rPr>
          <w:rFonts w:ascii="Times New Roman" w:hAnsi="Times New Roman" w:cs="Times New Roman"/>
        </w:rPr>
        <w:t xml:space="preserve"> zwrot Wykonawcy będzie każdorazowo potwierdzane protokołami zdawczo-odbiorczymi.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17"/>
        </w:tabs>
        <w:spacing w:after="6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Protokół zdawczo-odbiorczy, o którym mowa w punkcie 5, będzie zawierać w szczególności: opis samochodu (numer rejestracyjny, datę produkcji, numer VIN, stan licznika, dane Zamawiającego i Wykonawcy) oraz datę odbioru.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17"/>
        </w:tabs>
        <w:spacing w:after="64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Przed podpisaniem protokołu zdawczo-odbiorczego Zamawiający sprawdzi ogólny stan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i upewni się, że samoch</w:t>
      </w:r>
      <w:r w:rsidR="00B64EDB">
        <w:rPr>
          <w:rFonts w:ascii="Times New Roman" w:hAnsi="Times New Roman" w:cs="Times New Roman"/>
        </w:rPr>
        <w:t>ód</w:t>
      </w:r>
      <w:r w:rsidRPr="006403F0">
        <w:rPr>
          <w:rFonts w:ascii="Times New Roman" w:hAnsi="Times New Roman" w:cs="Times New Roman"/>
        </w:rPr>
        <w:t xml:space="preserve"> i </w:t>
      </w:r>
      <w:r w:rsidR="00B64EDB">
        <w:rPr>
          <w:rFonts w:ascii="Times New Roman" w:hAnsi="Times New Roman" w:cs="Times New Roman"/>
        </w:rPr>
        <w:t>jego</w:t>
      </w:r>
      <w:r w:rsidRPr="006403F0">
        <w:rPr>
          <w:rFonts w:ascii="Times New Roman" w:hAnsi="Times New Roman" w:cs="Times New Roman"/>
        </w:rPr>
        <w:t xml:space="preserve"> wyposażenie są zgodne z dokonanym wyborem oraz że brak jest widocznych usterek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02"/>
        </w:tabs>
        <w:spacing w:after="56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Wraz z przekazaniem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, Wykonawca przekaże Zamawiającemu dow</w:t>
      </w:r>
      <w:r w:rsidR="00B64EDB">
        <w:rPr>
          <w:rFonts w:ascii="Times New Roman" w:hAnsi="Times New Roman" w:cs="Times New Roman"/>
        </w:rPr>
        <w:t>ó</w:t>
      </w:r>
      <w:r w:rsidRPr="006403F0">
        <w:rPr>
          <w:rFonts w:ascii="Times New Roman" w:hAnsi="Times New Roman" w:cs="Times New Roman"/>
        </w:rPr>
        <w:t>d rejestracyjn</w:t>
      </w:r>
      <w:r w:rsidR="00B64EDB">
        <w:rPr>
          <w:rFonts w:ascii="Times New Roman" w:hAnsi="Times New Roman" w:cs="Times New Roman"/>
        </w:rPr>
        <w:t>y</w:t>
      </w:r>
      <w:r w:rsidRPr="006403F0">
        <w:rPr>
          <w:rFonts w:ascii="Times New Roman" w:hAnsi="Times New Roman" w:cs="Times New Roman"/>
        </w:rPr>
        <w:t>,  dwa komplety kluczyków, piloty, polisę potwierdzającą zawarcie umowy ubezpieczenia, instrukcję obsługi w języku polskim, kopię wyciągu ze świadectwa homologacji oraz potwierdzoną przez Wykonawcę za zgodność z oryginałem kopię karty samochodu.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07"/>
        </w:tabs>
        <w:spacing w:after="6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Samoch</w:t>
      </w:r>
      <w:r w:rsidR="00B64EDB">
        <w:rPr>
          <w:rFonts w:ascii="Times New Roman" w:hAnsi="Times New Roman" w:cs="Times New Roman"/>
        </w:rPr>
        <w:t>ód</w:t>
      </w:r>
      <w:r w:rsidRPr="006403F0">
        <w:rPr>
          <w:rFonts w:ascii="Times New Roman" w:hAnsi="Times New Roman" w:cs="Times New Roman"/>
        </w:rPr>
        <w:t xml:space="preserve"> w chwili wydania Zamawiającemu będ</w:t>
      </w:r>
      <w:r w:rsidR="00B64EDB">
        <w:rPr>
          <w:rFonts w:ascii="Times New Roman" w:hAnsi="Times New Roman" w:cs="Times New Roman"/>
        </w:rPr>
        <w:t>zie</w:t>
      </w:r>
      <w:r w:rsidRPr="006403F0">
        <w:rPr>
          <w:rFonts w:ascii="Times New Roman" w:hAnsi="Times New Roman" w:cs="Times New Roman"/>
        </w:rPr>
        <w:t xml:space="preserve"> zatankowan</w:t>
      </w:r>
      <w:r w:rsidR="00B64EDB">
        <w:rPr>
          <w:rFonts w:ascii="Times New Roman" w:hAnsi="Times New Roman" w:cs="Times New Roman"/>
        </w:rPr>
        <w:t>y</w:t>
      </w:r>
      <w:r w:rsidRPr="006403F0">
        <w:rPr>
          <w:rFonts w:ascii="Times New Roman" w:hAnsi="Times New Roman" w:cs="Times New Roman"/>
        </w:rPr>
        <w:t xml:space="preserve"> właściwym paliwem w ilości min. 10 litrów.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093"/>
        </w:tabs>
        <w:spacing w:after="6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przypadku, gdy samochód ma jakiekolwiek wady lub nie spełnia wymogów określonych w wymaganiach technicznych lub nie przekazano któregokolwiek z dokumentów lub rzeczy, o których mowa w pkt. 8 Zamawiający odmówi odbioru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093"/>
        </w:tabs>
        <w:spacing w:after="56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przypadku, o którym mowa w pkt. 10 Wykonawca zobowiązany jest do przekazania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woln</w:t>
      </w:r>
      <w:r w:rsidR="00B64EDB">
        <w:rPr>
          <w:rFonts w:ascii="Times New Roman" w:hAnsi="Times New Roman" w:cs="Times New Roman"/>
        </w:rPr>
        <w:t>ego</w:t>
      </w:r>
      <w:r w:rsidRPr="006403F0">
        <w:rPr>
          <w:rFonts w:ascii="Times New Roman" w:hAnsi="Times New Roman" w:cs="Times New Roman"/>
        </w:rPr>
        <w:t xml:space="preserve"> od wad i spełniając</w:t>
      </w:r>
      <w:r w:rsidR="00B64EDB">
        <w:rPr>
          <w:rFonts w:ascii="Times New Roman" w:hAnsi="Times New Roman" w:cs="Times New Roman"/>
        </w:rPr>
        <w:t>ego</w:t>
      </w:r>
      <w:r w:rsidRPr="006403F0">
        <w:rPr>
          <w:rFonts w:ascii="Times New Roman" w:hAnsi="Times New Roman" w:cs="Times New Roman"/>
        </w:rPr>
        <w:t xml:space="preserve"> wymogi określone w wymaganiach technicznych w terminie 7 dni roboczych liczonych od dnia odmowy odbioru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107"/>
        </w:tabs>
        <w:spacing w:after="64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Po bezskutecznym upływie terminu, o którym mowa w pkt. 11 Zamawiający ma prawo odstąpić od umowy.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093"/>
        </w:tabs>
        <w:spacing w:after="64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zobowiązuje się korzystać z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zgodnie z powszechnie obowiązującymi przepisami prawa dotyczącymi użytkowania samochodów i dróg, warunkami i normami technicznymi oraz eksploatacyjnymi, określonymi przez producenta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oraz jego przeznaczeniem i wyposażeniem.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jest zobowiązany do uzyskania zgody Wykonawcy na dokonanie jakichkolwiek zmian w poj</w:t>
      </w:r>
      <w:r w:rsidR="00B64EDB">
        <w:rPr>
          <w:rFonts w:ascii="Times New Roman" w:hAnsi="Times New Roman" w:cs="Times New Roman"/>
        </w:rPr>
        <w:t>eździe</w:t>
      </w:r>
      <w:r w:rsidRPr="006403F0">
        <w:rPr>
          <w:rFonts w:ascii="Times New Roman" w:hAnsi="Times New Roman" w:cs="Times New Roman"/>
        </w:rPr>
        <w:t xml:space="preserve">, w tym zainstalowanie dodatkowego wyposażenia lub </w:t>
      </w:r>
      <w:r w:rsidRPr="006403F0">
        <w:rPr>
          <w:rFonts w:ascii="Times New Roman" w:hAnsi="Times New Roman" w:cs="Times New Roman"/>
        </w:rPr>
        <w:lastRenderedPageBreak/>
        <w:t>oznakowania samocho</w:t>
      </w:r>
      <w:r w:rsidR="00B64EDB">
        <w:rPr>
          <w:rFonts w:ascii="Times New Roman" w:hAnsi="Times New Roman" w:cs="Times New Roman"/>
        </w:rPr>
        <w:t>du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Dokonanie przez Zamawiającego jakichkolwiek zmian w poj</w:t>
      </w:r>
      <w:r w:rsidR="00B64EDB">
        <w:rPr>
          <w:rFonts w:ascii="Times New Roman" w:hAnsi="Times New Roman" w:cs="Times New Roman"/>
        </w:rPr>
        <w:t>eździe</w:t>
      </w:r>
      <w:r w:rsidRPr="006403F0">
        <w:rPr>
          <w:rFonts w:ascii="Times New Roman" w:hAnsi="Times New Roman" w:cs="Times New Roman"/>
        </w:rPr>
        <w:t xml:space="preserve"> bez zgody Wykonawcy, skutkować będzie obciążeniem Zamawiającego po zakończeniu Umowy kosztami ich przywrócenia do stanu pierwotnego.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ponosi następujące koszty i opłaty związane z używaniem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:</w:t>
      </w:r>
    </w:p>
    <w:p w:rsidR="001F7CB6" w:rsidRPr="006403F0" w:rsidRDefault="001F7CB6" w:rsidP="001F7CB6">
      <w:pPr>
        <w:widowControl w:val="0"/>
        <w:numPr>
          <w:ilvl w:val="1"/>
          <w:numId w:val="1"/>
        </w:numPr>
        <w:tabs>
          <w:tab w:val="left" w:pos="1560"/>
        </w:tabs>
        <w:spacing w:after="78" w:line="276" w:lineRule="auto"/>
        <w:ind w:left="156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paliwa, płynu </w:t>
      </w:r>
      <w:proofErr w:type="spellStart"/>
      <w:r w:rsidRPr="006403F0">
        <w:rPr>
          <w:rFonts w:ascii="Times New Roman" w:hAnsi="Times New Roman" w:cs="Times New Roman"/>
        </w:rPr>
        <w:t>AdBlue</w:t>
      </w:r>
      <w:proofErr w:type="spellEnd"/>
      <w:r w:rsidRPr="006403F0">
        <w:rPr>
          <w:rFonts w:ascii="Times New Roman" w:hAnsi="Times New Roman" w:cs="Times New Roman"/>
        </w:rPr>
        <w:t xml:space="preserve"> i płynu do spryskiwaczy;</w:t>
      </w:r>
    </w:p>
    <w:p w:rsidR="001F7CB6" w:rsidRPr="006403F0" w:rsidRDefault="001F7CB6" w:rsidP="001F7CB6">
      <w:pPr>
        <w:widowControl w:val="0"/>
        <w:numPr>
          <w:ilvl w:val="1"/>
          <w:numId w:val="1"/>
        </w:numPr>
        <w:tabs>
          <w:tab w:val="left" w:pos="1560"/>
        </w:tabs>
        <w:spacing w:after="111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naprawy uszkodzeń wynikających z nieprawidłowej eksploatacji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, w tym zastosowania niewłaściwego paliwa, uszkodzenia mechaniczne itp., przy czym opinia warsztatu autoryzowanego przez producenta samochodu i wskazanego przez Wykonawcę, w którym samochód jest serwisowany, co do konieczności wymiany/naprawy części lub naprawy uszkodzeń jest dla Stron wiążąca;</w:t>
      </w:r>
    </w:p>
    <w:p w:rsidR="001F7CB6" w:rsidRPr="006403F0" w:rsidRDefault="001F7CB6" w:rsidP="001F7CB6">
      <w:pPr>
        <w:widowControl w:val="0"/>
        <w:numPr>
          <w:ilvl w:val="1"/>
          <w:numId w:val="1"/>
        </w:numPr>
        <w:tabs>
          <w:tab w:val="left" w:pos="1560"/>
        </w:tabs>
        <w:spacing w:after="74" w:line="276" w:lineRule="auto"/>
        <w:ind w:left="156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mycia i polerowania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oraz czyszczenia wnętrza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;</w:t>
      </w:r>
    </w:p>
    <w:p w:rsidR="001F7CB6" w:rsidRPr="006403F0" w:rsidRDefault="001F7CB6" w:rsidP="001F7CB6">
      <w:pPr>
        <w:widowControl w:val="0"/>
        <w:numPr>
          <w:ilvl w:val="1"/>
          <w:numId w:val="1"/>
        </w:numPr>
        <w:tabs>
          <w:tab w:val="left" w:pos="1560"/>
        </w:tabs>
        <w:spacing w:after="60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naprawy wykładzin wewnętrznych, z wyjątkiem uszkodzeń wynikających z ich naturalnego zużycia;</w:t>
      </w:r>
    </w:p>
    <w:p w:rsidR="001F7CB6" w:rsidRPr="006403F0" w:rsidRDefault="001F7CB6" w:rsidP="001F7CB6">
      <w:pPr>
        <w:widowControl w:val="0"/>
        <w:numPr>
          <w:ilvl w:val="1"/>
          <w:numId w:val="1"/>
        </w:numPr>
        <w:tabs>
          <w:tab w:val="left" w:pos="1560"/>
        </w:tabs>
        <w:spacing w:after="115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montaż, naprawę lub wymianę urządzeń niestanowiących pierwotnego wyposażenia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, zamontowanych przez Zamawiającego (dotyczy również oznakowania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) po uzyskaniu zgody Wykonawcy, o której mowa w pkt. 14;</w:t>
      </w:r>
    </w:p>
    <w:p w:rsidR="001F7CB6" w:rsidRPr="006403F0" w:rsidRDefault="001F7CB6" w:rsidP="001F7CB6">
      <w:pPr>
        <w:widowControl w:val="0"/>
        <w:numPr>
          <w:ilvl w:val="1"/>
          <w:numId w:val="1"/>
        </w:numPr>
        <w:tabs>
          <w:tab w:val="left" w:pos="1560"/>
        </w:tabs>
        <w:spacing w:after="74" w:line="276" w:lineRule="auto"/>
        <w:ind w:left="156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koszty parkingów lub garażowania, płatnych dróg i autostrad.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Wykonawca ponosi koszty wymiany oleju, płynu hamulcowego i innych płynów technicznych (koszt robocizny i materiałów eksploatacyjnych).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Wykonawca, zobowiązuje się do świadczenia na rzecz Zamawiającego następujących usług i ponoszenia z tego tytułu kosztów: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79" w:line="276" w:lineRule="auto"/>
        <w:ind w:left="993" w:hanging="9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utrzymania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w ruchu;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60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ponoszenia kosztów przeglądów i napraw (koszt robocizny oraz materiałów i części) z wyłączeniem pkt. 16 podpunkt 16.2 i 16.4;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60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ponoszenia kosztów czynności związanych z ubezpieczeniem lub likwidacją szkód u ubezpieczyciela;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0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zapewniania Zamawiającemu samochodu zastępczego w takiej samej klasie lub wyższej, w ramach Usługi Assistance, o której mowa w pkt II poniżej;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0" w:line="276" w:lineRule="auto"/>
        <w:ind w:left="156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zapewniania pomocy we wszelkich sprawach związanych z obsługą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0" w:line="276" w:lineRule="auto"/>
        <w:ind w:left="156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innych usług związanych z eksploatacją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0" w:line="276" w:lineRule="auto"/>
        <w:ind w:left="156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wymiany wyeksploatowanych akumulatorów;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60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 usług konserwacyjnych i przeglądów dokonywanych z częstotliwością i w zakresie zalecanym przez producenta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lub obowiązujące przepisy prawa, przy czym o planowanym przeglądzie Wykonawca informuje Zamawiającego z odpowiednim wyprzedzeniem tj. co najmniej 7 dni;</w:t>
      </w:r>
    </w:p>
    <w:p w:rsidR="001F7CB6" w:rsidRPr="006403F0" w:rsidRDefault="001F7CB6" w:rsidP="001F7CB6">
      <w:pPr>
        <w:widowControl w:val="0"/>
        <w:numPr>
          <w:ilvl w:val="0"/>
          <w:numId w:val="2"/>
        </w:numPr>
        <w:tabs>
          <w:tab w:val="left" w:pos="1701"/>
        </w:tabs>
        <w:spacing w:after="60" w:line="276" w:lineRule="auto"/>
        <w:ind w:left="1560" w:right="20" w:hanging="576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napraw usterek i uszkodzeń powstałych w trakcie eksploatacji zgodnej z przeznaczeniem samochodu i będących wynikiem uszkodzeń mechanicznych.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Czynności, o których mowa w pkt. 18 podpunkt 18.2, 18.6.-18.9, wykonywane będą wyłącznie w warsztatach i punktach obsługi serwisowej wskazanych przez Wykonawcę na jego koszt.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708"/>
        </w:tabs>
        <w:spacing w:after="0" w:line="276" w:lineRule="auto"/>
        <w:ind w:left="11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niezwłocznie powiadomi Wykonawcę o wszelkich usterkach i uszkodzeniach powstałych w pojeździe.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18"/>
        </w:tabs>
        <w:spacing w:after="64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lastRenderedPageBreak/>
        <w:t>Zamawiający niezwłocznie powiadomi Wykonawcę o utracie dowodu rejestracyjnego, kluczyków, pilotów, tablic rejestracyjnych lub innych części składowych samochodu.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18"/>
        </w:tabs>
        <w:spacing w:after="6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przypadku, gdy utrata dokumentów lub rzeczy, o których mowa w pkt. 21, nastąpiła z winy Zamawiającego, Wykonawca dokona ich wymiany na koszt Zamawiającego.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22"/>
        </w:tabs>
        <w:spacing w:after="64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Strony przyjmują, iż średni roczny przebieg dla samochodu nie przekroczy wartości wskazanej w umowie. W przypadku przekroczenia limitu przebiegu kilometrów  Zamawiający zobowiązany jest rozliczyć się z Wykonawcą na zasadach określonych w § 11 ust. 3 umowy.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18"/>
        </w:tabs>
        <w:spacing w:after="56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zobowiązuje się do przekazywania Wykonawcy raportów zawierających aktualny stan licznika pojazdu nie rzadziej niż co sześć miesięcy.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18"/>
        </w:tabs>
        <w:spacing w:after="6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powiadomi Wykonawcę o uszkodzeniu lub awarii licznika kilometrów niezwłocznie jednak nie później niż w terminie 24 godzin od wystąpienia uszkodzenia lub awarii.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32"/>
        </w:tabs>
        <w:spacing w:after="6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Niedopełnienie obowiązku, o którym mowa w pkt. 25, skutkować będzie określeniem przez Wykonawcę przebiegu danego samochodu, przy uwzględnieniu średniego przebiegu w wymiarze 110 kilometrów dziennie, licząc od ostatniego - potwierdzonego pisemnie - wskazania licznika wynikającego z raportu, o którym mowa w pkt. 24, lub od początku używania samochodu, jeśli Zamawiający nie przedstawi wskazania licznika.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18"/>
        </w:tabs>
        <w:spacing w:after="6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 kasacji lub utraty samochodu, na potrzeby dokonania rozliczenia końcowego, Strony przyjmą ostatni znany odczyt licznika kilometrów.</w:t>
      </w:r>
    </w:p>
    <w:p w:rsidR="001F7CB6" w:rsidRPr="006403F0" w:rsidRDefault="001F7CB6" w:rsidP="001F7CB6">
      <w:pPr>
        <w:widowControl w:val="0"/>
        <w:numPr>
          <w:ilvl w:val="0"/>
          <w:numId w:val="1"/>
        </w:numPr>
        <w:tabs>
          <w:tab w:val="left" w:pos="1213"/>
        </w:tabs>
        <w:spacing w:after="0" w:line="276" w:lineRule="auto"/>
        <w:ind w:left="12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jest zobowiązany do terminowego stawiania się do wszelkich przeglądów i konserwacji samochodu określonych przez producenta samochodu, w tym czynności wymaganych przepisami prawa, a także do niezwłocznego poinformowania Wykonawcy o konieczności dokonania napraw i remontów niezbędnych do utrzymania samochodu w dobrym stanie technicznym.</w:t>
      </w:r>
    </w:p>
    <w:p w:rsidR="001F7CB6" w:rsidRPr="006403F0" w:rsidRDefault="001F7CB6" w:rsidP="001F7CB6">
      <w:pPr>
        <w:tabs>
          <w:tab w:val="left" w:pos="1213"/>
        </w:tabs>
        <w:spacing w:line="276" w:lineRule="auto"/>
        <w:ind w:left="1220"/>
        <w:rPr>
          <w:rFonts w:ascii="Times New Roman" w:hAnsi="Times New Roman" w:cs="Times New Roman"/>
        </w:rPr>
      </w:pPr>
    </w:p>
    <w:p w:rsidR="001F7CB6" w:rsidRPr="006403F0" w:rsidRDefault="001F7CB6" w:rsidP="001F7CB6">
      <w:pPr>
        <w:keepNext/>
        <w:keepLines/>
        <w:widowControl w:val="0"/>
        <w:numPr>
          <w:ilvl w:val="0"/>
          <w:numId w:val="3"/>
        </w:numPr>
        <w:tabs>
          <w:tab w:val="left" w:pos="784"/>
        </w:tabs>
        <w:spacing w:after="78" w:line="276" w:lineRule="auto"/>
        <w:ind w:left="4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bookmark0"/>
      <w:r w:rsidRPr="006403F0">
        <w:rPr>
          <w:rFonts w:ascii="Times New Roman" w:eastAsia="Calibri" w:hAnsi="Times New Roman" w:cs="Times New Roman"/>
          <w:b/>
          <w:bCs/>
          <w:sz w:val="24"/>
          <w:szCs w:val="24"/>
        </w:rPr>
        <w:t>USŁUGA ASSISTANCE</w:t>
      </w:r>
      <w:bookmarkEnd w:id="0"/>
    </w:p>
    <w:p w:rsidR="001F7CB6" w:rsidRPr="006403F0" w:rsidRDefault="001F7CB6" w:rsidP="001F7CB6">
      <w:pPr>
        <w:widowControl w:val="0"/>
        <w:numPr>
          <w:ilvl w:val="0"/>
          <w:numId w:val="4"/>
        </w:numPr>
        <w:tabs>
          <w:tab w:val="left" w:pos="1213"/>
        </w:tabs>
        <w:spacing w:after="56" w:line="276" w:lineRule="auto"/>
        <w:ind w:left="1220" w:right="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403F0">
        <w:rPr>
          <w:rFonts w:ascii="Times New Roman" w:hAnsi="Times New Roman" w:cs="Times New Roman"/>
        </w:rPr>
        <w:t xml:space="preserve">W przypadku, gdy korzystanie z samochodu nie będzie możliwe, a w szczególności naprawy, przeglądu technicznego przedłużającego się ponad 10 godzin lub likwidacji szkody, Wykonawca zobowiązany jest do pokrycia kosztów usługi </w:t>
      </w:r>
      <w:proofErr w:type="spellStart"/>
      <w:r w:rsidRPr="006403F0">
        <w:rPr>
          <w:rFonts w:ascii="Times New Roman" w:hAnsi="Times New Roman" w:cs="Times New Roman"/>
        </w:rPr>
        <w:t>assistance</w:t>
      </w:r>
      <w:proofErr w:type="spellEnd"/>
      <w:r w:rsidRPr="006403F0">
        <w:rPr>
          <w:rFonts w:ascii="Times New Roman" w:hAnsi="Times New Roman" w:cs="Times New Roman"/>
        </w:rPr>
        <w:t>, w tym do zapewnienia bez dodatkowych opłat samochodu zastępczego, w tej samej klasie lub wyższej, o porównywalnych parametrach technicznych i wyposażeniu, którego data produkcji nie będzie wcześniejsza niż rok od daty produkcji samochodu właściwego.</w:t>
      </w:r>
    </w:p>
    <w:p w:rsidR="001F7CB6" w:rsidRPr="006403F0" w:rsidRDefault="001F7CB6" w:rsidP="001F7CB6">
      <w:pPr>
        <w:widowControl w:val="0"/>
        <w:numPr>
          <w:ilvl w:val="0"/>
          <w:numId w:val="4"/>
        </w:numPr>
        <w:tabs>
          <w:tab w:val="left" w:pos="1222"/>
        </w:tabs>
        <w:spacing w:after="6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Samochód zastępczy zostanie udostępniony Zamawiającemu w miejscu przez niego wskazanym, niezwłocznie jednak nie później niż w ciągu 8 godzin od momentu zgłoszenia takiego zapotrzebowania i będzie przysługiwał do momentu przekazania Zamawiającemu samochodu właściwego. Wykonawca może zaoferować skrócenie terminu udostępnienia samochodu.</w:t>
      </w:r>
    </w:p>
    <w:p w:rsidR="001F7CB6" w:rsidRPr="006403F0" w:rsidRDefault="001F7CB6" w:rsidP="001F7CB6">
      <w:pPr>
        <w:widowControl w:val="0"/>
        <w:numPr>
          <w:ilvl w:val="0"/>
          <w:numId w:val="4"/>
        </w:numPr>
        <w:tabs>
          <w:tab w:val="left" w:pos="1222"/>
        </w:tabs>
        <w:spacing w:after="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 nieudostępnienia samochodu zastępczego zgodnie z zasadami opisanymi w pkt. 1 i 2, Zamawiający może na czas oczekiwania na zapewnienie samochodu zastępczego przez Wykonawcę, dokonać najmu samochodu zastępczego od osoby trzeciej i obciążyć Wykonawcę kosztami poniesionymi z tego tytułu.</w:t>
      </w:r>
    </w:p>
    <w:p w:rsidR="001F7CB6" w:rsidRPr="006403F0" w:rsidRDefault="001F7CB6" w:rsidP="001F7CB6">
      <w:pPr>
        <w:tabs>
          <w:tab w:val="left" w:pos="1222"/>
        </w:tabs>
        <w:spacing w:line="276" w:lineRule="auto"/>
        <w:ind w:left="1220" w:right="20"/>
        <w:rPr>
          <w:rFonts w:ascii="Times New Roman" w:hAnsi="Times New Roman" w:cs="Times New Roman"/>
        </w:rPr>
      </w:pPr>
    </w:p>
    <w:p w:rsidR="001F7CB6" w:rsidRPr="006403F0" w:rsidRDefault="001F7CB6" w:rsidP="001F7CB6">
      <w:pPr>
        <w:keepNext/>
        <w:keepLines/>
        <w:widowControl w:val="0"/>
        <w:numPr>
          <w:ilvl w:val="0"/>
          <w:numId w:val="3"/>
        </w:numPr>
        <w:tabs>
          <w:tab w:val="left" w:pos="832"/>
        </w:tabs>
        <w:spacing w:after="74" w:line="276" w:lineRule="auto"/>
        <w:ind w:left="4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1"/>
      <w:r w:rsidRPr="006403F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SERWIS OGUMIENIA</w:t>
      </w:r>
      <w:bookmarkEnd w:id="1"/>
    </w:p>
    <w:p w:rsidR="001F7CB6" w:rsidRPr="006403F0" w:rsidRDefault="001F7CB6" w:rsidP="001F7CB6">
      <w:pPr>
        <w:widowControl w:val="0"/>
        <w:numPr>
          <w:ilvl w:val="0"/>
          <w:numId w:val="5"/>
        </w:numPr>
        <w:tabs>
          <w:tab w:val="left" w:pos="1213"/>
        </w:tabs>
        <w:spacing w:after="60" w:line="276" w:lineRule="auto"/>
        <w:ind w:left="1220" w:right="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403F0">
        <w:rPr>
          <w:rFonts w:ascii="Times New Roman" w:hAnsi="Times New Roman" w:cs="Times New Roman"/>
        </w:rPr>
        <w:t>Wykonawca pokrywa koszty nabycia i sezonowej wymiany opon do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, odpowiednich do pory roku oraz ich przechowywania.</w:t>
      </w:r>
    </w:p>
    <w:p w:rsidR="001F7CB6" w:rsidRPr="006403F0" w:rsidRDefault="001F7CB6" w:rsidP="001F7CB6">
      <w:pPr>
        <w:widowControl w:val="0"/>
        <w:numPr>
          <w:ilvl w:val="0"/>
          <w:numId w:val="5"/>
        </w:numPr>
        <w:tabs>
          <w:tab w:val="left" w:pos="1218"/>
        </w:tabs>
        <w:spacing w:after="0" w:line="276" w:lineRule="auto"/>
        <w:ind w:left="122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ramach serwisu ogumienia Wykonawca dokonuje doboru właściwych opon oraz zapewnia wyważanie kół po każdorazowej wymianie opon.</w:t>
      </w:r>
    </w:p>
    <w:p w:rsidR="001F7CB6" w:rsidRPr="006403F0" w:rsidRDefault="001F7CB6" w:rsidP="001F7CB6">
      <w:pPr>
        <w:widowControl w:val="0"/>
        <w:numPr>
          <w:ilvl w:val="0"/>
          <w:numId w:val="5"/>
        </w:numPr>
        <w:tabs>
          <w:tab w:val="left" w:pos="1242"/>
        </w:tabs>
        <w:spacing w:after="60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Wykonawca zapewnia Zamawiającemu sezonową wymianę opon w związku ze zmianą pór roku, która będzie wykonywana w punktach wymiany wskazanych przez Wykonawcę, właściwych dla obszaru użytkowania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5"/>
        </w:numPr>
        <w:tabs>
          <w:tab w:val="left" w:pos="1247"/>
        </w:tabs>
        <w:spacing w:after="115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Wykonawca w ramach serwisu ogumienia, pokrywa koszty wymiany opon, wynikające z ich stanu technicznego, w szczególności w przypadku ich zużycia lub uszkodzenia mechanicznego.</w:t>
      </w:r>
    </w:p>
    <w:p w:rsidR="001F7CB6" w:rsidRPr="006403F0" w:rsidRDefault="001F7CB6" w:rsidP="001F7CB6">
      <w:pPr>
        <w:keepNext/>
        <w:keepLines/>
        <w:widowControl w:val="0"/>
        <w:numPr>
          <w:ilvl w:val="0"/>
          <w:numId w:val="3"/>
        </w:numPr>
        <w:tabs>
          <w:tab w:val="left" w:pos="806"/>
        </w:tabs>
        <w:spacing w:after="78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bookmark2"/>
      <w:r w:rsidRPr="006403F0">
        <w:rPr>
          <w:rFonts w:ascii="Times New Roman" w:eastAsia="Calibri" w:hAnsi="Times New Roman" w:cs="Times New Roman"/>
          <w:b/>
          <w:bCs/>
          <w:sz w:val="24"/>
          <w:szCs w:val="24"/>
        </w:rPr>
        <w:t>SZKODY I UBEZPIECZENIA</w:t>
      </w:r>
      <w:bookmarkEnd w:id="2"/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47"/>
        </w:tabs>
        <w:spacing w:after="60" w:line="276" w:lineRule="auto"/>
        <w:ind w:left="1240" w:right="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403F0">
        <w:rPr>
          <w:rFonts w:ascii="Times New Roman" w:hAnsi="Times New Roman" w:cs="Times New Roman"/>
        </w:rPr>
        <w:t>Na Wykonawcy ciąży obowiązek pełnego ubezpieczenia samochodu w zakresie OC, AC, NNW i ASS.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38"/>
        </w:tabs>
        <w:spacing w:after="56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Wykonawca zawrze umowy ubezpieczenia samochodu co najmniej w następującym zakresie:</w:t>
      </w:r>
    </w:p>
    <w:p w:rsidR="001F7CB6" w:rsidRPr="006403F0" w:rsidRDefault="001F7CB6" w:rsidP="001F7CB6">
      <w:pPr>
        <w:widowControl w:val="0"/>
        <w:numPr>
          <w:ilvl w:val="1"/>
          <w:numId w:val="6"/>
        </w:numPr>
        <w:tabs>
          <w:tab w:val="left" w:pos="1687"/>
        </w:tabs>
        <w:spacing w:after="60" w:line="276" w:lineRule="auto"/>
        <w:ind w:left="168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ubezpieczenia odpowiedzialności cywilnej (OC) z tytułu spowodowania wypadku w czasie jazdy lub na postoju, z limitem kosztów odszkodowania zgodnie z obowiązującym prawem, za szkody wyrządzone osobom trzecim i kierowcy samochodu;</w:t>
      </w:r>
    </w:p>
    <w:p w:rsidR="001F7CB6" w:rsidRPr="006403F0" w:rsidRDefault="001F7CB6" w:rsidP="001F7CB6">
      <w:pPr>
        <w:widowControl w:val="0"/>
        <w:numPr>
          <w:ilvl w:val="1"/>
          <w:numId w:val="6"/>
        </w:numPr>
        <w:tabs>
          <w:tab w:val="left" w:pos="1687"/>
        </w:tabs>
        <w:spacing w:after="60" w:line="276" w:lineRule="auto"/>
        <w:ind w:left="168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ubezpieczenia w najszerszym wariancie Auto - Casco (AC) samochodu od szkód powstałych w wyniku: wypadku, kradzieży, pożaru, wybicia szyb, przewrócenia, uderzenia w przeszkodę ruchomą lub nieruchomą, w kwocie odpowiadającej wartości rynkowej samochodu;</w:t>
      </w:r>
    </w:p>
    <w:p w:rsidR="001F7CB6" w:rsidRPr="006403F0" w:rsidRDefault="001F7CB6" w:rsidP="001F7CB6">
      <w:pPr>
        <w:widowControl w:val="0"/>
        <w:numPr>
          <w:ilvl w:val="1"/>
          <w:numId w:val="6"/>
        </w:numPr>
        <w:tabs>
          <w:tab w:val="left" w:pos="1687"/>
        </w:tabs>
        <w:spacing w:after="115" w:line="276" w:lineRule="auto"/>
        <w:ind w:left="168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ubezpieczenia następstw nieszczęśliwych wypadków (NNW) kierowcy i pasażerów pojazdu z tytułu uszkodzenia ciała, utraty zdrowia lub życia spowodowanych wypadkiem podczas jazdy, wysiadania lub wsiadania z pojazdu, załadowywania lub rozładowywania, zatrzymania lub postoju, naprawy na miejscu zdarzenia, otwierania lub zamykania bramy lub drzwi garażowych lub posesji, tankowania</w:t>
      </w:r>
    </w:p>
    <w:p w:rsidR="001F7CB6" w:rsidRPr="006403F0" w:rsidRDefault="001F7CB6" w:rsidP="001F7CB6">
      <w:pPr>
        <w:widowControl w:val="0"/>
        <w:numPr>
          <w:ilvl w:val="1"/>
          <w:numId w:val="6"/>
        </w:numPr>
        <w:tabs>
          <w:tab w:val="left" w:pos="1687"/>
        </w:tabs>
        <w:spacing w:after="74" w:line="276" w:lineRule="auto"/>
        <w:ind w:left="168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ubezpieczenie </w:t>
      </w:r>
      <w:proofErr w:type="spellStart"/>
      <w:r w:rsidRPr="006403F0">
        <w:rPr>
          <w:rFonts w:ascii="Times New Roman" w:hAnsi="Times New Roman" w:cs="Times New Roman"/>
        </w:rPr>
        <w:t>assistance</w:t>
      </w:r>
      <w:proofErr w:type="spellEnd"/>
      <w:r w:rsidRPr="006403F0">
        <w:rPr>
          <w:rFonts w:ascii="Times New Roman" w:hAnsi="Times New Roman" w:cs="Times New Roman"/>
        </w:rPr>
        <w:t xml:space="preserve"> (ASS).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42"/>
        </w:tabs>
        <w:spacing w:after="64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jest zobowiązany do zapoznania się i przestrzegania ogólnych warunków ubezpieczenia samochodu, które zostaną mu przekazane w chwili odbioru samochodu.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47"/>
        </w:tabs>
        <w:spacing w:after="56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Wykonawca jest zobowiązany do terminowego zawarcia umowy ubezpieczenia, opłacenia składki ubezpieczenia oraz przedstawienia Zamawiającemu dokumentów potwierdzających opłacenie składek ubezpieczenia i dokumentów potwierdzających posiadanie wymaganego przez Zamawiającego pakietu ubezpieczeń oraz Ogólnych Warunków Ubezpieczenia, co najmniej na 5 dni przed upływem terminu wygaśnięcia uprzednio zawartych umów ubezpieczenia lub terminem płatności składek.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42"/>
        </w:tabs>
        <w:spacing w:after="60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przypadku, gdy Wykonawca nie dopełni obowiązku, o którym mowa w pkt. 2, Zamawiający nie ponosi odpowiedzialności za uszkodzenia lub utratę samochodu oraz szkody wobec osób trzecich, powstałe po wygaśnięciu uprzednio zawartych umów ubezpieczenia lub po upływie terminu płatności składek ubezpieczenia.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42"/>
        </w:tabs>
        <w:spacing w:after="64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 xml:space="preserve">Za uszkodzenia lub utratę samochodu oraz szkody wobec osób trzecich, powstałe w </w:t>
      </w:r>
      <w:r w:rsidRPr="006403F0">
        <w:rPr>
          <w:rFonts w:ascii="Times New Roman" w:hAnsi="Times New Roman" w:cs="Times New Roman"/>
        </w:rPr>
        <w:lastRenderedPageBreak/>
        <w:t>czasie trwania Umowy, z zastrzeżeniem pkt. 3, które z winy Zamawiającego nie zostaną pokryte przez zakład ubezpieczeń, Zamawiający ponosi odpowiedzialność na zasadach ogólnych określonych w Kodeksie cywilnym.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42"/>
        </w:tabs>
        <w:spacing w:after="0" w:line="276" w:lineRule="auto"/>
        <w:ind w:left="124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zobowiązany jest do niezwłocznego, pisemnego, lub mailowego, lub poprzez dedykowaną stronę internetową, zawiadomienia Wykonawcy o każdej szkodzie dotyczącej samochodu oraz wskazania miejsca, w którym on się znajduje, nie później niż w terminach określonych w „Ogólnych Warunkach Ubezpieczenia”.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02"/>
        </w:tabs>
        <w:spacing w:after="64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zobowiązany jest do natychmiastowego powiadomienia o szkodzie Policji, w sytuacji gdy szkoda wymaga interwencji Policji, i uzyskania dokumentacji okoliczności wystąpienia szkody.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202"/>
          <w:tab w:val="left" w:pos="1368"/>
        </w:tabs>
        <w:spacing w:after="0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każdym przypadku Zamawiający jest zobowiązany do natychmiastowego (w ciągu 24 godzin od momentu powzięcia wiadomości o zdarzeniu) poinformowania Wykonawcę o szkodzie i o miejscu, w którym znajduje się uszkodzony samochód. Wykonawca zajmuję się wypełnieniem wszelkich stosownych dokumentów ubezpieczeniowych oraz zgłoszeniem szkody, likwidacją szkody, organizacją oględzin samochodu przez Ubezpieczyciela oraz wszystkimi innymi czynnościami związanymi z likwidacją szkody.</w:t>
      </w:r>
    </w:p>
    <w:p w:rsidR="001F7CB6" w:rsidRPr="006403F0" w:rsidRDefault="001F7CB6" w:rsidP="001F7CB6">
      <w:pPr>
        <w:widowControl w:val="0"/>
        <w:numPr>
          <w:ilvl w:val="0"/>
          <w:numId w:val="6"/>
        </w:numPr>
        <w:tabs>
          <w:tab w:val="left" w:pos="1193"/>
        </w:tabs>
        <w:spacing w:after="115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 przeznaczenia samochodu do kasacji lub jego utraty Wykonawca nieodpłatnie zastąpi utracony samochodu innym samochodem osobowym, o parametrach techniczno-użytkowych nie gorszych niż utracony samochodu, w terminie 20 tygodni od dnia podjęcia decyzji o kasacji przez ubezpieczyciela lub wydania dokumentu o jego utracie przez właściwy organ. Do czasu dostarczenia docelowego samochodu Wykonawca dostarczy samochód przedkontraktowy o parametrach technicznych nie gorszych od samochodu utraconego bez ponoszenia dodatkowych opłat przez Zamawiającego poza opłatą najmu. Dostarczony samochód nie może być jednak starszy niż 2 lata w dniu dostarczenia do Zamawiającego.</w:t>
      </w:r>
    </w:p>
    <w:p w:rsidR="001F7CB6" w:rsidRPr="006403F0" w:rsidRDefault="001F7CB6" w:rsidP="001F7CB6">
      <w:pPr>
        <w:keepNext/>
        <w:keepLines/>
        <w:widowControl w:val="0"/>
        <w:numPr>
          <w:ilvl w:val="0"/>
          <w:numId w:val="3"/>
        </w:numPr>
        <w:tabs>
          <w:tab w:val="left" w:pos="763"/>
        </w:tabs>
        <w:spacing w:after="74" w:line="276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bookmark3"/>
      <w:r w:rsidRPr="006403F0">
        <w:rPr>
          <w:rFonts w:ascii="Times New Roman" w:eastAsia="Calibri" w:hAnsi="Times New Roman" w:cs="Times New Roman"/>
          <w:b/>
          <w:bCs/>
          <w:sz w:val="24"/>
          <w:szCs w:val="24"/>
        </w:rPr>
        <w:t>ZWROT SAMOCHODU</w:t>
      </w:r>
      <w:bookmarkEnd w:id="3"/>
    </w:p>
    <w:p w:rsidR="001F7CB6" w:rsidRPr="006403F0" w:rsidRDefault="001F7CB6" w:rsidP="001F7CB6">
      <w:pPr>
        <w:widowControl w:val="0"/>
        <w:numPr>
          <w:ilvl w:val="0"/>
          <w:numId w:val="7"/>
        </w:numPr>
        <w:tabs>
          <w:tab w:val="left" w:pos="1193"/>
        </w:tabs>
        <w:spacing w:after="60" w:line="276" w:lineRule="auto"/>
        <w:ind w:left="1200" w:right="20" w:hanging="420"/>
        <w:jc w:val="both"/>
        <w:rPr>
          <w:rFonts w:ascii="Times New Roman" w:hAnsi="Times New Roman" w:cs="Times New Roman"/>
          <w:sz w:val="24"/>
          <w:szCs w:val="24"/>
        </w:rPr>
      </w:pPr>
      <w:r w:rsidRPr="006403F0">
        <w:rPr>
          <w:rFonts w:ascii="Times New Roman" w:hAnsi="Times New Roman" w:cs="Times New Roman"/>
        </w:rPr>
        <w:t xml:space="preserve">W terminie </w:t>
      </w:r>
      <w:r w:rsidR="00B64EDB">
        <w:rPr>
          <w:rFonts w:ascii="Times New Roman" w:hAnsi="Times New Roman" w:cs="Times New Roman"/>
        </w:rPr>
        <w:t>3</w:t>
      </w:r>
      <w:r w:rsidRPr="006403F0">
        <w:rPr>
          <w:rFonts w:ascii="Times New Roman" w:hAnsi="Times New Roman" w:cs="Times New Roman"/>
        </w:rPr>
        <w:t xml:space="preserve"> dni od wygaśnięcia albo rozwiązania Umowy Zamawiający zobowiązany jest do zwrotu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, w mieście siedziby Zamawiającego lub innym uzgodnionym przez Strony miejscu i podpisania protokołu zdawczo-odbiorczego, który będzie zawierać w szczególności: opis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 (numer rejestracyjny, datę produkcji, numer VIN, inne numery producenckie, końcowy stan licznika, dane Zamawiającego i Wykonawcy) oraz datę zwrotu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7"/>
        </w:numPr>
        <w:tabs>
          <w:tab w:val="left" w:pos="1193"/>
        </w:tabs>
        <w:spacing w:after="115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Jednocześnie ze zwrotem samochodu Zamawiający zwróci wszystkie kluczyki, piloty, dokumenty, dokumentację techniczną i akcesoria otrzymane przy wydaniu samochodu.</w:t>
      </w:r>
    </w:p>
    <w:p w:rsidR="001F7CB6" w:rsidRPr="006403F0" w:rsidRDefault="001F7CB6" w:rsidP="001F7CB6">
      <w:pPr>
        <w:widowControl w:val="0"/>
        <w:numPr>
          <w:ilvl w:val="0"/>
          <w:numId w:val="7"/>
        </w:numPr>
        <w:tabs>
          <w:tab w:val="left" w:pos="1202"/>
        </w:tabs>
        <w:spacing w:after="74" w:line="276" w:lineRule="auto"/>
        <w:ind w:left="120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momencie zwrotu samoch</w:t>
      </w:r>
      <w:r w:rsidR="00B64EDB">
        <w:rPr>
          <w:rFonts w:ascii="Times New Roman" w:hAnsi="Times New Roman" w:cs="Times New Roman"/>
        </w:rPr>
        <w:t>ó</w:t>
      </w:r>
      <w:r w:rsidRPr="006403F0">
        <w:rPr>
          <w:rFonts w:ascii="Times New Roman" w:hAnsi="Times New Roman" w:cs="Times New Roman"/>
        </w:rPr>
        <w:t>d powin</w:t>
      </w:r>
      <w:r w:rsidR="00B64EDB">
        <w:rPr>
          <w:rFonts w:ascii="Times New Roman" w:hAnsi="Times New Roman" w:cs="Times New Roman"/>
        </w:rPr>
        <w:t xml:space="preserve">ien </w:t>
      </w:r>
      <w:r w:rsidRPr="006403F0">
        <w:rPr>
          <w:rFonts w:ascii="Times New Roman" w:hAnsi="Times New Roman" w:cs="Times New Roman"/>
        </w:rPr>
        <w:t>być umyt</w:t>
      </w:r>
      <w:r w:rsidR="00B64EDB">
        <w:rPr>
          <w:rFonts w:ascii="Times New Roman" w:hAnsi="Times New Roman" w:cs="Times New Roman"/>
        </w:rPr>
        <w:t>y</w:t>
      </w:r>
      <w:r w:rsidRPr="006403F0">
        <w:rPr>
          <w:rFonts w:ascii="Times New Roman" w:hAnsi="Times New Roman" w:cs="Times New Roman"/>
        </w:rPr>
        <w:t xml:space="preserve"> i </w:t>
      </w:r>
      <w:r w:rsidR="00B64EDB">
        <w:rPr>
          <w:rFonts w:ascii="Times New Roman" w:hAnsi="Times New Roman" w:cs="Times New Roman"/>
        </w:rPr>
        <w:t xml:space="preserve"> mieć </w:t>
      </w:r>
      <w:r w:rsidRPr="006403F0">
        <w:rPr>
          <w:rFonts w:ascii="Times New Roman" w:hAnsi="Times New Roman" w:cs="Times New Roman"/>
        </w:rPr>
        <w:t>czyste wewnątrz.</w:t>
      </w:r>
    </w:p>
    <w:p w:rsidR="001F7CB6" w:rsidRPr="006403F0" w:rsidRDefault="001F7CB6" w:rsidP="001F7CB6">
      <w:pPr>
        <w:widowControl w:val="0"/>
        <w:numPr>
          <w:ilvl w:val="0"/>
          <w:numId w:val="7"/>
        </w:numPr>
        <w:tabs>
          <w:tab w:val="left" w:pos="1207"/>
        </w:tabs>
        <w:spacing w:after="60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 kasacji lub utraty samochodu, Zamawiający powinien dokonać zwrotu tych elementów wyposażenia samochodu i akcesoriów, których zwrot jest możliwy.</w:t>
      </w:r>
    </w:p>
    <w:p w:rsidR="001F7CB6" w:rsidRPr="006403F0" w:rsidRDefault="001F7CB6" w:rsidP="001F7CB6">
      <w:pPr>
        <w:widowControl w:val="0"/>
        <w:numPr>
          <w:ilvl w:val="0"/>
          <w:numId w:val="7"/>
        </w:numPr>
        <w:tabs>
          <w:tab w:val="left" w:pos="1202"/>
        </w:tabs>
        <w:spacing w:after="60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Zamawiający ma prawo uczestniczyć we wszystkich czynnościach związanych ze zwrotem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widowControl w:val="0"/>
        <w:numPr>
          <w:ilvl w:val="0"/>
          <w:numId w:val="7"/>
        </w:numPr>
        <w:tabs>
          <w:tab w:val="left" w:pos="1202"/>
        </w:tabs>
        <w:spacing w:after="60" w:line="276" w:lineRule="auto"/>
        <w:ind w:left="1200" w:right="20" w:hanging="420"/>
        <w:jc w:val="both"/>
        <w:rPr>
          <w:rFonts w:ascii="Times New Roman" w:hAnsi="Times New Roman" w:cs="Times New Roman"/>
        </w:rPr>
      </w:pPr>
      <w:r w:rsidRPr="006403F0">
        <w:rPr>
          <w:rFonts w:ascii="Times New Roman" w:hAnsi="Times New Roman" w:cs="Times New Roman"/>
        </w:rPr>
        <w:t>W przypadku naruszenia obowiązków wynikających z pkt. 2 i 3, Wykonawca ma prawo do obciążenia Zamawiającego kosztami związanymi z uzyskaniem niezwróconych przedmiotów, akcesoriów i dokumentów oraz kosztami mycia i czyszczenia wnętrza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>.</w:t>
      </w:r>
    </w:p>
    <w:p w:rsidR="001F7CB6" w:rsidRPr="006403F0" w:rsidRDefault="001F7CB6" w:rsidP="001F7CB6">
      <w:pPr>
        <w:tabs>
          <w:tab w:val="left" w:pos="4536"/>
        </w:tabs>
        <w:spacing w:line="276" w:lineRule="auto"/>
        <w:ind w:left="1276" w:hanging="1276"/>
        <w:jc w:val="both"/>
        <w:rPr>
          <w:rFonts w:ascii="open sans" w:hAnsi="open sans" w:cs="open sans"/>
          <w:b/>
          <w:bCs/>
          <w:sz w:val="20"/>
        </w:rPr>
      </w:pPr>
      <w:r w:rsidRPr="006403F0">
        <w:rPr>
          <w:rFonts w:ascii="Times New Roman" w:hAnsi="Times New Roman" w:cs="Times New Roman"/>
        </w:rPr>
        <w:lastRenderedPageBreak/>
        <w:t xml:space="preserve">             7.  Strony zastrzegają, iż uszkodzenia, które zostały wykryte i zgłoszone przez Zamawiającego w trakcie trwania Umowy, przed dniem zwrotu samochod</w:t>
      </w:r>
      <w:r w:rsidR="00B64EDB">
        <w:rPr>
          <w:rFonts w:ascii="Times New Roman" w:hAnsi="Times New Roman" w:cs="Times New Roman"/>
        </w:rPr>
        <w:t>u</w:t>
      </w:r>
      <w:r w:rsidRPr="006403F0">
        <w:rPr>
          <w:rFonts w:ascii="Times New Roman" w:hAnsi="Times New Roman" w:cs="Times New Roman"/>
        </w:rPr>
        <w:t xml:space="preserve">, a które są wynikiem wcześniej przeprowadzonych przez Wykonawcę napraw lub innych czynności serwisowych, nie będą stanowiły podstawy do obciążenia Zamawiającego kosztami potrzebnymi do obciążenia Zamawiającego kosztami potrzebnymi do przywrócenia </w:t>
      </w:r>
      <w:proofErr w:type="spellStart"/>
      <w:r w:rsidRPr="006403F0">
        <w:rPr>
          <w:rFonts w:ascii="Times New Roman" w:hAnsi="Times New Roman" w:cs="Times New Roman"/>
        </w:rPr>
        <w:t>samochodó</w:t>
      </w:r>
      <w:r w:rsidR="00B64EDB">
        <w:rPr>
          <w:rFonts w:ascii="Times New Roman" w:hAnsi="Times New Roman" w:cs="Times New Roman"/>
        </w:rPr>
        <w:t>u</w:t>
      </w:r>
      <w:proofErr w:type="spellEnd"/>
      <w:r w:rsidR="00B64EDB">
        <w:rPr>
          <w:rFonts w:ascii="Times New Roman" w:hAnsi="Times New Roman" w:cs="Times New Roman"/>
        </w:rPr>
        <w:t xml:space="preserve"> </w:t>
      </w:r>
      <w:r w:rsidRPr="006403F0">
        <w:rPr>
          <w:rFonts w:ascii="Times New Roman" w:hAnsi="Times New Roman" w:cs="Times New Roman"/>
        </w:rPr>
        <w:t>do należytego stanu.</w:t>
      </w:r>
      <w:r w:rsidRPr="006403F0">
        <w:rPr>
          <w:rFonts w:ascii="open sans" w:hAnsi="open sans" w:cs="open sans"/>
          <w:b/>
          <w:bCs/>
          <w:sz w:val="20"/>
        </w:rPr>
        <w:t xml:space="preserve"> </w:t>
      </w:r>
    </w:p>
    <w:p w:rsidR="001F7CB6" w:rsidRDefault="001F7CB6" w:rsidP="001F7CB6"/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579"/>
        <w:gridCol w:w="415"/>
        <w:gridCol w:w="2584"/>
        <w:gridCol w:w="2177"/>
        <w:gridCol w:w="2551"/>
      </w:tblGrid>
      <w:tr w:rsidR="001F7CB6" w:rsidRPr="001F7CB6" w:rsidTr="00764F49">
        <w:trPr>
          <w:trHeight w:val="46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</w:rPr>
              <w:t>TYP POJAZDU -</w:t>
            </w:r>
            <w:r w:rsidRPr="001F7CB6">
              <w:rPr>
                <w:rFonts w:ascii="Times New Roman" w:hAnsi="Times New Roman" w:cs="Times New Roman"/>
                <w:b/>
                <w:bCs/>
              </w:rPr>
              <w:t xml:space="preserve"> SAMOCHÓD OSOBOWY | </w:t>
            </w:r>
            <w:r w:rsidRPr="001F7CB6">
              <w:rPr>
                <w:rFonts w:ascii="Times New Roman" w:hAnsi="Times New Roman" w:cs="Times New Roman"/>
              </w:rPr>
              <w:t xml:space="preserve">SEGMENT - </w:t>
            </w:r>
            <w:r w:rsidRPr="001F7CB6">
              <w:rPr>
                <w:rFonts w:ascii="Times New Roman" w:hAnsi="Times New Roman" w:cs="Times New Roman"/>
                <w:b/>
                <w:bCs/>
              </w:rPr>
              <w:t xml:space="preserve">D | </w:t>
            </w:r>
            <w:r w:rsidRPr="001F7CB6">
              <w:rPr>
                <w:rFonts w:ascii="Times New Roman" w:hAnsi="Times New Roman" w:cs="Times New Roman"/>
              </w:rPr>
              <w:t xml:space="preserve">WERSJA NADWOZIOWA - 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SEDAN / LIFTBACK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Silnik min. (pojemność w litrach) – 1900m</w:t>
            </w:r>
            <w:r w:rsidRPr="001F7CB6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Moc min. 180 KM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Rozstaw Osi min. 270 cm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Napęd - 4x4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Rodzaj paliwa – diesel</w:t>
            </w:r>
            <w:r w:rsidR="004D57F3">
              <w:rPr>
                <w:rFonts w:ascii="Times New Roman" w:hAnsi="Times New Roman" w:cs="Times New Roman"/>
                <w:b/>
                <w:bCs/>
              </w:rPr>
              <w:t>/benzyna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Skrzynia biegów -  automatyczna</w:t>
            </w:r>
          </w:p>
        </w:tc>
      </w:tr>
      <w:tr w:rsidR="001F7CB6" w:rsidRPr="001F7CB6" w:rsidTr="008F10AE">
        <w:trPr>
          <w:gridBefore w:val="2"/>
          <w:gridAfter w:val="1"/>
          <w:wBefore w:w="1994" w:type="dxa"/>
          <w:wAfter w:w="2551" w:type="dxa"/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8F10AE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 xml:space="preserve">Wersja nadwoziowa – sedan/ </w:t>
            </w:r>
            <w:proofErr w:type="spellStart"/>
            <w:r w:rsidRPr="001F7CB6">
              <w:rPr>
                <w:rFonts w:ascii="Times New Roman" w:hAnsi="Times New Roman" w:cs="Times New Roman"/>
                <w:b/>
                <w:bCs/>
              </w:rPr>
              <w:t>liftback</w:t>
            </w:r>
            <w:proofErr w:type="spellEnd"/>
          </w:p>
        </w:tc>
      </w:tr>
      <w:tr w:rsidR="001F7CB6" w:rsidRPr="001F7CB6" w:rsidTr="00764F49">
        <w:trPr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Maksymalne średnie spalanie (WLTP)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 xml:space="preserve">8,0 l/100 km                         </w:t>
            </w:r>
          </w:p>
        </w:tc>
      </w:tr>
      <w:tr w:rsidR="001F7CB6" w:rsidRPr="001F7CB6" w:rsidTr="00764F49">
        <w:trPr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Maksymalna średnia emisja CO</w:t>
            </w:r>
            <w:r w:rsidRPr="001F7CB6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1F7CB6">
              <w:rPr>
                <w:rFonts w:ascii="Times New Roman" w:hAnsi="Times New Roman" w:cs="Times New Roman"/>
                <w:b/>
                <w:bCs/>
              </w:rPr>
              <w:t xml:space="preserve"> (WLTP)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180 g/CO</w:t>
            </w:r>
            <w:r w:rsidRPr="001F7CB6">
              <w:rPr>
                <w:rFonts w:ascii="Times New Roman" w:hAnsi="Times New Roman" w:cs="Times New Roman"/>
                <w:b/>
                <w:bCs/>
                <w:vertAlign w:val="subscript"/>
              </w:rPr>
              <w:t>2</w:t>
            </w:r>
            <w:r w:rsidRPr="001F7CB6">
              <w:rPr>
                <w:rFonts w:ascii="Times New Roman" w:hAnsi="Times New Roman" w:cs="Times New Roman"/>
                <w:b/>
                <w:bCs/>
              </w:rPr>
              <w:t xml:space="preserve"> km              </w:t>
            </w:r>
          </w:p>
        </w:tc>
      </w:tr>
      <w:tr w:rsidR="001F7CB6" w:rsidRPr="001F7CB6" w:rsidTr="00764F49">
        <w:trPr>
          <w:trHeight w:val="42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ind w:firstLine="19"/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Norma emisji spalin Euro 6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 xml:space="preserve">              </w:t>
            </w:r>
          </w:p>
        </w:tc>
      </w:tr>
      <w:tr w:rsidR="001F7CB6" w:rsidRPr="001F7CB6" w:rsidTr="00764F49">
        <w:trPr>
          <w:trHeight w:val="342"/>
        </w:trPr>
        <w:tc>
          <w:tcPr>
            <w:tcW w:w="4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Wymagania z zakresu wyposażenia stawiane przez Zamawiającego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Opis oferowanego samochodu jego parametrów i wyposażenia</w:t>
            </w:r>
          </w:p>
        </w:tc>
      </w:tr>
      <w:tr w:rsidR="001F7CB6" w:rsidRPr="001F7CB6" w:rsidTr="00764F49">
        <w:trPr>
          <w:trHeight w:val="40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WYPOSAŻENIE Z ZAKRESU BIEZPIECZEŃSTWA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Autoalarm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Centralny zamek z pilotem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51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Asystent martwego pola</w:t>
            </w:r>
            <w:bookmarkStart w:id="4" w:name="_GoBack"/>
            <w:bookmarkEnd w:id="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764F49">
        <w:trPr>
          <w:trHeight w:val="40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WYPOSAŻENIE Z ZAKRESU KOMFORTU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Elektrycznie sterowane szyby boczne (przód, tył)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 xml:space="preserve">Elektrycznie sterowane i podgrzewane lusterka boczne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4D57F3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F3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F3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Elektryczna regulacja foteli przednich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7F3" w:rsidRPr="004D57F3" w:rsidRDefault="004D57F3" w:rsidP="004D57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4D57F3">
              <w:rPr>
                <w:rFonts w:ascii="Times New Roman" w:hAnsi="Times New Roman" w:cs="Times New Roman"/>
                <w:b/>
              </w:rPr>
              <w:t>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Czujniki parkowania (przód, tył)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Tylna kamera parkowania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Aktywny tempomat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Nawigacja z usługą bezpłatnej aktualizacji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Klimatyzacja automatyczna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Reflektory ksenonowe lub LED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Dodatkowo przyciemniane szyby tylne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Gniazdo 230V w tylnej części kabiny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764F49">
        <w:trPr>
          <w:trHeight w:val="40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WYPOSAŻENIE FUNKCJONALNE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Felgi aluminiowe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Koło zapasowe pełnowymiarowe lub dojazdowe (może być dostarczone luzem w pokrowcu)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 xml:space="preserve">Dywaniki oryginalne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764F49">
        <w:trPr>
          <w:trHeight w:val="40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  <w:b/>
                <w:bCs/>
              </w:rPr>
            </w:pPr>
            <w:r w:rsidRPr="001F7CB6">
              <w:rPr>
                <w:rFonts w:ascii="Times New Roman" w:hAnsi="Times New Roman" w:cs="Times New Roman"/>
                <w:b/>
                <w:bCs/>
              </w:rPr>
              <w:t>PERSONALIZACJA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 xml:space="preserve">Kolor nadwozia: czarny - metalizowany lub perłowy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1F7CB6" w:rsidRPr="001F7CB6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4D57F3" w:rsidP="001F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F7CB6" w:rsidRPr="001F7C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Tapicerka – ciemnoszara</w:t>
            </w:r>
            <w:r>
              <w:rPr>
                <w:rFonts w:ascii="Times New Roman" w:hAnsi="Times New Roman" w:cs="Times New Roman"/>
              </w:rPr>
              <w:t xml:space="preserve"> lub</w:t>
            </w:r>
            <w:r w:rsidRPr="001F7CB6">
              <w:rPr>
                <w:rFonts w:ascii="Times New Roman" w:hAnsi="Times New Roman" w:cs="Times New Roman"/>
              </w:rPr>
              <w:t xml:space="preserve"> czarna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B6" w:rsidRPr="001F7CB6" w:rsidRDefault="001F7CB6" w:rsidP="001F7CB6">
            <w:pPr>
              <w:rPr>
                <w:rFonts w:ascii="Times New Roman" w:hAnsi="Times New Roman" w:cs="Times New Roman"/>
              </w:rPr>
            </w:pPr>
            <w:r w:rsidRPr="001F7CB6">
              <w:rPr>
                <w:rFonts w:ascii="Times New Roman" w:hAnsi="Times New Roman" w:cs="Times New Roman"/>
              </w:rPr>
              <w:t> </w:t>
            </w:r>
            <w:r w:rsidRPr="001F7CB6">
              <w:rPr>
                <w:rFonts w:ascii="Times New Roman" w:hAnsi="Times New Roman" w:cs="Times New Roman"/>
                <w:b/>
                <w:bCs/>
              </w:rPr>
              <w:t>             TAK</w:t>
            </w:r>
          </w:p>
        </w:tc>
      </w:tr>
      <w:tr w:rsidR="007D1174" w:rsidRPr="007D1174" w:rsidTr="00764F49">
        <w:trPr>
          <w:trHeight w:val="40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1174" w:rsidRPr="007D1174" w:rsidRDefault="007D1174" w:rsidP="007D1174">
            <w:pPr>
              <w:rPr>
                <w:rFonts w:ascii="Times New Roman" w:hAnsi="Times New Roman" w:cs="Times New Roman"/>
                <w:b/>
                <w:bCs/>
              </w:rPr>
            </w:pPr>
            <w:r w:rsidRPr="007D1174">
              <w:rPr>
                <w:rFonts w:ascii="Times New Roman" w:hAnsi="Times New Roman" w:cs="Times New Roman"/>
                <w:b/>
                <w:bCs/>
              </w:rPr>
              <w:t>ROK PRODUKCJI POJAZDU</w:t>
            </w:r>
          </w:p>
        </w:tc>
      </w:tr>
      <w:tr w:rsidR="007D1174" w:rsidRPr="007D1174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74" w:rsidRPr="007D1174" w:rsidRDefault="004D57F3" w:rsidP="007D1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D1174" w:rsidRPr="007D1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174" w:rsidRPr="007D1174" w:rsidRDefault="007D1174" w:rsidP="007D1174">
            <w:pPr>
              <w:rPr>
                <w:rFonts w:ascii="Times New Roman" w:hAnsi="Times New Roman" w:cs="Times New Roman"/>
              </w:rPr>
            </w:pPr>
            <w:r w:rsidRPr="007D1174">
              <w:rPr>
                <w:rFonts w:ascii="Times New Roman" w:hAnsi="Times New Roman" w:cs="Times New Roman"/>
              </w:rPr>
              <w:t>Min. 20</w:t>
            </w:r>
            <w:r>
              <w:rPr>
                <w:rFonts w:ascii="Times New Roman" w:hAnsi="Times New Roman" w:cs="Times New Roman"/>
              </w:rPr>
              <w:t>2</w:t>
            </w:r>
            <w:r w:rsidR="004D57F3">
              <w:rPr>
                <w:rFonts w:ascii="Times New Roman" w:hAnsi="Times New Roman" w:cs="Times New Roman"/>
              </w:rPr>
              <w:t>2</w:t>
            </w:r>
            <w:r w:rsidRPr="007D1174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174" w:rsidRPr="007D1174" w:rsidRDefault="007D1174" w:rsidP="007D1174">
            <w:pPr>
              <w:rPr>
                <w:rFonts w:ascii="Times New Roman" w:hAnsi="Times New Roman" w:cs="Times New Roman"/>
              </w:rPr>
            </w:pPr>
          </w:p>
        </w:tc>
      </w:tr>
      <w:tr w:rsidR="007D1174" w:rsidRPr="007D1174" w:rsidTr="00764F49">
        <w:trPr>
          <w:trHeight w:val="402"/>
        </w:trPr>
        <w:tc>
          <w:tcPr>
            <w:tcW w:w="9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D1174" w:rsidRPr="007D1174" w:rsidRDefault="007D1174" w:rsidP="007D1174">
            <w:pPr>
              <w:rPr>
                <w:rFonts w:ascii="Times New Roman" w:hAnsi="Times New Roman" w:cs="Times New Roman"/>
                <w:b/>
              </w:rPr>
            </w:pPr>
            <w:r w:rsidRPr="007D1174">
              <w:rPr>
                <w:rFonts w:ascii="Times New Roman" w:hAnsi="Times New Roman" w:cs="Times New Roman"/>
                <w:b/>
              </w:rPr>
              <w:t>PRZEBIEG POJAZDU</w:t>
            </w:r>
          </w:p>
        </w:tc>
      </w:tr>
      <w:tr w:rsidR="007D1174" w:rsidRPr="007D1174" w:rsidTr="008F10AE">
        <w:trPr>
          <w:trHeight w:val="402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174" w:rsidRPr="007D1174" w:rsidRDefault="004D57F3" w:rsidP="007D1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D1174" w:rsidRPr="007D11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174" w:rsidRPr="007D1174" w:rsidRDefault="007D1174" w:rsidP="007D1174">
            <w:pPr>
              <w:rPr>
                <w:rFonts w:ascii="Times New Roman" w:hAnsi="Times New Roman" w:cs="Times New Roman"/>
              </w:rPr>
            </w:pPr>
            <w:r w:rsidRPr="007D1174">
              <w:rPr>
                <w:rFonts w:ascii="Times New Roman" w:hAnsi="Times New Roman" w:cs="Times New Roman"/>
              </w:rPr>
              <w:t xml:space="preserve">Max. </w:t>
            </w:r>
            <w:r w:rsidR="004D57F3">
              <w:rPr>
                <w:rFonts w:ascii="Times New Roman" w:hAnsi="Times New Roman" w:cs="Times New Roman"/>
              </w:rPr>
              <w:t>2</w:t>
            </w:r>
            <w:r w:rsidR="00B456FD">
              <w:rPr>
                <w:rFonts w:ascii="Times New Roman" w:hAnsi="Times New Roman" w:cs="Times New Roman"/>
              </w:rPr>
              <w:t>0</w:t>
            </w:r>
            <w:r w:rsidRPr="007D1174">
              <w:rPr>
                <w:rFonts w:ascii="Times New Roman" w:hAnsi="Times New Roman" w:cs="Times New Roman"/>
              </w:rPr>
              <w:t xml:space="preserve"> tyś. km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174" w:rsidRPr="007D1174" w:rsidRDefault="007D1174" w:rsidP="007D11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CB6" w:rsidRDefault="001F7CB6" w:rsidP="001F7CB6"/>
    <w:sectPr w:rsidR="001F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B0B"/>
    <w:multiLevelType w:val="multilevel"/>
    <w:tmpl w:val="C2FE1E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42FBE"/>
    <w:multiLevelType w:val="multilevel"/>
    <w:tmpl w:val="E376E9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684E4A"/>
    <w:multiLevelType w:val="multilevel"/>
    <w:tmpl w:val="E696C9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9B60A3"/>
    <w:multiLevelType w:val="multilevel"/>
    <w:tmpl w:val="AA482D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D951CF8"/>
    <w:multiLevelType w:val="multilevel"/>
    <w:tmpl w:val="5F969904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44F2F7C"/>
    <w:multiLevelType w:val="multilevel"/>
    <w:tmpl w:val="BCB4D48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877695A"/>
    <w:multiLevelType w:val="multilevel"/>
    <w:tmpl w:val="5A7485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7"/>
    <w:rsid w:val="00100615"/>
    <w:rsid w:val="00172AE7"/>
    <w:rsid w:val="001F7CB6"/>
    <w:rsid w:val="004D57F3"/>
    <w:rsid w:val="007D1174"/>
    <w:rsid w:val="008F10AE"/>
    <w:rsid w:val="00AD2FD9"/>
    <w:rsid w:val="00B456FD"/>
    <w:rsid w:val="00B64EDB"/>
    <w:rsid w:val="00CB6EB9"/>
    <w:rsid w:val="00CB7991"/>
    <w:rsid w:val="00E6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744"/>
  <w15:chartTrackingRefBased/>
  <w15:docId w15:val="{8CF3C78B-A40C-435D-83BA-F54D2CA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2386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Maliszewski</dc:creator>
  <cp:keywords/>
  <dc:description/>
  <cp:lastModifiedBy>Rafał Konopka</cp:lastModifiedBy>
  <cp:revision>9</cp:revision>
  <dcterms:created xsi:type="dcterms:W3CDTF">2022-07-22T08:25:00Z</dcterms:created>
  <dcterms:modified xsi:type="dcterms:W3CDTF">2022-07-22T12:07:00Z</dcterms:modified>
</cp:coreProperties>
</file>