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1D" w:rsidRPr="00983D1D" w:rsidRDefault="00983D1D" w:rsidP="00983D1D">
      <w:pPr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:rsidR="00983D1D" w:rsidRPr="00983D1D" w:rsidRDefault="00983D1D" w:rsidP="00983D1D">
      <w:pPr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E3591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ZMIENNEJ  ZA POBÓR WÓD POWIERZCHNIOWYCH</w:t>
      </w:r>
    </w:p>
    <w:p w:rsidR="00983D1D" w:rsidRDefault="00983D1D" w:rsidP="00983D1D">
      <w:pPr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(art. 552 ust. 2d, 2e i 2f ustawy – Prawo wodne)</w:t>
      </w:r>
    </w:p>
    <w:p w:rsidR="00983D1D" w:rsidRPr="00983D1D" w:rsidRDefault="00983D1D" w:rsidP="00983D1D">
      <w:pPr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983D1D" w:rsidRPr="00983D1D" w:rsidTr="00B87FB7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42788E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</w:t>
            </w:r>
            <w:r w:rsidR="004278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powierzchniowych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72C" w:rsidRDefault="00E4572C" w:rsidP="00E11EF6">
            <w:pPr>
              <w:spacing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3D1D" w:rsidRPr="00983D1D" w:rsidRDefault="00E4572C" w:rsidP="00E11EF6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7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983D1D" w:rsidRPr="00983D1D" w:rsidTr="00B87FB7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83D1D" w:rsidRPr="00983D1D" w:rsidRDefault="00983D1D" w:rsidP="00983D1D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983D1D" w:rsidRPr="00983D1D" w:rsidTr="00B87FB7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83D1D" w:rsidRPr="00983D1D" w:rsidRDefault="00983D1D" w:rsidP="00983D1D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siedziby:</w:t>
            </w:r>
          </w:p>
          <w:p w:rsidR="00983D1D" w:rsidRPr="00983D1D" w:rsidRDefault="00983D1D" w:rsidP="00983D1D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83D1D" w:rsidRPr="00983D1D" w:rsidRDefault="00983D1D" w:rsidP="00983D1D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telefonu: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83D1D" w:rsidRPr="00983D1D" w:rsidRDefault="00983D1D" w:rsidP="00983D1D">
      <w:pPr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83D1D" w:rsidRPr="00983D1D" w:rsidRDefault="00983D1D" w:rsidP="00983D1D">
      <w:pPr>
        <w:spacing w:after="0" w:line="264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 </w:t>
      </w:r>
      <w:r w:rsidR="00E4572C">
        <w:rPr>
          <w:rFonts w:ascii="Arial" w:eastAsia="Times New Roman" w:hAnsi="Arial" w:cs="Times New Roman"/>
          <w:b/>
          <w:sz w:val="20"/>
          <w:szCs w:val="20"/>
          <w:lang w:eastAsia="pl-PL"/>
        </w:rPr>
        <w:t>Tabela</w:t>
      </w: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609"/>
        <w:gridCol w:w="2126"/>
        <w:gridCol w:w="851"/>
        <w:gridCol w:w="709"/>
        <w:gridCol w:w="425"/>
        <w:gridCol w:w="425"/>
        <w:gridCol w:w="1276"/>
        <w:gridCol w:w="567"/>
        <w:gridCol w:w="425"/>
        <w:gridCol w:w="1559"/>
        <w:gridCol w:w="142"/>
        <w:gridCol w:w="1559"/>
        <w:gridCol w:w="709"/>
        <w:gridCol w:w="1134"/>
      </w:tblGrid>
      <w:tr w:rsidR="00983D1D" w:rsidRPr="00983D1D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D1D" w:rsidRPr="00983D1D" w:rsidRDefault="00983D1D" w:rsidP="00983D1D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Pobór wód powierzchniowych </w:t>
            </w:r>
            <w:r w:rsidR="0042788E" w:rsidRPr="0042788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(tę tabelę należy wypełnić oddzielnie dla każdego ujęcia wody)</w:t>
            </w:r>
          </w:p>
        </w:tc>
      </w:tr>
      <w:tr w:rsidR="00983D1D" w:rsidRPr="00983D1D" w:rsidTr="00A93E3E">
        <w:trPr>
          <w:cantSplit/>
          <w:trHeight w:val="28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</w:t>
            </w:r>
          </w:p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(płynąca, stojąca)</w:t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</w:tr>
      <w:tr w:rsidR="00A62F27" w:rsidRPr="00983D1D" w:rsidTr="00A93E3E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E11EF6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ujęcia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610245" w:rsidP="00A62F27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organ, który wydał decyzję</w:t>
            </w:r>
            <w:r w:rsidRPr="00983D1D" w:rsidDel="00610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61024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 i nr decyzji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610245" w:rsidP="0061024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udzielenia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obowiązywania</w:t>
            </w:r>
          </w:p>
        </w:tc>
      </w:tr>
      <w:tr w:rsidR="00A62F27" w:rsidRPr="00983D1D" w:rsidTr="00A93E3E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A62F27" w:rsidRPr="00983D1D" w:rsidTr="00A93E3E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pobranych wód powierzchniowych [m</w:t>
            </w: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D13C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983D1D" w:rsidRPr="00983D1D" w:rsidTr="00D13C8D">
        <w:trPr>
          <w:cantSplit/>
          <w:trHeight w:val="57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wód powierzchniowych ogółem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983D1D" w:rsidRPr="00983D1D" w:rsidTr="00D13C8D">
        <w:trPr>
          <w:cantSplit/>
          <w:trHeight w:val="284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983D1D" w:rsidRPr="00983D1D" w:rsidTr="00B87FB7">
        <w:trPr>
          <w:cantSplit/>
          <w:trHeight w:val="305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B87FB7" w:rsidP="00B87FB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 m</w:t>
            </w:r>
            <w:r w:rsidRPr="00B87FB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3D1D" w:rsidRPr="00983D1D" w:rsidRDefault="00B87FB7" w:rsidP="00B87FB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="002A3B17" w:rsidRPr="002A3B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83D1D" w:rsidRPr="00983D1D" w:rsidTr="00B87FB7">
        <w:trPr>
          <w:cantSplit/>
          <w:trHeight w:val="275"/>
        </w:trPr>
        <w:tc>
          <w:tcPr>
            <w:tcW w:w="82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675CE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wód powierzchniowych wg celów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</w:t>
            </w:r>
            <w:r w:rsidR="00E066B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(RZGW) </w:t>
            </w:r>
            <w:r w:rsidR="00E066B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983D1D" w:rsidRPr="00983D1D" w:rsidTr="00B87FB7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2A3B17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[m</w:t>
            </w:r>
            <w:r w:rsidR="002A3B17" w:rsidRPr="002A3B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do celów wydobywania węgla kamiennego i węgla brunatnego (lignitu)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5602207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2588368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965808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4019257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do celów pozostałego górnictwa i wydobywania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1245148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5175529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8553055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482961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do celów produkcji artykułów spożywczych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388865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293897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5668748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461118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do celów produkcji napojów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325582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62396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975152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421194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 do celów produkcji wyrobów tekstylnych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0018798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2177358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4643102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7503301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 do celów produkcji odzieży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788579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6844556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8283929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1671002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 do celów produkcji skór i wyrobów ze skór wyprawionych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9011668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8910947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4537742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550070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 do celów produkcji wyrobów z drewna oraz korka, z wyłączeniem mebli, oraz do celów produkcji wyrobów ze słomy i materiałów używanych do wyplatania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7171417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8672957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9856523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2779892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 do celów produkcji papieru i wyrobów z papieru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8878990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9182800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0719046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2699199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 do celów wytwarzania i przetwarzania koksu i produktów rafinacji ropy naftowej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61694299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0979387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4786635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957903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 do celów produkcji chemikaliów i wyrobów chemicznych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82910608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8171205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51945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9634497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 do celów produkcji podstawowych substancji farmaceutycznych oraz leków i pozostałych wyrobów farmaceutycznych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1477401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3157770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057183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2867063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 do celów produkcji wyrobów z gumy i tworzyw sztucznych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92162310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5965099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8734283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2277490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 do celów produkcji wyrobów z pozostałych mineralnych surowców niemetalicznych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23715559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5784746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1788223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0567097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 do celów produkcji metali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2643574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8826632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3291819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1843994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 do celów produkcji metalowych wyrobów gotowych, z wyłączeniem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507211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4616841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2920166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4880418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17) do celów produkcji komputerów, wyrobów elektronicznych i optycznych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1319887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3761420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52074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1675876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 do celów produkcji urządzeń elektrycznych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54599157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0967022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1180169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8677949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 do celów produkcji innych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414110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1253530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3686348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6033580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 do celów produkcji pojazdów samochodowych, przyczep i naczep, z wyłączeniem motocykli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89475784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8180645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8307605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9466833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 do celów produkcji innego sprzętu transportowego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8920688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4214671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6422550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773242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 do celów produkcji mebli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16529243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6328600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5435460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0689402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 do celów produkcji wyrobów tytoniowych, poligrafii i reprodukcji zapisanych nośników informacji, produkcji innych wyrobów, naprawy, konserwacji i instalowania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54498860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6594158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1036792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6660172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 do celów wytwarzania i zaopatrywania w energię elektryczną, gaz, parę wodną, gorącą wodę i powietrze do układów klimatyzacyjnych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91509939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135864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3098589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8642015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 do celów zapewnienia funkcjonowania systemów chłodzenia elektrowni i elektrociepłowni dla instalacji posiadających w dniu wejścia w życie ustawy – Prawo wodne tj. 1 stycznia 2018 r. ważne pozwolenia wodnoprawne albo pozwolenia zintegrowane (różnica między ilością wód powierzchniowych pobranych do tych celów a ilością wód z obiegów chłodzących elektrowni lub elektrociepłowni – wprowadzanych do wód lub do ziemi)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41133994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9854921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0323998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8547449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 do celów zapewnienia funkcjonowania systemów chłodzenia elektrowni i elektrociepłowni dla instalacji, które po dniu wejścia w życie ustawy - Prawo wodne tj. 1 stycznia 2018 r. uzyskały pozwolenia wodnoprawne albo pozwolenia zintegrowane</w:t>
            </w:r>
            <w:r w:rsidR="000C3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(różnica między ilością wód powierzchniowych  pobranych do tych celów a ilością wód z obiegów chłodzących elektrowni lub elektrociepłowni – wprowadzanych do wód lub do ziemi)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1343549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004439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6117499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9473390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 do celów poboru, uzdatniania i dostarczania wody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1939450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8243088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77174909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14701623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 do celów odprowadzania i oczyszczania ścieków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064596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9589761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00470984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4328612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 do celów działalności związanej ze zbieraniem, przetwarzaniem i unieszkodliwianiem odpadów oraz do celu odzysku surowców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53814727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4413300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181630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205648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30) do celów robót budowlanych związanych ze wznoszeniem budynków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5118483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74870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4081123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774358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 do celów robót związanych z budową obiektów inżynierii lądowej i wodnej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8753299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3656470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008182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1386064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 do celów robót budowlanych specjalistycznych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42780046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2978046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46422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8375205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 do celów handlu hurtowego i detalicznego, naprawy pojazdów samochodowych, włączając motocykle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85744714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9528125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7910583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62595044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 do celów administracji publicznej i obrony narodowej, obowiązkowego zabezpieczenia społecznego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68215031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195162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2908655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772637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 do celów opieki zdrowotnej i pomocy społecznej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3264068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27120486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24954451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21557949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42788E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 do innych celów niż wymienione w pkt 1–35, określonych w Polskiej Klasyfikacji Działalności (</w:t>
            </w: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 kolumnie </w:t>
            </w:r>
            <w:r w:rsidR="0042788E" w:rsidRPr="0042788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nr 5 </w:t>
            </w: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należy wpisać właściwy kod PKD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89178377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0759164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7771882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0637624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 do celów elektrowni wodnych: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a) wyprodukowana energia elektryczna w obiekcie energetyki wodnej w MWh</w:t>
            </w:r>
          </w:p>
          <w:p w:rsidR="00983D1D" w:rsidRPr="00983D1D" w:rsidRDefault="00983D1D" w:rsidP="00675CE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b) bezzwrotny pobór </w:t>
            </w:r>
            <w:r w:rsidR="00675CED" w:rsidRPr="0067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wód po</w:t>
            </w:r>
            <w:r w:rsidR="0067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wierzchniowych</w:t>
            </w:r>
            <w:r w:rsidR="00675CED" w:rsidRPr="0067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technologiczne w obiekcie energetyki wodnej, nieprzeznaczon</w:t>
            </w:r>
            <w:r w:rsidR="0067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675CED" w:rsidRPr="0067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wprost do produkcji energii elektrycznej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a).......................MWh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........................m</w:t>
            </w:r>
            <w:r w:rsidRPr="005C6D2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4819887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191778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75784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4782382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 do celów rolniczych na potrzeby zaopatrzenia w wodę ludzi i zwierząt gospodarskich, w zakresie niebędącym zwykłym korzystaniem z wód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15638632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20382060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5061149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512037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 do celów realizacji zadań własnych gminy w zakresie zbiorowego zaopatrzenia ludności w wodę przeznaczoną do spożycia przez ludzi: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pobór  wód powierzchniowych w ilości średniorocznej przekraczającej 1,0 m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 pobór  wód powierzchniowych w ilości średniorocznej od 0,26 do 1,0 m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:rsidR="000C38BA" w:rsidRDefault="00983D1D" w:rsidP="00A93E3E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pobór  wód powierzchniowych w ilości średniorocznej nieprzekraczającej 0,25 m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0C3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/s.</w:t>
            </w:r>
          </w:p>
          <w:p w:rsidR="00A93E3E" w:rsidRPr="00983D1D" w:rsidRDefault="00A93E3E" w:rsidP="00A93E3E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a)..............................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b)..............................</w:t>
            </w: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c)..............................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D1D" w:rsidRPr="00983D1D" w:rsidRDefault="00C35F5E" w:rsidP="00E11EF6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9962295"/>
              </w:sdtPr>
              <w:sdtEndPr/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7819013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3465065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51323748"/>
              </w:sdtPr>
              <w:sdtEndPr/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893F8B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Jakość pobranej wody powierzchniowej </w:t>
            </w:r>
            <w:r w:rsidR="00AE11C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(wypełnia się w przypadku wykonywania badań pobranej wody)</w:t>
            </w: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893F8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[mg/l]</w:t>
            </w:r>
            <w:r w:rsidR="00E45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E4572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[kg]</w:t>
            </w: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Chemiczne zapotrzebowanie tlenu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jonów chlorków i siarczanów</w:t>
            </w:r>
            <w:r w:rsidR="00953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(Cl + SO</w:t>
            </w:r>
            <w:r w:rsidR="0095364D" w:rsidRPr="0095364D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4</w:t>
            </w:r>
            <w:r w:rsidR="00953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84"/>
        </w:trPr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3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34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95364D" w:rsidP="0095364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Metale ciężkie,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:rsidTr="00D13C8D">
        <w:trPr>
          <w:cantSplit/>
          <w:trHeight w:val="28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</w:t>
            </w:r>
            <w:r w:rsidR="00E066B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7</w:t>
            </w: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83D1D" w:rsidRPr="00983D1D" w:rsidRDefault="00983D1D" w:rsidP="00983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3D1D" w:rsidRPr="00983D1D" w:rsidRDefault="00983D1D" w:rsidP="00983D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:rsidR="00983D1D" w:rsidRPr="00983D1D" w:rsidRDefault="00983D1D" w:rsidP="00983D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610245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983D1D" w:rsidRPr="00983D1D" w:rsidRDefault="00983D1D" w:rsidP="00983D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 zmiany pozwolenia lub korzystania z usługi wodnej na podstawie decyzji przenoszącej pozwolenie wodnoprawne lub w związku z następstwem prawnym zakładu należy wpisać </w:t>
      </w:r>
      <w:r w:rsidR="006F1970"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:rsidR="00983D1D" w:rsidRDefault="00983D1D" w:rsidP="00983D1D">
      <w:pPr>
        <w:numPr>
          <w:ilvl w:val="0"/>
          <w:numId w:val="2"/>
        </w:num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Wypełnia się w przypadku wprowadzania ścieków do wód lub do ziemi w razie pomniejszania ilości substancji zawartych</w:t>
      </w:r>
      <w:r w:rsidR="00610245">
        <w:rPr>
          <w:rFonts w:ascii="Arial" w:eastAsia="Times New Roman" w:hAnsi="Arial" w:cs="Arial"/>
          <w:sz w:val="16"/>
          <w:szCs w:val="16"/>
          <w:lang w:eastAsia="pl-PL"/>
        </w:rPr>
        <w:t xml:space="preserve"> w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ściekach o ilość tych substancji zawartych w pobranej wodzie, której zużycie spowodowało powstanie tych ścieków, </w:t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>o ile podmiot dysponuje danymi w tym zakresie,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zgodnie z art. 278 ust. 4 ustawy z dnia 20 lipca 2017 r. - Prawo wodne</w:t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 xml:space="preserve"> (Dz. U.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poz. 1566, z późn. zm.).</w:t>
      </w:r>
    </w:p>
    <w:p w:rsidR="00E066B3" w:rsidRDefault="00E066B3" w:rsidP="00893F8B">
      <w:pPr>
        <w:pStyle w:val="Akapitzlist"/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Podana ilość wody powinna uwzględniać proporcjonalne rozliczenie strat wody w sieci 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pl-PL"/>
        </w:rPr>
        <w:t>w odniesieniu do poszczególnych celów przeznaczenia pobranej wody.</w:t>
      </w:r>
    </w:p>
    <w:p w:rsidR="00983D1D" w:rsidRPr="00983D1D" w:rsidRDefault="00E066B3" w:rsidP="0086437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6B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</w:t>
      </w:r>
      <w:r w:rsidR="00983D1D" w:rsidRPr="00E066B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86437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Należy </w:t>
      </w:r>
      <w:r w:rsidR="006A5EED">
        <w:rPr>
          <w:rFonts w:ascii="Arial" w:eastAsia="Times New Roman" w:hAnsi="Arial" w:cs="Arial"/>
          <w:sz w:val="16"/>
          <w:szCs w:val="16"/>
          <w:lang w:eastAsia="pl-PL"/>
        </w:rPr>
        <w:t>wybrać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A3B17">
        <w:rPr>
          <w:rFonts w:ascii="Arial" w:eastAsia="Times New Roman" w:hAnsi="Arial" w:cs="Arial"/>
          <w:sz w:val="16"/>
          <w:szCs w:val="16"/>
          <w:lang w:eastAsia="pl-PL"/>
        </w:rPr>
        <w:t xml:space="preserve">i zaznaczyć </w:t>
      </w:r>
      <w:r w:rsidR="006F1970">
        <w:rPr>
          <w:rFonts w:ascii="Arial" w:eastAsia="Times New Roman" w:hAnsi="Arial" w:cs="Arial"/>
          <w:sz w:val="16"/>
          <w:szCs w:val="16"/>
          <w:lang w:eastAsia="pl-PL"/>
        </w:rPr>
        <w:t xml:space="preserve">właściwy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>współczynnik różnicujący odpowiadający sposobowi uzdatniania, który wykonuje podmiot dokonujący poboru wód powierzchniowych, w zależności od jej jakości, z tym że</w:t>
      </w:r>
      <w:r w:rsidR="006A5EE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przypadku, gdy do uzdatniania tych samych wód powierzchniowych stosuje się dwa lub więcej spośród niżej wymienionych procesów uzdatniania, należy </w:t>
      </w:r>
      <w:r w:rsidR="00893F8B">
        <w:rPr>
          <w:rFonts w:ascii="Arial" w:eastAsia="Times New Roman" w:hAnsi="Arial" w:cs="Arial"/>
          <w:sz w:val="16"/>
          <w:szCs w:val="16"/>
          <w:lang w:eastAsia="pl-PL"/>
        </w:rPr>
        <w:t>zaznaczyć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wszystkie współczynniki odpowiadające zastosowanym procesom uzdatniania,</w:t>
      </w:r>
    </w:p>
    <w:p w:rsidR="00983D1D" w:rsidRPr="00983D1D" w:rsidRDefault="00983D1D" w:rsidP="00983D1D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Współczynniki różnicujące  odpowiadające sposobom uzdatniania pobranych wód powierzchniowych </w:t>
      </w:r>
      <w:r w:rsidR="00BA31A3">
        <w:rPr>
          <w:rFonts w:ascii="Arial" w:eastAsia="Times New Roman" w:hAnsi="Arial" w:cs="Arial"/>
          <w:sz w:val="16"/>
          <w:szCs w:val="16"/>
          <w:lang w:eastAsia="pl-PL"/>
        </w:rPr>
        <w:t>określa § 5 ust. 3</w:t>
      </w:r>
      <w:r w:rsidR="00BA31A3" w:rsidRPr="00E066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A31A3"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rozporządzenia Rady Ministrów z dnia 22 grudnia 2017 r. w sprawie jednostkowych stawek opłat za usługi wodne (Dz.U. poz. 2502)</w:t>
      </w:r>
      <w:r w:rsidR="00BA31A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i 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wynoszą: </w:t>
      </w:r>
    </w:p>
    <w:p w:rsidR="00983D1D" w:rsidRPr="00983D1D" w:rsidRDefault="00983D1D" w:rsidP="00983D1D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2,8 – jeżeli wody nie podlegają żadnym procesom uzdatniania albo są uzdatniane za pomocą cedzenia na kratach lub sitach oraz usuwania z nich zawiesin bez stosowania chemicznych środków wspomagających albo wody są uzdatniane za pomocą innych procesów niewymienionych poniżej,</w:t>
      </w:r>
    </w:p>
    <w:p w:rsidR="00983D1D" w:rsidRPr="006A5EED" w:rsidRDefault="006A5EED" w:rsidP="006A5EE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983D1D" w:rsidRPr="006A5EED">
        <w:rPr>
          <w:rFonts w:ascii="Arial" w:eastAsia="Times New Roman" w:hAnsi="Arial" w:cs="Arial"/>
          <w:sz w:val="16"/>
          <w:szCs w:val="16"/>
          <w:lang w:eastAsia="pl-PL"/>
        </w:rPr>
        <w:t>– przy stosowaniu filtracji pośpiesznej lub infiltracji,</w:t>
      </w:r>
    </w:p>
    <w:p w:rsidR="00983D1D" w:rsidRPr="00983D1D" w:rsidRDefault="00983D1D" w:rsidP="00983D1D">
      <w:pPr>
        <w:numPr>
          <w:ilvl w:val="0"/>
          <w:numId w:val="3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– przy stosowaniu koagulacjii, flokulacji lub filtracji powolnej albo przy stosowaniu odżelaziania lub odmanganiania wód z ujęć infiltracyjnych,</w:t>
      </w:r>
    </w:p>
    <w:p w:rsidR="00983D1D" w:rsidRPr="00983D1D" w:rsidRDefault="00983D1D" w:rsidP="00983D1D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0,6 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ab/>
        <w:t>– przy stosowaniu procesów membranowych, wymiany jonowej, sorpcji na węglu aktywnym, utleniania ozonem lub innymi utleniaczami.</w:t>
      </w:r>
    </w:p>
    <w:p w:rsidR="00983D1D" w:rsidRPr="00E066B3" w:rsidRDefault="00983D1D" w:rsidP="00E066B3">
      <w:pPr>
        <w:pStyle w:val="Akapitzlist"/>
        <w:numPr>
          <w:ilvl w:val="0"/>
          <w:numId w:val="6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E066B3">
        <w:rPr>
          <w:rFonts w:ascii="Arial" w:eastAsia="Times New Roman" w:hAnsi="Arial" w:cs="Arial"/>
          <w:sz w:val="16"/>
          <w:szCs w:val="16"/>
          <w:lang w:eastAsia="pl-PL"/>
        </w:rPr>
        <w:t xml:space="preserve">Wysokość współczynników różnicujących dla wód powierzchniowych dla części obszarów państwa, będących obszarami działania regionalnych zarządów gospodarki wodnej (RZGW) Państwowego Gospodarstwa Wodnego Wody Polskie określa § 5 ust. 7 </w:t>
      </w:r>
      <w:r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rozporządzenia Rady Ministrów z dnia 22 grudnia 2017 r. w sprawie jednostkowych stawek opłat za usługi wodne</w:t>
      </w:r>
      <w:r w:rsidR="00BA31A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.</w:t>
      </w:r>
      <w:r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</w:t>
      </w:r>
    </w:p>
    <w:p w:rsidR="0095364D" w:rsidRPr="00E066B3" w:rsidRDefault="0095364D" w:rsidP="00E066B3">
      <w:pPr>
        <w:pStyle w:val="Akapitzlist"/>
        <w:numPr>
          <w:ilvl w:val="0"/>
          <w:numId w:val="6"/>
        </w:numPr>
        <w:tabs>
          <w:tab w:val="left" w:pos="-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6B3">
        <w:rPr>
          <w:rFonts w:ascii="Arial" w:eastAsia="Times New Roman" w:hAnsi="Arial" w:cs="Arial"/>
          <w:sz w:val="16"/>
          <w:szCs w:val="16"/>
          <w:lang w:eastAsia="pl-PL"/>
        </w:rPr>
        <w:t>Heksachlorocykloheksan (HCH), tetrachlorometan (czterochlorek węgla – CCl</w:t>
      </w:r>
      <w:r w:rsidRPr="00E066B3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4</w:t>
      </w:r>
      <w:r w:rsidRPr="00E066B3">
        <w:rPr>
          <w:rFonts w:ascii="Arial" w:eastAsia="Times New Roman" w:hAnsi="Arial" w:cs="Arial"/>
          <w:sz w:val="16"/>
          <w:szCs w:val="16"/>
          <w:lang w:eastAsia="pl-PL"/>
        </w:rPr>
        <w:t>), pentachlorofenol (PCP), aldryna, dieldryna, endryna, izodryna, heksachlorobenzen (HCB), heksachlorobutadien (HCBD), trichlorometan (chloroform – CHCl</w:t>
      </w:r>
      <w:r w:rsidRPr="00E066B3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3</w:t>
      </w:r>
      <w:r w:rsidRPr="00E066B3">
        <w:rPr>
          <w:rFonts w:ascii="Arial" w:eastAsia="Times New Roman" w:hAnsi="Arial" w:cs="Arial"/>
          <w:sz w:val="16"/>
          <w:szCs w:val="16"/>
          <w:lang w:eastAsia="pl-PL"/>
        </w:rPr>
        <w:t>), 1,2-dichloroetan (EDC), trichloroetylen (TRI), tetrachloroetylen (nadchloroetylen - PER), trichlorobenzen (TCB); należy podać zawartość osobno dla każdej substancji.</w:t>
      </w:r>
    </w:p>
    <w:p w:rsidR="0095364D" w:rsidRPr="00983D1D" w:rsidRDefault="0095364D" w:rsidP="0095364D">
      <w:pPr>
        <w:tabs>
          <w:tab w:val="left" w:pos="-851"/>
        </w:tabs>
        <w:spacing w:after="0" w:line="240" w:lineRule="auto"/>
        <w:ind w:left="284"/>
        <w:contextualSpacing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Pr="00983D1D" w:rsidRDefault="00983D1D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Pr="00983D1D" w:rsidRDefault="00983D1D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Pr="00983D1D" w:rsidRDefault="00983D1D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Pr="00983D1D" w:rsidRDefault="00983D1D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Default="00983D1D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93E3E" w:rsidRPr="00983D1D" w:rsidRDefault="00A93E3E" w:rsidP="00983D1D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983D1D" w:rsidRPr="00983D1D" w:rsidRDefault="00983D1D" w:rsidP="00983D1D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  <w:t>.........................................................................</w:t>
      </w:r>
    </w:p>
    <w:p w:rsidR="00983D1D" w:rsidRPr="00983D1D" w:rsidRDefault="00983D1D" w:rsidP="00983D1D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(podpis podmiotu obowiązanego do ponoszenia </w:t>
      </w:r>
    </w:p>
    <w:p w:rsidR="00983D1D" w:rsidRPr="00983D1D" w:rsidRDefault="00983D1D" w:rsidP="00983D1D">
      <w:pPr>
        <w:spacing w:after="0" w:line="264" w:lineRule="auto"/>
        <w:ind w:left="9912" w:firstLine="70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 xml:space="preserve">opłaty za usługi wodne lub osoby upoważnionej </w:t>
      </w:r>
    </w:p>
    <w:p w:rsidR="00983D1D" w:rsidRPr="00983D1D" w:rsidRDefault="00983D1D" w:rsidP="00983D1D">
      <w:pPr>
        <w:spacing w:after="0" w:line="264" w:lineRule="auto"/>
        <w:ind w:left="10620" w:firstLine="70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>do jego reprezentacji)</w:t>
      </w:r>
    </w:p>
    <w:p w:rsidR="00983D1D" w:rsidRPr="00983D1D" w:rsidRDefault="00983D1D" w:rsidP="00983D1D">
      <w:pPr>
        <w:spacing w:after="0" w:line="264" w:lineRule="auto"/>
        <w:ind w:left="10620" w:firstLine="708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983D1D" w:rsidRPr="00983D1D" w:rsidRDefault="00983D1D" w:rsidP="00983D1D">
      <w:pPr>
        <w:spacing w:after="0" w:line="264" w:lineRule="auto"/>
        <w:ind w:left="10620" w:firstLine="708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A93E3E" w:rsidRDefault="00A93E3E" w:rsidP="00A93E3E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3E3E" w:rsidRDefault="00A93E3E" w:rsidP="00A93E3E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83D1D" w:rsidRPr="00983D1D" w:rsidRDefault="00983D1D" w:rsidP="00A93E3E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3D1D">
        <w:rPr>
          <w:rFonts w:ascii="Arial" w:eastAsia="Times New Roman" w:hAnsi="Arial" w:cs="Arial"/>
          <w:sz w:val="18"/>
          <w:szCs w:val="18"/>
          <w:lang w:eastAsia="pl-PL"/>
        </w:rPr>
        <w:t>Dane do kontaktu z osobą sporządzającą oświadczenie:</w:t>
      </w:r>
    </w:p>
    <w:p w:rsidR="00983D1D" w:rsidRPr="00983D1D" w:rsidRDefault="00983D1D" w:rsidP="00983D1D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FA15AE" w:rsidRDefault="009516A7" w:rsidP="00983D1D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="00983D1D" w:rsidRPr="00983D1D">
        <w:rPr>
          <w:rFonts w:ascii="Arial" w:eastAsia="Times New Roman" w:hAnsi="Arial" w:cs="Arial"/>
          <w:sz w:val="18"/>
          <w:szCs w:val="18"/>
          <w:lang w:eastAsia="pl-PL"/>
        </w:rPr>
        <w:t>………………………….., adres e-mail:……………………………………</w:t>
      </w:r>
    </w:p>
    <w:p w:rsidR="0095364D" w:rsidRDefault="0095364D" w:rsidP="00983D1D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95364D" w:rsidRDefault="0095364D" w:rsidP="00983D1D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95364D" w:rsidRDefault="0095364D" w:rsidP="00983D1D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6635C7" w:rsidRDefault="006635C7" w:rsidP="00983D1D">
      <w:pPr>
        <w:spacing w:after="0" w:line="264" w:lineRule="auto"/>
        <w:ind w:left="142" w:hanging="142"/>
        <w:rPr>
          <w:b/>
          <w:sz w:val="20"/>
          <w:szCs w:val="20"/>
        </w:rPr>
      </w:pPr>
    </w:p>
    <w:p w:rsidR="0095364D" w:rsidRPr="00912531" w:rsidRDefault="0095364D" w:rsidP="00983D1D">
      <w:pPr>
        <w:spacing w:after="0" w:line="264" w:lineRule="auto"/>
        <w:ind w:left="142" w:hanging="142"/>
        <w:rPr>
          <w:b/>
          <w:sz w:val="20"/>
          <w:szCs w:val="20"/>
        </w:rPr>
      </w:pPr>
      <w:r w:rsidRPr="00912531">
        <w:rPr>
          <w:b/>
          <w:sz w:val="20"/>
          <w:szCs w:val="20"/>
        </w:rPr>
        <w:t>Wypełnione i podpisane oświadczenie należy przesłać na adres właściwego do ustalenia opłaty Zarządu Zlewni PGW Wody Polskie</w:t>
      </w:r>
    </w:p>
    <w:sectPr w:rsidR="0095364D" w:rsidRPr="00912531" w:rsidSect="00B87FB7">
      <w:footerReference w:type="default" r:id="rId8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5E" w:rsidRDefault="00C35F5E">
      <w:pPr>
        <w:spacing w:after="0" w:line="240" w:lineRule="auto"/>
      </w:pPr>
      <w:r>
        <w:separator/>
      </w:r>
    </w:p>
  </w:endnote>
  <w:endnote w:type="continuationSeparator" w:id="0">
    <w:p w:rsidR="00C35F5E" w:rsidRDefault="00C3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635146"/>
      <w:docPartObj>
        <w:docPartGallery w:val="Page Numbers (Bottom of Page)"/>
        <w:docPartUnique/>
      </w:docPartObj>
    </w:sdtPr>
    <w:sdtEndPr/>
    <w:sdtContent>
      <w:p w:rsidR="00A93E3E" w:rsidRDefault="00A93E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E0">
          <w:rPr>
            <w:noProof/>
          </w:rPr>
          <w:t>5</w:t>
        </w:r>
        <w:r>
          <w:fldChar w:fldCharType="end"/>
        </w:r>
      </w:p>
    </w:sdtContent>
  </w:sdt>
  <w:p w:rsidR="00A93E3E" w:rsidRDefault="00A93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5E" w:rsidRDefault="00C35F5E">
      <w:pPr>
        <w:spacing w:after="0" w:line="240" w:lineRule="auto"/>
      </w:pPr>
      <w:r>
        <w:separator/>
      </w:r>
    </w:p>
  </w:footnote>
  <w:footnote w:type="continuationSeparator" w:id="0">
    <w:p w:rsidR="00C35F5E" w:rsidRDefault="00C3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CA0"/>
    <w:multiLevelType w:val="hybridMultilevel"/>
    <w:tmpl w:val="ACDC252A"/>
    <w:lvl w:ilvl="0" w:tplc="2E90A66A">
      <w:start w:val="6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0B3"/>
    <w:multiLevelType w:val="hybridMultilevel"/>
    <w:tmpl w:val="E594157C"/>
    <w:lvl w:ilvl="0" w:tplc="D0F2594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11255"/>
    <w:multiLevelType w:val="singleLevel"/>
    <w:tmpl w:val="3E7444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</w:abstractNum>
  <w:abstractNum w:abstractNumId="3">
    <w:nsid w:val="482A39F3"/>
    <w:multiLevelType w:val="hybridMultilevel"/>
    <w:tmpl w:val="D94E31EE"/>
    <w:lvl w:ilvl="0" w:tplc="9B687A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843620"/>
    <w:multiLevelType w:val="multilevel"/>
    <w:tmpl w:val="76D8A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3CAC"/>
    <w:multiLevelType w:val="hybridMultilevel"/>
    <w:tmpl w:val="5784D15E"/>
    <w:lvl w:ilvl="0" w:tplc="1A6E6FB8">
      <w:start w:val="5"/>
      <w:numFmt w:val="decimal"/>
      <w:lvlText w:val="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1D"/>
    <w:rsid w:val="000C38BA"/>
    <w:rsid w:val="001C62CF"/>
    <w:rsid w:val="001E48A1"/>
    <w:rsid w:val="00207006"/>
    <w:rsid w:val="00283D6B"/>
    <w:rsid w:val="002A3B17"/>
    <w:rsid w:val="002F7798"/>
    <w:rsid w:val="00386AC2"/>
    <w:rsid w:val="0039173F"/>
    <w:rsid w:val="0042788E"/>
    <w:rsid w:val="005C6D22"/>
    <w:rsid w:val="00610245"/>
    <w:rsid w:val="00645DE0"/>
    <w:rsid w:val="006635C7"/>
    <w:rsid w:val="00675CED"/>
    <w:rsid w:val="006A5EED"/>
    <w:rsid w:val="006F1970"/>
    <w:rsid w:val="0086437C"/>
    <w:rsid w:val="00893F8B"/>
    <w:rsid w:val="008A03A0"/>
    <w:rsid w:val="008C62E0"/>
    <w:rsid w:val="00900083"/>
    <w:rsid w:val="00912531"/>
    <w:rsid w:val="009516A7"/>
    <w:rsid w:val="0095364D"/>
    <w:rsid w:val="00983D1D"/>
    <w:rsid w:val="00A62F27"/>
    <w:rsid w:val="00A728FB"/>
    <w:rsid w:val="00A93E3E"/>
    <w:rsid w:val="00AE11CC"/>
    <w:rsid w:val="00B44D17"/>
    <w:rsid w:val="00B87FB7"/>
    <w:rsid w:val="00BA31A3"/>
    <w:rsid w:val="00C35F5E"/>
    <w:rsid w:val="00D13C8D"/>
    <w:rsid w:val="00E066B3"/>
    <w:rsid w:val="00E11EF6"/>
    <w:rsid w:val="00E3591C"/>
    <w:rsid w:val="00E4572C"/>
    <w:rsid w:val="00E87977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D1D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D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D1D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D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1620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Kinga Wojtczak</cp:lastModifiedBy>
  <cp:revision>7</cp:revision>
  <dcterms:created xsi:type="dcterms:W3CDTF">2018-12-04T13:29:00Z</dcterms:created>
  <dcterms:modified xsi:type="dcterms:W3CDTF">2018-12-05T15:05:00Z</dcterms:modified>
</cp:coreProperties>
</file>