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A26407" w14:textId="5499B229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6F45ABB8" w:rsidR="008A332F" w:rsidRDefault="003A5E7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532045B6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3A5E73">
        <w:rPr>
          <w:rFonts w:ascii="Arial" w:hAnsi="Arial" w:cs="Arial"/>
          <w:b/>
          <w:color w:val="auto"/>
          <w:sz w:val="24"/>
          <w:szCs w:val="24"/>
        </w:rPr>
        <w:t>II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3A5E73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0CC17721" w:rsidR="008A332F" w:rsidRDefault="008A332F" w:rsidP="003642B8">
      <w:pPr>
        <w:spacing w:after="360"/>
        <w:jc w:val="center"/>
        <w:rPr>
          <w:rFonts w:ascii="Arial" w:hAnsi="Arial" w:cs="Arial"/>
        </w:rPr>
      </w:pPr>
    </w:p>
    <w:p w14:paraId="7503D48C" w14:textId="304FA58E" w:rsidR="00304DF4" w:rsidRDefault="00304DF4" w:rsidP="003642B8">
      <w:pPr>
        <w:spacing w:after="360"/>
        <w:jc w:val="center"/>
        <w:rPr>
          <w:rFonts w:ascii="Arial" w:hAnsi="Arial" w:cs="Arial"/>
        </w:rPr>
      </w:pPr>
    </w:p>
    <w:p w14:paraId="7A8F1711" w14:textId="77777777" w:rsidR="00304DF4" w:rsidRPr="002B50C0" w:rsidRDefault="00304DF4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3A5E73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E21B87B" w:rsidR="003A5E73" w:rsidRPr="002B50C0" w:rsidRDefault="003A5E73" w:rsidP="003A5E73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EC6D8E">
              <w:rPr>
                <w:rFonts w:ascii="Arial" w:hAnsi="Arial" w:cs="Arial"/>
                <w:b/>
                <w:sz w:val="20"/>
                <w:szCs w:val="20"/>
              </w:rPr>
              <w:t xml:space="preserve">Polona dla </w:t>
            </w:r>
            <w:r>
              <w:rPr>
                <w:rFonts w:ascii="Arial" w:hAnsi="Arial" w:cs="Arial"/>
                <w:b/>
                <w:sz w:val="20"/>
                <w:szCs w:val="20"/>
              </w:rPr>
              <w:t>Bibliotek 2.0</w:t>
            </w:r>
          </w:p>
        </w:tc>
      </w:tr>
      <w:tr w:rsidR="003A5E73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6AF33A8" w:rsidR="003A5E73" w:rsidRPr="00141A92" w:rsidRDefault="003A5E73" w:rsidP="003A5E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>Minister Kultury i Dziedzictwa Narodowego</w:t>
            </w:r>
            <w:r w:rsidRPr="00EC6D8E">
              <w:rPr>
                <w:rStyle w:val="eop"/>
                <w:rFonts w:ascii="Arial" w:hAnsi="Arial" w:cs="Arial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3A5E73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3A5E73" w:rsidRPr="00725708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48559C1" w:rsidR="003A5E73" w:rsidRPr="006822BC" w:rsidRDefault="003A5E73" w:rsidP="003A5E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Style w:val="normaltextrun"/>
                <w:rFonts w:ascii="Arial" w:hAnsi="Arial" w:cs="Arial"/>
                <w:color w:val="000000"/>
                <w:sz w:val="20"/>
                <w:szCs w:val="20"/>
              </w:rPr>
              <w:t>Biblioteka Narodowa (BN)</w:t>
            </w:r>
            <w:r w:rsidRPr="00EC6D8E">
              <w:rPr>
                <w:rStyle w:val="scxw134386343"/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A5E73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AD0EC58" w:rsidR="003A5E73" w:rsidRPr="00141A92" w:rsidRDefault="003A5E73" w:rsidP="003A5E73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3A5E73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FCFEF5" w14:textId="77777777" w:rsidR="003A5E73" w:rsidRPr="00EC6D8E" w:rsidRDefault="003A5E73" w:rsidP="003A5E7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II oś priorytetowa Programu Operacyjnego Polska Cyfrowa na lata 2014-2020, X runda naboru nr POPC.02.01.00-IP.01-00-011/18 zorg</w:t>
            </w:r>
            <w:r w:rsidRPr="00EC6D8E">
              <w:rPr>
                <w:rFonts w:ascii="Arial" w:hAnsi="Arial" w:cs="Arial"/>
                <w:sz w:val="20"/>
                <w:szCs w:val="20"/>
              </w:rPr>
              <w:t>a</w:t>
            </w:r>
            <w:r w:rsidRPr="00EC6D8E">
              <w:rPr>
                <w:rFonts w:ascii="Arial" w:hAnsi="Arial" w:cs="Arial"/>
                <w:sz w:val="20"/>
                <w:szCs w:val="20"/>
              </w:rPr>
              <w:t xml:space="preserve">nizowanego dla 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Działania 2.1 „Wysoka dostępność i jakość e-usług publicznych”</w:t>
            </w:r>
            <w:r w:rsidRPr="00EC6D8E">
              <w:rPr>
                <w:rFonts w:ascii="Arial" w:hAnsi="Arial" w:cs="Arial"/>
                <w:sz w:val="20"/>
                <w:szCs w:val="20"/>
              </w:rPr>
              <w:t xml:space="preserve"> (procedura uproszczona) Programu Operacyjnego Po</w:t>
            </w:r>
            <w:r w:rsidRPr="00EC6D8E">
              <w:rPr>
                <w:rFonts w:ascii="Arial" w:hAnsi="Arial" w:cs="Arial"/>
                <w:sz w:val="20"/>
                <w:szCs w:val="20"/>
              </w:rPr>
              <w:t>l</w:t>
            </w:r>
            <w:r w:rsidRPr="00EC6D8E">
              <w:rPr>
                <w:rFonts w:ascii="Arial" w:hAnsi="Arial" w:cs="Arial"/>
                <w:sz w:val="20"/>
                <w:szCs w:val="20"/>
              </w:rPr>
              <w:t>ska Cyfrowa</w:t>
            </w:r>
          </w:p>
          <w:p w14:paraId="6ACD2885" w14:textId="77777777" w:rsidR="00B02EF0" w:rsidRDefault="003A5E73" w:rsidP="003A5E73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 xml:space="preserve">Budżet środków europejskich- 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84,63%</w:t>
            </w:r>
            <w:r w:rsidRPr="00EC6D8E">
              <w:rPr>
                <w:rFonts w:ascii="Arial" w:hAnsi="Arial" w:cs="Arial"/>
                <w:sz w:val="20"/>
                <w:szCs w:val="20"/>
              </w:rPr>
              <w:t xml:space="preserve"> całkowitych wydatków kwalifikowanych projektu</w:t>
            </w:r>
          </w:p>
          <w:p w14:paraId="55582688" w14:textId="6319AB4A" w:rsidR="003A5E73" w:rsidRPr="00B02EF0" w:rsidRDefault="003A5E73" w:rsidP="003A5E73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2EF0">
              <w:rPr>
                <w:rFonts w:ascii="Arial" w:hAnsi="Arial" w:cs="Arial"/>
                <w:sz w:val="20"/>
                <w:szCs w:val="20"/>
              </w:rPr>
              <w:t>Budżet państwa-</w:t>
            </w:r>
            <w:r w:rsidRPr="00B02EF0">
              <w:rPr>
                <w:rFonts w:ascii="Arial" w:hAnsi="Arial" w:cs="Arial"/>
                <w:b/>
                <w:sz w:val="20"/>
                <w:szCs w:val="20"/>
              </w:rPr>
              <w:t>15,37%</w:t>
            </w:r>
            <w:r w:rsidRPr="00B02EF0">
              <w:rPr>
                <w:rFonts w:ascii="Arial" w:hAnsi="Arial" w:cs="Arial"/>
                <w:sz w:val="20"/>
                <w:szCs w:val="20"/>
              </w:rPr>
              <w:t xml:space="preserve"> całkowitych wydatków kwalifikow</w:t>
            </w:r>
            <w:r w:rsidRPr="00B02EF0">
              <w:rPr>
                <w:rFonts w:ascii="Arial" w:hAnsi="Arial" w:cs="Arial"/>
                <w:sz w:val="20"/>
                <w:szCs w:val="20"/>
              </w:rPr>
              <w:t>a</w:t>
            </w:r>
            <w:r w:rsidRPr="00B02EF0">
              <w:rPr>
                <w:rFonts w:ascii="Arial" w:hAnsi="Arial" w:cs="Arial"/>
                <w:sz w:val="20"/>
                <w:szCs w:val="20"/>
              </w:rPr>
              <w:t>nych projektu</w:t>
            </w:r>
          </w:p>
        </w:tc>
      </w:tr>
      <w:tr w:rsidR="003A5E73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3A5E73" w:rsidRDefault="003A5E73" w:rsidP="003A5E7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2968539D" w:rsidR="003A5E73" w:rsidRPr="00141A92" w:rsidRDefault="003A5E73" w:rsidP="003A5E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E72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4 999 915,95 zł</w:t>
            </w:r>
          </w:p>
        </w:tc>
      </w:tr>
      <w:tr w:rsidR="003A5E73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3A5E73" w:rsidRPr="008A332F" w:rsidRDefault="003A5E73" w:rsidP="003A5E7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</w:t>
            </w: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>
              <w:rPr>
                <w:rFonts w:ascii="Arial" w:hAnsi="Arial" w:cs="Arial"/>
                <w:b/>
                <w:sz w:val="24"/>
                <w:szCs w:val="24"/>
              </w:rPr>
              <w:t>jektu 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106A2DE" w:rsidR="003A5E73" w:rsidRPr="00141A92" w:rsidRDefault="003A5E73" w:rsidP="003A5E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E72E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4 999 915,95 zł</w:t>
            </w:r>
          </w:p>
        </w:tc>
      </w:tr>
      <w:tr w:rsidR="003A5E73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3A5E73" w:rsidRDefault="003A5E73" w:rsidP="003A5E7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3A5E73" w:rsidRPr="008A332F" w:rsidRDefault="003A5E73" w:rsidP="003A5E7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C2F56C" w14:textId="77777777" w:rsidR="00BA5B18" w:rsidRPr="00EC6D8E" w:rsidRDefault="00BA5B18" w:rsidP="00BA5B18">
            <w:pPr>
              <w:pStyle w:val="paragraph"/>
              <w:spacing w:before="240" w:beforeAutospacing="0" w:after="240" w:afterAutospacing="0"/>
              <w:textAlignment w:val="baseline"/>
              <w:rPr>
                <w:rFonts w:ascii="Arial" w:eastAsiaTheme="minorEastAsia" w:hAnsi="Arial" w:cs="Arial"/>
                <w:sz w:val="20"/>
                <w:szCs w:val="20"/>
              </w:rPr>
            </w:pPr>
            <w:r w:rsidRPr="00EC6D8E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Data rozpoczęcia: </w:t>
            </w:r>
            <w:r w:rsidRPr="00BE7A75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</w:rPr>
              <w:t>30-08-2019</w:t>
            </w:r>
            <w:r w:rsidRPr="00EC6D8E">
              <w:rPr>
                <w:rStyle w:val="eop"/>
                <w:rFonts w:ascii="Arial" w:eastAsiaTheme="minorEastAsia" w:hAnsi="Arial" w:cs="Arial"/>
                <w:sz w:val="20"/>
                <w:szCs w:val="20"/>
              </w:rPr>
              <w:t> </w:t>
            </w:r>
          </w:p>
          <w:p w14:paraId="084E01AF" w14:textId="77777777" w:rsidR="00BA5B18" w:rsidRPr="001609B2" w:rsidRDefault="00BA5B18" w:rsidP="00BA5B18">
            <w:pP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609B2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Pierwotna data zakończenia</w:t>
            </w:r>
            <w: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: </w:t>
            </w:r>
            <w:r w:rsidRPr="001609B2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  <w:lang w:eastAsia="pl-PL"/>
              </w:rPr>
              <w:t>29-08-2021</w:t>
            </w:r>
          </w:p>
          <w:p w14:paraId="33A35B0F" w14:textId="77777777" w:rsidR="00BA5B18" w:rsidRDefault="00BA5B18" w:rsidP="00BA5B18">
            <w:pPr>
              <w:spacing w:after="0"/>
              <w:rPr>
                <w:rStyle w:val="normaltextrun"/>
                <w:rFonts w:ascii="Arial" w:eastAsiaTheme="minorEastAsia" w:hAnsi="Arial" w:cs="Arial"/>
                <w:color w:val="1F4E79" w:themeColor="accent1" w:themeShade="8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O</w:t>
            </w:r>
            <w:r>
              <w:rPr>
                <w:rStyle w:val="normaltextrun"/>
                <w:rFonts w:eastAsiaTheme="minorEastAsia"/>
                <w:color w:val="000000" w:themeColor="text1"/>
              </w:rPr>
              <w:t>becna d</w:t>
            </w:r>
            <w:r w:rsidRPr="002032CB"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ata zakończenia:</w:t>
            </w:r>
            <w:r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    </w:t>
            </w:r>
            <w:r w:rsidRPr="00BE7A75">
              <w:rPr>
                <w:rStyle w:val="normaltextrun"/>
                <w:rFonts w:ascii="Arial" w:eastAsiaTheme="minorEastAsia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27-11-2021</w:t>
            </w:r>
            <w:r w:rsidRPr="00874389">
              <w:rPr>
                <w:rStyle w:val="normaltextrun"/>
                <w:rFonts w:ascii="Arial" w:eastAsiaTheme="minorEastAsia" w:hAnsi="Arial" w:cs="Arial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</w:p>
          <w:p w14:paraId="1CE9290A" w14:textId="77777777" w:rsidR="00BA5B18" w:rsidRDefault="00BA5B18" w:rsidP="00BA5B18">
            <w:pPr>
              <w:spacing w:after="0"/>
              <w:rPr>
                <w:rStyle w:val="normaltextrun"/>
                <w:rFonts w:ascii="Arial" w:eastAsiaTheme="minorEastAsia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55CE9679" w14:textId="6DB978EB" w:rsidR="003A5E73" w:rsidRPr="00BA5B18" w:rsidRDefault="00BA5B18" w:rsidP="00BA5B18">
            <w:pPr>
              <w:pStyle w:val="Nagwek3"/>
              <w:spacing w:after="200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874389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8"/>
                <w:szCs w:val="18"/>
                <w:lang w:eastAsia="pl-PL"/>
              </w:rPr>
              <w:t>*wydłużenie realizacji projektu na mocy ustawy z 03.04.20 r. o szczególnych rozwi</w:t>
            </w:r>
            <w:r w:rsidRPr="00874389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8"/>
                <w:szCs w:val="18"/>
                <w:lang w:eastAsia="pl-PL"/>
              </w:rPr>
              <w:t>ą</w:t>
            </w:r>
            <w:r w:rsidRPr="00874389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8"/>
                <w:szCs w:val="18"/>
                <w:lang w:eastAsia="pl-PL"/>
              </w:rPr>
              <w:t xml:space="preserve">zaniach wspierających realizację programów operacyjnych w związku z wystąpieniem COVID-19 w 2020 r.- pismo z </w:t>
            </w:r>
            <w:r w:rsidRPr="00874389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8"/>
                <w:szCs w:val="18"/>
              </w:rPr>
              <w:t xml:space="preserve">23.06.2020r. </w:t>
            </w:r>
            <w:r w:rsidRPr="00874389">
              <w:rPr>
                <w:rStyle w:val="normaltextrun"/>
                <w:rFonts w:asciiTheme="minorHAnsi" w:eastAsiaTheme="minorEastAsia" w:hAnsiTheme="minorHAnsi" w:cstheme="minorHAnsi"/>
                <w:color w:val="808080" w:themeColor="background1" w:themeShade="80"/>
                <w:sz w:val="18"/>
                <w:szCs w:val="18"/>
                <w:lang w:eastAsia="pl-PL"/>
              </w:rPr>
              <w:t>(CPPC DEA.63.17.3.18.38.WM)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3B80C703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3A5E73">
        <w:rPr>
          <w:rFonts w:ascii="Arial" w:hAnsi="Arial" w:cs="Arial"/>
          <w:color w:val="auto"/>
        </w:rPr>
        <w:tab/>
      </w:r>
      <w:r w:rsidR="003A5E73" w:rsidRPr="003A5E73">
        <w:rPr>
          <w:rFonts w:ascii="Arial" w:hAnsi="Arial" w:cs="Arial"/>
          <w:color w:val="auto"/>
          <w:sz w:val="18"/>
          <w:szCs w:val="18"/>
        </w:rPr>
        <w:t>Nie dotyczy</w:t>
      </w:r>
      <w:r w:rsidR="00F2008A" w:rsidRPr="003A5E73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141A92" w:rsidRDefault="00E35401" w:rsidP="002F6D4A">
      <w:pPr>
        <w:pStyle w:val="Nagwek2"/>
        <w:numPr>
          <w:ilvl w:val="0"/>
          <w:numId w:val="19"/>
        </w:numPr>
        <w:spacing w:before="0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14:paraId="59735F91" w14:textId="77777777" w:rsidTr="00E55C85">
        <w:trPr>
          <w:trHeight w:val="803"/>
        </w:trPr>
        <w:tc>
          <w:tcPr>
            <w:tcW w:w="2972" w:type="dxa"/>
            <w:vAlign w:val="center"/>
          </w:tcPr>
          <w:p w14:paraId="3DFCB1D0" w14:textId="77777777" w:rsidR="00862CD7" w:rsidRPr="0083104A" w:rsidRDefault="00862CD7" w:rsidP="00E55C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04A">
              <w:rPr>
                <w:rFonts w:ascii="Arial" w:hAnsi="Arial" w:cs="Arial"/>
                <w:sz w:val="20"/>
                <w:szCs w:val="20"/>
              </w:rPr>
              <w:t>37,04%</w:t>
            </w:r>
            <w:r w:rsidRPr="00874389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*</w:t>
            </w:r>
          </w:p>
          <w:p w14:paraId="077C8D26" w14:textId="223E5002" w:rsidR="00907F6D" w:rsidRPr="0083104A" w:rsidRDefault="00862CD7" w:rsidP="00E55C8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3104A">
              <w:rPr>
                <w:rFonts w:ascii="Arial" w:hAnsi="Arial" w:cs="Arial"/>
                <w:sz w:val="18"/>
                <w:szCs w:val="18"/>
              </w:rPr>
              <w:t>(41,67 %- zgodnie z UoD)</w:t>
            </w:r>
          </w:p>
        </w:tc>
        <w:tc>
          <w:tcPr>
            <w:tcW w:w="3260" w:type="dxa"/>
            <w:vAlign w:val="center"/>
          </w:tcPr>
          <w:p w14:paraId="10C8F6B3" w14:textId="77777777" w:rsidR="003A5E73" w:rsidRPr="0083104A" w:rsidRDefault="003A5E73" w:rsidP="00A36061">
            <w:pPr>
              <w:rPr>
                <w:rFonts w:ascii="Arial" w:hAnsi="Arial" w:cs="Arial"/>
                <w:sz w:val="18"/>
                <w:szCs w:val="20"/>
              </w:rPr>
            </w:pPr>
            <w:r w:rsidRPr="0083104A">
              <w:rPr>
                <w:rFonts w:ascii="Arial" w:hAnsi="Arial" w:cs="Arial"/>
                <w:sz w:val="18"/>
                <w:szCs w:val="20"/>
              </w:rPr>
              <w:t>1.</w:t>
            </w:r>
            <w:r w:rsidRPr="0083104A">
              <w:rPr>
                <w:rFonts w:ascii="Arial" w:hAnsi="Arial" w:cs="Arial"/>
                <w:sz w:val="18"/>
                <w:szCs w:val="20"/>
              </w:rPr>
              <w:tab/>
              <w:t>6,14 %,</w:t>
            </w:r>
          </w:p>
          <w:p w14:paraId="08ACD871" w14:textId="77777777" w:rsidR="003A5E73" w:rsidRPr="0083104A" w:rsidRDefault="003A5E73" w:rsidP="00A36061">
            <w:pPr>
              <w:rPr>
                <w:rFonts w:ascii="Arial" w:hAnsi="Arial" w:cs="Arial"/>
                <w:sz w:val="18"/>
                <w:szCs w:val="20"/>
              </w:rPr>
            </w:pPr>
            <w:r w:rsidRPr="0083104A">
              <w:rPr>
                <w:rFonts w:ascii="Arial" w:hAnsi="Arial" w:cs="Arial"/>
                <w:sz w:val="18"/>
                <w:szCs w:val="20"/>
              </w:rPr>
              <w:t>2.</w:t>
            </w:r>
            <w:r w:rsidRPr="0083104A">
              <w:rPr>
                <w:rFonts w:ascii="Arial" w:hAnsi="Arial" w:cs="Arial"/>
                <w:sz w:val="18"/>
                <w:szCs w:val="20"/>
              </w:rPr>
              <w:tab/>
              <w:t>0,07 %,</w:t>
            </w:r>
          </w:p>
          <w:p w14:paraId="4929DAC9" w14:textId="69F82F5B" w:rsidR="00907F6D" w:rsidRPr="0083104A" w:rsidRDefault="003A5E73" w:rsidP="00A36061">
            <w:pPr>
              <w:rPr>
                <w:rFonts w:ascii="Arial" w:hAnsi="Arial" w:cs="Arial"/>
                <w:sz w:val="18"/>
                <w:szCs w:val="20"/>
              </w:rPr>
            </w:pPr>
            <w:r w:rsidRPr="0083104A">
              <w:rPr>
                <w:rFonts w:ascii="Arial" w:hAnsi="Arial" w:cs="Arial"/>
                <w:sz w:val="18"/>
                <w:szCs w:val="20"/>
              </w:rPr>
              <w:t>3.</w:t>
            </w:r>
            <w:r w:rsidRPr="0083104A">
              <w:rPr>
                <w:rFonts w:ascii="Arial" w:hAnsi="Arial" w:cs="Arial"/>
                <w:sz w:val="18"/>
                <w:szCs w:val="20"/>
              </w:rPr>
              <w:tab/>
              <w:t>nd.</w:t>
            </w:r>
          </w:p>
        </w:tc>
        <w:tc>
          <w:tcPr>
            <w:tcW w:w="3402" w:type="dxa"/>
            <w:vAlign w:val="center"/>
          </w:tcPr>
          <w:p w14:paraId="65BB31D3" w14:textId="7B4B949D" w:rsidR="00907F6D" w:rsidRPr="0083104A" w:rsidRDefault="0083104A" w:rsidP="00A360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br/>
            </w:r>
            <w:r w:rsidR="003A5E73" w:rsidRPr="0083104A">
              <w:rPr>
                <w:rFonts w:ascii="Arial" w:hAnsi="Arial" w:cs="Arial"/>
                <w:sz w:val="18"/>
                <w:szCs w:val="20"/>
              </w:rPr>
              <w:t>74,97 %</w:t>
            </w:r>
          </w:p>
        </w:tc>
      </w:tr>
    </w:tbl>
    <w:p w14:paraId="79CE0E6D" w14:textId="77777777" w:rsidR="006F3FF2" w:rsidRPr="006F3FF2" w:rsidRDefault="006F3FF2" w:rsidP="006F3FF2">
      <w:pPr>
        <w:pStyle w:val="Nagwek3"/>
        <w:rPr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</w:pPr>
      <w:r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*wydłużenie realizacji projektu na mocy ustawy z 03.04.20 r. o szczególnych rozwiązaniach wspierających realizację programów operacy</w:t>
      </w:r>
      <w:r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j</w:t>
      </w:r>
      <w:r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 xml:space="preserve">nych w związku z wystąpieniem COVID-19 w 2020 r.- pismo z </w:t>
      </w:r>
      <w:r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 xml:space="preserve">23.06.2020r. </w:t>
      </w:r>
      <w:r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(CPPC DEA.63.17.3.18.38.WM)</w:t>
      </w:r>
    </w:p>
    <w:p w14:paraId="78C2C617" w14:textId="26D6937A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686"/>
        <w:gridCol w:w="1417"/>
        <w:gridCol w:w="1418"/>
        <w:gridCol w:w="1417"/>
        <w:gridCol w:w="1701"/>
      </w:tblGrid>
      <w:tr w:rsidR="004350B8" w:rsidRPr="002B50C0" w14:paraId="55961592" w14:textId="77777777" w:rsidTr="006F3FF2">
        <w:trPr>
          <w:tblHeader/>
        </w:trPr>
        <w:tc>
          <w:tcPr>
            <w:tcW w:w="3686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EB118A2" w14:textId="77777777" w:rsidR="004C2DA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</w:t>
            </w:r>
          </w:p>
          <w:p w14:paraId="25B8630F" w14:textId="77777777" w:rsidR="004C2DA2" w:rsidRDefault="004350B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wskaźniki </w:t>
            </w:r>
          </w:p>
          <w:p w14:paraId="22A47289" w14:textId="3B0ABB18" w:rsidR="004350B8" w:rsidRPr="00141A92" w:rsidRDefault="004350B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569440D2" w14:textId="77777777" w:rsidR="004C2DA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termin </w:t>
            </w:r>
          </w:p>
          <w:p w14:paraId="19CAB3EF" w14:textId="0072FE59" w:rsidR="004350B8" w:rsidRPr="00141A92" w:rsidRDefault="004350B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220E1C32" w14:textId="77777777" w:rsidR="004C2DA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zeczywisty termin </w:t>
            </w:r>
          </w:p>
          <w:p w14:paraId="10659A37" w14:textId="3F2FA65D" w:rsidR="004350B8" w:rsidRPr="00141A92" w:rsidRDefault="004350B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8446A0C" w14:textId="77777777" w:rsidR="004C2DA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cji kamienia </w:t>
            </w:r>
          </w:p>
          <w:p w14:paraId="24D9E0E9" w14:textId="57B8D15B" w:rsidR="004350B8" w:rsidRPr="00141A92" w:rsidRDefault="004350B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milowego</w:t>
            </w:r>
          </w:p>
        </w:tc>
      </w:tr>
      <w:tr w:rsidR="004134D6" w:rsidRPr="002B50C0" w14:paraId="6AC3DB07" w14:textId="77777777" w:rsidTr="00435BCB">
        <w:trPr>
          <w:trHeight w:val="1028"/>
        </w:trPr>
        <w:tc>
          <w:tcPr>
            <w:tcW w:w="3686" w:type="dxa"/>
            <w:vAlign w:val="center"/>
          </w:tcPr>
          <w:p w14:paraId="79C67474" w14:textId="3E073A1B" w:rsidR="004134D6" w:rsidRPr="00141A92" w:rsidRDefault="004134D6" w:rsidP="00435B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Opracowany projekt funkcjona</w:t>
            </w:r>
            <w:r w:rsidRPr="00EC6D8E">
              <w:rPr>
                <w:rFonts w:ascii="Arial" w:hAnsi="Arial" w:cs="Arial"/>
                <w:sz w:val="20"/>
                <w:szCs w:val="20"/>
              </w:rPr>
              <w:t>l</w:t>
            </w:r>
            <w:r w:rsidRPr="00EC6D8E">
              <w:rPr>
                <w:rFonts w:ascii="Arial" w:hAnsi="Arial" w:cs="Arial"/>
                <w:sz w:val="20"/>
                <w:szCs w:val="20"/>
              </w:rPr>
              <w:t>ny/opracowana koncepcja biznesowo-techniczna /</w:t>
            </w:r>
            <w:r w:rsidRPr="00EC6D8E">
              <w:rPr>
                <w:rFonts w:ascii="Arial" w:hAnsi="Arial" w:cs="Arial"/>
                <w:b/>
                <w:sz w:val="20"/>
                <w:szCs w:val="20"/>
              </w:rPr>
              <w:t>opracowana architektura systemu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E6DFE" w14:textId="410D7541" w:rsidR="004134D6" w:rsidRPr="00141A92" w:rsidRDefault="004134D6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EC6D8E">
              <w:rPr>
                <w:rFonts w:ascii="Arial" w:hAnsi="Arial" w:cs="Arial"/>
                <w:sz w:val="20"/>
                <w:szCs w:val="20"/>
              </w:rPr>
              <w:t>ie dotyczy</w:t>
            </w:r>
          </w:p>
        </w:tc>
        <w:tc>
          <w:tcPr>
            <w:tcW w:w="1418" w:type="dxa"/>
            <w:vAlign w:val="center"/>
          </w:tcPr>
          <w:p w14:paraId="207E79D3" w14:textId="19E5B4DE" w:rsidR="004134D6" w:rsidRPr="00141A92" w:rsidRDefault="004134D6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02-2020</w:t>
            </w:r>
          </w:p>
        </w:tc>
        <w:tc>
          <w:tcPr>
            <w:tcW w:w="1417" w:type="dxa"/>
            <w:vAlign w:val="center"/>
          </w:tcPr>
          <w:p w14:paraId="2F14513F" w14:textId="07BE67AD" w:rsidR="004134D6" w:rsidRPr="00141A92" w:rsidRDefault="004134D6" w:rsidP="00A36061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B57390">
              <w:rPr>
                <w:rFonts w:ascii="Arial" w:hAnsi="Arial" w:cs="Arial"/>
                <w:sz w:val="20"/>
                <w:szCs w:val="20"/>
              </w:rPr>
              <w:t>02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B57390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701" w:type="dxa"/>
            <w:vAlign w:val="center"/>
          </w:tcPr>
          <w:p w14:paraId="66AF3652" w14:textId="33C17CF2" w:rsidR="004134D6" w:rsidRPr="00141A92" w:rsidRDefault="004134D6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57390">
              <w:rPr>
                <w:rFonts w:ascii="Arial" w:hAnsi="Arial" w:cs="Arial"/>
                <w:b/>
                <w:bCs/>
                <w:sz w:val="20"/>
                <w:szCs w:val="20"/>
              </w:rPr>
              <w:t>osiągnięty</w:t>
            </w:r>
          </w:p>
        </w:tc>
      </w:tr>
      <w:tr w:rsidR="00DB3914" w:rsidRPr="002B50C0" w14:paraId="7D44DC13" w14:textId="77777777" w:rsidTr="00435BCB">
        <w:trPr>
          <w:trHeight w:val="943"/>
        </w:trPr>
        <w:tc>
          <w:tcPr>
            <w:tcW w:w="3686" w:type="dxa"/>
            <w:vAlign w:val="center"/>
          </w:tcPr>
          <w:p w14:paraId="61D28686" w14:textId="2457774A" w:rsidR="00DB3914" w:rsidRPr="00EC6D8E" w:rsidRDefault="00DB3914" w:rsidP="00435BCB">
            <w:pPr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b/>
                <w:sz w:val="20"/>
                <w:szCs w:val="20"/>
              </w:rPr>
              <w:t xml:space="preserve">Zaakceptowane testy akceptacyjne usługi </w:t>
            </w:r>
            <w:r w:rsidRPr="00EC6D8E">
              <w:rPr>
                <w:rFonts w:ascii="Arial" w:hAnsi="Arial" w:cs="Arial"/>
                <w:sz w:val="20"/>
                <w:szCs w:val="20"/>
              </w:rPr>
              <w:t>/funkcjonalności systemu oraz testy bezpieczeństwa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FAB81" w14:textId="4A8807D5" w:rsidR="00DB3914" w:rsidRDefault="00DB3914" w:rsidP="00A360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10E35220" w14:textId="5FA147D3" w:rsidR="00DB3914" w:rsidRPr="00EC6D8E" w:rsidRDefault="00DB3914" w:rsidP="00A3606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08-2020</w:t>
            </w:r>
          </w:p>
        </w:tc>
        <w:tc>
          <w:tcPr>
            <w:tcW w:w="1417" w:type="dxa"/>
            <w:vAlign w:val="center"/>
          </w:tcPr>
          <w:p w14:paraId="7BD25C6E" w14:textId="77777777" w:rsidR="00DB3914" w:rsidRPr="00B57390" w:rsidRDefault="00DB3914" w:rsidP="00A36061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030DAC0" w14:textId="494D5480" w:rsidR="00DB3914" w:rsidRPr="00B57390" w:rsidRDefault="00DB3914" w:rsidP="00A3606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DB3914" w:rsidRPr="002B50C0" w14:paraId="3CF3FF83" w14:textId="77777777" w:rsidTr="00435BCB">
        <w:trPr>
          <w:trHeight w:val="953"/>
        </w:trPr>
        <w:tc>
          <w:tcPr>
            <w:tcW w:w="3686" w:type="dxa"/>
            <w:vAlign w:val="center"/>
          </w:tcPr>
          <w:p w14:paraId="243C0862" w14:textId="36AF8D17" w:rsidR="00DB3914" w:rsidRDefault="00DB3914" w:rsidP="00435BCB">
            <w:pPr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b/>
                <w:sz w:val="20"/>
                <w:szCs w:val="20"/>
              </w:rPr>
              <w:t>Zaakceptowane testy akceptacyjne usługi</w:t>
            </w:r>
            <w:r w:rsidRPr="00EC6D8E">
              <w:rPr>
                <w:rFonts w:ascii="Arial" w:hAnsi="Arial" w:cs="Arial"/>
                <w:sz w:val="20"/>
                <w:szCs w:val="20"/>
              </w:rPr>
              <w:t>/funkcjonalności systemu oraz testy bezpieczeństwa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A4CCD" w14:textId="07C475FD" w:rsidR="00DB3914" w:rsidRDefault="00DB3914" w:rsidP="00A360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418" w:type="dxa"/>
            <w:vAlign w:val="center"/>
          </w:tcPr>
          <w:p w14:paraId="42012CF7" w14:textId="16EF1B18" w:rsidR="00DB3914" w:rsidRPr="00EC6D8E" w:rsidRDefault="00DB3914" w:rsidP="00A3606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02-2021</w:t>
            </w:r>
          </w:p>
        </w:tc>
        <w:tc>
          <w:tcPr>
            <w:tcW w:w="1417" w:type="dxa"/>
            <w:vAlign w:val="center"/>
          </w:tcPr>
          <w:p w14:paraId="4226C710" w14:textId="77777777" w:rsidR="00DB3914" w:rsidRPr="00B57390" w:rsidRDefault="00DB3914" w:rsidP="00A36061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4AF87A7" w14:textId="6DEF1353" w:rsidR="00DB3914" w:rsidRPr="00B57390" w:rsidRDefault="00DB3914" w:rsidP="00A3606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DB3914" w:rsidRPr="002B50C0" w14:paraId="74C38AFD" w14:textId="77777777" w:rsidTr="00435BCB">
        <w:trPr>
          <w:trHeight w:val="679"/>
        </w:trPr>
        <w:tc>
          <w:tcPr>
            <w:tcW w:w="3686" w:type="dxa"/>
            <w:vAlign w:val="center"/>
          </w:tcPr>
          <w:p w14:paraId="202D112F" w14:textId="07C54C6B" w:rsidR="00DB3914" w:rsidRDefault="00DB3914" w:rsidP="00435BCB">
            <w:pPr>
              <w:rPr>
                <w:rFonts w:ascii="Arial" w:hAnsi="Arial" w:cs="Arial"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Udostępnienie usługi /funkcjonalności/systemu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162B0" w14:textId="77777777" w:rsidR="00DB3914" w:rsidRPr="006F3FF2" w:rsidRDefault="00DB3914" w:rsidP="00A360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3FF2">
              <w:rPr>
                <w:rFonts w:ascii="Arial" w:hAnsi="Arial" w:cs="Arial"/>
                <w:sz w:val="18"/>
                <w:szCs w:val="18"/>
              </w:rPr>
              <w:t>KPI 1 – 1 szt.</w:t>
            </w:r>
          </w:p>
          <w:p w14:paraId="7BF8F78A" w14:textId="02912CE2" w:rsidR="00DB3914" w:rsidRDefault="00DB3914" w:rsidP="00A360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3FF2">
              <w:rPr>
                <w:rFonts w:ascii="Arial" w:hAnsi="Arial" w:cs="Arial"/>
                <w:sz w:val="18"/>
                <w:szCs w:val="18"/>
              </w:rPr>
              <w:t>KPI 3 – 1 szt.</w:t>
            </w:r>
          </w:p>
        </w:tc>
        <w:tc>
          <w:tcPr>
            <w:tcW w:w="1418" w:type="dxa"/>
            <w:vAlign w:val="center"/>
          </w:tcPr>
          <w:p w14:paraId="193D5435" w14:textId="0CC5037A" w:rsidR="00DB3914" w:rsidRPr="00EC6D8E" w:rsidRDefault="00E60505" w:rsidP="00A36061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1-2021</w:t>
            </w:r>
            <w:r w:rsidRPr="004A7935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*</w:t>
            </w:r>
          </w:p>
        </w:tc>
        <w:tc>
          <w:tcPr>
            <w:tcW w:w="1417" w:type="dxa"/>
            <w:vAlign w:val="center"/>
          </w:tcPr>
          <w:p w14:paraId="60D43E75" w14:textId="77777777" w:rsidR="00DB3914" w:rsidRPr="00B57390" w:rsidRDefault="00DB3914" w:rsidP="00A36061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96CFA1A" w14:textId="3B07B952" w:rsidR="00DB3914" w:rsidRPr="00B57390" w:rsidRDefault="00DB3914" w:rsidP="00A3606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15D90E37" w14:textId="5BD9307C" w:rsidR="002F03D3" w:rsidRPr="006F3FF2" w:rsidRDefault="002F03D3" w:rsidP="006F3FF2">
      <w:pPr>
        <w:pStyle w:val="Nagwek3"/>
        <w:rPr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</w:pPr>
      <w:r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*wydłużenie realizacji projektu na mocy ustawy z 03.04.20 r. o szczególnych rozwiązaniach wspierających realizację programów operacy</w:t>
      </w:r>
      <w:r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j</w:t>
      </w:r>
      <w:r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 xml:space="preserve">nych w związku z wystąpieniem COVID-19 w 2020 r.- pismo z </w:t>
      </w:r>
      <w:r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 xml:space="preserve">23.06.2020r. </w:t>
      </w:r>
      <w:r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(CPPC DEA.63.17.3.18.38.WM)</w:t>
      </w:r>
    </w:p>
    <w:p w14:paraId="64ADCCB0" w14:textId="3ABA3D93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681"/>
        <w:gridCol w:w="992"/>
        <w:gridCol w:w="1134"/>
        <w:gridCol w:w="1418"/>
        <w:gridCol w:w="2409"/>
      </w:tblGrid>
      <w:tr w:rsidR="00047D9D" w:rsidRPr="002B50C0" w14:paraId="2D861F35" w14:textId="77777777" w:rsidTr="002F6D4A">
        <w:trPr>
          <w:tblHeader/>
        </w:trPr>
        <w:tc>
          <w:tcPr>
            <w:tcW w:w="3681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36605198" w14:textId="77777777" w:rsidR="00C774F4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termin </w:t>
            </w:r>
          </w:p>
          <w:p w14:paraId="34BD55D3" w14:textId="42A7B1E4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409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FB0415" w:rsidRPr="002B50C0" w14:paraId="060EEE52" w14:textId="77777777" w:rsidTr="00435BCB">
        <w:trPr>
          <w:trHeight w:val="993"/>
        </w:trPr>
        <w:tc>
          <w:tcPr>
            <w:tcW w:w="3681" w:type="dxa"/>
            <w:vAlign w:val="center"/>
          </w:tcPr>
          <w:p w14:paraId="0D680A0D" w14:textId="47E00962" w:rsidR="00FB0415" w:rsidRPr="009F1DC8" w:rsidRDefault="00FB0415" w:rsidP="00435BC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EC6D8E">
              <w:rPr>
                <w:rFonts w:ascii="Arial" w:eastAsia="Batang" w:hAnsi="Arial" w:cs="Arial"/>
                <w:noProof/>
                <w:sz w:val="20"/>
                <w:szCs w:val="20"/>
              </w:rPr>
              <w:t>Liczba usług publicznych udostępnionych on-line o stopniu dojrzałości co najmniej 4 - transakcja [szt.]</w:t>
            </w:r>
          </w:p>
        </w:tc>
        <w:tc>
          <w:tcPr>
            <w:tcW w:w="992" w:type="dxa"/>
            <w:vAlign w:val="center"/>
          </w:tcPr>
          <w:p w14:paraId="6B56475F" w14:textId="78D4CFB6" w:rsidR="00FB0415" w:rsidRPr="006334BF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vAlign w:val="center"/>
          </w:tcPr>
          <w:p w14:paraId="67FCFF9F" w14:textId="17317487" w:rsidR="00FB0415" w:rsidRPr="009F1DC8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418" w:type="dxa"/>
            <w:vAlign w:val="center"/>
          </w:tcPr>
          <w:p w14:paraId="6FE75731" w14:textId="43E0EA90" w:rsidR="00FB0415" w:rsidRPr="0091332C" w:rsidRDefault="005A061A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</w:t>
            </w: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-2021</w:t>
            </w:r>
            <w:r w:rsidRPr="004A7935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2409" w:type="dxa"/>
            <w:vAlign w:val="center"/>
          </w:tcPr>
          <w:p w14:paraId="1908EA3D" w14:textId="1ED4BF21" w:rsidR="00FB0415" w:rsidRPr="00141A92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B0415" w:rsidRPr="002B50C0" w14:paraId="2CB3EB83" w14:textId="77777777" w:rsidTr="00435BCB">
        <w:trPr>
          <w:trHeight w:val="682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6A2E139A" w14:textId="62B5071D" w:rsidR="00FB0415" w:rsidRPr="009F1DC8" w:rsidRDefault="00FB0415" w:rsidP="00435BC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EC6D8E">
              <w:rPr>
                <w:rFonts w:ascii="Arial" w:eastAsia="Batang" w:hAnsi="Arial" w:cs="Arial"/>
                <w:noProof/>
                <w:sz w:val="20"/>
                <w:szCs w:val="20"/>
              </w:rPr>
              <w:t>Liczba załatwionych spraw poprzez udostępnioną on-line usługę publiczną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4B2F468" w14:textId="55DED13B" w:rsidR="00FB0415" w:rsidRPr="006334BF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C6D8E">
              <w:rPr>
                <w:rFonts w:ascii="Arial" w:eastAsia="Batang" w:hAnsi="Arial" w:cs="Arial"/>
                <w:noProof/>
                <w:sz w:val="20"/>
                <w:szCs w:val="20"/>
              </w:rPr>
              <w:t>szt./rok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056FE1D" w14:textId="600D9B46" w:rsidR="00FB0415" w:rsidRPr="009F1DC8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Batang" w:hAnsi="Arial" w:cs="Arial"/>
                <w:noProof/>
                <w:sz w:val="20"/>
                <w:szCs w:val="20"/>
              </w:rPr>
              <w:t>35 890</w:t>
            </w:r>
            <w:r w:rsidRPr="00EC6D8E">
              <w:rPr>
                <w:rFonts w:ascii="Arial" w:eastAsia="Batang" w:hAnsi="Arial" w:cs="Arial"/>
                <w:noProof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45F918E" w14:textId="4FC89B93" w:rsidR="00FB0415" w:rsidRPr="0091332C" w:rsidRDefault="003C0DEF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11-</w:t>
            </w:r>
            <w:r w:rsidR="00FB0415" w:rsidRPr="00EC6D8E">
              <w:rPr>
                <w:rFonts w:ascii="Arial" w:hAnsi="Arial" w:cs="Arial"/>
                <w:sz w:val="20"/>
                <w:szCs w:val="20"/>
                <w:lang w:eastAsia="pl-PL"/>
              </w:rPr>
              <w:t>2022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615FA117" w14:textId="0798F436" w:rsidR="00FB0415" w:rsidRPr="00141A92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C6D8E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B0415" w:rsidRPr="002B50C0" w14:paraId="05FC78E4" w14:textId="77777777" w:rsidTr="00435BCB">
        <w:trPr>
          <w:trHeight w:val="703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414DF" w14:textId="11DD7ADC" w:rsidR="00FB0415" w:rsidRPr="009F1DC8" w:rsidRDefault="00FB0415" w:rsidP="00435BC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0B55">
              <w:rPr>
                <w:rFonts w:ascii="Arial" w:eastAsia="Batang" w:hAnsi="Arial" w:cs="Arial"/>
                <w:noProof/>
                <w:sz w:val="20"/>
                <w:szCs w:val="20"/>
              </w:rPr>
              <w:t>Liczba rejestrów publicznych o poprawionej interoperacyjności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17B49" w14:textId="265CA40E" w:rsidR="00FB0415" w:rsidRPr="006334BF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Batang" w:hAnsi="Arial" w:cs="Arial"/>
                <w:noProof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39C46" w14:textId="53CC6F8D" w:rsidR="00FB0415" w:rsidRPr="009F1DC8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Batang" w:hAnsi="Arial" w:cs="Arial"/>
                <w:noProof/>
                <w:sz w:val="20"/>
                <w:szCs w:val="20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F13D5" w14:textId="046C1431" w:rsidR="00FB0415" w:rsidRPr="0091332C" w:rsidRDefault="004163BC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</w:t>
            </w: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-2021</w:t>
            </w:r>
            <w:r w:rsidRPr="004A7935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88329" w14:textId="0D787DF8" w:rsidR="00FB0415" w:rsidRPr="00141A92" w:rsidRDefault="00FB0415" w:rsidP="00A36061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4AB6891A" w14:textId="77777777" w:rsidR="0017237E" w:rsidRPr="006F3FF2" w:rsidRDefault="0017237E" w:rsidP="0017237E">
      <w:pPr>
        <w:pStyle w:val="Nagwek3"/>
        <w:keepNext w:val="0"/>
        <w:keepLines w:val="0"/>
        <w:spacing w:before="0"/>
        <w:rPr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</w:pPr>
      <w:r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*wydłużenie realizacji projektu na mocy ustawy z 03.04.20 r. o szczególnych rozwiązaniach wspierających realizację programów operacy</w:t>
      </w:r>
      <w:r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j</w:t>
      </w:r>
      <w:r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 xml:space="preserve">nych w związku z wystąpieniem COVID-19 w 2020 r.- pismo z </w:t>
      </w:r>
      <w:r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 xml:space="preserve">23.06.2020r. </w:t>
      </w:r>
      <w:r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(CPPC DEA.63.17.3.18.38.WM)</w:t>
      </w:r>
    </w:p>
    <w:p w14:paraId="52A08447" w14:textId="46DC0B0B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2"/>
        <w:gridCol w:w="1261"/>
        <w:gridCol w:w="1395"/>
        <w:gridCol w:w="4166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7287D" w:rsidRPr="002B50C0" w14:paraId="066D88A5" w14:textId="77777777" w:rsidTr="00144D08">
        <w:trPr>
          <w:trHeight w:val="376"/>
        </w:trPr>
        <w:tc>
          <w:tcPr>
            <w:tcW w:w="2937" w:type="dxa"/>
            <w:vAlign w:val="center"/>
          </w:tcPr>
          <w:p w14:paraId="21262D83" w14:textId="2D07EC01" w:rsidR="00D7287D" w:rsidRPr="00141A92" w:rsidRDefault="00D7287D" w:rsidP="00144D08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17B27">
              <w:rPr>
                <w:rFonts w:ascii="Arial" w:eastAsia="Batang" w:hAnsi="Arial" w:cs="Arial"/>
                <w:noProof/>
                <w:sz w:val="20"/>
                <w:szCs w:val="20"/>
              </w:rPr>
              <w:t>Polona dla Bibliotek</w:t>
            </w:r>
          </w:p>
        </w:tc>
        <w:tc>
          <w:tcPr>
            <w:tcW w:w="1169" w:type="dxa"/>
            <w:vAlign w:val="center"/>
          </w:tcPr>
          <w:p w14:paraId="016C9765" w14:textId="24423D04" w:rsidR="00D7287D" w:rsidRPr="00141A92" w:rsidRDefault="00D7287D" w:rsidP="00144D08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</w:t>
            </w:r>
            <w:r w:rsidRPr="00EC6D8E">
              <w:rPr>
                <w:rFonts w:ascii="Arial" w:hAnsi="Arial" w:cs="Arial"/>
                <w:sz w:val="20"/>
                <w:szCs w:val="20"/>
                <w:lang w:eastAsia="pl-PL"/>
              </w:rPr>
              <w:t>-2021</w:t>
            </w:r>
            <w:r w:rsidR="003E19B1" w:rsidRPr="004A7935">
              <w:rPr>
                <w:rFonts w:ascii="Arial" w:hAnsi="Arial" w:cs="Arial"/>
                <w:color w:val="808080" w:themeColor="background1" w:themeShade="80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134" w:type="dxa"/>
            <w:vAlign w:val="center"/>
          </w:tcPr>
          <w:p w14:paraId="3DF8A089" w14:textId="74928B12" w:rsidR="00D7287D" w:rsidRPr="00141A92" w:rsidRDefault="00D7287D" w:rsidP="00144D08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DE99E5E" w14:textId="5AD4C434" w:rsidR="00D7287D" w:rsidRPr="00141A92" w:rsidRDefault="009924A9" w:rsidP="00144D08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D277F">
              <w:rPr>
                <w:rFonts w:ascii="Arial" w:hAnsi="Arial" w:cs="Arial"/>
                <w:bCs/>
                <w:sz w:val="20"/>
                <w:szCs w:val="20"/>
              </w:rPr>
              <w:t>Zakres bez zmian.</w:t>
            </w:r>
          </w:p>
        </w:tc>
      </w:tr>
    </w:tbl>
    <w:p w14:paraId="6DC7CC8F" w14:textId="77777777" w:rsidR="0017237E" w:rsidRPr="006F3FF2" w:rsidRDefault="0017237E" w:rsidP="0017237E">
      <w:pPr>
        <w:pStyle w:val="Nagwek3"/>
        <w:rPr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</w:pPr>
      <w:r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*wydłużenie realizacji projektu na mocy ustawy z 03.04.20 r. o szczególnych rozwiązaniach wspierających realizację programów operacy</w:t>
      </w:r>
      <w:r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j</w:t>
      </w:r>
      <w:r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 xml:space="preserve">nych w związku z wystąpieniem COVID-19 w 2020 r.- pismo z </w:t>
      </w:r>
      <w:r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</w:rPr>
        <w:t xml:space="preserve">23.06.2020r. </w:t>
      </w:r>
      <w:r w:rsidRPr="006F3FF2">
        <w:rPr>
          <w:rStyle w:val="normaltextrun"/>
          <w:rFonts w:asciiTheme="minorHAnsi" w:eastAsiaTheme="minorEastAsia" w:hAnsiTheme="minorHAnsi" w:cstheme="minorHAnsi"/>
          <w:color w:val="808080" w:themeColor="background1" w:themeShade="80"/>
          <w:sz w:val="16"/>
          <w:szCs w:val="16"/>
          <w:lang w:eastAsia="pl-PL"/>
        </w:rPr>
        <w:t>(CPPC DEA.63.17.3.18.38.WM)</w:t>
      </w:r>
    </w:p>
    <w:p w14:paraId="526AAE7B" w14:textId="1C2B88D0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547"/>
        <w:gridCol w:w="1559"/>
        <w:gridCol w:w="1985"/>
        <w:gridCol w:w="3543"/>
      </w:tblGrid>
      <w:tr w:rsidR="00C6751B" w:rsidRPr="002B50C0" w14:paraId="7ED4D618" w14:textId="77777777" w:rsidTr="004C2DA2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nia</w:t>
            </w:r>
          </w:p>
        </w:tc>
        <w:tc>
          <w:tcPr>
            <w:tcW w:w="1985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4C2DA2">
        <w:tc>
          <w:tcPr>
            <w:tcW w:w="2547" w:type="dxa"/>
          </w:tcPr>
          <w:p w14:paraId="46265E90" w14:textId="2A79D45B" w:rsidR="00C6751B" w:rsidRPr="00141A92" w:rsidRDefault="004726B0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726B0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559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985" w:type="dxa"/>
          </w:tcPr>
          <w:p w14:paraId="56773D50" w14:textId="1CF53BE5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543" w:type="dxa"/>
          </w:tcPr>
          <w:p w14:paraId="37781807" w14:textId="64D365CC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6251DB">
        <w:tc>
          <w:tcPr>
            <w:tcW w:w="2547" w:type="dxa"/>
          </w:tcPr>
          <w:p w14:paraId="20B36869" w14:textId="0D169BC9" w:rsidR="00A86449" w:rsidRPr="00141A92" w:rsidRDefault="004726B0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726B0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701" w:type="dxa"/>
          </w:tcPr>
          <w:p w14:paraId="1DB94B1B" w14:textId="4C0AAFC8" w:rsidR="00A86449" w:rsidRPr="00141A92" w:rsidRDefault="00A86449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745AE0A3" w:rsidR="004C1D48" w:rsidRPr="00141A92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6EC62B79" w:rsidR="004C1D48" w:rsidRPr="00141A92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7F154409" w:rsidR="00CF2E64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972"/>
        <w:gridCol w:w="1572"/>
        <w:gridCol w:w="2294"/>
        <w:gridCol w:w="3660"/>
      </w:tblGrid>
      <w:tr w:rsidR="00186D02" w:rsidRPr="002B50C0" w14:paraId="4C132CF8" w14:textId="77777777" w:rsidTr="00E21A17">
        <w:tc>
          <w:tcPr>
            <w:tcW w:w="2268" w:type="dxa"/>
          </w:tcPr>
          <w:p w14:paraId="44DC8A73" w14:textId="77777777" w:rsidR="00186D02" w:rsidRPr="00141A92" w:rsidRDefault="00186D02" w:rsidP="009665A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134" w:type="dxa"/>
          </w:tcPr>
          <w:p w14:paraId="5BB832F8" w14:textId="77777777" w:rsidR="00186D02" w:rsidRDefault="00186D02" w:rsidP="009665A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</w:t>
            </w:r>
          </w:p>
          <w:p w14:paraId="44884217" w14:textId="77777777" w:rsidR="00186D02" w:rsidRPr="00141A92" w:rsidRDefault="00186D02" w:rsidP="009665A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oddziaływania </w:t>
            </w:r>
          </w:p>
        </w:tc>
        <w:tc>
          <w:tcPr>
            <w:tcW w:w="1418" w:type="dxa"/>
          </w:tcPr>
          <w:p w14:paraId="3A5C38B5" w14:textId="77777777" w:rsidR="00186D02" w:rsidRDefault="00186D02" w:rsidP="009665A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 xml:space="preserve">Prawdopodobieństwo </w:t>
            </w:r>
          </w:p>
          <w:p w14:paraId="7EF8551C" w14:textId="77777777" w:rsidR="00186D02" w:rsidRDefault="00186D02" w:rsidP="009665A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 xml:space="preserve">wystąpienia </w:t>
            </w:r>
          </w:p>
          <w:p w14:paraId="17E61FD1" w14:textId="77777777" w:rsidR="00186D02" w:rsidRPr="002D7ADA" w:rsidRDefault="00186D02" w:rsidP="009665A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ryzyka</w:t>
            </w:r>
          </w:p>
        </w:tc>
        <w:tc>
          <w:tcPr>
            <w:tcW w:w="4678" w:type="dxa"/>
          </w:tcPr>
          <w:p w14:paraId="725F4627" w14:textId="77777777" w:rsidR="00186D02" w:rsidRPr="002D7ADA" w:rsidRDefault="00186D02" w:rsidP="009665A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186D02" w:rsidRPr="002B50C0" w14:paraId="35B6EC29" w14:textId="77777777" w:rsidTr="00E21A17">
        <w:tc>
          <w:tcPr>
            <w:tcW w:w="2268" w:type="dxa"/>
          </w:tcPr>
          <w:p w14:paraId="16B10807" w14:textId="77777777" w:rsidR="00186D02" w:rsidRPr="00141A92" w:rsidRDefault="00186D02" w:rsidP="009665A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Budżet - potencja</w:t>
            </w: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ne przekroczenie</w:t>
            </w:r>
          </w:p>
        </w:tc>
        <w:tc>
          <w:tcPr>
            <w:tcW w:w="1134" w:type="dxa"/>
          </w:tcPr>
          <w:p w14:paraId="208DB788" w14:textId="77777777" w:rsidR="00186D02" w:rsidRPr="00141A92" w:rsidRDefault="00186D02" w:rsidP="009665A9">
            <w:pPr>
              <w:rPr>
                <w:rFonts w:ascii="Arial" w:hAnsi="Arial" w:cs="Arial"/>
                <w:color w:val="0070C0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1418" w:type="dxa"/>
          </w:tcPr>
          <w:p w14:paraId="77C69EB7" w14:textId="77777777" w:rsidR="00186D02" w:rsidRPr="00141A92" w:rsidRDefault="00186D02" w:rsidP="009665A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4678" w:type="dxa"/>
          </w:tcPr>
          <w:p w14:paraId="19C3C92B" w14:textId="77777777" w:rsidR="00186D02" w:rsidRPr="00C74921" w:rsidRDefault="00186D02" w:rsidP="009665A9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Redukowanie</w:t>
            </w:r>
          </w:p>
          <w:p w14:paraId="070945AD" w14:textId="77777777" w:rsidR="00186D02" w:rsidRDefault="00186D02" w:rsidP="009665A9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3766">
              <w:rPr>
                <w:rFonts w:ascii="Arial" w:hAnsi="Arial" w:cs="Arial"/>
                <w:color w:val="000000"/>
                <w:sz w:val="20"/>
                <w:szCs w:val="20"/>
              </w:rPr>
              <w:t>Konsultacje dot. kosztów wykon</w:t>
            </w:r>
            <w:r w:rsidRPr="00013766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013766">
              <w:rPr>
                <w:rFonts w:ascii="Arial" w:hAnsi="Arial" w:cs="Arial"/>
                <w:color w:val="000000"/>
                <w:sz w:val="20"/>
                <w:szCs w:val="20"/>
              </w:rPr>
              <w:t>nia projektu z doświadczonymi ekspertami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09C2A32A" w14:textId="77777777" w:rsidR="00186D02" w:rsidRDefault="00186D02" w:rsidP="009665A9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 w:rsidRPr="00013766">
              <w:rPr>
                <w:rFonts w:ascii="Arial" w:hAnsi="Arial" w:cs="Arial"/>
                <w:color w:val="000000"/>
                <w:sz w:val="20"/>
                <w:szCs w:val="20"/>
              </w:rPr>
              <w:t>ruchomi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enie</w:t>
            </w:r>
            <w:r w:rsidRPr="0001376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stałej </w:t>
            </w:r>
            <w:r w:rsidRPr="00013766">
              <w:rPr>
                <w:rFonts w:ascii="Arial" w:hAnsi="Arial" w:cs="Arial"/>
                <w:color w:val="000000"/>
                <w:sz w:val="20"/>
                <w:szCs w:val="20"/>
              </w:rPr>
              <w:t>kontrol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 </w:t>
            </w:r>
            <w:r w:rsidRPr="00013766">
              <w:rPr>
                <w:rFonts w:ascii="Arial" w:hAnsi="Arial" w:cs="Arial"/>
                <w:color w:val="000000"/>
                <w:sz w:val="20"/>
                <w:szCs w:val="20"/>
              </w:rPr>
              <w:t>budż</w:t>
            </w:r>
            <w:r w:rsidRPr="00013766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13766">
              <w:rPr>
                <w:rFonts w:ascii="Arial" w:hAnsi="Arial" w:cs="Arial"/>
                <w:color w:val="000000"/>
                <w:sz w:val="20"/>
                <w:szCs w:val="20"/>
              </w:rPr>
              <w:t>tow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ej</w:t>
            </w:r>
            <w:r w:rsidRPr="00013766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</w:p>
          <w:p w14:paraId="0AFA4745" w14:textId="77777777" w:rsidR="00186D02" w:rsidRDefault="00186D02" w:rsidP="009665A9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  <w:r w:rsidRPr="00013766">
              <w:rPr>
                <w:rFonts w:ascii="Arial" w:hAnsi="Arial" w:cs="Arial"/>
                <w:color w:val="000000"/>
                <w:sz w:val="20"/>
                <w:szCs w:val="20"/>
              </w:rPr>
              <w:t xml:space="preserve">aportowanie postępów i ryzyk projektu, wraz z mechanizmem eskalacji i akceptacji kosztów przez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KS.</w:t>
            </w:r>
          </w:p>
          <w:p w14:paraId="3E8CE0B5" w14:textId="77777777" w:rsidR="00186D02" w:rsidRPr="00393E9F" w:rsidRDefault="00186D02" w:rsidP="009665A9">
            <w:pPr>
              <w:pStyle w:val="Akapitzlist"/>
              <w:numPr>
                <w:ilvl w:val="0"/>
                <w:numId w:val="23"/>
              </w:numPr>
              <w:ind w:left="313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3766">
              <w:rPr>
                <w:rFonts w:ascii="Arial" w:hAnsi="Arial" w:cs="Arial"/>
                <w:color w:val="000000"/>
                <w:sz w:val="20"/>
                <w:szCs w:val="20"/>
              </w:rPr>
              <w:t>W razie zwiększenia się prawd</w:t>
            </w:r>
            <w:r w:rsidRPr="00013766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13766">
              <w:rPr>
                <w:rFonts w:ascii="Arial" w:hAnsi="Arial" w:cs="Arial"/>
                <w:color w:val="000000"/>
                <w:sz w:val="20"/>
                <w:szCs w:val="20"/>
              </w:rPr>
              <w:t>podobieństwa – selekcja funkcji o mniejszym znaczeniu dla realizacji zasadniczych celów projektu przy wykorzystaniu mechanizmów M</w:t>
            </w:r>
            <w:r w:rsidRPr="00013766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13766">
              <w:rPr>
                <w:rFonts w:ascii="Arial" w:hAnsi="Arial" w:cs="Arial"/>
                <w:color w:val="000000"/>
                <w:sz w:val="20"/>
                <w:szCs w:val="20"/>
              </w:rPr>
              <w:t xml:space="preserve">todyki Scrum. </w:t>
            </w:r>
          </w:p>
          <w:p w14:paraId="3D9553E6" w14:textId="77777777" w:rsidR="00186D02" w:rsidRDefault="00186D02" w:rsidP="009665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2CB4">
              <w:rPr>
                <w:rFonts w:ascii="Arial" w:hAnsi="Arial" w:cs="Arial"/>
                <w:color w:val="000000" w:themeColor="text1"/>
                <w:sz w:val="20"/>
                <w:szCs w:val="20"/>
              </w:rPr>
              <w:t>Spodziewane efekty z działań to utrzymanie zakładanych kosztów w budżecie projektu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24C077B9" w14:textId="77777777" w:rsidR="00186D02" w:rsidRDefault="00186D02" w:rsidP="009665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6BDAD88" w14:textId="77777777" w:rsidR="00186D02" w:rsidRPr="00141A92" w:rsidRDefault="00186D02" w:rsidP="009665A9">
            <w:pPr>
              <w:rPr>
                <w:rFonts w:ascii="Arial" w:hAnsi="Arial" w:cs="Arial"/>
                <w:color w:val="0070C0"/>
              </w:rPr>
            </w:pPr>
            <w:r w:rsidRPr="00A5291A">
              <w:rPr>
                <w:rFonts w:ascii="Arial" w:hAnsi="Arial" w:cs="Arial"/>
                <w:color w:val="000000" w:themeColor="text1"/>
                <w:sz w:val="20"/>
                <w:szCs w:val="20"/>
              </w:rPr>
              <w:t>Bez zmian względem poprzedniego okresu sprawozdawczego.</w:t>
            </w:r>
          </w:p>
        </w:tc>
      </w:tr>
      <w:tr w:rsidR="00186D02" w:rsidRPr="002B50C0" w14:paraId="7DB31E17" w14:textId="77777777" w:rsidTr="00E21A17">
        <w:tc>
          <w:tcPr>
            <w:tcW w:w="2268" w:type="dxa"/>
          </w:tcPr>
          <w:p w14:paraId="458EABBF" w14:textId="77777777" w:rsidR="00186D02" w:rsidRPr="00C74921" w:rsidRDefault="00186D02" w:rsidP="009665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Opóźnienie z pr</w:t>
            </w: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</w:t>
            </w: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duktami</w:t>
            </w:r>
          </w:p>
        </w:tc>
        <w:tc>
          <w:tcPr>
            <w:tcW w:w="1134" w:type="dxa"/>
          </w:tcPr>
          <w:p w14:paraId="0D5FA9D6" w14:textId="77777777" w:rsidR="00186D02" w:rsidRPr="00670483" w:rsidRDefault="00186D02" w:rsidP="009665A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1418" w:type="dxa"/>
          </w:tcPr>
          <w:p w14:paraId="2A033C5A" w14:textId="77777777" w:rsidR="00186D02" w:rsidRPr="00670483" w:rsidRDefault="00186D02" w:rsidP="009665A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4678" w:type="dxa"/>
          </w:tcPr>
          <w:p w14:paraId="592F18B8" w14:textId="688DAA45" w:rsidR="00186D02" w:rsidRPr="00D0325F" w:rsidRDefault="00186D02" w:rsidP="006750CC">
            <w:pPr>
              <w:spacing w:after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</w:t>
            </w: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edukowanie</w:t>
            </w:r>
          </w:p>
          <w:p w14:paraId="7ED42461" w14:textId="77777777" w:rsidR="00186D02" w:rsidRPr="00D0325F" w:rsidRDefault="00186D02" w:rsidP="009665A9">
            <w:pPr>
              <w:pStyle w:val="Akapitzlist"/>
              <w:numPr>
                <w:ilvl w:val="0"/>
                <w:numId w:val="24"/>
              </w:numPr>
              <w:ind w:left="270" w:hanging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Ustanowienie zasad zarządzania projektem zgodnie z najlepszymi </w:t>
            </w: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 xml:space="preserve">metodologiami (Prince2), </w:t>
            </w:r>
          </w:p>
          <w:p w14:paraId="2B849FC4" w14:textId="77777777" w:rsidR="00186D02" w:rsidRPr="00D0325F" w:rsidRDefault="00186D02" w:rsidP="009665A9">
            <w:pPr>
              <w:pStyle w:val="Akapitzlist"/>
              <w:numPr>
                <w:ilvl w:val="0"/>
                <w:numId w:val="24"/>
              </w:numPr>
              <w:ind w:left="270" w:hanging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Przyjęcie Metodyki Scrum, jako metody do wykorzystania podczas prac związanych z wytwarzaniem oprogramowania, w celu: </w:t>
            </w:r>
          </w:p>
          <w:p w14:paraId="19F1E5DE" w14:textId="77777777" w:rsidR="00186D02" w:rsidRPr="00D0325F" w:rsidRDefault="00186D02" w:rsidP="009665A9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 zapewnienia ścisłej współpracy ekspertów BN ze specjalistami zaangażowanymi w prace w r</w:t>
            </w: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</w:t>
            </w: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mach umowy na body leasing,</w:t>
            </w:r>
          </w:p>
          <w:p w14:paraId="700C29F2" w14:textId="77777777" w:rsidR="00186D02" w:rsidRPr="00D0325F" w:rsidRDefault="00186D02" w:rsidP="009665A9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 systematycznego dokonywania przeglądów prac programistyc</w:t>
            </w: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</w:t>
            </w: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nych,</w:t>
            </w:r>
          </w:p>
          <w:p w14:paraId="1DB220E0" w14:textId="77777777" w:rsidR="00186D02" w:rsidRPr="00D0325F" w:rsidRDefault="00186D02" w:rsidP="009665A9">
            <w:pPr>
              <w:pStyle w:val="Akapitzlist"/>
              <w:ind w:left="411" w:hanging="14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- permanentnego monitorowania postępu w osiąganiu kolejnych celów projektowych. </w:t>
            </w:r>
          </w:p>
          <w:p w14:paraId="55A403DF" w14:textId="77777777" w:rsidR="00186D02" w:rsidRPr="00D0325F" w:rsidRDefault="00186D02" w:rsidP="009665A9">
            <w:pPr>
              <w:pStyle w:val="Akapitzlist"/>
              <w:numPr>
                <w:ilvl w:val="0"/>
                <w:numId w:val="24"/>
              </w:numPr>
              <w:ind w:left="313" w:hanging="283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Wprowadzenie trybu pracy zdalnej w związku z wprowadzeniem od 03.20 r. obostrzeń związanych z wirusem COVID-19, a w sytuacji konieczności wyłączenia z prac poszczególnych zasobów- uzupe</w:t>
            </w: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ł</w:t>
            </w:r>
            <w:r w:rsidRPr="00D0325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nienie zasobów w ramach umowy wykonawczej</w:t>
            </w:r>
          </w:p>
          <w:p w14:paraId="10355B54" w14:textId="77777777" w:rsidR="00186D02" w:rsidRPr="00D0325F" w:rsidRDefault="00186D02" w:rsidP="009665A9">
            <w:pPr>
              <w:pStyle w:val="Akapitzlist"/>
              <w:numPr>
                <w:ilvl w:val="0"/>
                <w:numId w:val="24"/>
              </w:numPr>
              <w:ind w:left="313" w:hanging="283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Uzyskanie zgody CPPC na w</w:t>
            </w:r>
            <w:r w:rsidRPr="00D0325F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ydł</w:t>
            </w:r>
            <w:r w:rsidRPr="00D0325F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u</w:t>
            </w:r>
            <w:r w:rsidRPr="00D0325F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żenie realizacji projektu o 90 dni na mocy ustawy z dnia 3 kwietnia 2020 r. o szczególnych rozwiąz</w:t>
            </w:r>
            <w:r w:rsidRPr="00D0325F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a</w:t>
            </w:r>
            <w:r w:rsidRPr="00D0325F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niach wspierających realizację programów operacyjnych w zwią</w:t>
            </w:r>
            <w:r w:rsidRPr="00D0325F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z</w:t>
            </w:r>
            <w:r w:rsidRPr="00D0325F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ku z wystąpieniem COVID-19 w 2020 r.</w:t>
            </w:r>
          </w:p>
          <w:p w14:paraId="69FD6CC5" w14:textId="77777777" w:rsidR="00186D02" w:rsidRPr="00D0325F" w:rsidRDefault="00186D02" w:rsidP="009665A9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3A42B7CE" w14:textId="77777777" w:rsidR="00186D02" w:rsidRPr="00D0325F" w:rsidRDefault="00186D02" w:rsidP="009665A9">
            <w:pPr>
              <w:spacing w:after="240"/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D0325F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Spodziewane efekty - utrzymanie ko</w:t>
            </w:r>
            <w:r w:rsidRPr="00D0325F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n</w:t>
            </w:r>
            <w:r w:rsidRPr="00D0325F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troli nad procesem wytwórczym pr</w:t>
            </w:r>
            <w:r w:rsidRPr="00D0325F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o</w:t>
            </w:r>
            <w:r w:rsidRPr="00D0325F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duktów i dostarczenie ich w zakład</w:t>
            </w:r>
            <w:r w:rsidRPr="00D0325F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a</w:t>
            </w:r>
            <w:r w:rsidRPr="00D0325F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nym czasie.</w:t>
            </w:r>
          </w:p>
          <w:p w14:paraId="2C922571" w14:textId="77777777" w:rsidR="00186D02" w:rsidRPr="00D0325F" w:rsidRDefault="00186D02" w:rsidP="009665A9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325F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Bez zmian względem poprzedniego okresu sprawozdawczego.</w:t>
            </w:r>
          </w:p>
        </w:tc>
      </w:tr>
      <w:tr w:rsidR="00186D02" w:rsidRPr="002B50C0" w14:paraId="1C7E2669" w14:textId="77777777" w:rsidTr="00E21A17">
        <w:tc>
          <w:tcPr>
            <w:tcW w:w="2268" w:type="dxa"/>
          </w:tcPr>
          <w:p w14:paraId="5B96417A" w14:textId="77777777" w:rsidR="00186D02" w:rsidRPr="002500C2" w:rsidRDefault="00186D02" w:rsidP="009665A9">
            <w:pPr>
              <w:rPr>
                <w:rFonts w:ascii="Arial" w:hAnsi="Arial" w:cs="Arial"/>
                <w:strike/>
                <w:color w:val="FF0000"/>
                <w:sz w:val="20"/>
                <w:szCs w:val="20"/>
              </w:rPr>
            </w:pPr>
            <w:r w:rsidRPr="005A6404">
              <w:rPr>
                <w:rFonts w:ascii="Arial" w:eastAsia="Arial" w:hAnsi="Arial" w:cs="Arial"/>
                <w:sz w:val="20"/>
                <w:szCs w:val="20"/>
              </w:rPr>
              <w:lastRenderedPageBreak/>
              <w:t>Zasoby – nie w pełni zabezpiecz</w:t>
            </w:r>
            <w:r w:rsidRPr="005A6404">
              <w:rPr>
                <w:rFonts w:ascii="Arial" w:eastAsia="Arial" w:hAnsi="Arial" w:cs="Arial"/>
                <w:sz w:val="20"/>
                <w:szCs w:val="20"/>
              </w:rPr>
              <w:t>o</w:t>
            </w:r>
            <w:r w:rsidRPr="005A6404">
              <w:rPr>
                <w:rFonts w:ascii="Arial" w:eastAsia="Arial" w:hAnsi="Arial" w:cs="Arial"/>
                <w:sz w:val="20"/>
                <w:szCs w:val="20"/>
              </w:rPr>
              <w:t>na realizacja pr</w:t>
            </w:r>
            <w:r w:rsidRPr="005A6404">
              <w:rPr>
                <w:rFonts w:ascii="Arial" w:eastAsia="Arial" w:hAnsi="Arial" w:cs="Arial"/>
                <w:sz w:val="20"/>
                <w:szCs w:val="20"/>
              </w:rPr>
              <w:t>o</w:t>
            </w:r>
            <w:r w:rsidRPr="005A6404">
              <w:rPr>
                <w:rFonts w:ascii="Arial" w:eastAsia="Arial" w:hAnsi="Arial" w:cs="Arial"/>
                <w:sz w:val="20"/>
                <w:szCs w:val="20"/>
              </w:rPr>
              <w:t>jektu</w:t>
            </w:r>
          </w:p>
        </w:tc>
        <w:tc>
          <w:tcPr>
            <w:tcW w:w="1134" w:type="dxa"/>
          </w:tcPr>
          <w:p w14:paraId="2E5ADF88" w14:textId="77777777" w:rsidR="00186D02" w:rsidRPr="002500C2" w:rsidRDefault="00186D02" w:rsidP="009665A9">
            <w:pPr>
              <w:rPr>
                <w:rFonts w:ascii="Arial" w:hAnsi="Arial" w:cs="Arial"/>
                <w:strike/>
                <w:color w:val="000000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Wysokie</w:t>
            </w:r>
          </w:p>
        </w:tc>
        <w:tc>
          <w:tcPr>
            <w:tcW w:w="1418" w:type="dxa"/>
          </w:tcPr>
          <w:p w14:paraId="6F3E21B2" w14:textId="77777777" w:rsidR="00186D02" w:rsidRPr="002500C2" w:rsidRDefault="00186D02" w:rsidP="009665A9">
            <w:pPr>
              <w:rPr>
                <w:rFonts w:ascii="Arial" w:hAnsi="Arial" w:cs="Arial"/>
                <w:strike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4678" w:type="dxa"/>
          </w:tcPr>
          <w:p w14:paraId="3D9F99D5" w14:textId="77777777" w:rsidR="00186D02" w:rsidRPr="00A71943" w:rsidRDefault="00186D02" w:rsidP="006750CC">
            <w:pPr>
              <w:spacing w:after="24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7194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Redukowanie</w:t>
            </w:r>
          </w:p>
          <w:p w14:paraId="2EDD5713" w14:textId="77777777" w:rsidR="00186D02" w:rsidRPr="00A71943" w:rsidRDefault="00186D02" w:rsidP="009665A9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1943">
              <w:rPr>
                <w:rFonts w:ascii="Arial" w:hAnsi="Arial" w:cs="Arial"/>
                <w:color w:val="000000"/>
                <w:sz w:val="20"/>
                <w:szCs w:val="20"/>
              </w:rPr>
              <w:t xml:space="preserve">W celu redukcji ryzyka: </w:t>
            </w:r>
          </w:p>
          <w:p w14:paraId="7C622D72" w14:textId="77777777" w:rsidR="00186D02" w:rsidRPr="00A71943" w:rsidRDefault="00186D02" w:rsidP="00186D02">
            <w:pPr>
              <w:pStyle w:val="Akapitzlist"/>
              <w:numPr>
                <w:ilvl w:val="0"/>
                <w:numId w:val="26"/>
              </w:numPr>
              <w:spacing w:after="240"/>
              <w:ind w:left="182" w:hanging="18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1943">
              <w:rPr>
                <w:rFonts w:ascii="Arial" w:hAnsi="Arial" w:cs="Arial"/>
                <w:color w:val="000000"/>
                <w:sz w:val="20"/>
                <w:szCs w:val="20"/>
              </w:rPr>
              <w:t>Podpisanie aneksów do umowy wykonawczej UM/2020/00047:</w:t>
            </w:r>
          </w:p>
          <w:p w14:paraId="5D765B6F" w14:textId="77777777" w:rsidR="00186D02" w:rsidRPr="009B3E58" w:rsidRDefault="00186D02" w:rsidP="00186D02">
            <w:pPr>
              <w:pStyle w:val="Akapitzlist"/>
              <w:numPr>
                <w:ilvl w:val="0"/>
                <w:numId w:val="28"/>
              </w:numPr>
              <w:spacing w:after="240"/>
              <w:ind w:left="315" w:hanging="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E58">
              <w:rPr>
                <w:rFonts w:ascii="Arial" w:hAnsi="Arial" w:cs="Arial"/>
                <w:color w:val="000000"/>
                <w:sz w:val="20"/>
                <w:szCs w:val="20"/>
              </w:rPr>
              <w:t>Aneks 1</w:t>
            </w:r>
          </w:p>
          <w:p w14:paraId="209E9641" w14:textId="77777777" w:rsidR="00186D02" w:rsidRPr="009B3E58" w:rsidRDefault="00186D02" w:rsidP="009665A9">
            <w:pPr>
              <w:pStyle w:val="Akapitzlist"/>
              <w:spacing w:after="240"/>
              <w:ind w:left="17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E58">
              <w:rPr>
                <w:rFonts w:ascii="Arial" w:hAnsi="Arial" w:cs="Arial"/>
                <w:color w:val="000000"/>
                <w:sz w:val="20"/>
                <w:szCs w:val="20"/>
              </w:rPr>
              <w:t>zwiększenie ilości osób dla p</w:t>
            </w:r>
            <w:r w:rsidRPr="009B3E58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9B3E58">
              <w:rPr>
                <w:rFonts w:ascii="Arial" w:hAnsi="Arial" w:cs="Arial"/>
                <w:color w:val="000000"/>
                <w:sz w:val="20"/>
                <w:szCs w:val="20"/>
              </w:rPr>
              <w:t>szczególnych ról (aneks bezkoszt</w:t>
            </w:r>
            <w:r w:rsidRPr="009B3E58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9B3E58">
              <w:rPr>
                <w:rFonts w:ascii="Arial" w:hAnsi="Arial" w:cs="Arial"/>
                <w:color w:val="000000"/>
                <w:sz w:val="20"/>
                <w:szCs w:val="20"/>
              </w:rPr>
              <w:t>wy)</w:t>
            </w:r>
          </w:p>
          <w:p w14:paraId="7EF708C9" w14:textId="77777777" w:rsidR="00186D02" w:rsidRPr="009B3E58" w:rsidRDefault="00186D02" w:rsidP="00186D02">
            <w:pPr>
              <w:pStyle w:val="Akapitzlist"/>
              <w:numPr>
                <w:ilvl w:val="0"/>
                <w:numId w:val="28"/>
              </w:numPr>
              <w:spacing w:after="240"/>
              <w:ind w:left="315" w:hanging="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E58">
              <w:rPr>
                <w:rFonts w:ascii="Arial" w:hAnsi="Arial" w:cs="Arial"/>
                <w:color w:val="000000"/>
                <w:sz w:val="20"/>
                <w:szCs w:val="20"/>
              </w:rPr>
              <w:t>Aneks 2</w:t>
            </w:r>
          </w:p>
          <w:p w14:paraId="66190AAB" w14:textId="77777777" w:rsidR="00186D02" w:rsidRPr="009B3E58" w:rsidRDefault="00186D02" w:rsidP="009665A9">
            <w:pPr>
              <w:pStyle w:val="Akapitzlist"/>
              <w:spacing w:after="240"/>
              <w:ind w:left="17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E58">
              <w:rPr>
                <w:rFonts w:ascii="Arial" w:hAnsi="Arial" w:cs="Arial"/>
                <w:color w:val="000000"/>
                <w:sz w:val="20"/>
                <w:szCs w:val="20"/>
              </w:rPr>
              <w:t>zwiększenie ilość roboczogodzin w umowie wykonawczej do maksyma</w:t>
            </w:r>
            <w:r w:rsidRPr="009B3E58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Pr="009B3E58">
              <w:rPr>
                <w:rFonts w:ascii="Arial" w:hAnsi="Arial" w:cs="Arial"/>
                <w:color w:val="000000"/>
                <w:sz w:val="20"/>
                <w:szCs w:val="20"/>
              </w:rPr>
              <w:t>nej ilości określonej w umowie r</w:t>
            </w:r>
            <w:r w:rsidRPr="009B3E58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9B3E58">
              <w:rPr>
                <w:rFonts w:ascii="Arial" w:hAnsi="Arial" w:cs="Arial"/>
                <w:color w:val="000000"/>
                <w:sz w:val="20"/>
                <w:szCs w:val="20"/>
              </w:rPr>
              <w:t>mowej</w:t>
            </w:r>
          </w:p>
          <w:p w14:paraId="69BB2181" w14:textId="77777777" w:rsidR="00186D02" w:rsidRPr="009B3E58" w:rsidRDefault="00186D02" w:rsidP="00186D02">
            <w:pPr>
              <w:pStyle w:val="Akapitzlist"/>
              <w:numPr>
                <w:ilvl w:val="0"/>
                <w:numId w:val="27"/>
              </w:numPr>
              <w:spacing w:after="240"/>
              <w:ind w:left="173" w:hanging="17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3E58">
              <w:rPr>
                <w:rFonts w:ascii="Arial" w:hAnsi="Arial" w:cs="Arial"/>
                <w:color w:val="000000"/>
                <w:sz w:val="20"/>
                <w:szCs w:val="20"/>
              </w:rPr>
              <w:t>Uzyskanie zgody ze strony CPPC na wszczęcie dodatkowego zamówienia na body leasing w trybie PZP, tj. możliwość rozszerzenia ilości istni</w:t>
            </w:r>
            <w:r w:rsidRPr="009B3E58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9B3E58">
              <w:rPr>
                <w:rFonts w:ascii="Arial" w:hAnsi="Arial" w:cs="Arial"/>
                <w:color w:val="000000"/>
                <w:sz w:val="20"/>
                <w:szCs w:val="20"/>
              </w:rPr>
              <w:t>jących ról w projekcie przewidzi</w:t>
            </w:r>
            <w:r w:rsidRPr="009B3E58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9B3E5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nych pierwotnie we wniosku o dof</w:t>
            </w:r>
            <w:r w:rsidRPr="009B3E58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9B3E58">
              <w:rPr>
                <w:rFonts w:ascii="Arial" w:hAnsi="Arial" w:cs="Arial"/>
                <w:color w:val="000000"/>
                <w:sz w:val="20"/>
                <w:szCs w:val="20"/>
              </w:rPr>
              <w:t>nansowanie, a tym samym na wyk</w:t>
            </w:r>
            <w:r w:rsidRPr="009B3E58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9B3E58">
              <w:rPr>
                <w:rFonts w:ascii="Arial" w:hAnsi="Arial" w:cs="Arial"/>
                <w:color w:val="000000"/>
                <w:sz w:val="20"/>
                <w:szCs w:val="20"/>
              </w:rPr>
              <w:t xml:space="preserve">rzystanie </w:t>
            </w:r>
            <w:r w:rsidRPr="009B3E58">
              <w:rPr>
                <w:rFonts w:ascii="Arial" w:hAnsi="Arial" w:cs="Arial"/>
                <w:sz w:val="20"/>
                <w:szCs w:val="20"/>
              </w:rPr>
              <w:t>nieskonsumowanych obecnie podpisaną umową wyk</w:t>
            </w:r>
            <w:r w:rsidRPr="009B3E58">
              <w:rPr>
                <w:rFonts w:ascii="Arial" w:hAnsi="Arial" w:cs="Arial"/>
                <w:sz w:val="20"/>
                <w:szCs w:val="20"/>
              </w:rPr>
              <w:t>o</w:t>
            </w:r>
            <w:r w:rsidRPr="009B3E58">
              <w:rPr>
                <w:rFonts w:ascii="Arial" w:hAnsi="Arial" w:cs="Arial"/>
                <w:sz w:val="20"/>
                <w:szCs w:val="20"/>
              </w:rPr>
              <w:t>nawczą środków finansowych otrzymanych przez Bibliotekę Nar</w:t>
            </w:r>
            <w:r w:rsidRPr="009B3E58">
              <w:rPr>
                <w:rFonts w:ascii="Arial" w:hAnsi="Arial" w:cs="Arial"/>
                <w:sz w:val="20"/>
                <w:szCs w:val="20"/>
              </w:rPr>
              <w:t>o</w:t>
            </w:r>
            <w:r w:rsidRPr="009B3E58">
              <w:rPr>
                <w:rFonts w:ascii="Arial" w:hAnsi="Arial" w:cs="Arial"/>
                <w:sz w:val="20"/>
                <w:szCs w:val="20"/>
              </w:rPr>
              <w:t>dową na dofinansowanie projektu.</w:t>
            </w:r>
          </w:p>
          <w:p w14:paraId="4B013478" w14:textId="77777777" w:rsidR="00186D02" w:rsidRPr="00161504" w:rsidRDefault="00186D02" w:rsidP="009665A9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1504">
              <w:rPr>
                <w:rFonts w:ascii="Arial" w:hAnsi="Arial" w:cs="Arial"/>
                <w:color w:val="000000"/>
                <w:sz w:val="20"/>
                <w:szCs w:val="20"/>
              </w:rPr>
              <w:t xml:space="preserve">Spodziewane efekty to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zapewnienie specjalistów do realizacji prac w pr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jekcie, a także</w:t>
            </w:r>
            <w:r w:rsidRPr="00161504">
              <w:rPr>
                <w:rFonts w:ascii="Arial" w:hAnsi="Arial" w:cs="Arial"/>
                <w:color w:val="000000"/>
                <w:sz w:val="20"/>
                <w:szCs w:val="20"/>
              </w:rPr>
              <w:t xml:space="preserve"> pokrycie roboczogodz</w:t>
            </w:r>
            <w:r w:rsidRPr="00161504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161504">
              <w:rPr>
                <w:rFonts w:ascii="Arial" w:hAnsi="Arial" w:cs="Arial"/>
                <w:color w:val="000000"/>
                <w:sz w:val="20"/>
                <w:szCs w:val="20"/>
              </w:rPr>
              <w:t xml:space="preserve">nami okresu, o jaki został wydłużony projekt Ustawą </w:t>
            </w:r>
            <w:r w:rsidRPr="00161504">
              <w:rPr>
                <w:rStyle w:val="normaltextrun"/>
                <w:rFonts w:ascii="Arial" w:eastAsiaTheme="minorEastAsia" w:hAnsi="Arial" w:cs="Arial"/>
                <w:sz w:val="20"/>
                <w:szCs w:val="20"/>
                <w:lang w:eastAsia="pl-PL"/>
              </w:rPr>
              <w:t>z dnia 3 kwietnia 2020 r.,</w:t>
            </w:r>
            <w:r w:rsidRPr="00161504">
              <w:rPr>
                <w:rStyle w:val="normaltextrun"/>
                <w:rFonts w:eastAsiaTheme="minorEastAsia"/>
                <w:lang w:eastAsia="pl-PL"/>
              </w:rPr>
              <w:t xml:space="preserve"> </w:t>
            </w:r>
            <w:r w:rsidRPr="00161504">
              <w:rPr>
                <w:rFonts w:ascii="Arial" w:hAnsi="Arial" w:cs="Arial"/>
                <w:color w:val="000000"/>
                <w:sz w:val="20"/>
                <w:szCs w:val="20"/>
              </w:rPr>
              <w:t xml:space="preserve">aby zapewnić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</w:rPr>
              <w:t xml:space="preserve">fektywność i </w:t>
            </w:r>
            <w:r w:rsidRPr="00161504">
              <w:rPr>
                <w:rFonts w:ascii="Arial" w:hAnsi="Arial" w:cs="Arial"/>
                <w:color w:val="000000"/>
                <w:sz w:val="20"/>
                <w:szCs w:val="20"/>
              </w:rPr>
              <w:t>ci</w:t>
            </w:r>
            <w:r w:rsidRPr="00161504"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 w:rsidRPr="00161504">
              <w:rPr>
                <w:rFonts w:ascii="Arial" w:hAnsi="Arial" w:cs="Arial"/>
                <w:color w:val="000000"/>
                <w:sz w:val="20"/>
                <w:szCs w:val="20"/>
              </w:rPr>
              <w:t>głość prac.</w:t>
            </w:r>
          </w:p>
          <w:p w14:paraId="0846BAEF" w14:textId="77777777" w:rsidR="00186D02" w:rsidRPr="00761BD2" w:rsidRDefault="00186D02" w:rsidP="009665A9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291A">
              <w:rPr>
                <w:rFonts w:ascii="Arial" w:hAnsi="Arial" w:cs="Arial"/>
                <w:color w:val="000000" w:themeColor="text1"/>
                <w:sz w:val="20"/>
                <w:szCs w:val="20"/>
              </w:rPr>
              <w:t>Bez zmian względem poprzedniego okresu sprawozdawczego.</w:t>
            </w:r>
          </w:p>
        </w:tc>
      </w:tr>
      <w:tr w:rsidR="00E21A17" w:rsidRPr="002B50C0" w14:paraId="299A1BBB" w14:textId="77777777" w:rsidTr="00E21A17">
        <w:tc>
          <w:tcPr>
            <w:tcW w:w="2268" w:type="dxa"/>
            <w:vAlign w:val="center"/>
          </w:tcPr>
          <w:p w14:paraId="66338000" w14:textId="0A8AB54C" w:rsidR="00E21A17" w:rsidRPr="005A6404" w:rsidRDefault="00E21A17" w:rsidP="00E21A17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F01A3B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Wzro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st</w:t>
            </w:r>
            <w:r w:rsidRPr="00F01A3B">
              <w:rPr>
                <w:rFonts w:ascii="Arial" w:hAnsi="Arial" w:cs="Arial"/>
                <w:color w:val="000000"/>
                <w:sz w:val="20"/>
                <w:szCs w:val="20"/>
              </w:rPr>
              <w:t xml:space="preserve"> kosztów operacyjnych</w:t>
            </w:r>
          </w:p>
        </w:tc>
        <w:tc>
          <w:tcPr>
            <w:tcW w:w="1134" w:type="dxa"/>
            <w:vAlign w:val="center"/>
          </w:tcPr>
          <w:p w14:paraId="60C26839" w14:textId="0659E8F3" w:rsidR="00E21A17" w:rsidRPr="5A521B37" w:rsidRDefault="00E21A17" w:rsidP="00E21A17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1418" w:type="dxa"/>
            <w:vAlign w:val="center"/>
          </w:tcPr>
          <w:p w14:paraId="1D2545F3" w14:textId="424A5891" w:rsidR="00E21A17" w:rsidRDefault="00E21A17" w:rsidP="00E21A17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4678" w:type="dxa"/>
          </w:tcPr>
          <w:p w14:paraId="3934858C" w14:textId="77777777" w:rsidR="00E21A17" w:rsidRDefault="00E21A17" w:rsidP="00E21A17">
            <w:pPr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Redukowanie</w:t>
            </w:r>
          </w:p>
          <w:p w14:paraId="2EF421A7" w14:textId="77777777" w:rsidR="00E21A17" w:rsidRPr="00ED4A35" w:rsidRDefault="00E21A17" w:rsidP="00E21A17">
            <w:pPr>
              <w:pStyle w:val="Akapitzlist"/>
              <w:numPr>
                <w:ilvl w:val="0"/>
                <w:numId w:val="25"/>
              </w:numPr>
              <w:spacing w:after="240"/>
              <w:ind w:left="270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4A35">
              <w:rPr>
                <w:rFonts w:ascii="Arial" w:hAnsi="Arial" w:cs="Arial"/>
                <w:color w:val="000000"/>
                <w:sz w:val="20"/>
                <w:szCs w:val="20"/>
              </w:rPr>
              <w:t>Stałe monitorowanie kosztów op</w:t>
            </w:r>
            <w:r w:rsidRPr="00ED4A35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ED4A35">
              <w:rPr>
                <w:rFonts w:ascii="Arial" w:hAnsi="Arial" w:cs="Arial"/>
                <w:color w:val="000000"/>
                <w:sz w:val="20"/>
                <w:szCs w:val="20"/>
              </w:rPr>
              <w:t>racyjnych we wczesnych stadiach projektu, by ewentualnie zidentyf</w:t>
            </w:r>
            <w:r w:rsidRPr="00ED4A35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ED4A35">
              <w:rPr>
                <w:rFonts w:ascii="Arial" w:hAnsi="Arial" w:cs="Arial"/>
                <w:color w:val="000000"/>
                <w:sz w:val="20"/>
                <w:szCs w:val="20"/>
              </w:rPr>
              <w:t>kować sposoby ich ograniczania na etapie utrzymania infrastruktury lub wprowadzać mechanizmy autom</w:t>
            </w:r>
            <w:r w:rsidRPr="00ED4A35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ED4A35">
              <w:rPr>
                <w:rFonts w:ascii="Arial" w:hAnsi="Arial" w:cs="Arial"/>
                <w:color w:val="000000"/>
                <w:sz w:val="20"/>
                <w:szCs w:val="20"/>
              </w:rPr>
              <w:t>tyzujące utrzymanie; uwzględnienie szacowanych kosztów w planach i budżetach lub zabezpieczenie tej puli z innych kategorii.</w:t>
            </w:r>
          </w:p>
          <w:p w14:paraId="66BBDCAE" w14:textId="77777777" w:rsidR="00E21A17" w:rsidRDefault="00E21A17" w:rsidP="00E21A17">
            <w:pPr>
              <w:spacing w:after="24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12E4A">
              <w:rPr>
                <w:rFonts w:ascii="Arial" w:hAnsi="Arial" w:cs="Arial"/>
                <w:color w:val="000000" w:themeColor="text1"/>
                <w:sz w:val="20"/>
                <w:szCs w:val="20"/>
              </w:rPr>
              <w:t>Spodziewane efekty z działań to m</w:t>
            </w:r>
            <w:r w:rsidRPr="00112E4A">
              <w:rPr>
                <w:rFonts w:ascii="Arial" w:hAnsi="Arial" w:cs="Arial"/>
                <w:color w:val="000000" w:themeColor="text1"/>
                <w:sz w:val="20"/>
                <w:szCs w:val="20"/>
              </w:rPr>
              <w:t>i</w:t>
            </w:r>
            <w:r w:rsidRPr="00112E4A">
              <w:rPr>
                <w:rFonts w:ascii="Arial" w:hAnsi="Arial" w:cs="Arial"/>
                <w:color w:val="000000" w:themeColor="text1"/>
                <w:sz w:val="20"/>
                <w:szCs w:val="20"/>
              </w:rPr>
              <w:t>nimalizacja negatywnego wpływu ewentualnych wzrostów kosztów op</w:t>
            </w:r>
            <w:r w:rsidRPr="00112E4A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Pr="00112E4A">
              <w:rPr>
                <w:rFonts w:ascii="Arial" w:hAnsi="Arial" w:cs="Arial"/>
                <w:color w:val="000000" w:themeColor="text1"/>
                <w:sz w:val="20"/>
                <w:szCs w:val="20"/>
              </w:rPr>
              <w:t>racyjnych na Projekt.</w:t>
            </w:r>
          </w:p>
          <w:p w14:paraId="39F93CB1" w14:textId="500DF752" w:rsidR="00E21A17" w:rsidRPr="00A71943" w:rsidRDefault="00E21A17" w:rsidP="00E21A17">
            <w:pPr>
              <w:spacing w:after="240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A521B3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Bez zmian względem poprzedniego okresu sprawozdawczego.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1134"/>
        <w:gridCol w:w="1418"/>
        <w:gridCol w:w="4960"/>
      </w:tblGrid>
      <w:tr w:rsidR="0091332C" w:rsidRPr="006334BF" w14:paraId="061EEDF1" w14:textId="77777777" w:rsidTr="00E21A17">
        <w:trPr>
          <w:trHeight w:val="724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4960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060088" w:rsidRPr="001B6667" w14:paraId="6DCB94C6" w14:textId="77777777" w:rsidTr="00E21A17">
        <w:trPr>
          <w:trHeight w:val="724"/>
        </w:trPr>
        <w:tc>
          <w:tcPr>
            <w:tcW w:w="2268" w:type="dxa"/>
            <w:shd w:val="clear" w:color="auto" w:fill="auto"/>
            <w:vAlign w:val="center"/>
          </w:tcPr>
          <w:p w14:paraId="6B9ADC89" w14:textId="6433EA3D" w:rsidR="00060088" w:rsidRPr="0091332C" w:rsidRDefault="00060088" w:rsidP="0006008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74921">
              <w:rPr>
                <w:rFonts w:ascii="Arial" w:hAnsi="Arial" w:cs="Arial"/>
                <w:color w:val="000000"/>
                <w:sz w:val="20"/>
                <w:szCs w:val="20"/>
              </w:rPr>
              <w:t>Cele - brak realizacji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Style w:val="normaltextrun"/>
              </w:rPr>
              <w:t>z</w:t>
            </w:r>
            <w:r w:rsidRPr="00C74921">
              <w:rPr>
                <w:rStyle w:val="normaltextrun"/>
                <w:rFonts w:ascii="Arial" w:hAnsi="Arial" w:cs="Arial"/>
                <w:sz w:val="20"/>
                <w:szCs w:val="20"/>
              </w:rPr>
              <w:t>byt niskie zainteres</w:t>
            </w:r>
            <w:r w:rsidRPr="00C74921">
              <w:rPr>
                <w:rStyle w:val="normaltextrun"/>
                <w:rFonts w:ascii="Arial" w:hAnsi="Arial" w:cs="Arial"/>
                <w:sz w:val="20"/>
                <w:szCs w:val="20"/>
              </w:rPr>
              <w:t>o</w:t>
            </w:r>
            <w:r w:rsidRPr="00C74921">
              <w:rPr>
                <w:rStyle w:val="normaltextrun"/>
                <w:rFonts w:ascii="Arial" w:hAnsi="Arial" w:cs="Arial"/>
                <w:sz w:val="20"/>
                <w:szCs w:val="20"/>
              </w:rPr>
              <w:t>wanie korzystaniem z portalu Polony ze str</w:t>
            </w:r>
            <w:r w:rsidRPr="00C74921">
              <w:rPr>
                <w:rStyle w:val="normaltextrun"/>
                <w:rFonts w:ascii="Arial" w:hAnsi="Arial" w:cs="Arial"/>
                <w:sz w:val="20"/>
                <w:szCs w:val="20"/>
              </w:rPr>
              <w:t>o</w:t>
            </w:r>
            <w:r w:rsidRPr="00C74921">
              <w:rPr>
                <w:rStyle w:val="normaltextrun"/>
                <w:rFonts w:ascii="Arial" w:hAnsi="Arial" w:cs="Arial"/>
                <w:sz w:val="20"/>
                <w:szCs w:val="20"/>
              </w:rPr>
              <w:t>ny użytkowników ko</w:t>
            </w:r>
            <w:r w:rsidRPr="00C74921">
              <w:rPr>
                <w:rStyle w:val="normaltextrun"/>
                <w:rFonts w:ascii="Arial" w:hAnsi="Arial" w:cs="Arial"/>
                <w:sz w:val="20"/>
                <w:szCs w:val="20"/>
              </w:rPr>
              <w:t>ń</w:t>
            </w:r>
            <w:r w:rsidRPr="00C74921">
              <w:rPr>
                <w:rStyle w:val="normaltextrun"/>
                <w:rFonts w:ascii="Arial" w:hAnsi="Arial" w:cs="Arial"/>
                <w:sz w:val="20"/>
                <w:szCs w:val="20"/>
              </w:rPr>
              <w:t>cowych</w:t>
            </w:r>
            <w:r w:rsidRPr="00C74921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F0B777F" w14:textId="4CF229C8" w:rsidR="00060088" w:rsidRPr="0091332C" w:rsidRDefault="00060088" w:rsidP="0006008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74921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mała</w:t>
            </w:r>
            <w:r w:rsidRPr="00C74921">
              <w:rPr>
                <w:rStyle w:val="eop"/>
                <w:rFonts w:ascii="Arial" w:hAnsi="Arial" w:cs="Arial"/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65F40333" w14:textId="20C257F9" w:rsidR="00060088" w:rsidRPr="0091332C" w:rsidRDefault="00060088" w:rsidP="0006008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74921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niskie</w:t>
            </w:r>
            <w:r w:rsidRPr="00C74921">
              <w:rPr>
                <w:rStyle w:val="eop"/>
                <w:rFonts w:ascii="Arial" w:hAnsi="Arial" w:cs="Arial"/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4960" w:type="dxa"/>
            <w:shd w:val="clear" w:color="auto" w:fill="FFFFFF"/>
            <w:vAlign w:val="center"/>
          </w:tcPr>
          <w:p w14:paraId="5D2BA0FB" w14:textId="2FC239B8" w:rsidR="00060088" w:rsidRPr="00060088" w:rsidRDefault="00060088" w:rsidP="0006008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060088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Redukowanie,</w:t>
            </w:r>
            <w:r w:rsidR="00D41089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060088">
              <w:rPr>
                <w:rStyle w:val="normaltextrun"/>
                <w:rFonts w:ascii="Arial" w:hAnsi="Arial" w:cs="Arial"/>
                <w:b w:val="0"/>
                <w:bCs w:val="0"/>
                <w:sz w:val="20"/>
                <w:szCs w:val="20"/>
              </w:rPr>
              <w:t>wzmocnienie działań promocyjnych lub zmiana strategii promocyjnej</w:t>
            </w:r>
            <w:r w:rsidRPr="00060088">
              <w:rPr>
                <w:rStyle w:val="eop"/>
                <w:rFonts w:ascii="Arial" w:hAnsi="Arial" w:cs="Arial"/>
                <w:b w:val="0"/>
                <w:bCs w:val="0"/>
                <w:sz w:val="20"/>
                <w:szCs w:val="20"/>
              </w:rPr>
              <w:t xml:space="preserve">. </w:t>
            </w:r>
            <w:r w:rsidRPr="00060088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Organizacja konferencji zamykająca oraz promocja na etapie realizacji, która pozwoli wypromować wdrożone funkcjonalności e-Usługi.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4FE0B28A" w:rsidR="00805178" w:rsidRPr="0077334B" w:rsidRDefault="0077334B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77334B">
        <w:rPr>
          <w:rFonts w:ascii="Arial" w:hAnsi="Arial" w:cs="Arial"/>
          <w:sz w:val="18"/>
          <w:szCs w:val="18"/>
        </w:rPr>
        <w:t>Nie dotyczy</w:t>
      </w:r>
    </w:p>
    <w:p w14:paraId="0FA2F07F" w14:textId="6238ABDB" w:rsidR="00BB059E" w:rsidRPr="000C1F7A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2B93EFE0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Dominik Cieszkowski </w:t>
      </w:r>
    </w:p>
    <w:p w14:paraId="65663200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Zastępca Dyrektora BN </w:t>
      </w:r>
    </w:p>
    <w:p w14:paraId="1C990ABC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Biblioteka Narodowa </w:t>
      </w:r>
    </w:p>
    <w:p w14:paraId="363D94E1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al. Niepodległości 213 </w:t>
      </w:r>
    </w:p>
    <w:p w14:paraId="7385599F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02-086 Warszawa </w:t>
      </w:r>
    </w:p>
    <w:p w14:paraId="5DCC1974" w14:textId="77777777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 xml:space="preserve">d.cieszkowski@bn.org.pl </w:t>
      </w:r>
    </w:p>
    <w:p w14:paraId="3325E7D8" w14:textId="79F9582B" w:rsidR="000C1F7A" w:rsidRPr="000C1F7A" w:rsidRDefault="000C1F7A" w:rsidP="000C1F7A">
      <w:pPr>
        <w:spacing w:after="0"/>
        <w:jc w:val="both"/>
        <w:rPr>
          <w:rFonts w:ascii="Arial" w:hAnsi="Arial" w:cs="Arial"/>
        </w:rPr>
      </w:pPr>
      <w:r w:rsidRPr="000C1F7A">
        <w:rPr>
          <w:rFonts w:ascii="Arial" w:hAnsi="Arial" w:cs="Arial"/>
        </w:rPr>
        <w:t>tel. +48 22 608 22 56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468AA0" w14:textId="77777777" w:rsidR="00FC029D" w:rsidRDefault="00FC029D" w:rsidP="00BB2420">
      <w:pPr>
        <w:spacing w:after="0" w:line="240" w:lineRule="auto"/>
      </w:pPr>
      <w:r>
        <w:separator/>
      </w:r>
    </w:p>
  </w:endnote>
  <w:endnote w:type="continuationSeparator" w:id="0">
    <w:p w14:paraId="49C1040A" w14:textId="77777777" w:rsidR="00FC029D" w:rsidRDefault="00FC029D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DD36186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F6FB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BA8899" w14:textId="77777777" w:rsidR="00FC029D" w:rsidRDefault="00FC029D" w:rsidP="00BB2420">
      <w:pPr>
        <w:spacing w:after="0" w:line="240" w:lineRule="auto"/>
      </w:pPr>
      <w:r>
        <w:separator/>
      </w:r>
    </w:p>
  </w:footnote>
  <w:footnote w:type="continuationSeparator" w:id="0">
    <w:p w14:paraId="0ECD0DED" w14:textId="77777777" w:rsidR="00FC029D" w:rsidRDefault="00FC029D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7830"/>
    <w:multiLevelType w:val="hybridMultilevel"/>
    <w:tmpl w:val="2CA04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6FF7A0E"/>
    <w:multiLevelType w:val="hybridMultilevel"/>
    <w:tmpl w:val="90547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F540BB"/>
    <w:multiLevelType w:val="hybridMultilevel"/>
    <w:tmpl w:val="2F729C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4B5695"/>
    <w:multiLevelType w:val="hybridMultilevel"/>
    <w:tmpl w:val="CBC02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8B732F"/>
    <w:multiLevelType w:val="hybridMultilevel"/>
    <w:tmpl w:val="60168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153369"/>
    <w:multiLevelType w:val="hybridMultilevel"/>
    <w:tmpl w:val="23D4F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2F3590"/>
    <w:multiLevelType w:val="hybridMultilevel"/>
    <w:tmpl w:val="3EF8370C"/>
    <w:lvl w:ilvl="0" w:tplc="07F80602">
      <w:start w:val="1"/>
      <w:numFmt w:val="bullet"/>
      <w:lvlText w:val="-"/>
      <w:lvlJc w:val="left"/>
      <w:pPr>
        <w:ind w:left="893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24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>
    <w:nsid w:val="75865EA2"/>
    <w:multiLevelType w:val="hybridMultilevel"/>
    <w:tmpl w:val="6FD81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3"/>
  </w:num>
  <w:num w:numId="3">
    <w:abstractNumId w:val="27"/>
  </w:num>
  <w:num w:numId="4">
    <w:abstractNumId w:val="13"/>
  </w:num>
  <w:num w:numId="5">
    <w:abstractNumId w:val="22"/>
  </w:num>
  <w:num w:numId="6">
    <w:abstractNumId w:val="5"/>
  </w:num>
  <w:num w:numId="7">
    <w:abstractNumId w:val="18"/>
  </w:num>
  <w:num w:numId="8">
    <w:abstractNumId w:val="1"/>
  </w:num>
  <w:num w:numId="9">
    <w:abstractNumId w:val="9"/>
  </w:num>
  <w:num w:numId="10">
    <w:abstractNumId w:val="6"/>
  </w:num>
  <w:num w:numId="11">
    <w:abstractNumId w:val="8"/>
  </w:num>
  <w:num w:numId="12">
    <w:abstractNumId w:val="21"/>
  </w:num>
  <w:num w:numId="13">
    <w:abstractNumId w:val="17"/>
  </w:num>
  <w:num w:numId="14">
    <w:abstractNumId w:val="2"/>
  </w:num>
  <w:num w:numId="15">
    <w:abstractNumId w:val="24"/>
  </w:num>
  <w:num w:numId="16">
    <w:abstractNumId w:val="10"/>
  </w:num>
  <w:num w:numId="17">
    <w:abstractNumId w:val="15"/>
  </w:num>
  <w:num w:numId="18">
    <w:abstractNumId w:val="14"/>
  </w:num>
  <w:num w:numId="19">
    <w:abstractNumId w:val="11"/>
  </w:num>
  <w:num w:numId="20">
    <w:abstractNumId w:val="26"/>
  </w:num>
  <w:num w:numId="21">
    <w:abstractNumId w:val="19"/>
  </w:num>
  <w:num w:numId="22">
    <w:abstractNumId w:val="20"/>
  </w:num>
  <w:num w:numId="23">
    <w:abstractNumId w:val="25"/>
  </w:num>
  <w:num w:numId="24">
    <w:abstractNumId w:val="0"/>
  </w:num>
  <w:num w:numId="25">
    <w:abstractNumId w:val="4"/>
  </w:num>
  <w:num w:numId="26">
    <w:abstractNumId w:val="12"/>
  </w:num>
  <w:num w:numId="27">
    <w:abstractNumId w:val="7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0088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C1F7A"/>
    <w:rsid w:val="000C3138"/>
    <w:rsid w:val="000C3953"/>
    <w:rsid w:val="000E0060"/>
    <w:rsid w:val="000E1828"/>
    <w:rsid w:val="000E4BF8"/>
    <w:rsid w:val="000F20A9"/>
    <w:rsid w:val="000F307B"/>
    <w:rsid w:val="000F30B9"/>
    <w:rsid w:val="0011693F"/>
    <w:rsid w:val="00117536"/>
    <w:rsid w:val="0011762E"/>
    <w:rsid w:val="00122388"/>
    <w:rsid w:val="00124C3D"/>
    <w:rsid w:val="001309CA"/>
    <w:rsid w:val="0013634D"/>
    <w:rsid w:val="00141A92"/>
    <w:rsid w:val="001441D4"/>
    <w:rsid w:val="00144D08"/>
    <w:rsid w:val="00145E84"/>
    <w:rsid w:val="0015102C"/>
    <w:rsid w:val="00153381"/>
    <w:rsid w:val="0017237E"/>
    <w:rsid w:val="00176FBB"/>
    <w:rsid w:val="00181E97"/>
    <w:rsid w:val="00182A08"/>
    <w:rsid w:val="00186D02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56"/>
    <w:rsid w:val="00237279"/>
    <w:rsid w:val="00240293"/>
    <w:rsid w:val="00240D69"/>
    <w:rsid w:val="00241B5E"/>
    <w:rsid w:val="002500C2"/>
    <w:rsid w:val="00252087"/>
    <w:rsid w:val="00263392"/>
    <w:rsid w:val="00264A0C"/>
    <w:rsid w:val="00265194"/>
    <w:rsid w:val="00276C00"/>
    <w:rsid w:val="002825F1"/>
    <w:rsid w:val="00293351"/>
    <w:rsid w:val="00294349"/>
    <w:rsid w:val="002A3C02"/>
    <w:rsid w:val="002A3E04"/>
    <w:rsid w:val="002A5452"/>
    <w:rsid w:val="002B4889"/>
    <w:rsid w:val="002B50C0"/>
    <w:rsid w:val="002B6F21"/>
    <w:rsid w:val="002C2905"/>
    <w:rsid w:val="002D3D4A"/>
    <w:rsid w:val="002D7ADA"/>
    <w:rsid w:val="002E2FAF"/>
    <w:rsid w:val="002E3ABF"/>
    <w:rsid w:val="002F03D3"/>
    <w:rsid w:val="002F29A3"/>
    <w:rsid w:val="002F6D4A"/>
    <w:rsid w:val="0030196F"/>
    <w:rsid w:val="00302775"/>
    <w:rsid w:val="00304D04"/>
    <w:rsid w:val="00304DF4"/>
    <w:rsid w:val="00310D8E"/>
    <w:rsid w:val="003221F2"/>
    <w:rsid w:val="00322614"/>
    <w:rsid w:val="00334A24"/>
    <w:rsid w:val="00340E54"/>
    <w:rsid w:val="003410FE"/>
    <w:rsid w:val="003508E7"/>
    <w:rsid w:val="00353973"/>
    <w:rsid w:val="003542F1"/>
    <w:rsid w:val="00356A3E"/>
    <w:rsid w:val="003642B8"/>
    <w:rsid w:val="00392919"/>
    <w:rsid w:val="003A4115"/>
    <w:rsid w:val="003A5E73"/>
    <w:rsid w:val="003B5B7A"/>
    <w:rsid w:val="003B78B4"/>
    <w:rsid w:val="003C0DEF"/>
    <w:rsid w:val="003C7325"/>
    <w:rsid w:val="003D7DD0"/>
    <w:rsid w:val="003E19B1"/>
    <w:rsid w:val="003E3144"/>
    <w:rsid w:val="003E3842"/>
    <w:rsid w:val="003E76DF"/>
    <w:rsid w:val="00405EA4"/>
    <w:rsid w:val="0041034F"/>
    <w:rsid w:val="004118A3"/>
    <w:rsid w:val="004134D6"/>
    <w:rsid w:val="004163BC"/>
    <w:rsid w:val="00423A26"/>
    <w:rsid w:val="00425046"/>
    <w:rsid w:val="004350B8"/>
    <w:rsid w:val="00435BCB"/>
    <w:rsid w:val="00444AAB"/>
    <w:rsid w:val="00447DC7"/>
    <w:rsid w:val="00450089"/>
    <w:rsid w:val="004558C1"/>
    <w:rsid w:val="004726B0"/>
    <w:rsid w:val="004729D1"/>
    <w:rsid w:val="004A7935"/>
    <w:rsid w:val="004C1D48"/>
    <w:rsid w:val="004C2DA2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61A"/>
    <w:rsid w:val="005A0E33"/>
    <w:rsid w:val="005A12F7"/>
    <w:rsid w:val="005A1B30"/>
    <w:rsid w:val="005A6404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70483"/>
    <w:rsid w:val="006731D9"/>
    <w:rsid w:val="006750CC"/>
    <w:rsid w:val="006822BC"/>
    <w:rsid w:val="006948D3"/>
    <w:rsid w:val="006A1772"/>
    <w:rsid w:val="006A60AA"/>
    <w:rsid w:val="006B034F"/>
    <w:rsid w:val="006B1595"/>
    <w:rsid w:val="006B3A0C"/>
    <w:rsid w:val="006B5117"/>
    <w:rsid w:val="006C78AE"/>
    <w:rsid w:val="006E0CFA"/>
    <w:rsid w:val="006E6205"/>
    <w:rsid w:val="006E7BE3"/>
    <w:rsid w:val="006F3FF2"/>
    <w:rsid w:val="00701800"/>
    <w:rsid w:val="007230B8"/>
    <w:rsid w:val="00725708"/>
    <w:rsid w:val="0073696F"/>
    <w:rsid w:val="00740A47"/>
    <w:rsid w:val="00745BB0"/>
    <w:rsid w:val="00746ABD"/>
    <w:rsid w:val="00761BD2"/>
    <w:rsid w:val="00763847"/>
    <w:rsid w:val="0077334B"/>
    <w:rsid w:val="0077418F"/>
    <w:rsid w:val="00775756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E49EC"/>
    <w:rsid w:val="007F126F"/>
    <w:rsid w:val="00803FBE"/>
    <w:rsid w:val="00805178"/>
    <w:rsid w:val="00806134"/>
    <w:rsid w:val="00830B70"/>
    <w:rsid w:val="0083104A"/>
    <w:rsid w:val="00840749"/>
    <w:rsid w:val="00862CD7"/>
    <w:rsid w:val="00874389"/>
    <w:rsid w:val="0087452F"/>
    <w:rsid w:val="00875528"/>
    <w:rsid w:val="00884686"/>
    <w:rsid w:val="008A332F"/>
    <w:rsid w:val="008A52F6"/>
    <w:rsid w:val="008A6031"/>
    <w:rsid w:val="008A687E"/>
    <w:rsid w:val="008C4BCD"/>
    <w:rsid w:val="008C6721"/>
    <w:rsid w:val="008D3826"/>
    <w:rsid w:val="008F2D9B"/>
    <w:rsid w:val="008F67EE"/>
    <w:rsid w:val="008F6FB0"/>
    <w:rsid w:val="00907F6D"/>
    <w:rsid w:val="00911190"/>
    <w:rsid w:val="0091332C"/>
    <w:rsid w:val="009256F2"/>
    <w:rsid w:val="00933BEC"/>
    <w:rsid w:val="009347B8"/>
    <w:rsid w:val="009356C7"/>
    <w:rsid w:val="00936729"/>
    <w:rsid w:val="0095183B"/>
    <w:rsid w:val="00952126"/>
    <w:rsid w:val="00952617"/>
    <w:rsid w:val="009663A6"/>
    <w:rsid w:val="00971A40"/>
    <w:rsid w:val="00976434"/>
    <w:rsid w:val="009924A9"/>
    <w:rsid w:val="00992EA3"/>
    <w:rsid w:val="009967CA"/>
    <w:rsid w:val="0099736B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061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02EF0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A5B18"/>
    <w:rsid w:val="00BB059E"/>
    <w:rsid w:val="00BB18FD"/>
    <w:rsid w:val="00BB2420"/>
    <w:rsid w:val="00BB49AC"/>
    <w:rsid w:val="00BB5ACE"/>
    <w:rsid w:val="00BC19BB"/>
    <w:rsid w:val="00BC1BD2"/>
    <w:rsid w:val="00BC6BE4"/>
    <w:rsid w:val="00BE47CD"/>
    <w:rsid w:val="00BE5BF9"/>
    <w:rsid w:val="00C1106C"/>
    <w:rsid w:val="00C26361"/>
    <w:rsid w:val="00C2689E"/>
    <w:rsid w:val="00C302F1"/>
    <w:rsid w:val="00C3575F"/>
    <w:rsid w:val="00C42AEA"/>
    <w:rsid w:val="00C57985"/>
    <w:rsid w:val="00C6751B"/>
    <w:rsid w:val="00C67D95"/>
    <w:rsid w:val="00C67EAC"/>
    <w:rsid w:val="00C709B5"/>
    <w:rsid w:val="00C774F4"/>
    <w:rsid w:val="00CA516B"/>
    <w:rsid w:val="00CB535D"/>
    <w:rsid w:val="00CC7E21"/>
    <w:rsid w:val="00CE74F9"/>
    <w:rsid w:val="00CE7777"/>
    <w:rsid w:val="00CF2E64"/>
    <w:rsid w:val="00D02F6D"/>
    <w:rsid w:val="00D22C21"/>
    <w:rsid w:val="00D25CFE"/>
    <w:rsid w:val="00D41089"/>
    <w:rsid w:val="00D4607F"/>
    <w:rsid w:val="00D57025"/>
    <w:rsid w:val="00D57765"/>
    <w:rsid w:val="00D61EE7"/>
    <w:rsid w:val="00D7287D"/>
    <w:rsid w:val="00D77F50"/>
    <w:rsid w:val="00D859F4"/>
    <w:rsid w:val="00D85A52"/>
    <w:rsid w:val="00D86FEC"/>
    <w:rsid w:val="00D9385E"/>
    <w:rsid w:val="00DA34DF"/>
    <w:rsid w:val="00DB3914"/>
    <w:rsid w:val="00DB47E8"/>
    <w:rsid w:val="00DB69FD"/>
    <w:rsid w:val="00DC0A8A"/>
    <w:rsid w:val="00DC1705"/>
    <w:rsid w:val="00DC39A9"/>
    <w:rsid w:val="00DC4C79"/>
    <w:rsid w:val="00DC7836"/>
    <w:rsid w:val="00DE6249"/>
    <w:rsid w:val="00DE731D"/>
    <w:rsid w:val="00DF371B"/>
    <w:rsid w:val="00DF6E59"/>
    <w:rsid w:val="00DF781A"/>
    <w:rsid w:val="00E0076D"/>
    <w:rsid w:val="00E11B44"/>
    <w:rsid w:val="00E15DEB"/>
    <w:rsid w:val="00E1688D"/>
    <w:rsid w:val="00E203EB"/>
    <w:rsid w:val="00E21A17"/>
    <w:rsid w:val="00E35401"/>
    <w:rsid w:val="00E375DB"/>
    <w:rsid w:val="00E42938"/>
    <w:rsid w:val="00E47508"/>
    <w:rsid w:val="00E55C85"/>
    <w:rsid w:val="00E55EB0"/>
    <w:rsid w:val="00E57BB7"/>
    <w:rsid w:val="00E60505"/>
    <w:rsid w:val="00E61CB0"/>
    <w:rsid w:val="00E71256"/>
    <w:rsid w:val="00E71BCF"/>
    <w:rsid w:val="00E81D7C"/>
    <w:rsid w:val="00E83FA4"/>
    <w:rsid w:val="00E86020"/>
    <w:rsid w:val="00EA0B4F"/>
    <w:rsid w:val="00EB00AB"/>
    <w:rsid w:val="00EC2AFC"/>
    <w:rsid w:val="00ED056A"/>
    <w:rsid w:val="00ED7DF5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97F0A"/>
    <w:rsid w:val="00FA0CD2"/>
    <w:rsid w:val="00FB0415"/>
    <w:rsid w:val="00FB6309"/>
    <w:rsid w:val="00FC029D"/>
    <w:rsid w:val="00FC30C7"/>
    <w:rsid w:val="00FC3B03"/>
    <w:rsid w:val="00FF03A2"/>
    <w:rsid w:val="00FF22C4"/>
    <w:rsid w:val="00FF2398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ormaltextrun">
    <w:name w:val="normaltextrun"/>
    <w:basedOn w:val="Domylnaczcionkaakapitu"/>
    <w:rsid w:val="003A5E73"/>
  </w:style>
  <w:style w:type="character" w:customStyle="1" w:styleId="eop">
    <w:name w:val="eop"/>
    <w:basedOn w:val="Domylnaczcionkaakapitu"/>
    <w:rsid w:val="003A5E73"/>
  </w:style>
  <w:style w:type="character" w:customStyle="1" w:styleId="scxw134386343">
    <w:name w:val="scxw134386343"/>
    <w:basedOn w:val="Domylnaczcionkaakapitu"/>
    <w:rsid w:val="003A5E73"/>
  </w:style>
  <w:style w:type="paragraph" w:customStyle="1" w:styleId="paragraph">
    <w:name w:val="paragraph"/>
    <w:basedOn w:val="Normalny"/>
    <w:rsid w:val="003A5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ormaltextrun">
    <w:name w:val="normaltextrun"/>
    <w:basedOn w:val="Domylnaczcionkaakapitu"/>
    <w:rsid w:val="003A5E73"/>
  </w:style>
  <w:style w:type="character" w:customStyle="1" w:styleId="eop">
    <w:name w:val="eop"/>
    <w:basedOn w:val="Domylnaczcionkaakapitu"/>
    <w:rsid w:val="003A5E73"/>
  </w:style>
  <w:style w:type="character" w:customStyle="1" w:styleId="scxw134386343">
    <w:name w:val="scxw134386343"/>
    <w:basedOn w:val="Domylnaczcionkaakapitu"/>
    <w:rsid w:val="003A5E73"/>
  </w:style>
  <w:style w:type="paragraph" w:customStyle="1" w:styleId="paragraph">
    <w:name w:val="paragraph"/>
    <w:basedOn w:val="Normalny"/>
    <w:rsid w:val="003A5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C4E12167622544AD79D70F48A4F518" ma:contentTypeVersion="13" ma:contentTypeDescription="Utwórz nowy dokument." ma:contentTypeScope="" ma:versionID="f0dc0302c528d8c62d52ce153dcd85ae">
  <xsd:schema xmlns:xsd="http://www.w3.org/2001/XMLSchema" xmlns:xs="http://www.w3.org/2001/XMLSchema" xmlns:p="http://schemas.microsoft.com/office/2006/metadata/properties" xmlns:ns3="990f6991-9544-44ab-b68f-459b972decea" xmlns:ns4="cff1172a-9381-445a-9f80-7ec32b095ea8" targetNamespace="http://schemas.microsoft.com/office/2006/metadata/properties" ma:root="true" ma:fieldsID="1c8c48faeb197efa2d34a333374807e3" ns3:_="" ns4:_="">
    <xsd:import namespace="990f6991-9544-44ab-b68f-459b972decea"/>
    <xsd:import namespace="cff1172a-9381-445a-9f80-7ec32b095e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0f6991-9544-44ab-b68f-459b972dec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f1172a-9381-445a-9f80-7ec32b095ea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939AC3-FB4A-4052-85AB-66BB999321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0FF864-06E7-4118-8C95-5F662E314C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173169-F127-4EF7-AE73-BB89F179A9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0f6991-9544-44ab-b68f-459b972decea"/>
    <ds:schemaRef ds:uri="cff1172a-9381-445a-9f80-7ec32b095e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B64400-1CD9-4B9E-A6B9-F9A83B247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1183</Words>
  <Characters>7102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2020-07-24T11:28:00Z</dcterms:created>
  <dcterms:modified xsi:type="dcterms:W3CDTF">2020-07-24T11:28:00Z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0x010100C0C4E12167622544AD79D70F48A4F518</vt:lpwstr>
  </property>
</Properties>
</file>