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F5B0" w14:textId="693CE991" w:rsidR="00EC1B1C" w:rsidRPr="00734CEE" w:rsidRDefault="00EC1B1C" w:rsidP="00E5692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Klauzula informacyjna dotycząca przetwarzania danych osobowych </w:t>
      </w:r>
      <w:r w:rsidR="00621501"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br/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w zakresie korespondencji kierowanej do </w:t>
      </w:r>
      <w:r w:rsidR="00021BD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Ministr</w:t>
      </w:r>
      <w:r w:rsidR="000F0FA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a C</w:t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yfryzacji </w:t>
      </w:r>
    </w:p>
    <w:p w14:paraId="45142439" w14:textId="60158C93" w:rsidR="00EC1B1C" w:rsidRPr="00734CEE" w:rsidRDefault="00EC1B1C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Tożsamość administratora</w:t>
      </w:r>
    </w:p>
    <w:p w14:paraId="3D743C89" w14:textId="2A2402F2" w:rsidR="00E56927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danych: Minister Cyfryzacji</w:t>
      </w:r>
      <w:r w:rsidR="00E56927" w:rsidRPr="00734CEE">
        <w:rPr>
          <w:rFonts w:eastAsia="Times New Roman" w:cstheme="minorHAnsi"/>
          <w:color w:val="1B1B1B"/>
          <w:lang w:eastAsia="pl-PL"/>
        </w:rPr>
        <w:t>, z siedzibą przy ul. Królewskiej 27, 00-060 Warszawa.</w:t>
      </w:r>
    </w:p>
    <w:p w14:paraId="2157B9CC" w14:textId="77777777" w:rsidR="00E56927" w:rsidRPr="00734CEE" w:rsidRDefault="00E56927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16CA1D08" w14:textId="05A8F2B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administratora</w:t>
      </w:r>
    </w:p>
    <w:p w14:paraId="0645D866" w14:textId="3962E417" w:rsidR="00EC1B1C" w:rsidRPr="00734CEE" w:rsidRDefault="00EC1B1C" w:rsidP="00E5692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Z administratorem można skontaktować się: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na adres siedziby 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A3716">
        <w:rPr>
          <w:rFonts w:cstheme="minorHAnsi"/>
        </w:rPr>
        <w:t>Kancelaria@cyfra.gov.pl.</w:t>
      </w:r>
    </w:p>
    <w:p w14:paraId="408B8730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inspektora ochrony danych</w:t>
      </w:r>
    </w:p>
    <w:p w14:paraId="2D42C4BF" w14:textId="48DBF52E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wyznaczył Inspektora Ochrony Danych, z którym może się Pani/Pan skontaktować we wszelkich sprawach związanych z przetwarzaniem danych osobowych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siedziby administratora 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hyperlink r:id="rId5" w:history="1">
        <w:r w:rsidRPr="00734CEE">
          <w:rPr>
            <w:rFonts w:eastAsia="Times New Roman" w:cstheme="minorHAnsi"/>
            <w:u w:val="single"/>
            <w:lang w:eastAsia="pl-PL"/>
          </w:rPr>
          <w:t>iod@mc.gov.pl</w:t>
        </w:r>
      </w:hyperlink>
      <w:r w:rsidRPr="00734CEE">
        <w:rPr>
          <w:rFonts w:eastAsia="Times New Roman" w:cstheme="minorHAnsi"/>
          <w:lang w:eastAsia="pl-PL"/>
        </w:rPr>
        <w:t>.</w:t>
      </w:r>
    </w:p>
    <w:p w14:paraId="7582A49B" w14:textId="215C2FCC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Cele </w:t>
      </w:r>
      <w:r w:rsidR="00621501"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 podstawa prawna przetwarzania danych osobowych</w:t>
      </w:r>
    </w:p>
    <w:p w14:paraId="2FF1CA9E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będą przetwarzane w celu:</w:t>
      </w:r>
    </w:p>
    <w:p w14:paraId="69F6D00F" w14:textId="60D951CA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rozpatrzenia przesłanej do administratora korespondencji, w tym udzielenia odpowiedzi na wszelkie kierowane zapytania</w:t>
      </w:r>
      <w:r w:rsidR="00A042FB">
        <w:rPr>
          <w:rFonts w:eastAsia="Times New Roman" w:cstheme="minorHAnsi"/>
          <w:color w:val="1B1B1B"/>
          <w:lang w:eastAsia="pl-PL"/>
        </w:rPr>
        <w:t xml:space="preserve"> drogą listowną oraz elektroniczną</w:t>
      </w:r>
      <w:r w:rsidR="000F0FAC">
        <w:rPr>
          <w:rFonts w:eastAsia="Times New Roman" w:cstheme="minorHAnsi"/>
          <w:color w:val="1B1B1B"/>
          <w:lang w:eastAsia="pl-PL"/>
        </w:rPr>
        <w:t xml:space="preserve"> bądź przekazania korespondencji do innego podmiotu właściwości</w:t>
      </w:r>
      <w:r w:rsidRPr="00734CEE">
        <w:rPr>
          <w:rFonts w:eastAsia="Times New Roman" w:cstheme="minorHAnsi"/>
          <w:color w:val="1B1B1B"/>
          <w:lang w:eastAsia="pl-PL"/>
        </w:rPr>
        <w:t>;</w:t>
      </w:r>
    </w:p>
    <w:p w14:paraId="13552DAA" w14:textId="77777777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realizacji obowiązku archiwizacyjnego ciążącego na administratorze.</w:t>
      </w:r>
    </w:p>
    <w:p w14:paraId="4A62555A" w14:textId="77777777" w:rsidR="00621501" w:rsidRPr="00734CEE" w:rsidRDefault="00621501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45C59884" w14:textId="455AE079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Podstawą przetwarzania Pani/Pana danych osobowych jest:</w:t>
      </w:r>
    </w:p>
    <w:p w14:paraId="4878DDEA" w14:textId="32A41524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>w odniesieniu do celu wskazanego w pkt. 1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 xml:space="preserve">- </w:t>
      </w:r>
      <w:r w:rsidRPr="00734CEE">
        <w:rPr>
          <w:rFonts w:eastAsia="Times New Roman" w:cstheme="minorHAnsi"/>
          <w:color w:val="1B1B1B"/>
          <w:lang w:eastAsia="pl-PL"/>
        </w:rPr>
        <w:t xml:space="preserve">obowiązek prawny ciążący na administratorze danych osobowych, który wynika z ustaw nakładających obowiązek realizacji konkretnego zadania, a także wykonywanie zadań realizowanych w interesie publicznym lub w ramach sprawowania władzy publicznej, czyli art. 6 ust. 1 lit. c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RODO* </w:t>
      </w:r>
      <w:r w:rsidRPr="00734CEE">
        <w:rPr>
          <w:rFonts w:eastAsia="Times New Roman" w:cstheme="minorHAnsi"/>
          <w:color w:val="1B1B1B"/>
          <w:lang w:eastAsia="pl-PL"/>
        </w:rPr>
        <w:t>lub art. 6 ust. 1 lit. e RODO; </w:t>
      </w:r>
    </w:p>
    <w:p w14:paraId="1C182C40" w14:textId="0D0ADE00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 xml:space="preserve">w odniesieniu do celu wskazanego w pkt. </w:t>
      </w:r>
      <w:r w:rsidR="00621501" w:rsidRPr="00A042FB">
        <w:rPr>
          <w:rFonts w:eastAsia="Times New Roman" w:cstheme="minorHAnsi"/>
          <w:b/>
          <w:bCs/>
          <w:color w:val="1B1B1B"/>
          <w:lang w:eastAsia="pl-PL"/>
        </w:rPr>
        <w:t>2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>-</w:t>
      </w:r>
      <w:r w:rsidRPr="00734CEE">
        <w:rPr>
          <w:rFonts w:eastAsia="Times New Roman" w:cstheme="minorHAnsi"/>
          <w:color w:val="1B1B1B"/>
          <w:lang w:eastAsia="pl-PL"/>
        </w:rPr>
        <w:t> realizacja obowiązku archiwizacyjnego określonego przepisami ustawy z dnia 14 lipca 1983 r. o narodowym zasobie archiwalnym i archiwach (Dz. U z 2020 r. poz. 164), art. 6 ust. 1 lit. c RODO.  </w:t>
      </w:r>
    </w:p>
    <w:p w14:paraId="2951B51F" w14:textId="77777777" w:rsidR="00621501" w:rsidRPr="00734CEE" w:rsidRDefault="00621501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66664FB7" w14:textId="502EAA8D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Odbiorcy danych</w:t>
      </w:r>
    </w:p>
    <w:p w14:paraId="1FF0B6B4" w14:textId="25B998BB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mogą być przekazywane do: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organów publicznych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, </w:t>
      </w:r>
      <w:r w:rsidRPr="00734CEE">
        <w:rPr>
          <w:rFonts w:eastAsia="Times New Roman" w:cstheme="minorHAnsi"/>
          <w:color w:val="1B1B1B"/>
          <w:lang w:eastAsia="pl-PL"/>
        </w:rPr>
        <w:t>urzędów państwowych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oraz </w:t>
      </w:r>
      <w:r w:rsidRPr="00734CEE">
        <w:rPr>
          <w:rFonts w:eastAsia="Times New Roman" w:cstheme="minorHAnsi"/>
          <w:color w:val="1B1B1B"/>
          <w:lang w:eastAsia="pl-PL"/>
        </w:rPr>
        <w:t>innych podmiotów upoważnionych na podstawie przepisów prawa lub wykonujących zadania realizowane w interesie publicznym lub w ramach sprawowania władzy publicznej.</w:t>
      </w:r>
    </w:p>
    <w:p w14:paraId="709DCDDC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będą również przekazywane podmiotowi, który przetwarza dane osobowe w imieniu administratora. </w:t>
      </w:r>
    </w:p>
    <w:p w14:paraId="70EF7325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przekazane do państwa trzeciego/organizacji międzynarodowej.</w:t>
      </w:r>
    </w:p>
    <w:p w14:paraId="2D2146F5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Okres przechowywania danych</w:t>
      </w:r>
    </w:p>
    <w:p w14:paraId="0E379A5B" w14:textId="3D1EC2C0" w:rsidR="00EC1B1C" w:rsidRPr="00734CEE" w:rsidRDefault="00EC1B1C" w:rsidP="00A042FB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Pani/Pana dane osobowe będą przetwarzane dopóki istnieje podstawa ich przetwarzania, </w:t>
      </w:r>
      <w:r w:rsidR="00734CEE" w:rsidRPr="00734CEE">
        <w:rPr>
          <w:rFonts w:eastAsia="Times New Roman" w:cstheme="minorHAnsi"/>
          <w:color w:val="1B1B1B"/>
          <w:lang w:eastAsia="pl-PL"/>
        </w:rPr>
        <w:br/>
        <w:t xml:space="preserve">a w </w:t>
      </w:r>
      <w:r w:rsidRPr="00734CEE">
        <w:rPr>
          <w:rFonts w:eastAsia="Times New Roman" w:cstheme="minorHAnsi"/>
          <w:color w:val="1B1B1B"/>
          <w:lang w:eastAsia="pl-PL"/>
        </w:rPr>
        <w:t xml:space="preserve"> przypadku obowiązku prawnego spoczywającego na administratorze danych – dopóki istnieje ten obowiązek;</w:t>
      </w:r>
    </w:p>
    <w:p w14:paraId="1FAF1263" w14:textId="77777777" w:rsidR="00734CEE" w:rsidRPr="00734CEE" w:rsidRDefault="00734CEE" w:rsidP="00734CEE">
      <w:pPr>
        <w:spacing w:after="0" w:line="276" w:lineRule="auto"/>
        <w:contextualSpacing/>
        <w:mirrorIndents/>
        <w:rPr>
          <w:rFonts w:eastAsia="Times New Roman" w:cstheme="minorHAnsi"/>
          <w:b/>
          <w:u w:val="single"/>
          <w:lang w:eastAsia="pl-PL"/>
        </w:rPr>
      </w:pPr>
      <w:r w:rsidRPr="00734CEE">
        <w:rPr>
          <w:rFonts w:eastAsia="Times New Roman" w:cstheme="minorHAnsi"/>
          <w:b/>
          <w:u w:val="single"/>
          <w:lang w:eastAsia="pl-PL"/>
        </w:rPr>
        <w:t>Prawa osoby, której dane dotyczą</w:t>
      </w:r>
    </w:p>
    <w:p w14:paraId="73E98980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Przysługuje Pani/Panu prawo:</w:t>
      </w:r>
    </w:p>
    <w:p w14:paraId="614CF5A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dostępu do swoich danych osobowych,</w:t>
      </w:r>
    </w:p>
    <w:p w14:paraId="6078CEC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lastRenderedPageBreak/>
        <w:t>żądania ich sprostowania, </w:t>
      </w:r>
    </w:p>
    <w:p w14:paraId="15A16A3C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sprzeciwu (w przypadku przetwarzania danych osobowych na podstawie art. 6 ust. 1 lit e RODO), </w:t>
      </w:r>
    </w:p>
    <w:p w14:paraId="6656E072" w14:textId="4558D17C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ograniczenia przetwarzania danych osobowych</w:t>
      </w:r>
      <w:r w:rsidR="00734CEE" w:rsidRPr="00734CEE">
        <w:rPr>
          <w:rFonts w:eastAsia="Times New Roman" w:cstheme="minorHAnsi"/>
          <w:color w:val="1B1B1B"/>
          <w:lang w:eastAsia="pl-PL"/>
        </w:rPr>
        <w:t>.</w:t>
      </w:r>
    </w:p>
    <w:p w14:paraId="3ACDBF5F" w14:textId="77777777" w:rsidR="00734CEE" w:rsidRPr="00734CEE" w:rsidRDefault="00734CEE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07649B7E" w14:textId="35F95F6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5DBB8CB3" w14:textId="24926BA2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Przysługuje Pani/Panu prawo wniesienia skargi do Prezesa Urzędu Ochrony Danych Osobowych, </w:t>
      </w:r>
      <w:r w:rsidR="00A042FB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ul. Stawki 2, 00-193 Warszawa.</w:t>
      </w:r>
    </w:p>
    <w:p w14:paraId="7F118C76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dowolności lub obowiązku podania danych</w:t>
      </w:r>
    </w:p>
    <w:p w14:paraId="5F46781C" w14:textId="68C16DFD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Podanie danych osobowych jest dobrowolne, jednakże ich przetwarzanie jest warunkiem rozpatrzenia korespondencji oraz udzielenia odpowiedzi</w:t>
      </w:r>
      <w:r w:rsidR="00734CEE" w:rsidRPr="00734CEE">
        <w:rPr>
          <w:rFonts w:eastAsia="Times New Roman" w:cstheme="minorHAnsi"/>
          <w:color w:val="1B1B1B"/>
          <w:lang w:eastAsia="pl-PL"/>
        </w:rPr>
        <w:t xml:space="preserve">. Konsekwencją niepodania danych osobowych będzie brak możliwości realizacji celów przetwarzania danych osobowych. </w:t>
      </w:r>
    </w:p>
    <w:p w14:paraId="59C12169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zautomatyzowanym przetwarzaniu danych oraz profilowaniu</w:t>
      </w:r>
    </w:p>
    <w:p w14:paraId="612B936E" w14:textId="7B696194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podlegały zautomatyzowanemu podejmowaniu decyzji, </w:t>
      </w:r>
      <w:r w:rsidR="00734CEE" w:rsidRPr="00734CEE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w tym profilowaniu. </w:t>
      </w:r>
    </w:p>
    <w:p w14:paraId="5FC3DE71" w14:textId="77777777" w:rsidR="00EC1B1C" w:rsidRPr="00A042FB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br/>
        <w:t xml:space="preserve">* </w:t>
      </w:r>
      <w:r w:rsidRPr="00A042FB">
        <w:rPr>
          <w:rFonts w:eastAsia="Times New Roman" w:cstheme="minorHAnsi"/>
          <w:color w:val="1B1B1B"/>
          <w:sz w:val="20"/>
          <w:szCs w:val="20"/>
          <w:lang w:eastAsia="pl-PL"/>
        </w:rPr>
        <w:t>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danych), dalej jako RODO.</w:t>
      </w:r>
    </w:p>
    <w:p w14:paraId="62108199" w14:textId="77777777" w:rsidR="00EC1B1C" w:rsidRPr="00734CEE" w:rsidRDefault="00EC1B1C" w:rsidP="00EC1B1C">
      <w:pPr>
        <w:rPr>
          <w:rFonts w:cstheme="minorHAnsi"/>
        </w:rPr>
      </w:pPr>
    </w:p>
    <w:sectPr w:rsidR="00EC1B1C" w:rsidRPr="007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DB3"/>
    <w:multiLevelType w:val="multilevel"/>
    <w:tmpl w:val="388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9722C"/>
    <w:multiLevelType w:val="multilevel"/>
    <w:tmpl w:val="A29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49CD"/>
    <w:multiLevelType w:val="multilevel"/>
    <w:tmpl w:val="0E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92CC2"/>
    <w:multiLevelType w:val="multilevel"/>
    <w:tmpl w:val="75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E06B0"/>
    <w:multiLevelType w:val="multilevel"/>
    <w:tmpl w:val="749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A63C3"/>
    <w:multiLevelType w:val="multilevel"/>
    <w:tmpl w:val="D49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273E2"/>
    <w:multiLevelType w:val="multilevel"/>
    <w:tmpl w:val="FED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80294">
    <w:abstractNumId w:val="7"/>
  </w:num>
  <w:num w:numId="2" w16cid:durableId="1594125319">
    <w:abstractNumId w:val="6"/>
  </w:num>
  <w:num w:numId="3" w16cid:durableId="668606119">
    <w:abstractNumId w:val="3"/>
  </w:num>
  <w:num w:numId="4" w16cid:durableId="791095182">
    <w:abstractNumId w:val="1"/>
  </w:num>
  <w:num w:numId="5" w16cid:durableId="753405352">
    <w:abstractNumId w:val="0"/>
  </w:num>
  <w:num w:numId="6" w16cid:durableId="102581165">
    <w:abstractNumId w:val="2"/>
  </w:num>
  <w:num w:numId="7" w16cid:durableId="166790128">
    <w:abstractNumId w:val="4"/>
  </w:num>
  <w:num w:numId="8" w16cid:durableId="98809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4"/>
    <w:rsid w:val="000046FE"/>
    <w:rsid w:val="00021BDD"/>
    <w:rsid w:val="000F0FAC"/>
    <w:rsid w:val="004C0D94"/>
    <w:rsid w:val="004D1203"/>
    <w:rsid w:val="00621501"/>
    <w:rsid w:val="006A3716"/>
    <w:rsid w:val="00734CEE"/>
    <w:rsid w:val="008328C3"/>
    <w:rsid w:val="00A042FB"/>
    <w:rsid w:val="00D86F5A"/>
    <w:rsid w:val="00E56927"/>
    <w:rsid w:val="00E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291"/>
  <w15:chartTrackingRefBased/>
  <w15:docId w15:val="{FB339C08-BCC7-4C30-AE09-FDD5B67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/>
  <dc:description/>
  <cp:lastModifiedBy>Zakrzewska Katarzyna</cp:lastModifiedBy>
  <cp:revision>2</cp:revision>
  <dcterms:created xsi:type="dcterms:W3CDTF">2023-07-24T10:12:00Z</dcterms:created>
  <dcterms:modified xsi:type="dcterms:W3CDTF">2023-07-24T10:12:00Z</dcterms:modified>
</cp:coreProperties>
</file>