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373E" w14:textId="2EF9F9B7" w:rsidR="008E50FA" w:rsidRDefault="007858AE" w:rsidP="008E50FA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 w:rsidR="006331E7">
        <w:rPr>
          <w:rFonts w:ascii="Times New Roman" w:hAnsi="Times New Roman"/>
          <w:b/>
          <w:sz w:val="24"/>
          <w:szCs w:val="24"/>
        </w:rPr>
        <w:t>OKRĘGOWEGO W ZIELONEJ GÓRZE</w:t>
      </w:r>
    </w:p>
    <w:p w14:paraId="73FD1172" w14:textId="16CBBAC8" w:rsidR="007858AE" w:rsidRPr="00D604FF" w:rsidRDefault="007858AE" w:rsidP="008E50FA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4E933521" w14:textId="77777777" w:rsidR="007858AE" w:rsidRPr="00D604FF" w:rsidRDefault="007858AE" w:rsidP="007858AE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006A106E" w14:textId="77777777" w:rsidR="007858AE" w:rsidRPr="00214995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0004EC7C" w14:textId="5349C1EC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</w:t>
      </w:r>
      <w:r w:rsidR="00BD3B0F">
        <w:rPr>
          <w:rFonts w:ascii="Times New Roman" w:hAnsi="Times New Roman"/>
          <w:sz w:val="24"/>
          <w:szCs w:val="24"/>
        </w:rPr>
        <w:br/>
      </w:r>
      <w:r w:rsidRPr="00A275CD">
        <w:rPr>
          <w:rFonts w:ascii="Times New Roman" w:hAnsi="Times New Roman"/>
          <w:sz w:val="24"/>
          <w:szCs w:val="24"/>
        </w:rPr>
        <w:t xml:space="preserve">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do partii politycznych ani pełnienia funkcji publicznych, a w odniesieniu do osoby,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co do której nastąpi powołanie także adres zamieszkania, obywatelstwo, imiona rodziców, nazwisko rodowe matki oraz uzyskana w trybie art. 32 § 3 ustawy z dnia 27 lipca 2001 r.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>) – dalej u.s.p.,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art. 6 ust. 1 lit. a RODO; </w:t>
      </w:r>
    </w:p>
    <w:p w14:paraId="57F0FE14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u.s.p., w celu rekrutacji na stanowisko dyrektora sądu; </w:t>
      </w:r>
    </w:p>
    <w:p w14:paraId="535030F9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46739CFE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5C5AA2A0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1C1DB29D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3A59E663" w14:textId="46EDB866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 xml:space="preserve">, zaś dokumentacja papierowa złożona przez osoby, które nie zostaną </w:t>
      </w:r>
      <w:r>
        <w:rPr>
          <w:rFonts w:ascii="Times New Roman" w:hAnsi="Times New Roman"/>
          <w:sz w:val="24"/>
          <w:szCs w:val="24"/>
        </w:rPr>
        <w:lastRenderedPageBreak/>
        <w:t>powołane na stanowisko dyrektor</w:t>
      </w:r>
      <w:r w:rsidR="006331E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25E82408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55BB05FF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02E1DF3B" w14:textId="568C06C0" w:rsidR="007858AE" w:rsidRPr="00D604FF" w:rsidRDefault="007858AE" w:rsidP="007858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będą częściowo przetwarzane w sposób zautomatyzowany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nie będą przetwarzane w sposób zautomatyzowany w ten sposób,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że w wyniku takiego zautomatyzowanego przetwarzania mogłyby zapadać jakiekolwiek decyzje, miałyby być powodowane inne skutki prawne lub w inny sposób miałoby to istotnie wpływać na Pani/Pana sytuację;</w:t>
      </w:r>
    </w:p>
    <w:p w14:paraId="2E3D9AE0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0C6B3EF3" w14:textId="77777777" w:rsidR="007858AE" w:rsidRDefault="007858AE" w:rsidP="007858AE"/>
    <w:p w14:paraId="095AA3E8" w14:textId="77777777" w:rsidR="007858AE" w:rsidRDefault="007858AE" w:rsidP="007858AE"/>
    <w:p w14:paraId="10C20F7B" w14:textId="77777777" w:rsidR="00185D79" w:rsidRDefault="00185D79"/>
    <w:sectPr w:rsidR="00185D7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AE"/>
    <w:rsid w:val="00185D79"/>
    <w:rsid w:val="006331E7"/>
    <w:rsid w:val="007858AE"/>
    <w:rsid w:val="00887317"/>
    <w:rsid w:val="008E50FA"/>
    <w:rsid w:val="00AE75D8"/>
    <w:rsid w:val="00B82BC0"/>
    <w:rsid w:val="00B9403A"/>
    <w:rsid w:val="00BD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8BBA"/>
  <w15:chartTrackingRefBased/>
  <w15:docId w15:val="{15A996ED-5930-44BB-A462-B6A606F9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8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7858AE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7858AE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7858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Musik Agnieszka  (DKO)</cp:lastModifiedBy>
  <cp:revision>2</cp:revision>
  <dcterms:created xsi:type="dcterms:W3CDTF">2022-05-19T06:25:00Z</dcterms:created>
  <dcterms:modified xsi:type="dcterms:W3CDTF">2022-05-19T06:25:00Z</dcterms:modified>
</cp:coreProperties>
</file>