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1B505781" w14:textId="77777777" w:rsidR="00362ECC" w:rsidRPr="00362ECC" w:rsidRDefault="00362ECC" w:rsidP="00362ECC">
      <w:pPr>
        <w:tabs>
          <w:tab w:val="center" w:pos="4536"/>
          <w:tab w:val="right" w:pos="9072"/>
        </w:tabs>
        <w:spacing w:after="0" w:line="240" w:lineRule="auto"/>
        <w:ind w:left="360"/>
        <w:rPr>
          <w:rFonts w:cs="Times New Roman"/>
          <w:sz w:val="18"/>
          <w:szCs w:val="18"/>
          <w:lang w:eastAsia="pl-PL"/>
        </w:rPr>
      </w:pPr>
    </w:p>
    <w:p w14:paraId="40CF3B59" w14:textId="3D59D81D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362ECC">
        <w:rPr>
          <w:rFonts w:ascii="Arial" w:hAnsi="Arial" w:cs="Arial"/>
          <w:lang w:eastAsia="pl-PL"/>
        </w:rPr>
        <w:t xml:space="preserve">Gdańsk, dnia  </w:t>
      </w:r>
      <w:r>
        <w:rPr>
          <w:rFonts w:ascii="Arial" w:hAnsi="Arial" w:cs="Arial"/>
          <w:lang w:eastAsia="pl-PL"/>
        </w:rPr>
        <w:t xml:space="preserve"> </w:t>
      </w:r>
      <w:r w:rsidR="0059139A">
        <w:rPr>
          <w:rFonts w:ascii="Arial" w:hAnsi="Arial" w:cs="Arial"/>
          <w:lang w:eastAsia="pl-PL"/>
        </w:rPr>
        <w:t>26</w:t>
      </w:r>
      <w:r w:rsidRPr="00362ECC">
        <w:rPr>
          <w:rFonts w:ascii="Arial" w:hAnsi="Arial" w:cs="Arial"/>
          <w:lang w:eastAsia="pl-PL"/>
        </w:rPr>
        <w:t xml:space="preserve"> sierpnia 2024 r.</w:t>
      </w:r>
    </w:p>
    <w:p w14:paraId="499300F7" w14:textId="5C57FEE3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val="de-DE" w:eastAsia="pl-PL"/>
        </w:rPr>
      </w:pPr>
      <w:r w:rsidRPr="00362ECC">
        <w:rPr>
          <w:rFonts w:ascii="Arial" w:hAnsi="Arial" w:cs="Arial"/>
          <w:lang w:val="de-DE" w:eastAsia="pl-PL"/>
        </w:rPr>
        <w:t>RDOŚ-Gd-WOO.4220.372.2024.IK.</w:t>
      </w:r>
      <w:r>
        <w:rPr>
          <w:rFonts w:ascii="Arial" w:hAnsi="Arial" w:cs="Arial"/>
          <w:lang w:val="de-DE" w:eastAsia="pl-PL"/>
        </w:rPr>
        <w:t>6</w:t>
      </w:r>
    </w:p>
    <w:p w14:paraId="3591E677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39433713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b/>
          <w:bCs/>
          <w:lang w:eastAsia="pl-PL"/>
        </w:rPr>
      </w:pPr>
      <w:r w:rsidRPr="00362ECC">
        <w:rPr>
          <w:rFonts w:ascii="Arial" w:hAnsi="Arial" w:cs="Arial"/>
          <w:b/>
          <w:bCs/>
          <w:lang w:eastAsia="pl-PL"/>
        </w:rPr>
        <w:t>ZAWIADOMIENIE</w:t>
      </w:r>
    </w:p>
    <w:p w14:paraId="6A8CEC0C" w14:textId="77777777" w:rsid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62A4B78E" w14:textId="5FA2301F" w:rsidR="00362ECC" w:rsidRPr="00362ECC" w:rsidRDefault="00362ECC" w:rsidP="00E61CD1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 xml:space="preserve">Działając na podstawie art. 49 ustawy z dnia 14 czerwca 1960 r. Kodeks postępowania administracyjnego (tekst jedn. Dz. U. z 2024 r., poz. 572), zwanej dalej „Kpa”, w związku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z art. 74 ust. 3 oraz art. 64 ust. 1 pkt 1 ust. 3 ustawy z dnia 3 października 2008 r.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o udostępnianiu informacji o środowisku i jego ochronie, udziale społeczeństwa w ochronie środowiska oraz o ocenach oddziaływania na środowisko (tekst jedn. Dz. U. z 2024 r., poz. 1112), Regionalny Dyrektor Ochrony Środowiska w Gdańsku niniejszym zawiadamia, </w:t>
      </w:r>
      <w:r w:rsidR="008C49FA">
        <w:rPr>
          <w:rFonts w:ascii="Arial" w:hAnsi="Arial" w:cs="Arial"/>
          <w:lang w:eastAsia="pl-PL"/>
        </w:rPr>
        <w:br/>
      </w:r>
      <w:r w:rsidRPr="00362ECC">
        <w:rPr>
          <w:rFonts w:ascii="Arial" w:hAnsi="Arial" w:cs="Arial"/>
          <w:lang w:eastAsia="pl-PL"/>
        </w:rPr>
        <w:t xml:space="preserve">iż wydał postanowienie </w:t>
      </w:r>
      <w:bookmarkStart w:id="0" w:name="_Hlk175056500"/>
      <w:r w:rsidR="008C49FA">
        <w:rPr>
          <w:rFonts w:ascii="Arial" w:hAnsi="Arial" w:cs="Arial"/>
          <w:lang w:eastAsia="pl-PL"/>
        </w:rPr>
        <w:t xml:space="preserve">prostujące </w:t>
      </w:r>
      <w:r w:rsidRPr="00362ECC">
        <w:rPr>
          <w:rFonts w:ascii="Arial" w:hAnsi="Arial" w:cs="Arial"/>
          <w:lang w:eastAsia="pl-PL"/>
        </w:rPr>
        <w:t xml:space="preserve">oczywistą omyłkę </w:t>
      </w:r>
      <w:bookmarkEnd w:id="0"/>
      <w:r w:rsidRPr="00362ECC">
        <w:rPr>
          <w:rFonts w:ascii="Arial" w:hAnsi="Arial" w:cs="Arial"/>
          <w:lang w:eastAsia="pl-PL"/>
        </w:rPr>
        <w:t xml:space="preserve">w postanowieniu Regionalnego Dyrektora Ochrony Środowiska w Gdańsku znak </w:t>
      </w:r>
      <w:r w:rsidRPr="00362ECC">
        <w:rPr>
          <w:rFonts w:ascii="Arial" w:hAnsi="Arial" w:cs="Arial"/>
          <w:lang w:val="de-DE" w:eastAsia="pl-PL"/>
        </w:rPr>
        <w:t>RDOŚ-Gd-WOO.4220.372.2024.IK.3</w:t>
      </w:r>
      <w:r w:rsidRPr="00362ECC">
        <w:rPr>
          <w:rFonts w:ascii="Arial" w:hAnsi="Arial" w:cs="Arial"/>
          <w:i/>
          <w:lang w:eastAsia="pl-PL"/>
        </w:rPr>
        <w:t xml:space="preserve"> </w:t>
      </w:r>
      <w:r w:rsidRPr="00362ECC">
        <w:rPr>
          <w:rFonts w:ascii="Arial" w:hAnsi="Arial" w:cs="Arial"/>
          <w:lang w:eastAsia="pl-PL"/>
        </w:rPr>
        <w:t>z dnia 11.07.2024 r.</w:t>
      </w:r>
      <w:r w:rsidR="008C49FA">
        <w:rPr>
          <w:rFonts w:ascii="Arial" w:hAnsi="Arial" w:cs="Arial"/>
          <w:lang w:eastAsia="pl-PL"/>
        </w:rPr>
        <w:t xml:space="preserve"> </w:t>
      </w:r>
      <w:r w:rsidRPr="00362ECC">
        <w:rPr>
          <w:rFonts w:ascii="Arial" w:hAnsi="Arial" w:cs="Arial"/>
          <w:lang w:eastAsia="pl-PL"/>
        </w:rPr>
        <w:t xml:space="preserve">sprawie wydania opinii o braku potrzeby przeprowadzenia oceny oddziaływania na środowisko planowanego przedsięwzięcia pn.: </w:t>
      </w:r>
      <w:r w:rsidRPr="00362ECC">
        <w:rPr>
          <w:rFonts w:ascii="Arial" w:hAnsi="Arial" w:cs="Arial"/>
          <w:i/>
          <w:iCs/>
          <w:lang w:eastAsia="pl-PL"/>
        </w:rPr>
        <w:t>„Wykonanie urządzenia wodnego – dwuotworowego ujęcia wód podziemnych z utworów czwartorzędowych na terenie dz. nr 50/5 obręb Maszewo Lęborskie, gmina Cewice, o zdolności poboru wody nie mniejszej niż 10 m</w:t>
      </w:r>
      <w:r w:rsidRPr="00362ECC">
        <w:rPr>
          <w:rFonts w:ascii="Arial" w:hAnsi="Arial" w:cs="Arial"/>
          <w:i/>
          <w:iCs/>
          <w:vertAlign w:val="superscript"/>
          <w:lang w:eastAsia="pl-PL"/>
        </w:rPr>
        <w:t xml:space="preserve">3 </w:t>
      </w:r>
      <w:r w:rsidRPr="00362ECC">
        <w:rPr>
          <w:rFonts w:ascii="Arial" w:hAnsi="Arial" w:cs="Arial"/>
          <w:i/>
          <w:iCs/>
          <w:lang w:eastAsia="pl-PL"/>
        </w:rPr>
        <w:t>na godzinę”</w:t>
      </w:r>
      <w:r w:rsidRPr="00362ECC">
        <w:rPr>
          <w:rFonts w:ascii="Arial" w:hAnsi="Arial" w:cs="Arial"/>
          <w:lang w:eastAsia="pl-PL"/>
        </w:rPr>
        <w:t>,</w:t>
      </w:r>
    </w:p>
    <w:p w14:paraId="6422B2C0" w14:textId="5736DF9D" w:rsidR="00362ECC" w:rsidRPr="00362ECC" w:rsidRDefault="00362ECC" w:rsidP="00E61CD1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F34340">
        <w:rPr>
          <w:rFonts w:ascii="Arial" w:hAnsi="Arial" w:cs="Arial"/>
          <w:lang w:eastAsia="pl-PL"/>
        </w:rPr>
        <w:t>5</w:t>
      </w:r>
      <w:r w:rsidRPr="00362ECC">
        <w:rPr>
          <w:rFonts w:ascii="Arial" w:hAnsi="Arial" w:cs="Arial"/>
          <w:lang w:eastAsia="pl-PL"/>
        </w:rPr>
        <w:t>, w godzinach 7:30–15.30 (po uprzednim umówieniu się np. telefonicznie).</w:t>
      </w:r>
    </w:p>
    <w:p w14:paraId="22306CBC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Doręczenie niniejszego zawiadomienia stronom postępowania uważa się za dokonane po upływie 14 dni od dnia, w którym nastąpiło jego upublicznienie.</w:t>
      </w:r>
    </w:p>
    <w:p w14:paraId="36C81AE0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35BBCE28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Upubliczniono w dniach: od……………...do……………….</w:t>
      </w:r>
    </w:p>
    <w:p w14:paraId="00E092A7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4266B409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  <w:r w:rsidRPr="00362ECC">
        <w:rPr>
          <w:rFonts w:ascii="Arial" w:hAnsi="Arial" w:cs="Arial"/>
          <w:lang w:eastAsia="pl-PL"/>
        </w:rPr>
        <w:t>Pieczęć urzędu:</w:t>
      </w:r>
    </w:p>
    <w:p w14:paraId="79158CEB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0E8B6905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15489CB7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u w:val="single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49 § kpa: </w:t>
      </w:r>
    </w:p>
    <w:p w14:paraId="1DB0DF4A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§  1. 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572E650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§  2. 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3FA4907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ooś</w:t>
      </w:r>
      <w:proofErr w:type="spellEnd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:</w:t>
      </w:r>
      <w:r w:rsidRPr="00362ECC">
        <w:rPr>
          <w:rFonts w:ascii="Arial" w:hAnsi="Arial" w:cs="Arial"/>
          <w:sz w:val="18"/>
          <w:szCs w:val="18"/>
          <w:lang w:eastAsia="pl-PL"/>
        </w:rPr>
        <w:t xml:space="preserve"> Jeżeli liczba stron postępowania o wydanie decyzji o środowiskowych uwarunkowaniach przekracza 10, stosuje się przepis art. 49 Kodeksu postępowania administracyjnego.</w:t>
      </w:r>
    </w:p>
    <w:p w14:paraId="73D073B2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 xml:space="preserve">Art. 64 ust. 1 pkt 1 ustawy </w:t>
      </w:r>
      <w:proofErr w:type="spellStart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ooś</w:t>
      </w:r>
      <w:proofErr w:type="spellEnd"/>
      <w:r w:rsidRPr="00362ECC">
        <w:rPr>
          <w:rFonts w:ascii="Arial" w:hAnsi="Arial" w:cs="Arial"/>
          <w:sz w:val="18"/>
          <w:szCs w:val="18"/>
          <w:u w:val="single"/>
          <w:lang w:eastAsia="pl-PL"/>
        </w:rPr>
        <w:t>:</w:t>
      </w:r>
      <w:r w:rsidRPr="00362ECC">
        <w:rPr>
          <w:rFonts w:ascii="Arial" w:hAnsi="Arial" w:cs="Arial"/>
          <w:sz w:val="18"/>
          <w:szCs w:val="18"/>
          <w:lang w:eastAsia="pl-PL"/>
        </w:rPr>
        <w:t xml:space="preserve">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EF371EC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lang w:eastAsia="pl-PL"/>
        </w:rPr>
      </w:pPr>
    </w:p>
    <w:p w14:paraId="75038AE4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u w:val="single"/>
          <w:lang w:eastAsia="pl-PL"/>
        </w:rPr>
      </w:pPr>
    </w:p>
    <w:p w14:paraId="6073B0F9" w14:textId="77777777" w:rsidR="00362ECC" w:rsidRPr="00362ECC" w:rsidRDefault="00362ECC" w:rsidP="00E61CD1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8"/>
          <w:szCs w:val="18"/>
          <w:u w:val="single"/>
          <w:lang w:eastAsia="pl-PL"/>
        </w:rPr>
      </w:pPr>
      <w:r w:rsidRPr="00362ECC">
        <w:rPr>
          <w:rFonts w:ascii="Arial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1592097" w14:textId="686ECA48" w:rsidR="00362ECC" w:rsidRPr="00362ECC" w:rsidRDefault="00362ECC" w:rsidP="00E61CD1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strona internetowa RDOŚ w Gdańsku: https://www.gov.pl/web/rdos-gdansk/obwieszczenia-2024;</w:t>
      </w:r>
    </w:p>
    <w:p w14:paraId="63441C6A" w14:textId="0195F6C5" w:rsidR="00362ECC" w:rsidRPr="00362ECC" w:rsidRDefault="00362ECC" w:rsidP="00E61CD1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362ECC">
        <w:rPr>
          <w:rFonts w:ascii="Arial" w:hAnsi="Arial" w:cs="Arial"/>
          <w:sz w:val="18"/>
          <w:szCs w:val="18"/>
          <w:lang w:eastAsia="pl-PL"/>
        </w:rPr>
        <w:t>tablica ogłoszeń RDOŚ w Gdańsku;</w:t>
      </w:r>
    </w:p>
    <w:p w14:paraId="7961024F" w14:textId="2EB4171C" w:rsidR="00AB2C4D" w:rsidRPr="00362ECC" w:rsidRDefault="00684C7F" w:rsidP="00E61CD1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362ECC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aa   </w:t>
      </w:r>
      <w:r w:rsidR="008C49FA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362ECC">
        <w:rPr>
          <w:rFonts w:ascii="Arial" w:eastAsia="Times New Roman" w:hAnsi="Arial" w:cs="Arial"/>
          <w:sz w:val="18"/>
          <w:szCs w:val="18"/>
          <w:lang w:eastAsia="pl-PL"/>
        </w:rPr>
        <w:t>prawę prowadzi:</w:t>
      </w:r>
      <w:r w:rsidR="00E45B7A" w:rsidRPr="00362ECC">
        <w:rPr>
          <w:rFonts w:ascii="Arial" w:eastAsia="Times New Roman" w:hAnsi="Arial" w:cs="Arial"/>
          <w:sz w:val="18"/>
          <w:szCs w:val="18"/>
          <w:lang w:eastAsia="pl-PL"/>
        </w:rPr>
        <w:t xml:space="preserve"> Izabella Kawka</w:t>
      </w:r>
      <w:r w:rsidRPr="00362ECC">
        <w:rPr>
          <w:rFonts w:ascii="Arial" w:eastAsia="Times New Roman" w:hAnsi="Arial" w:cs="Arial"/>
          <w:sz w:val="18"/>
          <w:szCs w:val="18"/>
          <w:lang w:eastAsia="pl-PL"/>
        </w:rPr>
        <w:t>, tel.: 58 68 36 840</w:t>
      </w:r>
    </w:p>
    <w:sectPr w:rsidR="00AB2C4D" w:rsidRPr="00362ECC" w:rsidSect="00DA56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424F0BF9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E45B7A">
              <w:rPr>
                <w:rFonts w:ascii="Arial" w:hAnsi="Arial" w:cs="Arial"/>
                <w:sz w:val="16"/>
                <w:szCs w:val="16"/>
              </w:rPr>
              <w:t>81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45B7A">
              <w:rPr>
                <w:rFonts w:ascii="Arial" w:hAnsi="Arial" w:cs="Arial"/>
                <w:sz w:val="16"/>
                <w:szCs w:val="16"/>
              </w:rPr>
              <w:t>IK.16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66A9C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055B7"/>
    <w:rsid w:val="00123763"/>
    <w:rsid w:val="001316F7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2AD7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64D65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45A93"/>
    <w:rsid w:val="00350DC0"/>
    <w:rsid w:val="003601E1"/>
    <w:rsid w:val="0036229F"/>
    <w:rsid w:val="00362ECC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2FD6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59AC"/>
    <w:rsid w:val="004A2F36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04E1"/>
    <w:rsid w:val="0057357B"/>
    <w:rsid w:val="0059139A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91EEB"/>
    <w:rsid w:val="006B3C48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5F90"/>
    <w:rsid w:val="008B6E97"/>
    <w:rsid w:val="008C0AC7"/>
    <w:rsid w:val="008C0B3A"/>
    <w:rsid w:val="008C49FA"/>
    <w:rsid w:val="008D2983"/>
    <w:rsid w:val="008D6C58"/>
    <w:rsid w:val="008D77DE"/>
    <w:rsid w:val="008E158E"/>
    <w:rsid w:val="008E5AE9"/>
    <w:rsid w:val="009142C1"/>
    <w:rsid w:val="0092678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B2C4D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36F5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0DA8"/>
    <w:rsid w:val="00E26649"/>
    <w:rsid w:val="00E37929"/>
    <w:rsid w:val="00E404A7"/>
    <w:rsid w:val="00E4055A"/>
    <w:rsid w:val="00E40E5E"/>
    <w:rsid w:val="00E45B7A"/>
    <w:rsid w:val="00E5354F"/>
    <w:rsid w:val="00E6147B"/>
    <w:rsid w:val="00E61CD1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34340"/>
    <w:rsid w:val="00F51A45"/>
    <w:rsid w:val="00F63463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45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13</cp:revision>
  <cp:lastPrinted>2023-11-09T15:14:00Z</cp:lastPrinted>
  <dcterms:created xsi:type="dcterms:W3CDTF">2024-05-27T13:14:00Z</dcterms:created>
  <dcterms:modified xsi:type="dcterms:W3CDTF">2024-08-26T13:14:00Z</dcterms:modified>
</cp:coreProperties>
</file>