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9DAFE" w14:textId="77777777" w:rsidR="003875DA" w:rsidRPr="003875DA" w:rsidRDefault="003875DA" w:rsidP="003875DA">
      <w:pPr>
        <w:spacing w:after="0" w:line="240" w:lineRule="auto"/>
        <w:ind w:firstLine="708"/>
        <w:jc w:val="both"/>
        <w:rPr>
          <w:rFonts w:ascii="Calibri" w:eastAsia="Calibri" w:hAnsi="Calibri" w:cs="Times New Roman"/>
        </w:rPr>
      </w:pPr>
    </w:p>
    <w:p w14:paraId="24A3354A" w14:textId="77777777" w:rsidR="003875DA" w:rsidRPr="003875DA" w:rsidRDefault="003875DA" w:rsidP="00B16CFC">
      <w:pPr>
        <w:numPr>
          <w:ilvl w:val="0"/>
          <w:numId w:val="34"/>
        </w:numPr>
        <w:spacing w:after="240" w:line="240" w:lineRule="auto"/>
        <w:ind w:left="284" w:hanging="284"/>
        <w:jc w:val="both"/>
        <w:rPr>
          <w:rFonts w:ascii="Calibri" w:eastAsia="Calibri" w:hAnsi="Calibri" w:cs="Times New Roman"/>
          <w:b/>
          <w:sz w:val="28"/>
          <w:szCs w:val="28"/>
        </w:rPr>
      </w:pPr>
      <w:r w:rsidRPr="003875DA">
        <w:rPr>
          <w:rFonts w:ascii="Calibri" w:eastAsia="Calibri" w:hAnsi="Calibri" w:cs="Times New Roman"/>
          <w:b/>
          <w:sz w:val="28"/>
          <w:szCs w:val="28"/>
        </w:rPr>
        <w:t>Podstawowe definicje i skróty</w:t>
      </w:r>
    </w:p>
    <w:p w14:paraId="24402AC1" w14:textId="67FD271A" w:rsidR="003875DA" w:rsidRPr="003875DA" w:rsidRDefault="003875DA" w:rsidP="003875DA">
      <w:pPr>
        <w:spacing w:after="0"/>
        <w:ind w:left="142"/>
        <w:rPr>
          <w:rFonts w:ascii="Calibri" w:eastAsia="Calibri" w:hAnsi="Calibri" w:cs="Times New Roman"/>
        </w:rPr>
      </w:pPr>
      <w:r w:rsidRPr="00DF739D">
        <w:rPr>
          <w:rFonts w:ascii="Calibri" w:eastAsia="Calibri" w:hAnsi="Calibri" w:cs="Times New Roman"/>
          <w:b/>
        </w:rPr>
        <w:t>AD</w:t>
      </w:r>
      <w:r w:rsidR="005F4CFC" w:rsidRPr="00DF739D">
        <w:rPr>
          <w:rFonts w:ascii="Calibri" w:eastAsia="Calibri" w:hAnsi="Calibri" w:cs="Times New Roman"/>
        </w:rPr>
        <w:t xml:space="preserve"> </w:t>
      </w:r>
      <w:r w:rsidRPr="00DF739D">
        <w:rPr>
          <w:rFonts w:ascii="Calibri" w:eastAsia="Calibri" w:hAnsi="Calibri" w:cs="Times New Roman"/>
        </w:rPr>
        <w:t>– Akademia Dyplomatyczna</w:t>
      </w:r>
    </w:p>
    <w:p w14:paraId="4CB503E8" w14:textId="77777777" w:rsidR="003875DA" w:rsidRPr="003875DA" w:rsidRDefault="003875DA" w:rsidP="003875DA">
      <w:pPr>
        <w:spacing w:after="0"/>
        <w:ind w:left="142"/>
        <w:rPr>
          <w:rFonts w:ascii="Calibri" w:eastAsia="Calibri" w:hAnsi="Calibri" w:cs="Times New Roman"/>
          <w:b/>
        </w:rPr>
      </w:pPr>
      <w:r w:rsidRPr="003875DA">
        <w:rPr>
          <w:rFonts w:ascii="Calibri" w:eastAsia="Calibri" w:hAnsi="Calibri" w:cs="Times New Roman"/>
          <w:b/>
        </w:rPr>
        <w:t xml:space="preserve">HTTPS - </w:t>
      </w:r>
      <w:proofErr w:type="spellStart"/>
      <w:r w:rsidRPr="003875DA">
        <w:rPr>
          <w:rFonts w:ascii="Calibri" w:eastAsia="Calibri" w:hAnsi="Calibri" w:cs="Times New Roman"/>
          <w:iCs/>
        </w:rPr>
        <w:t>Hypertext</w:t>
      </w:r>
      <w:proofErr w:type="spellEnd"/>
      <w:r w:rsidRPr="003875DA">
        <w:rPr>
          <w:rFonts w:ascii="Calibri" w:eastAsia="Calibri" w:hAnsi="Calibri" w:cs="Times New Roman"/>
          <w:iCs/>
        </w:rPr>
        <w:t xml:space="preserve"> Transfer </w:t>
      </w:r>
      <w:proofErr w:type="spellStart"/>
      <w:r w:rsidRPr="003875DA">
        <w:rPr>
          <w:rFonts w:ascii="Calibri" w:eastAsia="Calibri" w:hAnsi="Calibri" w:cs="Times New Roman"/>
          <w:iCs/>
        </w:rPr>
        <w:t>Protocol</w:t>
      </w:r>
      <w:proofErr w:type="spellEnd"/>
      <w:r w:rsidRPr="003875DA">
        <w:rPr>
          <w:rFonts w:ascii="Calibri" w:eastAsia="Calibri" w:hAnsi="Calibri" w:cs="Times New Roman"/>
          <w:iCs/>
        </w:rPr>
        <w:t xml:space="preserve"> </w:t>
      </w:r>
      <w:proofErr w:type="spellStart"/>
      <w:r w:rsidRPr="003875DA">
        <w:rPr>
          <w:rFonts w:ascii="Calibri" w:eastAsia="Calibri" w:hAnsi="Calibri" w:cs="Times New Roman"/>
          <w:iCs/>
        </w:rPr>
        <w:t>Secure</w:t>
      </w:r>
      <w:proofErr w:type="spellEnd"/>
      <w:r w:rsidRPr="003875DA">
        <w:rPr>
          <w:rFonts w:ascii="Calibri" w:eastAsia="Calibri" w:hAnsi="Calibri" w:cs="Times New Roman"/>
          <w:b/>
        </w:rPr>
        <w:t xml:space="preserve"> </w:t>
      </w:r>
    </w:p>
    <w:p w14:paraId="5763B44C" w14:textId="77777777" w:rsidR="003875DA" w:rsidRPr="003875DA" w:rsidRDefault="003875DA" w:rsidP="003875DA">
      <w:pPr>
        <w:spacing w:after="0"/>
        <w:ind w:left="142"/>
        <w:rPr>
          <w:rFonts w:ascii="Calibri" w:eastAsia="Calibri" w:hAnsi="Calibri" w:cs="Times New Roman"/>
        </w:rPr>
      </w:pPr>
      <w:r w:rsidRPr="003875DA">
        <w:rPr>
          <w:rFonts w:ascii="Calibri" w:eastAsia="Calibri" w:hAnsi="Calibri" w:cs="Times New Roman"/>
          <w:b/>
        </w:rPr>
        <w:t>Intranet MSZ</w:t>
      </w:r>
      <w:r w:rsidRPr="003875DA">
        <w:rPr>
          <w:rFonts w:ascii="Calibri" w:eastAsia="Calibri" w:hAnsi="Calibri" w:cs="Times New Roman"/>
        </w:rPr>
        <w:t xml:space="preserve"> – wewnętrzny system wymiany informacji dla pracowników MSZ</w:t>
      </w:r>
    </w:p>
    <w:p w14:paraId="2708995C" w14:textId="77777777" w:rsidR="003875DA" w:rsidRPr="003875DA" w:rsidRDefault="003875DA" w:rsidP="003875DA">
      <w:pPr>
        <w:spacing w:after="0"/>
        <w:ind w:left="142"/>
        <w:rPr>
          <w:rFonts w:ascii="Calibri" w:eastAsia="Calibri" w:hAnsi="Calibri" w:cs="Times New Roman"/>
        </w:rPr>
      </w:pPr>
      <w:r w:rsidRPr="003875DA">
        <w:rPr>
          <w:rFonts w:ascii="Calibri" w:eastAsia="Calibri" w:hAnsi="Calibri" w:cs="Times New Roman"/>
          <w:b/>
        </w:rPr>
        <w:t>IPRZ</w:t>
      </w:r>
      <w:r w:rsidRPr="003875DA">
        <w:rPr>
          <w:rFonts w:ascii="Calibri" w:eastAsia="Calibri" w:hAnsi="Calibri" w:cs="Times New Roman"/>
        </w:rPr>
        <w:t xml:space="preserve"> – Indywidualny Program Rozwoju Zawodowego</w:t>
      </w:r>
    </w:p>
    <w:p w14:paraId="0FF0186B" w14:textId="77777777" w:rsidR="003875DA" w:rsidRPr="003875DA" w:rsidRDefault="003875DA" w:rsidP="003875DA">
      <w:pPr>
        <w:spacing w:after="0"/>
        <w:ind w:left="142"/>
        <w:rPr>
          <w:rFonts w:ascii="Calibri" w:eastAsia="Calibri" w:hAnsi="Calibri" w:cs="Times New Roman"/>
        </w:rPr>
      </w:pPr>
      <w:r w:rsidRPr="003875DA">
        <w:rPr>
          <w:rFonts w:ascii="Calibri" w:eastAsia="Calibri" w:hAnsi="Calibri" w:cs="Times New Roman"/>
          <w:b/>
        </w:rPr>
        <w:t>KPRM</w:t>
      </w:r>
      <w:r w:rsidRPr="003875DA">
        <w:rPr>
          <w:rFonts w:ascii="Calibri" w:eastAsia="Calibri" w:hAnsi="Calibri" w:cs="Times New Roman"/>
        </w:rPr>
        <w:t xml:space="preserve"> – Kancelaria Prezesa Rady Ministrów</w:t>
      </w:r>
    </w:p>
    <w:p w14:paraId="08E58AFB" w14:textId="77777777" w:rsidR="003875DA" w:rsidRPr="003875DA" w:rsidRDefault="003875DA" w:rsidP="003875DA">
      <w:pPr>
        <w:spacing w:after="0"/>
        <w:ind w:left="142"/>
        <w:rPr>
          <w:rFonts w:ascii="Calibri" w:eastAsia="Calibri" w:hAnsi="Calibri" w:cs="Times New Roman"/>
          <w:lang w:val="en-US"/>
        </w:rPr>
      </w:pPr>
      <w:r w:rsidRPr="003875DA">
        <w:rPr>
          <w:rFonts w:ascii="Calibri" w:eastAsia="Calibri" w:hAnsi="Calibri" w:cs="Times New Roman"/>
          <w:b/>
          <w:lang w:val="en-US"/>
        </w:rPr>
        <w:t xml:space="preserve">LCMS </w:t>
      </w:r>
      <w:r w:rsidRPr="003875DA">
        <w:rPr>
          <w:rFonts w:ascii="Calibri" w:eastAsia="Calibri" w:hAnsi="Calibri" w:cs="Times New Roman"/>
          <w:lang w:val="en-US"/>
        </w:rPr>
        <w:t>- Learning Content Management System</w:t>
      </w:r>
    </w:p>
    <w:p w14:paraId="691164F2" w14:textId="77777777" w:rsidR="003875DA" w:rsidRPr="003875DA" w:rsidRDefault="003875DA" w:rsidP="003875DA">
      <w:pPr>
        <w:spacing w:after="0"/>
        <w:ind w:left="142"/>
        <w:rPr>
          <w:rFonts w:ascii="Calibri" w:eastAsia="Calibri" w:hAnsi="Calibri" w:cs="Times New Roman"/>
          <w:lang w:val="en-US"/>
        </w:rPr>
      </w:pPr>
      <w:r w:rsidRPr="003875DA">
        <w:rPr>
          <w:rFonts w:ascii="Calibri" w:eastAsia="Calibri" w:hAnsi="Calibri" w:cs="Times New Roman"/>
          <w:b/>
          <w:lang w:val="en-US"/>
        </w:rPr>
        <w:t xml:space="preserve">LMS </w:t>
      </w:r>
      <w:r w:rsidRPr="003875DA">
        <w:rPr>
          <w:rFonts w:ascii="Calibri" w:eastAsia="Calibri" w:hAnsi="Calibri" w:cs="Times New Roman"/>
          <w:lang w:val="en-US"/>
        </w:rPr>
        <w:t>- Learning Management System</w:t>
      </w:r>
    </w:p>
    <w:p w14:paraId="5B5A86BB" w14:textId="77777777" w:rsidR="003875DA" w:rsidRPr="003875DA" w:rsidRDefault="003875DA" w:rsidP="003875DA">
      <w:pPr>
        <w:spacing w:after="0"/>
        <w:ind w:left="142"/>
        <w:rPr>
          <w:rFonts w:ascii="Calibri" w:eastAsia="Calibri" w:hAnsi="Calibri" w:cs="Times New Roman"/>
        </w:rPr>
      </w:pPr>
      <w:r w:rsidRPr="003875DA">
        <w:rPr>
          <w:rFonts w:ascii="Calibri" w:eastAsia="Calibri" w:hAnsi="Calibri" w:cs="Times New Roman"/>
          <w:b/>
        </w:rPr>
        <w:t>MSZ</w:t>
      </w:r>
      <w:r w:rsidRPr="003875DA">
        <w:rPr>
          <w:rFonts w:ascii="Calibri" w:eastAsia="Calibri" w:hAnsi="Calibri" w:cs="Times New Roman"/>
        </w:rPr>
        <w:t xml:space="preserve"> – Ministerstwo Spraw Zagranicznych</w:t>
      </w:r>
    </w:p>
    <w:p w14:paraId="3AEFA693" w14:textId="77777777" w:rsidR="003875DA" w:rsidRPr="003875DA" w:rsidRDefault="003875DA" w:rsidP="003875DA">
      <w:pPr>
        <w:spacing w:after="0"/>
        <w:ind w:left="142"/>
        <w:rPr>
          <w:rFonts w:ascii="Calibri" w:eastAsia="Calibri" w:hAnsi="Calibri" w:cs="Times New Roman"/>
        </w:rPr>
      </w:pPr>
      <w:r w:rsidRPr="003875DA">
        <w:rPr>
          <w:rFonts w:ascii="Calibri" w:eastAsia="Calibri" w:hAnsi="Calibri" w:cs="Times New Roman"/>
          <w:b/>
        </w:rPr>
        <w:t>Moduł wewnętrzny</w:t>
      </w:r>
      <w:r w:rsidRPr="003875DA">
        <w:rPr>
          <w:rFonts w:ascii="Calibri" w:eastAsia="Calibri" w:hAnsi="Calibri" w:cs="Times New Roman"/>
        </w:rPr>
        <w:t xml:space="preserve"> - dostępny tylko dla pracowników MSZ, posiadających konta w domenie MSZ</w:t>
      </w:r>
    </w:p>
    <w:p w14:paraId="16D62BCC" w14:textId="77777777" w:rsidR="003875DA" w:rsidRPr="003875DA" w:rsidRDefault="003875DA" w:rsidP="003875DA">
      <w:pPr>
        <w:spacing w:after="0"/>
        <w:ind w:left="142"/>
        <w:rPr>
          <w:rFonts w:ascii="Calibri" w:eastAsia="Calibri" w:hAnsi="Calibri" w:cs="Times New Roman"/>
        </w:rPr>
      </w:pPr>
      <w:r w:rsidRPr="003875DA">
        <w:rPr>
          <w:rFonts w:ascii="Calibri" w:eastAsia="Calibri" w:hAnsi="Calibri" w:cs="Times New Roman"/>
          <w:b/>
        </w:rPr>
        <w:t>Moduł zewnętrzny</w:t>
      </w:r>
      <w:r w:rsidRPr="003875DA">
        <w:rPr>
          <w:rFonts w:ascii="Calibri" w:eastAsia="Calibri" w:hAnsi="Calibri" w:cs="Times New Roman"/>
        </w:rPr>
        <w:t xml:space="preserve"> – dostępny dla osób niebędących pracownikami MSZ, planujących  wyjazd na placówki zagraniczne</w:t>
      </w:r>
    </w:p>
    <w:p w14:paraId="315AF525" w14:textId="77777777" w:rsidR="003875DA" w:rsidRPr="003875DA" w:rsidRDefault="003875DA" w:rsidP="003875DA">
      <w:pPr>
        <w:spacing w:after="0"/>
        <w:ind w:left="142"/>
        <w:rPr>
          <w:rFonts w:ascii="Calibri" w:eastAsia="Calibri" w:hAnsi="Calibri" w:cs="Times New Roman"/>
        </w:rPr>
      </w:pPr>
      <w:r w:rsidRPr="003875DA">
        <w:rPr>
          <w:rFonts w:ascii="Calibri" w:eastAsia="Calibri" w:hAnsi="Calibri" w:cs="Times New Roman"/>
          <w:b/>
        </w:rPr>
        <w:t>PERSON</w:t>
      </w:r>
      <w:r w:rsidRPr="003875DA">
        <w:rPr>
          <w:rFonts w:ascii="Calibri" w:eastAsia="Calibri" w:hAnsi="Calibri" w:cs="Times New Roman"/>
        </w:rPr>
        <w:t xml:space="preserve"> – system kadrowo-płacowy w MSZ oparty na bazie Oracle 12.2.0.1</w:t>
      </w:r>
    </w:p>
    <w:p w14:paraId="097B6396" w14:textId="77777777" w:rsidR="003875DA" w:rsidRPr="003875DA" w:rsidRDefault="003875DA" w:rsidP="003875DA">
      <w:pPr>
        <w:spacing w:after="0"/>
        <w:ind w:left="142"/>
        <w:rPr>
          <w:rFonts w:ascii="Calibri" w:eastAsia="Calibri" w:hAnsi="Calibri" w:cs="Times New Roman"/>
        </w:rPr>
      </w:pPr>
      <w:r w:rsidRPr="003875DA">
        <w:rPr>
          <w:rFonts w:ascii="Calibri" w:eastAsia="Calibri" w:hAnsi="Calibri" w:cs="Times New Roman"/>
          <w:b/>
        </w:rPr>
        <w:t>Placówki</w:t>
      </w:r>
      <w:r w:rsidRPr="003875DA">
        <w:rPr>
          <w:rFonts w:ascii="Calibri" w:eastAsia="Calibri" w:hAnsi="Calibri" w:cs="Times New Roman"/>
        </w:rPr>
        <w:t xml:space="preserve"> – Ambasady RP, Konsulaty, Instytuty Polskie itd.</w:t>
      </w:r>
    </w:p>
    <w:p w14:paraId="5DA82E7B" w14:textId="77777777" w:rsidR="003875DA" w:rsidRPr="003875DA" w:rsidRDefault="003875DA" w:rsidP="003875DA">
      <w:pPr>
        <w:spacing w:after="0"/>
        <w:ind w:left="142"/>
        <w:rPr>
          <w:rFonts w:ascii="Calibri" w:eastAsia="Calibri" w:hAnsi="Calibri" w:cs="Times New Roman"/>
          <w:lang w:val="en-US"/>
        </w:rPr>
      </w:pPr>
      <w:r w:rsidRPr="003875DA">
        <w:rPr>
          <w:rFonts w:ascii="Calibri" w:eastAsia="Calibri" w:hAnsi="Calibri" w:cs="Times New Roman"/>
          <w:b/>
          <w:lang w:val="en-US"/>
        </w:rPr>
        <w:t>RP</w:t>
      </w:r>
      <w:r w:rsidRPr="003875DA">
        <w:rPr>
          <w:rFonts w:ascii="Calibri" w:eastAsia="Calibri" w:hAnsi="Calibri" w:cs="Times New Roman"/>
          <w:lang w:val="en-US"/>
        </w:rPr>
        <w:t xml:space="preserve"> – Rzeczpospolita </w:t>
      </w:r>
      <w:proofErr w:type="spellStart"/>
      <w:r w:rsidRPr="003875DA">
        <w:rPr>
          <w:rFonts w:ascii="Calibri" w:eastAsia="Calibri" w:hAnsi="Calibri" w:cs="Times New Roman"/>
          <w:lang w:val="en-US"/>
        </w:rPr>
        <w:t>Polska</w:t>
      </w:r>
      <w:proofErr w:type="spellEnd"/>
    </w:p>
    <w:p w14:paraId="180C1F58" w14:textId="77777777" w:rsidR="003875DA" w:rsidRPr="003875DA" w:rsidRDefault="003875DA" w:rsidP="003875DA">
      <w:pPr>
        <w:spacing w:after="0"/>
        <w:ind w:left="142"/>
        <w:rPr>
          <w:rFonts w:ascii="Calibri" w:eastAsia="Calibri" w:hAnsi="Calibri" w:cs="Times New Roman"/>
          <w:lang w:val="en-US"/>
        </w:rPr>
      </w:pPr>
      <w:r w:rsidRPr="003875DA">
        <w:rPr>
          <w:rFonts w:ascii="Calibri" w:eastAsia="Calibri" w:hAnsi="Calibri" w:cs="Times New Roman"/>
          <w:b/>
          <w:lang w:val="en-US"/>
        </w:rPr>
        <w:t xml:space="preserve">RWD </w:t>
      </w:r>
      <w:r w:rsidRPr="003875DA">
        <w:rPr>
          <w:rFonts w:ascii="Calibri" w:eastAsia="Calibri" w:hAnsi="Calibri" w:cs="Times New Roman"/>
          <w:lang w:val="en-US"/>
        </w:rPr>
        <w:t>- Responsive Web Design</w:t>
      </w:r>
    </w:p>
    <w:p w14:paraId="241B33B5" w14:textId="77777777" w:rsidR="003875DA" w:rsidRPr="003875DA" w:rsidRDefault="003875DA" w:rsidP="003875DA">
      <w:pPr>
        <w:spacing w:after="0"/>
        <w:ind w:left="142"/>
        <w:rPr>
          <w:rFonts w:ascii="Calibri" w:eastAsia="Calibri" w:hAnsi="Calibri" w:cs="Times New Roman"/>
          <w:lang w:val="en-US"/>
        </w:rPr>
      </w:pPr>
      <w:r w:rsidRPr="003875DA">
        <w:rPr>
          <w:rFonts w:ascii="Calibri" w:eastAsia="Calibri" w:hAnsi="Calibri" w:cs="Times New Roman"/>
          <w:b/>
          <w:lang w:val="en-US"/>
        </w:rPr>
        <w:t xml:space="preserve">SCORM </w:t>
      </w:r>
      <w:r w:rsidRPr="003875DA">
        <w:rPr>
          <w:rFonts w:ascii="Calibri" w:eastAsia="Calibri" w:hAnsi="Calibri" w:cs="Times New Roman"/>
          <w:lang w:val="en-US"/>
        </w:rPr>
        <w:t>- Sharable Content Object Reference Model</w:t>
      </w:r>
    </w:p>
    <w:p w14:paraId="429B7E32" w14:textId="77777777" w:rsidR="003875DA" w:rsidRPr="003875DA" w:rsidRDefault="003875DA" w:rsidP="003875DA">
      <w:pPr>
        <w:spacing w:after="0"/>
        <w:ind w:left="142"/>
        <w:rPr>
          <w:rFonts w:ascii="Calibri" w:eastAsia="Calibri" w:hAnsi="Calibri" w:cs="Times New Roman"/>
        </w:rPr>
      </w:pPr>
      <w:r w:rsidRPr="003875DA">
        <w:rPr>
          <w:rFonts w:ascii="Calibri" w:eastAsia="Calibri" w:hAnsi="Calibri" w:cs="Times New Roman"/>
          <w:b/>
        </w:rPr>
        <w:t xml:space="preserve">WCAG </w:t>
      </w:r>
      <w:r w:rsidRPr="003875DA">
        <w:rPr>
          <w:rFonts w:ascii="Calibri" w:eastAsia="Calibri" w:hAnsi="Calibri" w:cs="Times New Roman"/>
        </w:rPr>
        <w:t xml:space="preserve">- </w:t>
      </w:r>
      <w:hyperlink r:id="rId11" w:history="1">
        <w:r w:rsidRPr="003875DA">
          <w:rPr>
            <w:rFonts w:ascii="Calibri" w:eastAsia="Calibri" w:hAnsi="Calibri" w:cs="Times New Roman"/>
          </w:rPr>
          <w:t xml:space="preserve">Web Content Accessibility </w:t>
        </w:r>
        <w:proofErr w:type="spellStart"/>
        <w:r w:rsidRPr="003875DA">
          <w:rPr>
            <w:rFonts w:ascii="Calibri" w:eastAsia="Calibri" w:hAnsi="Calibri" w:cs="Times New Roman"/>
          </w:rPr>
          <w:t>Guidelines</w:t>
        </w:r>
        <w:proofErr w:type="spellEnd"/>
      </w:hyperlink>
    </w:p>
    <w:p w14:paraId="62451D07" w14:textId="77777777" w:rsidR="003875DA" w:rsidRPr="003875DA" w:rsidRDefault="003875DA" w:rsidP="003875DA">
      <w:pPr>
        <w:spacing w:after="0"/>
        <w:ind w:left="142"/>
        <w:rPr>
          <w:rFonts w:ascii="Calibri" w:eastAsia="Calibri" w:hAnsi="Calibri" w:cs="Times New Roman"/>
          <w:b/>
        </w:rPr>
      </w:pPr>
    </w:p>
    <w:p w14:paraId="10777FB8" w14:textId="77777777" w:rsidR="003875DA" w:rsidRPr="003875DA" w:rsidRDefault="003875DA" w:rsidP="00B16CFC">
      <w:pPr>
        <w:numPr>
          <w:ilvl w:val="0"/>
          <w:numId w:val="34"/>
        </w:numPr>
        <w:spacing w:after="240" w:line="240" w:lineRule="auto"/>
        <w:ind w:left="284" w:hanging="284"/>
        <w:jc w:val="both"/>
        <w:rPr>
          <w:rFonts w:ascii="Calibri" w:eastAsia="Calibri" w:hAnsi="Calibri" w:cs="Times New Roman"/>
          <w:b/>
          <w:sz w:val="28"/>
          <w:szCs w:val="28"/>
        </w:rPr>
      </w:pPr>
      <w:r w:rsidRPr="003875DA">
        <w:rPr>
          <w:rFonts w:ascii="Calibri" w:eastAsia="Calibri" w:hAnsi="Calibri" w:cs="Times New Roman"/>
          <w:b/>
          <w:sz w:val="28"/>
          <w:szCs w:val="28"/>
        </w:rPr>
        <w:t>Wdrożenie</w:t>
      </w:r>
    </w:p>
    <w:p w14:paraId="536B7814" w14:textId="77777777" w:rsidR="003875DA" w:rsidRPr="003875DA" w:rsidRDefault="003875DA" w:rsidP="003875DA">
      <w:pPr>
        <w:spacing w:after="0" w:line="240" w:lineRule="auto"/>
        <w:ind w:left="708"/>
        <w:jc w:val="both"/>
        <w:rPr>
          <w:rFonts w:ascii="Calibri" w:eastAsia="Calibri" w:hAnsi="Calibri" w:cs="Times New Roman"/>
        </w:rPr>
      </w:pPr>
      <w:r w:rsidRPr="003875DA">
        <w:rPr>
          <w:rFonts w:ascii="Calibri" w:eastAsia="Calibri" w:hAnsi="Calibri" w:cs="Times New Roman"/>
        </w:rPr>
        <w:t>Zakładane jest wdrożenie w czterech etapach :</w:t>
      </w:r>
    </w:p>
    <w:p w14:paraId="5CEA86FB" w14:textId="37FF73E8" w:rsidR="003875DA" w:rsidRPr="003875DA" w:rsidRDefault="003875DA" w:rsidP="003875DA">
      <w:pPr>
        <w:spacing w:after="0" w:line="240" w:lineRule="auto"/>
        <w:ind w:left="710" w:hanging="710"/>
        <w:jc w:val="both"/>
        <w:rPr>
          <w:rFonts w:ascii="Calibri" w:eastAsia="Calibri" w:hAnsi="Calibri" w:cs="Times New Roman"/>
        </w:rPr>
      </w:pPr>
      <w:r w:rsidRPr="003875DA">
        <w:rPr>
          <w:rFonts w:ascii="Calibri" w:eastAsia="Calibri" w:hAnsi="Calibri" w:cs="Times New Roman"/>
        </w:rPr>
        <w:t xml:space="preserve">Etap   I  - Opracowanie Analizy </w:t>
      </w:r>
      <w:r w:rsidR="001A0191">
        <w:rPr>
          <w:rFonts w:ascii="Calibri" w:eastAsia="Calibri" w:hAnsi="Calibri" w:cs="Times New Roman"/>
        </w:rPr>
        <w:t>przedwdrożeniowej</w:t>
      </w:r>
      <w:r w:rsidRPr="003875DA">
        <w:rPr>
          <w:rFonts w:ascii="Calibri" w:eastAsia="Calibri" w:hAnsi="Calibri" w:cs="Times New Roman"/>
        </w:rPr>
        <w:t>.</w:t>
      </w:r>
    </w:p>
    <w:p w14:paraId="2C4944B8" w14:textId="77777777" w:rsidR="003875DA" w:rsidRPr="003875DA" w:rsidRDefault="003875DA" w:rsidP="003875DA">
      <w:pPr>
        <w:spacing w:after="0" w:line="240" w:lineRule="auto"/>
        <w:ind w:left="710" w:hanging="710"/>
        <w:jc w:val="both"/>
        <w:rPr>
          <w:rFonts w:ascii="Calibri" w:eastAsia="Calibri" w:hAnsi="Calibri" w:cs="Times New Roman"/>
        </w:rPr>
      </w:pPr>
      <w:r w:rsidRPr="003875DA">
        <w:rPr>
          <w:rFonts w:ascii="Calibri" w:eastAsia="Calibri" w:hAnsi="Calibri" w:cs="Times New Roman"/>
        </w:rPr>
        <w:t>Etap II – Wdrożenie i uruchomienie Modułu wewnętrznego platformy szkoleniowej w zakresie odwzorowującym funkcjonalności obecnie użytkowanej platformy szkoleniowej.</w:t>
      </w:r>
    </w:p>
    <w:p w14:paraId="11DE1226" w14:textId="77777777" w:rsidR="003875DA" w:rsidRPr="003875DA" w:rsidRDefault="003875DA" w:rsidP="003875DA">
      <w:pPr>
        <w:spacing w:after="0" w:line="240" w:lineRule="auto"/>
        <w:ind w:left="710" w:hanging="710"/>
        <w:jc w:val="both"/>
        <w:rPr>
          <w:rFonts w:ascii="Calibri" w:eastAsia="Calibri" w:hAnsi="Calibri" w:cs="Times New Roman"/>
        </w:rPr>
      </w:pPr>
      <w:r w:rsidRPr="003875DA">
        <w:rPr>
          <w:rFonts w:ascii="Calibri" w:eastAsia="Calibri" w:hAnsi="Calibri" w:cs="Times New Roman"/>
        </w:rPr>
        <w:t>Etap III – Wdrożenie pozostałych funkcjonalności Modułu wewnętrznego, które nie zostały wdrożone w Etapie II, a są wykazane w wymaganiach.</w:t>
      </w:r>
    </w:p>
    <w:p w14:paraId="0F6B0457" w14:textId="1AB658F3" w:rsidR="003875DA" w:rsidRPr="003875DA" w:rsidRDefault="003875DA" w:rsidP="003875DA">
      <w:pPr>
        <w:spacing w:after="0" w:line="240" w:lineRule="auto"/>
        <w:ind w:left="710" w:hanging="710"/>
        <w:jc w:val="both"/>
        <w:rPr>
          <w:rFonts w:ascii="Calibri" w:eastAsia="Calibri" w:hAnsi="Calibri" w:cs="Times New Roman"/>
        </w:rPr>
      </w:pPr>
      <w:r w:rsidRPr="003875DA">
        <w:rPr>
          <w:rFonts w:ascii="Calibri" w:eastAsia="Calibri" w:hAnsi="Calibri" w:cs="Times New Roman"/>
        </w:rPr>
        <w:t xml:space="preserve">Etap IV – Wdrożenie i udostępnienie Modułu zewnętrznego poprzez </w:t>
      </w:r>
      <w:bookmarkStart w:id="0" w:name="_Ref44920617"/>
      <w:r w:rsidRPr="003875DA">
        <w:rPr>
          <w:rFonts w:ascii="Calibri" w:eastAsia="Calibri" w:hAnsi="Calibri" w:cs="Times New Roman"/>
        </w:rPr>
        <w:t>udostępnienie usługi spełniającej wyszczególnione wymogi opartej na infrastrukturze Wykonawcy</w:t>
      </w:r>
      <w:bookmarkEnd w:id="0"/>
      <w:r w:rsidRPr="003875DA">
        <w:rPr>
          <w:rFonts w:ascii="Calibri" w:eastAsia="Calibri" w:hAnsi="Calibri" w:cs="Times New Roman"/>
        </w:rPr>
        <w:t>.</w:t>
      </w:r>
    </w:p>
    <w:p w14:paraId="17922A7E" w14:textId="77777777" w:rsidR="003875DA" w:rsidRPr="003875DA" w:rsidRDefault="003875DA" w:rsidP="003875DA">
      <w:pPr>
        <w:spacing w:after="0" w:line="240" w:lineRule="auto"/>
        <w:jc w:val="both"/>
        <w:rPr>
          <w:rFonts w:ascii="Calibri" w:eastAsia="Calibri" w:hAnsi="Calibri" w:cs="Times New Roman"/>
        </w:rPr>
      </w:pPr>
    </w:p>
    <w:p w14:paraId="5D74CFAE" w14:textId="77777777" w:rsidR="003875DA" w:rsidRPr="003875DA" w:rsidRDefault="003875DA" w:rsidP="00B16CFC">
      <w:pPr>
        <w:numPr>
          <w:ilvl w:val="0"/>
          <w:numId w:val="34"/>
        </w:numPr>
        <w:spacing w:after="240" w:line="240" w:lineRule="auto"/>
        <w:ind w:left="284" w:hanging="284"/>
        <w:jc w:val="both"/>
        <w:rPr>
          <w:rFonts w:ascii="Calibri" w:eastAsia="Calibri" w:hAnsi="Calibri" w:cs="Times New Roman"/>
          <w:b/>
          <w:sz w:val="28"/>
          <w:szCs w:val="28"/>
        </w:rPr>
      </w:pPr>
      <w:r w:rsidRPr="003875DA">
        <w:rPr>
          <w:rFonts w:ascii="Calibri" w:eastAsia="Calibri" w:hAnsi="Calibri" w:cs="Times New Roman"/>
          <w:b/>
          <w:sz w:val="28"/>
          <w:szCs w:val="28"/>
        </w:rPr>
        <w:t>Wymagania ogólne</w:t>
      </w:r>
    </w:p>
    <w:p w14:paraId="6FE83F70" w14:textId="076C96A1" w:rsidR="000203FF" w:rsidRDefault="003875DA" w:rsidP="000203FF">
      <w:pPr>
        <w:spacing w:after="0" w:line="240" w:lineRule="auto"/>
        <w:ind w:firstLine="708"/>
        <w:jc w:val="both"/>
        <w:rPr>
          <w:rFonts w:ascii="Calibri" w:eastAsia="Calibri" w:hAnsi="Calibri" w:cs="Times New Roman"/>
        </w:rPr>
      </w:pPr>
      <w:r w:rsidRPr="003875DA">
        <w:rPr>
          <w:rFonts w:ascii="Calibri" w:eastAsia="Calibri" w:hAnsi="Calibri" w:cs="Times New Roman"/>
        </w:rPr>
        <w:t>Przedmiotem zamówienia jest zakup i wdrożenie platformy szkoleniowej MSZ wraz z usługą serwisową. Platforma ma zapewniać możliwość</w:t>
      </w:r>
      <w:r w:rsidR="008168B6">
        <w:rPr>
          <w:rFonts w:ascii="Calibri" w:eastAsia="Calibri" w:hAnsi="Calibri" w:cs="Times New Roman"/>
        </w:rPr>
        <w:t xml:space="preserve"> zarządzania szkoleniami prowadzonymi w MSZ i ich dokumentacją, z uwzględnieniem</w:t>
      </w:r>
      <w:r w:rsidRPr="003875DA">
        <w:rPr>
          <w:rFonts w:ascii="Calibri" w:eastAsia="Calibri" w:hAnsi="Calibri" w:cs="Times New Roman"/>
        </w:rPr>
        <w:t xml:space="preserve"> komunikacji z uczestnikami oraz udostępniani</w:t>
      </w:r>
      <w:r w:rsidR="008168B6">
        <w:rPr>
          <w:rFonts w:ascii="Calibri" w:eastAsia="Calibri" w:hAnsi="Calibri" w:cs="Times New Roman"/>
        </w:rPr>
        <w:t>a</w:t>
      </w:r>
      <w:r w:rsidRPr="003875DA">
        <w:rPr>
          <w:rFonts w:ascii="Calibri" w:eastAsia="Calibri" w:hAnsi="Calibri" w:cs="Times New Roman"/>
        </w:rPr>
        <w:t xml:space="preserve"> i przeprowadzani</w:t>
      </w:r>
      <w:r w:rsidR="008168B6">
        <w:rPr>
          <w:rFonts w:ascii="Calibri" w:eastAsia="Calibri" w:hAnsi="Calibri" w:cs="Times New Roman"/>
        </w:rPr>
        <w:t>a</w:t>
      </w:r>
      <w:r w:rsidRPr="003875DA">
        <w:rPr>
          <w:rFonts w:ascii="Calibri" w:eastAsia="Calibri" w:hAnsi="Calibri" w:cs="Times New Roman"/>
        </w:rPr>
        <w:t xml:space="preserve"> zdalnych szkoleń dla pracowników MSZ i placówek oraz dla osób zakwalifikowanych do pracy w MSZ, przygotowujących się do wyjazdu </w:t>
      </w:r>
      <w:r w:rsidR="008168B6">
        <w:rPr>
          <w:rFonts w:ascii="Calibri" w:eastAsia="Calibri" w:hAnsi="Calibri" w:cs="Times New Roman"/>
        </w:rPr>
        <w:t>do</w:t>
      </w:r>
      <w:r w:rsidR="008168B6" w:rsidRPr="003875DA">
        <w:rPr>
          <w:rFonts w:ascii="Calibri" w:eastAsia="Calibri" w:hAnsi="Calibri" w:cs="Times New Roman"/>
        </w:rPr>
        <w:t xml:space="preserve"> </w:t>
      </w:r>
      <w:r w:rsidRPr="003875DA">
        <w:rPr>
          <w:rFonts w:ascii="Calibri" w:eastAsia="Calibri" w:hAnsi="Calibri" w:cs="Times New Roman"/>
        </w:rPr>
        <w:t>placówk</w:t>
      </w:r>
      <w:r w:rsidR="008168B6">
        <w:rPr>
          <w:rFonts w:ascii="Calibri" w:eastAsia="Calibri" w:hAnsi="Calibri" w:cs="Times New Roman"/>
        </w:rPr>
        <w:t>i</w:t>
      </w:r>
      <w:r w:rsidRPr="003875DA">
        <w:rPr>
          <w:rFonts w:ascii="Calibri" w:eastAsia="Calibri" w:hAnsi="Calibri" w:cs="Times New Roman"/>
        </w:rPr>
        <w:t xml:space="preserve"> zagraniczn</w:t>
      </w:r>
      <w:r w:rsidR="008168B6">
        <w:rPr>
          <w:rFonts w:ascii="Calibri" w:eastAsia="Calibri" w:hAnsi="Calibri" w:cs="Times New Roman"/>
        </w:rPr>
        <w:t>ej</w:t>
      </w:r>
      <w:r w:rsidR="000203FF">
        <w:rPr>
          <w:rFonts w:ascii="Calibri" w:eastAsia="Calibri" w:hAnsi="Calibri" w:cs="Times New Roman"/>
        </w:rPr>
        <w:t xml:space="preserve">. </w:t>
      </w:r>
      <w:r w:rsidR="000203FF" w:rsidRPr="003875DA">
        <w:rPr>
          <w:rFonts w:ascii="Calibri" w:eastAsia="Calibri" w:hAnsi="Calibri" w:cs="Times New Roman"/>
        </w:rPr>
        <w:t>Jako zakup i wdrożenie należy rozumieć budowę, instalację w pełni funkcjonalnej platformy szkoleniowej, jej wdrożenie, migrację obecnie użytkowanych szkoleń online, przygotowanie</w:t>
      </w:r>
      <w:r w:rsidR="000203FF">
        <w:rPr>
          <w:rFonts w:ascii="Calibri" w:eastAsia="Calibri" w:hAnsi="Calibri" w:cs="Times New Roman"/>
        </w:rPr>
        <w:t>:</w:t>
      </w:r>
      <w:r w:rsidR="000203FF" w:rsidRPr="003875DA">
        <w:rPr>
          <w:rFonts w:ascii="Calibri" w:eastAsia="Calibri" w:hAnsi="Calibri" w:cs="Times New Roman"/>
        </w:rPr>
        <w:t xml:space="preserve"> </w:t>
      </w:r>
    </w:p>
    <w:p w14:paraId="4EB644D1" w14:textId="77777777" w:rsidR="000203FF" w:rsidRDefault="000203FF" w:rsidP="000203FF">
      <w:pPr>
        <w:pStyle w:val="Akapitzlist"/>
        <w:numPr>
          <w:ilvl w:val="0"/>
          <w:numId w:val="42"/>
        </w:numPr>
        <w:spacing w:after="0" w:line="240" w:lineRule="auto"/>
        <w:jc w:val="both"/>
        <w:rPr>
          <w:rFonts w:ascii="Calibri" w:eastAsia="Calibri" w:hAnsi="Calibri" w:cs="Times New Roman"/>
        </w:rPr>
      </w:pPr>
      <w:r w:rsidRPr="00B64235">
        <w:rPr>
          <w:rFonts w:ascii="Calibri" w:eastAsia="Calibri" w:hAnsi="Calibri" w:cs="Times New Roman"/>
        </w:rPr>
        <w:t>instrukcji administratora zawierającej opis administrowania modułami oraz</w:t>
      </w:r>
    </w:p>
    <w:p w14:paraId="444AECA8" w14:textId="77777777" w:rsidR="00DE589F" w:rsidRDefault="000203FF" w:rsidP="000203FF">
      <w:pPr>
        <w:pStyle w:val="Akapitzlist"/>
        <w:numPr>
          <w:ilvl w:val="0"/>
          <w:numId w:val="42"/>
        </w:numPr>
        <w:spacing w:after="0" w:line="240" w:lineRule="auto"/>
        <w:jc w:val="both"/>
        <w:rPr>
          <w:rFonts w:ascii="Calibri" w:eastAsia="Calibri" w:hAnsi="Calibri" w:cs="Times New Roman"/>
        </w:rPr>
      </w:pPr>
      <w:r w:rsidRPr="000203FF">
        <w:rPr>
          <w:rFonts w:ascii="Calibri" w:eastAsia="Calibri" w:hAnsi="Calibri" w:cs="Times New Roman"/>
        </w:rPr>
        <w:t>instrukcji użytkownika, opisującej funkcjonalność modułów</w:t>
      </w:r>
      <w:r w:rsidR="00DE589F">
        <w:rPr>
          <w:rFonts w:ascii="Calibri" w:eastAsia="Calibri" w:hAnsi="Calibri" w:cs="Times New Roman"/>
        </w:rPr>
        <w:t>,</w:t>
      </w:r>
    </w:p>
    <w:p w14:paraId="71B445EA" w14:textId="1E54FBBA" w:rsidR="000203FF" w:rsidRPr="009B3A29" w:rsidRDefault="000203FF" w:rsidP="009B3A29">
      <w:pPr>
        <w:spacing w:after="0" w:line="240" w:lineRule="auto"/>
        <w:ind w:left="360"/>
        <w:jc w:val="both"/>
        <w:rPr>
          <w:rFonts w:ascii="Calibri" w:eastAsia="Calibri" w:hAnsi="Calibri" w:cs="Times New Roman"/>
        </w:rPr>
      </w:pPr>
      <w:r w:rsidRPr="009B3A29">
        <w:rPr>
          <w:rFonts w:ascii="Calibri" w:eastAsia="Calibri" w:hAnsi="Calibri" w:cs="Times New Roman"/>
        </w:rPr>
        <w:t>oraz przeprowadzenie szkoleń.</w:t>
      </w:r>
    </w:p>
    <w:p w14:paraId="54655FCD" w14:textId="77777777" w:rsidR="000203FF" w:rsidRPr="003875DA" w:rsidRDefault="000203FF" w:rsidP="003875DA">
      <w:pPr>
        <w:spacing w:after="0" w:line="240" w:lineRule="auto"/>
        <w:ind w:firstLine="708"/>
        <w:jc w:val="both"/>
        <w:rPr>
          <w:rFonts w:ascii="Calibri" w:eastAsia="Calibri" w:hAnsi="Calibri" w:cs="Times New Roman"/>
        </w:rPr>
      </w:pPr>
    </w:p>
    <w:p w14:paraId="5074072B" w14:textId="77777777" w:rsidR="003875DA" w:rsidRPr="003875DA" w:rsidRDefault="003875DA" w:rsidP="003875DA">
      <w:pPr>
        <w:spacing w:after="0" w:line="240" w:lineRule="auto"/>
        <w:ind w:firstLine="708"/>
        <w:jc w:val="both"/>
        <w:rPr>
          <w:rFonts w:ascii="Calibri" w:eastAsia="Calibri" w:hAnsi="Calibri" w:cs="Times New Roman"/>
        </w:rPr>
      </w:pPr>
      <w:r w:rsidRPr="003875DA">
        <w:rPr>
          <w:rFonts w:ascii="Calibri" w:eastAsia="Calibri" w:hAnsi="Calibri" w:cs="Times New Roman"/>
        </w:rPr>
        <w:t>W ramach platformy będą funkcjonować dwa moduły:</w:t>
      </w:r>
    </w:p>
    <w:p w14:paraId="0E43CB60" w14:textId="3120B419" w:rsidR="003875DA" w:rsidRPr="003875DA" w:rsidRDefault="003875DA" w:rsidP="00B16CFC">
      <w:pPr>
        <w:numPr>
          <w:ilvl w:val="0"/>
          <w:numId w:val="37"/>
        </w:numPr>
        <w:spacing w:after="0" w:line="240" w:lineRule="auto"/>
        <w:contextualSpacing/>
        <w:jc w:val="both"/>
        <w:rPr>
          <w:rFonts w:ascii="Calibri" w:eastAsia="Calibri" w:hAnsi="Calibri" w:cs="Times New Roman"/>
        </w:rPr>
      </w:pPr>
      <w:r w:rsidRPr="003875DA">
        <w:rPr>
          <w:rFonts w:ascii="Calibri" w:eastAsia="Calibri" w:hAnsi="Calibri" w:cs="Times New Roman"/>
        </w:rPr>
        <w:t>Moduł wewnętrzny</w:t>
      </w:r>
      <w:r w:rsidR="00175A26">
        <w:rPr>
          <w:rFonts w:ascii="Calibri" w:eastAsia="Calibri" w:hAnsi="Calibri" w:cs="Times New Roman"/>
        </w:rPr>
        <w:t>,</w:t>
      </w:r>
      <w:bookmarkStart w:id="1" w:name="_GoBack"/>
      <w:bookmarkEnd w:id="1"/>
    </w:p>
    <w:p w14:paraId="2DC1D5B5" w14:textId="4EA9ECF6" w:rsidR="003875DA" w:rsidRPr="000203FF" w:rsidRDefault="003875DA" w:rsidP="000203FF">
      <w:pPr>
        <w:numPr>
          <w:ilvl w:val="0"/>
          <w:numId w:val="37"/>
        </w:numPr>
        <w:spacing w:after="0" w:line="240" w:lineRule="auto"/>
        <w:contextualSpacing/>
        <w:jc w:val="both"/>
        <w:rPr>
          <w:rFonts w:ascii="Calibri" w:eastAsia="Calibri" w:hAnsi="Calibri" w:cs="Times New Roman"/>
        </w:rPr>
      </w:pPr>
      <w:r w:rsidRPr="003875DA">
        <w:rPr>
          <w:rFonts w:ascii="Calibri" w:eastAsia="Calibri" w:hAnsi="Calibri" w:cs="Times New Roman"/>
        </w:rPr>
        <w:t>Moduł zewnętrzny</w:t>
      </w:r>
      <w:r w:rsidR="00175A26">
        <w:rPr>
          <w:rFonts w:ascii="Calibri" w:eastAsia="Calibri" w:hAnsi="Calibri" w:cs="Times New Roman"/>
        </w:rPr>
        <w:t>.</w:t>
      </w:r>
    </w:p>
    <w:p w14:paraId="00303DE6" w14:textId="77777777" w:rsidR="003875DA" w:rsidRPr="003875DA" w:rsidRDefault="003875DA" w:rsidP="003875DA">
      <w:pPr>
        <w:spacing w:after="0" w:line="240" w:lineRule="auto"/>
        <w:jc w:val="both"/>
        <w:rPr>
          <w:rFonts w:ascii="Calibri" w:eastAsia="Calibri" w:hAnsi="Calibri" w:cs="Times New Roman"/>
        </w:rPr>
      </w:pPr>
    </w:p>
    <w:p w14:paraId="55C35C6C" w14:textId="08B83850" w:rsidR="003875DA" w:rsidRPr="003875DA" w:rsidRDefault="003875DA" w:rsidP="00804587">
      <w:pPr>
        <w:numPr>
          <w:ilvl w:val="0"/>
          <w:numId w:val="35"/>
        </w:numPr>
        <w:spacing w:after="160" w:line="259" w:lineRule="auto"/>
        <w:contextualSpacing/>
        <w:rPr>
          <w:rFonts w:ascii="Calibri" w:eastAsia="Calibri" w:hAnsi="Calibri" w:cs="Times New Roman"/>
        </w:rPr>
      </w:pPr>
      <w:r w:rsidRPr="003875DA">
        <w:rPr>
          <w:rFonts w:ascii="Calibri" w:eastAsia="Calibri" w:hAnsi="Calibri" w:cs="Times New Roman"/>
        </w:rPr>
        <w:t xml:space="preserve">Analiza </w:t>
      </w:r>
      <w:r w:rsidR="00804587">
        <w:rPr>
          <w:rFonts w:ascii="Calibri" w:eastAsia="Calibri" w:hAnsi="Calibri" w:cs="Times New Roman"/>
        </w:rPr>
        <w:t>przedwdrożeniowa</w:t>
      </w:r>
      <w:r w:rsidR="00804587" w:rsidRPr="003875DA">
        <w:rPr>
          <w:rFonts w:ascii="Calibri" w:eastAsia="Calibri" w:hAnsi="Calibri" w:cs="Times New Roman"/>
        </w:rPr>
        <w:t xml:space="preserve"> </w:t>
      </w:r>
      <w:r w:rsidRPr="003875DA">
        <w:rPr>
          <w:rFonts w:ascii="Calibri" w:eastAsia="Calibri" w:hAnsi="Calibri" w:cs="Times New Roman"/>
        </w:rPr>
        <w:t xml:space="preserve">: </w:t>
      </w:r>
    </w:p>
    <w:p w14:paraId="42BD7A18" w14:textId="77777777" w:rsidR="003875DA" w:rsidRPr="003875DA" w:rsidRDefault="003875DA" w:rsidP="00B16CFC">
      <w:pPr>
        <w:numPr>
          <w:ilvl w:val="1"/>
          <w:numId w:val="35"/>
        </w:numPr>
        <w:spacing w:after="160" w:line="259" w:lineRule="auto"/>
        <w:contextualSpacing/>
        <w:rPr>
          <w:rFonts w:ascii="Calibri" w:eastAsia="Calibri" w:hAnsi="Calibri" w:cs="Times New Roman"/>
        </w:rPr>
      </w:pPr>
      <w:r w:rsidRPr="003875DA">
        <w:rPr>
          <w:rFonts w:ascii="Calibri" w:eastAsia="Calibri" w:hAnsi="Calibri" w:cs="Times New Roman"/>
        </w:rPr>
        <w:t>Wykonawca zobowiązany jest do przeprowadzenia analizy przedwdrożeniowej, która pozwoli na pozyskanie niezbędnej wiedzy do wykonania pełnego wdrożenia zgodnie z potrzebami i oczekiwaniami Zamawiającego.</w:t>
      </w:r>
    </w:p>
    <w:p w14:paraId="7A01D14B" w14:textId="50DEA6F7" w:rsidR="003875DA" w:rsidRPr="003875DA" w:rsidRDefault="003875DA" w:rsidP="00804587">
      <w:pPr>
        <w:numPr>
          <w:ilvl w:val="1"/>
          <w:numId w:val="35"/>
        </w:numPr>
        <w:spacing w:after="160" w:line="259" w:lineRule="auto"/>
        <w:contextualSpacing/>
        <w:rPr>
          <w:rFonts w:ascii="Calibri" w:eastAsia="Calibri" w:hAnsi="Calibri" w:cs="Times New Roman"/>
        </w:rPr>
      </w:pPr>
      <w:r w:rsidRPr="003875DA">
        <w:rPr>
          <w:rFonts w:ascii="Calibri" w:eastAsia="Calibri" w:hAnsi="Calibri" w:cs="Times New Roman"/>
        </w:rPr>
        <w:t xml:space="preserve">Przeprowadzona przez Wykonawcę Analiza </w:t>
      </w:r>
      <w:r w:rsidR="00804587">
        <w:rPr>
          <w:rFonts w:ascii="Calibri" w:eastAsia="Calibri" w:hAnsi="Calibri" w:cs="Times New Roman"/>
        </w:rPr>
        <w:t>przedwdrożeniowa</w:t>
      </w:r>
      <w:r w:rsidR="00804587" w:rsidRPr="003875DA">
        <w:rPr>
          <w:rFonts w:ascii="Calibri" w:eastAsia="Calibri" w:hAnsi="Calibri" w:cs="Times New Roman"/>
        </w:rPr>
        <w:t xml:space="preserve"> </w:t>
      </w:r>
      <w:r w:rsidRPr="003875DA">
        <w:rPr>
          <w:rFonts w:ascii="Calibri" w:eastAsia="Calibri" w:hAnsi="Calibri" w:cs="Times New Roman"/>
        </w:rPr>
        <w:t>powinna co najmniej:</w:t>
      </w:r>
    </w:p>
    <w:p w14:paraId="32C71DA3" w14:textId="77777777" w:rsidR="003875DA" w:rsidRPr="003875DA" w:rsidRDefault="003875DA" w:rsidP="00B16CFC">
      <w:pPr>
        <w:numPr>
          <w:ilvl w:val="2"/>
          <w:numId w:val="35"/>
        </w:numPr>
        <w:spacing w:after="160" w:line="259" w:lineRule="auto"/>
        <w:contextualSpacing/>
        <w:rPr>
          <w:rFonts w:ascii="Calibri" w:eastAsia="Calibri" w:hAnsi="Calibri" w:cs="Times New Roman"/>
        </w:rPr>
      </w:pPr>
      <w:r w:rsidRPr="003875DA">
        <w:rPr>
          <w:rFonts w:ascii="Calibri" w:eastAsia="Calibri" w:hAnsi="Calibri" w:cs="Times New Roman"/>
        </w:rPr>
        <w:t>Uwzględniać wszystkie niezbędne procedury i procesy biznesowe.</w:t>
      </w:r>
    </w:p>
    <w:p w14:paraId="1BC8C591" w14:textId="77777777" w:rsidR="003875DA" w:rsidRPr="003875DA" w:rsidRDefault="003875DA" w:rsidP="00B16CFC">
      <w:pPr>
        <w:numPr>
          <w:ilvl w:val="2"/>
          <w:numId w:val="35"/>
        </w:numPr>
        <w:spacing w:after="160" w:line="259" w:lineRule="auto"/>
        <w:contextualSpacing/>
        <w:rPr>
          <w:rFonts w:ascii="Calibri" w:eastAsia="Calibri" w:hAnsi="Calibri" w:cs="Times New Roman"/>
        </w:rPr>
      </w:pPr>
      <w:r w:rsidRPr="003875DA">
        <w:rPr>
          <w:rFonts w:ascii="Calibri" w:eastAsia="Calibri" w:hAnsi="Calibri" w:cs="Times New Roman"/>
        </w:rPr>
        <w:t xml:space="preserve">Przedstawiać właściwe rozwiązania bezpieczeństwa w zakresie zgodności z prawem, redundancji i wydajności rozwiązania oraz odporności platformy szkoleniowej na zagrożenia związane z atakami z sieci publicznej. </w:t>
      </w:r>
    </w:p>
    <w:p w14:paraId="00500CDE" w14:textId="77777777" w:rsidR="00C006A4" w:rsidRDefault="003875DA" w:rsidP="00B16CFC">
      <w:pPr>
        <w:pStyle w:val="Akapitzlist"/>
        <w:numPr>
          <w:ilvl w:val="2"/>
          <w:numId w:val="35"/>
        </w:numPr>
        <w:spacing w:after="160" w:line="259" w:lineRule="auto"/>
      </w:pPr>
      <w:r w:rsidRPr="003875DA">
        <w:rPr>
          <w:rFonts w:ascii="Calibri" w:eastAsia="Calibri" w:hAnsi="Calibri" w:cs="Times New Roman"/>
        </w:rPr>
        <w:t xml:space="preserve">Wykazać wymagania dotyczące niezbędnej rekomendowanej infrastruktury informatycznej, na której zostanie uruchomiona platforma szkoleniowa. Wykaz musi uwzględniać zasoby jakimi </w:t>
      </w:r>
      <w:r w:rsidR="00C006A4">
        <w:t>dysponuje i może udostępnić MSZ, tj.:</w:t>
      </w:r>
    </w:p>
    <w:p w14:paraId="1A0A552D" w14:textId="77777777" w:rsidR="00C006A4" w:rsidRDefault="00C006A4" w:rsidP="00C006A4">
      <w:pPr>
        <w:pStyle w:val="Akapitzlist"/>
        <w:spacing w:after="160" w:line="259" w:lineRule="auto"/>
        <w:ind w:left="1224"/>
      </w:pPr>
      <w:r>
        <w:t>1) dwa serwery aplikacyjne w środowisku wirtualnym Vmware 6.7, każdy o parametrach:</w:t>
      </w:r>
    </w:p>
    <w:p w14:paraId="19725F7E" w14:textId="77777777" w:rsidR="00C006A4" w:rsidRDefault="00C006A4" w:rsidP="00C006A4">
      <w:pPr>
        <w:pStyle w:val="Akapitzlist"/>
        <w:spacing w:after="160" w:line="259" w:lineRule="auto"/>
        <w:ind w:left="1224"/>
      </w:pPr>
      <w:r>
        <w:t>a.</w:t>
      </w:r>
      <w:r>
        <w:tab/>
        <w:t xml:space="preserve">2 x  </w:t>
      </w:r>
      <w:proofErr w:type="spellStart"/>
      <w:r>
        <w:t>vCPU</w:t>
      </w:r>
      <w:proofErr w:type="spellEnd"/>
    </w:p>
    <w:p w14:paraId="53C612D6" w14:textId="77777777" w:rsidR="00C006A4" w:rsidRDefault="00C006A4" w:rsidP="00C006A4">
      <w:pPr>
        <w:pStyle w:val="Akapitzlist"/>
        <w:spacing w:after="160" w:line="259" w:lineRule="auto"/>
        <w:ind w:left="1224"/>
      </w:pPr>
      <w:r>
        <w:t>b.</w:t>
      </w:r>
      <w:r>
        <w:tab/>
        <w:t xml:space="preserve"> 16 GB RAM</w:t>
      </w:r>
    </w:p>
    <w:p w14:paraId="70CD7243" w14:textId="77777777" w:rsidR="00C006A4" w:rsidRDefault="00C006A4" w:rsidP="00C006A4">
      <w:pPr>
        <w:pStyle w:val="Akapitzlist"/>
        <w:spacing w:after="160" w:line="259" w:lineRule="auto"/>
        <w:ind w:left="1224"/>
      </w:pPr>
      <w:r>
        <w:t>c.</w:t>
      </w:r>
      <w:r>
        <w:tab/>
        <w:t>120 GB zasoby dyskowe.</w:t>
      </w:r>
    </w:p>
    <w:p w14:paraId="14A5748C" w14:textId="77777777" w:rsidR="00C006A4" w:rsidRPr="0045426A" w:rsidRDefault="00C006A4" w:rsidP="00C006A4">
      <w:pPr>
        <w:pStyle w:val="Akapitzlist"/>
        <w:spacing w:after="160" w:line="259" w:lineRule="auto"/>
        <w:ind w:left="1224"/>
      </w:pPr>
      <w:r>
        <w:t>2) 50 GB zasobów dyskowych na bazę danych.</w:t>
      </w:r>
    </w:p>
    <w:p w14:paraId="2A74CA3F" w14:textId="77777777" w:rsidR="003875DA" w:rsidRPr="003875DA" w:rsidRDefault="003875DA" w:rsidP="00B16CFC">
      <w:pPr>
        <w:numPr>
          <w:ilvl w:val="2"/>
          <w:numId w:val="35"/>
        </w:numPr>
        <w:spacing w:after="160" w:line="259" w:lineRule="auto"/>
        <w:contextualSpacing/>
        <w:rPr>
          <w:rFonts w:ascii="Calibri" w:eastAsia="Calibri" w:hAnsi="Calibri" w:cs="Times New Roman"/>
        </w:rPr>
      </w:pPr>
      <w:r w:rsidRPr="003875DA">
        <w:rPr>
          <w:rFonts w:ascii="Calibri" w:eastAsia="Calibri" w:hAnsi="Calibri" w:cs="Times New Roman"/>
        </w:rPr>
        <w:t>Określić wygląd graficzny dostosowany do wymagań Zamawiającego.</w:t>
      </w:r>
    </w:p>
    <w:p w14:paraId="5D7F8CE1" w14:textId="67F476F3" w:rsidR="003875DA" w:rsidRPr="003875DA" w:rsidRDefault="003875DA" w:rsidP="00B16CFC">
      <w:pPr>
        <w:numPr>
          <w:ilvl w:val="2"/>
          <w:numId w:val="35"/>
        </w:numPr>
        <w:spacing w:after="160" w:line="259" w:lineRule="auto"/>
        <w:contextualSpacing/>
        <w:rPr>
          <w:rFonts w:ascii="Calibri" w:eastAsia="Calibri" w:hAnsi="Calibri" w:cs="Times New Roman"/>
        </w:rPr>
      </w:pPr>
      <w:r w:rsidRPr="003875DA">
        <w:rPr>
          <w:rFonts w:ascii="Calibri" w:eastAsia="Calibri" w:hAnsi="Calibri" w:cs="Times New Roman"/>
        </w:rPr>
        <w:t>Zawierać opracowany harmonogram wdrożenia i szkoleń uzgodniony i zaakceptowany przez Zamawiającego</w:t>
      </w:r>
      <w:r w:rsidR="00175A26">
        <w:rPr>
          <w:rFonts w:ascii="Calibri" w:eastAsia="Calibri" w:hAnsi="Calibri" w:cs="Times New Roman"/>
        </w:rPr>
        <w:t>,</w:t>
      </w:r>
      <w:r w:rsidRPr="003875DA">
        <w:rPr>
          <w:rFonts w:ascii="Calibri" w:eastAsia="Calibri" w:hAnsi="Calibri" w:cs="Times New Roman"/>
        </w:rPr>
        <w:t xml:space="preserve"> uwzględniający podział na wdrożenie w trzech etapach.</w:t>
      </w:r>
    </w:p>
    <w:p w14:paraId="014C8436" w14:textId="77777777" w:rsidR="003875DA" w:rsidRPr="003875DA" w:rsidRDefault="003875DA" w:rsidP="00B16CFC">
      <w:pPr>
        <w:numPr>
          <w:ilvl w:val="0"/>
          <w:numId w:val="35"/>
        </w:numPr>
        <w:spacing w:after="160" w:line="259" w:lineRule="auto"/>
        <w:contextualSpacing/>
        <w:rPr>
          <w:rFonts w:ascii="Calibri" w:eastAsia="Calibri" w:hAnsi="Calibri" w:cs="Times New Roman"/>
        </w:rPr>
      </w:pPr>
      <w:r w:rsidRPr="003875DA">
        <w:rPr>
          <w:rFonts w:ascii="Calibri" w:eastAsia="Calibri" w:hAnsi="Calibri" w:cs="Times New Roman"/>
        </w:rPr>
        <w:t xml:space="preserve">Realizacja zamówienia będzie uwzględniać spotkania organizowane w siedzibie Zamawiającego lub on-line wykorzystując platformę MS </w:t>
      </w:r>
      <w:proofErr w:type="spellStart"/>
      <w:r w:rsidRPr="003875DA">
        <w:rPr>
          <w:rFonts w:ascii="Calibri" w:eastAsia="Calibri" w:hAnsi="Calibri" w:cs="Times New Roman"/>
        </w:rPr>
        <w:t>Teams</w:t>
      </w:r>
      <w:proofErr w:type="spellEnd"/>
      <w:r w:rsidRPr="003875DA">
        <w:rPr>
          <w:rFonts w:ascii="Calibri" w:eastAsia="Calibri" w:hAnsi="Calibri" w:cs="Times New Roman"/>
        </w:rPr>
        <w:t>.</w:t>
      </w:r>
    </w:p>
    <w:p w14:paraId="6F78B161" w14:textId="77777777" w:rsidR="003875DA" w:rsidRPr="003875DA" w:rsidRDefault="003875DA" w:rsidP="00B16CFC">
      <w:pPr>
        <w:numPr>
          <w:ilvl w:val="0"/>
          <w:numId w:val="35"/>
        </w:numPr>
        <w:spacing w:after="160" w:line="259" w:lineRule="auto"/>
        <w:contextualSpacing/>
        <w:rPr>
          <w:rFonts w:ascii="Calibri" w:eastAsia="Calibri" w:hAnsi="Calibri" w:cs="Times New Roman"/>
        </w:rPr>
      </w:pPr>
      <w:r w:rsidRPr="003875DA">
        <w:rPr>
          <w:rFonts w:ascii="Calibri" w:eastAsia="Calibri" w:hAnsi="Calibri" w:cs="Times New Roman"/>
        </w:rPr>
        <w:t>Przeprowadzenie szkoleń dla maksymalnie :</w:t>
      </w:r>
    </w:p>
    <w:p w14:paraId="0439C510" w14:textId="77777777" w:rsidR="003875DA" w:rsidRPr="003875DA" w:rsidRDefault="003875DA" w:rsidP="00B16CFC">
      <w:pPr>
        <w:numPr>
          <w:ilvl w:val="1"/>
          <w:numId w:val="35"/>
        </w:numPr>
        <w:spacing w:after="160" w:line="259" w:lineRule="auto"/>
        <w:contextualSpacing/>
        <w:rPr>
          <w:rFonts w:ascii="Calibri" w:eastAsia="Calibri" w:hAnsi="Calibri" w:cs="Times New Roman"/>
        </w:rPr>
      </w:pPr>
      <w:r w:rsidRPr="003875DA">
        <w:rPr>
          <w:rFonts w:ascii="Calibri" w:eastAsia="Calibri" w:hAnsi="Calibri" w:cs="Times New Roman"/>
        </w:rPr>
        <w:t xml:space="preserve">4 osób będących administratorami technicznymi platformy szkoleniowej wykonujących zadania niezbędne do: utrzymania, nadawania uprawnień, wykonywania kopii zapasowych i odtwarzania platformy z kopii zapasowych, instalacji platformy szkoleniowej po awarii itp. </w:t>
      </w:r>
    </w:p>
    <w:p w14:paraId="3749A857" w14:textId="72FFF143" w:rsidR="003875DA" w:rsidRPr="003875DA" w:rsidRDefault="003875DA" w:rsidP="00B16CFC">
      <w:pPr>
        <w:numPr>
          <w:ilvl w:val="1"/>
          <w:numId w:val="35"/>
        </w:numPr>
        <w:spacing w:after="160" w:line="259" w:lineRule="auto"/>
        <w:contextualSpacing/>
        <w:rPr>
          <w:rFonts w:ascii="Calibri" w:eastAsia="Calibri" w:hAnsi="Calibri" w:cs="Times New Roman"/>
        </w:rPr>
      </w:pPr>
      <w:r w:rsidRPr="003875DA">
        <w:rPr>
          <w:rFonts w:ascii="Calibri" w:eastAsia="Calibri" w:hAnsi="Calibri" w:cs="Times New Roman"/>
        </w:rPr>
        <w:t>12 osób będących administratorami merytorycznymi platformy szkoleniowej, odpowiedzialnych za organizacje szkoleń, udostępnianie szkoleń, wgrywanie nowych szkoleń itp.</w:t>
      </w:r>
    </w:p>
    <w:p w14:paraId="1FCBEDEB" w14:textId="5FD783C2" w:rsidR="003875DA" w:rsidRPr="003875DA" w:rsidRDefault="003875DA" w:rsidP="00B16CFC">
      <w:pPr>
        <w:numPr>
          <w:ilvl w:val="1"/>
          <w:numId w:val="35"/>
        </w:numPr>
        <w:spacing w:after="160" w:line="259" w:lineRule="auto"/>
        <w:contextualSpacing/>
        <w:rPr>
          <w:rFonts w:ascii="Calibri" w:eastAsia="Calibri" w:hAnsi="Calibri" w:cs="Times New Roman"/>
        </w:rPr>
      </w:pPr>
      <w:r w:rsidRPr="003875DA">
        <w:rPr>
          <w:rFonts w:ascii="Calibri" w:eastAsia="Calibri" w:hAnsi="Calibri" w:cs="Times New Roman"/>
        </w:rPr>
        <w:t xml:space="preserve">12 osób, które będą posiadały wiedzę z zakresu tworzenia nowych </w:t>
      </w:r>
      <w:proofErr w:type="spellStart"/>
      <w:r w:rsidRPr="003875DA">
        <w:rPr>
          <w:rFonts w:ascii="Calibri" w:eastAsia="Calibri" w:hAnsi="Calibri" w:cs="Times New Roman"/>
        </w:rPr>
        <w:t>kontentów</w:t>
      </w:r>
      <w:proofErr w:type="spellEnd"/>
      <w:r w:rsidRPr="003875DA">
        <w:rPr>
          <w:rFonts w:ascii="Calibri" w:eastAsia="Calibri" w:hAnsi="Calibri" w:cs="Times New Roman"/>
        </w:rPr>
        <w:t xml:space="preserve"> szkoleń, które będą mogły być importowane i udostępniane na platformie szkoleniowej.</w:t>
      </w:r>
    </w:p>
    <w:p w14:paraId="6D7321D1" w14:textId="77777777" w:rsidR="003875DA" w:rsidRP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Moduł zewnętrzny nie ma dostępu do Active Directory, ale musi istnieć możliwość założenia i udostępnienia konta osobie zapisującej się na szkolenie lub realizującej szkolenie przez Internet. Jest to wydzielony moduł umożliwiający zapisanie się lub odbycie takiego szkolenia  osobom poza siecią lokalną MSZ, ale umożliwiający komunikację np. poprzez eksport/import plików z danymi o osobach i odbytych szkoleniach. Ta funkcjonalność ma umożliwić wymianę danych offline z modułem wewnętrznym oraz innymi niektórymi systemami wykorzystywanymi w MSZ.</w:t>
      </w:r>
    </w:p>
    <w:p w14:paraId="74E539C5" w14:textId="37A2F101" w:rsidR="003875DA" w:rsidRPr="003875DA" w:rsidRDefault="00021E1C" w:rsidP="00B16CFC">
      <w:pPr>
        <w:numPr>
          <w:ilvl w:val="0"/>
          <w:numId w:val="35"/>
        </w:numPr>
        <w:spacing w:after="160" w:line="259" w:lineRule="auto"/>
        <w:contextualSpacing/>
        <w:jc w:val="both"/>
        <w:rPr>
          <w:rFonts w:ascii="Calibri" w:eastAsia="Calibri" w:hAnsi="Calibri" w:cs="Times New Roman"/>
        </w:rPr>
      </w:pPr>
      <w:r>
        <w:rPr>
          <w:rFonts w:ascii="Calibri" w:eastAsia="Calibri" w:hAnsi="Calibri" w:cs="Times New Roman"/>
        </w:rPr>
        <w:t xml:space="preserve">Migracja kursów/szkoleń/testów, certyfikatów/zaświadczeń oraz udostępnionych zasobów z obecnie użytkowanej platformy szkoleniowej wraz z pełną historią dotychczasowego dostępu i realizacji kursów/szkoleń/testów przez użytkowników. </w:t>
      </w:r>
    </w:p>
    <w:p w14:paraId="18E63BAC" w14:textId="77777777" w:rsidR="003875DA" w:rsidRP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E-learning klasy LMS oraz LCMS, musi zapewniać możliwość jednoczesnego i ciągłego dostępu do jego funkcjonalności dla 200 aktywnych użytkowników o różnie zdefiniowanych rolach.</w:t>
      </w:r>
    </w:p>
    <w:p w14:paraId="538BE7C3" w14:textId="77777777" w:rsidR="003875DA" w:rsidRP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Platforma szkoleniowa musi być dostępna i obsługiwana przez co najmniej przeglądarki internetowe:</w:t>
      </w:r>
    </w:p>
    <w:p w14:paraId="3946F91C" w14:textId="77777777" w:rsidR="003875DA" w:rsidRPr="003875DA" w:rsidRDefault="003875DA" w:rsidP="00B16CFC">
      <w:pPr>
        <w:numPr>
          <w:ilvl w:val="1"/>
          <w:numId w:val="35"/>
        </w:numPr>
        <w:spacing w:after="160" w:line="259" w:lineRule="auto"/>
        <w:contextualSpacing/>
        <w:rPr>
          <w:rFonts w:ascii="Calibri" w:eastAsia="Calibri" w:hAnsi="Calibri" w:cs="Times New Roman"/>
        </w:rPr>
      </w:pPr>
      <w:r w:rsidRPr="003875DA">
        <w:rPr>
          <w:rFonts w:ascii="Calibri" w:eastAsia="Calibri" w:hAnsi="Calibri" w:cs="Times New Roman"/>
        </w:rPr>
        <w:t>Microsoft Edge</w:t>
      </w:r>
    </w:p>
    <w:p w14:paraId="72CF75C5" w14:textId="77777777" w:rsidR="003875DA" w:rsidRPr="003875DA" w:rsidRDefault="003875DA" w:rsidP="00B16CFC">
      <w:pPr>
        <w:numPr>
          <w:ilvl w:val="1"/>
          <w:numId w:val="35"/>
        </w:numPr>
        <w:spacing w:after="160" w:line="259" w:lineRule="auto"/>
        <w:contextualSpacing/>
        <w:rPr>
          <w:rFonts w:ascii="Calibri" w:eastAsia="Calibri" w:hAnsi="Calibri" w:cs="Times New Roman"/>
        </w:rPr>
      </w:pPr>
      <w:r w:rsidRPr="003875DA">
        <w:rPr>
          <w:rFonts w:ascii="Calibri" w:eastAsia="Calibri" w:hAnsi="Calibri" w:cs="Times New Roman"/>
        </w:rPr>
        <w:lastRenderedPageBreak/>
        <w:t>Internet Explorer</w:t>
      </w:r>
    </w:p>
    <w:p w14:paraId="1BE5F52A" w14:textId="77777777" w:rsidR="003875DA" w:rsidRPr="003875DA" w:rsidRDefault="003875DA" w:rsidP="00B16CFC">
      <w:pPr>
        <w:numPr>
          <w:ilvl w:val="1"/>
          <w:numId w:val="35"/>
        </w:numPr>
        <w:spacing w:after="160" w:line="259" w:lineRule="auto"/>
        <w:contextualSpacing/>
        <w:rPr>
          <w:rFonts w:ascii="Calibri" w:eastAsia="Calibri" w:hAnsi="Calibri" w:cs="Times New Roman"/>
        </w:rPr>
      </w:pPr>
      <w:r w:rsidRPr="003875DA">
        <w:rPr>
          <w:rFonts w:ascii="Calibri" w:eastAsia="Calibri" w:hAnsi="Calibri" w:cs="Times New Roman"/>
        </w:rPr>
        <w:t>Chrome</w:t>
      </w:r>
    </w:p>
    <w:p w14:paraId="5FFB03A1" w14:textId="77777777" w:rsidR="003875DA" w:rsidRP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Warstwa prezentacji Platformy szkoleniowej musi być zgoda z wymaganiami RWD oraz obsługiwać czcionki wielojęzykowe UTF-8.</w:t>
      </w:r>
    </w:p>
    <w:p w14:paraId="3BC71A3F" w14:textId="77777777" w:rsidR="003875DA" w:rsidRP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Platforma szkoleniowa powinna uwzględniać wymogi WCAG 2.1 na poziomie AA określone w załączniku nr 4 do Rozporządzenia Rady Ministrów w sprawie Krajowych Ram Interoperacyjności, minimalnych wymagań dla rejestrów publicznych i wymiany informacji w postaci elektronicznej oraz minimalnych wymagań dla systemów teleinformatycznych.</w:t>
      </w:r>
    </w:p>
    <w:p w14:paraId="6046A5CC" w14:textId="77777777" w:rsidR="003875DA" w:rsidRP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Moduł Administratora platformy szkoleniowej musi mieć możliwość zarządzania kontami i grupami użytkowników. </w:t>
      </w:r>
    </w:p>
    <w:p w14:paraId="115364D2" w14:textId="77777777" w:rsidR="003875DA" w:rsidRP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Do poprawnego funkcjonowania nie mogą być wymagane po stronie klienta uprawnienia administratora systemu operacyjnego.</w:t>
      </w:r>
    </w:p>
    <w:p w14:paraId="474F7A5F" w14:textId="77777777" w:rsidR="003875DA" w:rsidRP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blokowania kont użytkowników</w:t>
      </w:r>
    </w:p>
    <w:p w14:paraId="4F165D30" w14:textId="77777777" w:rsidR="003875DA" w:rsidRP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Moduł szkoleń on-line wewnętrzny powinien:</w:t>
      </w:r>
    </w:p>
    <w:p w14:paraId="2801C9A3" w14:textId="77777777" w:rsidR="003875DA" w:rsidRPr="003875DA" w:rsidRDefault="003875DA" w:rsidP="00B16CFC">
      <w:pPr>
        <w:numPr>
          <w:ilvl w:val="1"/>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być zintegrowany z usługą katalogową Active Directory MSZ i protokołem LDAP, a logowanie będzie odbywać się w oparciu o SSO</w:t>
      </w:r>
    </w:p>
    <w:p w14:paraId="67A14BD4" w14:textId="77777777" w:rsidR="003875DA" w:rsidRP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Moduł zewnętrzny powinien posiadać następujące funkcjonalności:</w:t>
      </w:r>
    </w:p>
    <w:p w14:paraId="31E6E726" w14:textId="77777777" w:rsidR="003875DA" w:rsidRPr="003875DA" w:rsidRDefault="003875DA" w:rsidP="00B16CFC">
      <w:pPr>
        <w:numPr>
          <w:ilvl w:val="1"/>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zmiany/resetowania hasła</w:t>
      </w:r>
    </w:p>
    <w:p w14:paraId="023E5C33" w14:textId="77777777" w:rsidR="003875DA" w:rsidRPr="003875DA" w:rsidRDefault="003875DA" w:rsidP="00B16CFC">
      <w:pPr>
        <w:numPr>
          <w:ilvl w:val="1"/>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Konto użytkownika będzie zakładane na podstawie adresu e-mail i zatwierdzane przez administratora.</w:t>
      </w:r>
    </w:p>
    <w:p w14:paraId="2D63B744" w14:textId="77777777" w:rsidR="003875DA" w:rsidRPr="003875DA" w:rsidRDefault="003875DA" w:rsidP="00B16CFC">
      <w:pPr>
        <w:numPr>
          <w:ilvl w:val="1"/>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dwuetapowego uwierzytelniania z wykorzystaniem telefonu komórkowego poprzez wysłanie na wskazany numer wiadomości SMS. Decyzję o wykorzystaniu tej opcji podejmie Zamawiający.</w:t>
      </w:r>
    </w:p>
    <w:p w14:paraId="657A8205" w14:textId="77777777" w:rsidR="003875DA" w:rsidRP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Platforma szkoleniowa nie może wymagać instalowania dodatkowego oprogramowania po stronie użytkownika oprócz przeglądarki internetowej, za wyjątkiem możliwość instalacji na stacji roboczej oprogramowania wymaganego do komunikacji z czytnikami podpisu elektronicznego.</w:t>
      </w:r>
    </w:p>
    <w:p w14:paraId="27DAF440" w14:textId="75D20867" w:rsidR="003875DA" w:rsidRDefault="003875DA" w:rsidP="00B16CFC">
      <w:pPr>
        <w:numPr>
          <w:ilvl w:val="0"/>
          <w:numId w:val="35"/>
        </w:numPr>
        <w:spacing w:after="160" w:line="259" w:lineRule="auto"/>
        <w:contextualSpacing/>
        <w:jc w:val="both"/>
        <w:rPr>
          <w:rFonts w:ascii="Calibri" w:eastAsia="Calibri" w:hAnsi="Calibri" w:cs="Times New Roman"/>
        </w:rPr>
      </w:pPr>
      <w:r w:rsidRPr="003875DA">
        <w:rPr>
          <w:rFonts w:ascii="Calibri" w:eastAsia="Calibri" w:hAnsi="Calibri" w:cs="Times New Roman"/>
        </w:rPr>
        <w:t>Platforma szkoleniowa musi posiadać możliwość wyświetlania filmów bez potrzeby instalacji dodatków do przeglądarki, a także uruchamiania oraz dołączania do dowolnego kursu załączników w formie plików .pdf, .</w:t>
      </w:r>
      <w:proofErr w:type="spellStart"/>
      <w:r w:rsidRPr="003875DA">
        <w:rPr>
          <w:rFonts w:ascii="Calibri" w:eastAsia="Calibri" w:hAnsi="Calibri" w:cs="Times New Roman"/>
        </w:rPr>
        <w:t>doc</w:t>
      </w:r>
      <w:proofErr w:type="spellEnd"/>
      <w:r w:rsidRPr="003875DA">
        <w:rPr>
          <w:rFonts w:ascii="Calibri" w:eastAsia="Calibri" w:hAnsi="Calibri" w:cs="Times New Roman"/>
        </w:rPr>
        <w:t>, .</w:t>
      </w:r>
      <w:proofErr w:type="spellStart"/>
      <w:r w:rsidRPr="003875DA">
        <w:rPr>
          <w:rFonts w:ascii="Calibri" w:eastAsia="Calibri" w:hAnsi="Calibri" w:cs="Times New Roman"/>
        </w:rPr>
        <w:t>docx</w:t>
      </w:r>
      <w:proofErr w:type="spellEnd"/>
      <w:r w:rsidRPr="003875DA">
        <w:rPr>
          <w:rFonts w:ascii="Calibri" w:eastAsia="Calibri" w:hAnsi="Calibri" w:cs="Times New Roman"/>
        </w:rPr>
        <w:t xml:space="preserve"> .rtf, .txt,.jpg, .</w:t>
      </w:r>
      <w:proofErr w:type="spellStart"/>
      <w:r w:rsidRPr="003875DA">
        <w:rPr>
          <w:rFonts w:ascii="Calibri" w:eastAsia="Calibri" w:hAnsi="Calibri" w:cs="Times New Roman"/>
        </w:rPr>
        <w:t>tif</w:t>
      </w:r>
      <w:proofErr w:type="spellEnd"/>
      <w:r w:rsidRPr="003875DA">
        <w:rPr>
          <w:rFonts w:ascii="Calibri" w:eastAsia="Calibri" w:hAnsi="Calibri" w:cs="Times New Roman"/>
        </w:rPr>
        <w:t>, .</w:t>
      </w:r>
      <w:proofErr w:type="spellStart"/>
      <w:r w:rsidRPr="003875DA">
        <w:rPr>
          <w:rFonts w:ascii="Calibri" w:eastAsia="Calibri" w:hAnsi="Calibri" w:cs="Times New Roman"/>
        </w:rPr>
        <w:t>png</w:t>
      </w:r>
      <w:proofErr w:type="spellEnd"/>
      <w:r w:rsidRPr="003875DA">
        <w:rPr>
          <w:rFonts w:ascii="Calibri" w:eastAsia="Calibri" w:hAnsi="Calibri" w:cs="Times New Roman"/>
        </w:rPr>
        <w:t>, .</w:t>
      </w:r>
      <w:proofErr w:type="spellStart"/>
      <w:r w:rsidRPr="003875DA">
        <w:rPr>
          <w:rFonts w:ascii="Calibri" w:eastAsia="Calibri" w:hAnsi="Calibri" w:cs="Times New Roman"/>
        </w:rPr>
        <w:t>bmp</w:t>
      </w:r>
      <w:proofErr w:type="spellEnd"/>
      <w:r w:rsidRPr="003875DA">
        <w:rPr>
          <w:rFonts w:ascii="Calibri" w:eastAsia="Calibri" w:hAnsi="Calibri" w:cs="Times New Roman"/>
        </w:rPr>
        <w:t>, .</w:t>
      </w:r>
      <w:proofErr w:type="spellStart"/>
      <w:r w:rsidRPr="003875DA">
        <w:rPr>
          <w:rFonts w:ascii="Calibri" w:eastAsia="Calibri" w:hAnsi="Calibri" w:cs="Times New Roman"/>
        </w:rPr>
        <w:t>avi</w:t>
      </w:r>
      <w:proofErr w:type="spellEnd"/>
      <w:r w:rsidRPr="003875DA">
        <w:rPr>
          <w:rFonts w:ascii="Calibri" w:eastAsia="Calibri" w:hAnsi="Calibri" w:cs="Times New Roman"/>
        </w:rPr>
        <w:t>,  .mp3, .mp4, .</w:t>
      </w:r>
      <w:proofErr w:type="spellStart"/>
      <w:r w:rsidRPr="003875DA">
        <w:rPr>
          <w:rFonts w:ascii="Calibri" w:eastAsia="Calibri" w:hAnsi="Calibri" w:cs="Times New Roman"/>
        </w:rPr>
        <w:t>ppt</w:t>
      </w:r>
      <w:proofErr w:type="spellEnd"/>
      <w:r w:rsidRPr="003875DA">
        <w:rPr>
          <w:rFonts w:ascii="Calibri" w:eastAsia="Calibri" w:hAnsi="Calibri" w:cs="Times New Roman"/>
        </w:rPr>
        <w:t>, .</w:t>
      </w:r>
      <w:proofErr w:type="spellStart"/>
      <w:r w:rsidRPr="003875DA">
        <w:rPr>
          <w:rFonts w:ascii="Calibri" w:eastAsia="Calibri" w:hAnsi="Calibri" w:cs="Times New Roman"/>
        </w:rPr>
        <w:t>pptx</w:t>
      </w:r>
      <w:proofErr w:type="spellEnd"/>
      <w:r w:rsidRPr="003875DA">
        <w:rPr>
          <w:rFonts w:ascii="Calibri" w:eastAsia="Calibri" w:hAnsi="Calibri" w:cs="Times New Roman"/>
        </w:rPr>
        <w:t>, .</w:t>
      </w:r>
      <w:proofErr w:type="spellStart"/>
      <w:r w:rsidRPr="003875DA">
        <w:rPr>
          <w:rFonts w:ascii="Calibri" w:eastAsia="Calibri" w:hAnsi="Calibri" w:cs="Times New Roman"/>
        </w:rPr>
        <w:t>pps</w:t>
      </w:r>
      <w:proofErr w:type="spellEnd"/>
      <w:r w:rsidRPr="003875DA">
        <w:rPr>
          <w:rFonts w:ascii="Calibri" w:eastAsia="Calibri" w:hAnsi="Calibri" w:cs="Times New Roman"/>
        </w:rPr>
        <w:t>, .</w:t>
      </w:r>
      <w:proofErr w:type="spellStart"/>
      <w:r w:rsidRPr="003875DA">
        <w:rPr>
          <w:rFonts w:ascii="Calibri" w:eastAsia="Calibri" w:hAnsi="Calibri" w:cs="Times New Roman"/>
        </w:rPr>
        <w:t>xps</w:t>
      </w:r>
      <w:proofErr w:type="spellEnd"/>
      <w:r w:rsidRPr="003875DA">
        <w:rPr>
          <w:rFonts w:ascii="Calibri" w:eastAsia="Calibri" w:hAnsi="Calibri" w:cs="Times New Roman"/>
        </w:rPr>
        <w:t>, .xls, .</w:t>
      </w:r>
      <w:proofErr w:type="spellStart"/>
      <w:r w:rsidRPr="003875DA">
        <w:rPr>
          <w:rFonts w:ascii="Calibri" w:eastAsia="Calibri" w:hAnsi="Calibri" w:cs="Times New Roman"/>
        </w:rPr>
        <w:t>xlsx</w:t>
      </w:r>
      <w:proofErr w:type="spellEnd"/>
      <w:r w:rsidRPr="003875DA">
        <w:rPr>
          <w:rFonts w:ascii="Calibri" w:eastAsia="Calibri" w:hAnsi="Calibri" w:cs="Times New Roman"/>
        </w:rPr>
        <w:t>, .</w:t>
      </w:r>
      <w:proofErr w:type="spellStart"/>
      <w:r w:rsidRPr="003875DA">
        <w:rPr>
          <w:rFonts w:ascii="Calibri" w:eastAsia="Calibri" w:hAnsi="Calibri" w:cs="Times New Roman"/>
        </w:rPr>
        <w:t>odt</w:t>
      </w:r>
      <w:proofErr w:type="spellEnd"/>
      <w:r w:rsidRPr="003875DA">
        <w:rPr>
          <w:rFonts w:ascii="Calibri" w:eastAsia="Calibri" w:hAnsi="Calibri" w:cs="Times New Roman"/>
        </w:rPr>
        <w:t>, .</w:t>
      </w:r>
      <w:proofErr w:type="spellStart"/>
      <w:r w:rsidRPr="003875DA">
        <w:rPr>
          <w:rFonts w:ascii="Calibri" w:eastAsia="Calibri" w:hAnsi="Calibri" w:cs="Times New Roman"/>
        </w:rPr>
        <w:t>ods</w:t>
      </w:r>
      <w:proofErr w:type="spellEnd"/>
      <w:r w:rsidRPr="003875DA">
        <w:rPr>
          <w:rFonts w:ascii="Calibri" w:eastAsia="Calibri" w:hAnsi="Calibri" w:cs="Times New Roman"/>
        </w:rPr>
        <w:t>, .</w:t>
      </w:r>
      <w:proofErr w:type="spellStart"/>
      <w:r w:rsidRPr="003875DA">
        <w:rPr>
          <w:rFonts w:ascii="Calibri" w:eastAsia="Calibri" w:hAnsi="Calibri" w:cs="Times New Roman"/>
        </w:rPr>
        <w:t>odp</w:t>
      </w:r>
      <w:proofErr w:type="spellEnd"/>
      <w:r w:rsidRPr="003875DA">
        <w:rPr>
          <w:rFonts w:ascii="Calibri" w:eastAsia="Calibri" w:hAnsi="Calibri" w:cs="Times New Roman"/>
        </w:rPr>
        <w:t>, .</w:t>
      </w:r>
      <w:proofErr w:type="spellStart"/>
      <w:r w:rsidRPr="003875DA">
        <w:rPr>
          <w:rFonts w:ascii="Calibri" w:eastAsia="Calibri" w:hAnsi="Calibri" w:cs="Times New Roman"/>
        </w:rPr>
        <w:t>htm</w:t>
      </w:r>
      <w:proofErr w:type="spellEnd"/>
      <w:r w:rsidRPr="003875DA">
        <w:rPr>
          <w:rFonts w:ascii="Calibri" w:eastAsia="Calibri" w:hAnsi="Calibri" w:cs="Times New Roman"/>
        </w:rPr>
        <w:t>, .</w:t>
      </w:r>
      <w:proofErr w:type="spellStart"/>
      <w:r w:rsidRPr="003875DA">
        <w:rPr>
          <w:rFonts w:ascii="Calibri" w:eastAsia="Calibri" w:hAnsi="Calibri" w:cs="Times New Roman"/>
        </w:rPr>
        <w:t>html</w:t>
      </w:r>
      <w:proofErr w:type="spellEnd"/>
      <w:r w:rsidRPr="003875DA">
        <w:rPr>
          <w:rFonts w:ascii="Calibri" w:eastAsia="Calibri" w:hAnsi="Calibri" w:cs="Times New Roman"/>
        </w:rPr>
        <w:t>, .</w:t>
      </w:r>
      <w:proofErr w:type="spellStart"/>
      <w:r w:rsidRPr="003875DA">
        <w:rPr>
          <w:rFonts w:ascii="Calibri" w:eastAsia="Calibri" w:hAnsi="Calibri" w:cs="Times New Roman"/>
        </w:rPr>
        <w:t>ogv</w:t>
      </w:r>
      <w:proofErr w:type="spellEnd"/>
      <w:r w:rsidRPr="003875DA">
        <w:rPr>
          <w:rFonts w:ascii="Calibri" w:eastAsia="Calibri" w:hAnsi="Calibri" w:cs="Times New Roman"/>
        </w:rPr>
        <w:t>, .</w:t>
      </w:r>
      <w:proofErr w:type="spellStart"/>
      <w:r w:rsidRPr="003875DA">
        <w:rPr>
          <w:rFonts w:ascii="Calibri" w:eastAsia="Calibri" w:hAnsi="Calibri" w:cs="Times New Roman"/>
        </w:rPr>
        <w:t>ogg</w:t>
      </w:r>
      <w:proofErr w:type="spellEnd"/>
      <w:r w:rsidRPr="003875DA">
        <w:rPr>
          <w:rFonts w:ascii="Calibri" w:eastAsia="Calibri" w:hAnsi="Calibri" w:cs="Times New Roman"/>
        </w:rPr>
        <w:t>, .</w:t>
      </w:r>
      <w:proofErr w:type="spellStart"/>
      <w:r w:rsidRPr="003875DA">
        <w:rPr>
          <w:rFonts w:ascii="Calibri" w:eastAsia="Calibri" w:hAnsi="Calibri" w:cs="Times New Roman"/>
        </w:rPr>
        <w:t>webm</w:t>
      </w:r>
      <w:proofErr w:type="spellEnd"/>
      <w:r w:rsidRPr="003875DA">
        <w:rPr>
          <w:rFonts w:ascii="Calibri" w:eastAsia="Calibri" w:hAnsi="Calibri" w:cs="Times New Roman"/>
        </w:rPr>
        <w:t xml:space="preserve">. </w:t>
      </w:r>
    </w:p>
    <w:p w14:paraId="15995035" w14:textId="2F44E257" w:rsidR="005F4CFC" w:rsidRPr="00784B5D" w:rsidRDefault="005F4CFC" w:rsidP="00B16CFC">
      <w:pPr>
        <w:numPr>
          <w:ilvl w:val="0"/>
          <w:numId w:val="35"/>
        </w:numPr>
        <w:spacing w:after="160" w:line="259" w:lineRule="auto"/>
        <w:contextualSpacing/>
        <w:jc w:val="both"/>
        <w:rPr>
          <w:rFonts w:ascii="Calibri" w:eastAsia="Calibri" w:hAnsi="Calibri" w:cs="Times New Roman"/>
        </w:rPr>
      </w:pPr>
      <w:r w:rsidRPr="00784B5D">
        <w:t xml:space="preserve">Obsługa co najmniej formatów i standardów : SCORM, </w:t>
      </w:r>
      <w:proofErr w:type="spellStart"/>
      <w:r w:rsidRPr="00784B5D">
        <w:t>Aiken</w:t>
      </w:r>
      <w:proofErr w:type="spellEnd"/>
      <w:r w:rsidRPr="00784B5D">
        <w:t xml:space="preserve">, </w:t>
      </w:r>
      <w:proofErr w:type="spellStart"/>
      <w:r w:rsidRPr="00784B5D">
        <w:t>Gift</w:t>
      </w:r>
      <w:proofErr w:type="spellEnd"/>
      <w:r w:rsidRPr="00784B5D">
        <w:t xml:space="preserve"> i </w:t>
      </w:r>
      <w:proofErr w:type="spellStart"/>
      <w:r w:rsidRPr="00784B5D">
        <w:t>Moodle</w:t>
      </w:r>
      <w:proofErr w:type="spellEnd"/>
      <w:r w:rsidRPr="00784B5D">
        <w:t xml:space="preserve"> XML</w:t>
      </w:r>
    </w:p>
    <w:p w14:paraId="15D90D73" w14:textId="68505418" w:rsidR="003875DA" w:rsidRPr="00A83A80" w:rsidRDefault="003875DA" w:rsidP="00A83A80">
      <w:pPr>
        <w:numPr>
          <w:ilvl w:val="0"/>
          <w:numId w:val="35"/>
        </w:numPr>
        <w:spacing w:after="160" w:line="259" w:lineRule="auto"/>
        <w:contextualSpacing/>
        <w:rPr>
          <w:rFonts w:ascii="Calibri" w:eastAsia="Calibri" w:hAnsi="Calibri" w:cs="Times New Roman"/>
        </w:rPr>
      </w:pPr>
      <w:r w:rsidRPr="00A83A80">
        <w:rPr>
          <w:rFonts w:ascii="Calibri" w:eastAsia="Calibri" w:hAnsi="Calibri" w:cs="Times New Roman"/>
        </w:rPr>
        <w:t>Interfejs użytkownika w języku polskim</w:t>
      </w:r>
      <w:r w:rsidR="009252E5" w:rsidRPr="00A83A80">
        <w:rPr>
          <w:rFonts w:ascii="Calibri" w:eastAsia="Calibri" w:hAnsi="Calibri" w:cs="Times New Roman"/>
        </w:rPr>
        <w:t xml:space="preserve"> i angielskim</w:t>
      </w:r>
      <w:r w:rsidRPr="00A83A80">
        <w:rPr>
          <w:rFonts w:ascii="Calibri" w:eastAsia="Calibri" w:hAnsi="Calibri" w:cs="Times New Roman"/>
        </w:rPr>
        <w:t>.</w:t>
      </w:r>
    </w:p>
    <w:p w14:paraId="42E5B238" w14:textId="77777777" w:rsidR="003875DA" w:rsidRPr="003875DA" w:rsidRDefault="003875DA" w:rsidP="00B16CFC">
      <w:pPr>
        <w:numPr>
          <w:ilvl w:val="0"/>
          <w:numId w:val="35"/>
        </w:numPr>
        <w:spacing w:after="160" w:line="259" w:lineRule="auto"/>
        <w:contextualSpacing/>
        <w:rPr>
          <w:rFonts w:ascii="Calibri" w:eastAsia="Calibri" w:hAnsi="Calibri" w:cs="Times New Roman"/>
        </w:rPr>
      </w:pPr>
      <w:r w:rsidRPr="003875DA">
        <w:rPr>
          <w:rFonts w:ascii="Calibri" w:eastAsia="Calibri" w:hAnsi="Calibri" w:cs="Times New Roman"/>
        </w:rPr>
        <w:t xml:space="preserve">Wykorzystanie protokołu </w:t>
      </w:r>
      <w:proofErr w:type="spellStart"/>
      <w:r w:rsidRPr="003875DA">
        <w:rPr>
          <w:rFonts w:ascii="Calibri" w:eastAsia="Calibri" w:hAnsi="Calibri" w:cs="Times New Roman"/>
        </w:rPr>
        <w:t>https</w:t>
      </w:r>
      <w:proofErr w:type="spellEnd"/>
      <w:r w:rsidRPr="003875DA">
        <w:rPr>
          <w:rFonts w:ascii="Calibri" w:eastAsia="Calibri" w:hAnsi="Calibri" w:cs="Times New Roman"/>
        </w:rPr>
        <w:t xml:space="preserve"> w komunikacji serwer-klient.</w:t>
      </w:r>
    </w:p>
    <w:p w14:paraId="00F2E617" w14:textId="77777777" w:rsidR="003875DA" w:rsidRPr="003875DA" w:rsidRDefault="003875DA" w:rsidP="00B16CFC">
      <w:pPr>
        <w:numPr>
          <w:ilvl w:val="0"/>
          <w:numId w:val="35"/>
        </w:numPr>
        <w:spacing w:after="160" w:line="259" w:lineRule="auto"/>
        <w:contextualSpacing/>
        <w:rPr>
          <w:rFonts w:ascii="Calibri" w:eastAsia="Calibri" w:hAnsi="Calibri" w:cs="Times New Roman"/>
        </w:rPr>
      </w:pPr>
      <w:r w:rsidRPr="003875DA">
        <w:rPr>
          <w:rFonts w:ascii="Calibri" w:eastAsia="Calibri" w:hAnsi="Calibri" w:cs="Times New Roman"/>
        </w:rPr>
        <w:t xml:space="preserve">Narzędzie umożliwiające tworzenie własnych </w:t>
      </w:r>
      <w:proofErr w:type="spellStart"/>
      <w:r w:rsidRPr="003875DA">
        <w:rPr>
          <w:rFonts w:ascii="Calibri" w:eastAsia="Calibri" w:hAnsi="Calibri" w:cs="Times New Roman"/>
        </w:rPr>
        <w:t>kontentów</w:t>
      </w:r>
      <w:proofErr w:type="spellEnd"/>
      <w:r w:rsidRPr="003875DA">
        <w:rPr>
          <w:rFonts w:ascii="Calibri" w:eastAsia="Calibri" w:hAnsi="Calibri" w:cs="Times New Roman"/>
        </w:rPr>
        <w:t xml:space="preserve"> szkoleń.</w:t>
      </w:r>
    </w:p>
    <w:p w14:paraId="0171A85F" w14:textId="77777777" w:rsidR="003875DA" w:rsidRPr="003875DA" w:rsidRDefault="003875DA" w:rsidP="00B16CFC">
      <w:pPr>
        <w:numPr>
          <w:ilvl w:val="0"/>
          <w:numId w:val="35"/>
        </w:numPr>
        <w:spacing w:after="160" w:line="259" w:lineRule="auto"/>
        <w:contextualSpacing/>
        <w:rPr>
          <w:rFonts w:ascii="Calibri" w:eastAsia="Calibri" w:hAnsi="Calibri" w:cs="Times New Roman"/>
        </w:rPr>
      </w:pPr>
      <w:r w:rsidRPr="003875DA">
        <w:rPr>
          <w:rFonts w:ascii="Calibri" w:eastAsia="Calibri" w:hAnsi="Calibri" w:cs="Times New Roman"/>
        </w:rPr>
        <w:t>Możliwość edycji, modyfikacji, usuwania lub dodawania raportów i formularzy.</w:t>
      </w:r>
    </w:p>
    <w:p w14:paraId="0054F7D8" w14:textId="77777777" w:rsidR="003875DA" w:rsidRPr="003875DA" w:rsidRDefault="003875DA" w:rsidP="00B16CFC">
      <w:pPr>
        <w:numPr>
          <w:ilvl w:val="0"/>
          <w:numId w:val="35"/>
        </w:numPr>
        <w:spacing w:after="160" w:line="259" w:lineRule="auto"/>
        <w:contextualSpacing/>
        <w:rPr>
          <w:rFonts w:ascii="Calibri" w:eastAsia="Calibri" w:hAnsi="Calibri" w:cs="Times New Roman"/>
        </w:rPr>
      </w:pPr>
      <w:r w:rsidRPr="003875DA">
        <w:rPr>
          <w:rFonts w:ascii="Calibri" w:eastAsia="Calibri" w:hAnsi="Calibri" w:cs="Times New Roman"/>
        </w:rPr>
        <w:t>Możliwość modyfikacji przebiegu procesów biznesowych.</w:t>
      </w:r>
    </w:p>
    <w:p w14:paraId="56B4C257" w14:textId="77777777" w:rsidR="003875DA" w:rsidRPr="003875DA" w:rsidRDefault="003875DA" w:rsidP="00B16CFC">
      <w:pPr>
        <w:numPr>
          <w:ilvl w:val="0"/>
          <w:numId w:val="35"/>
        </w:numPr>
        <w:spacing w:after="160" w:line="259" w:lineRule="auto"/>
        <w:contextualSpacing/>
        <w:rPr>
          <w:rFonts w:ascii="Calibri" w:eastAsia="Calibri" w:hAnsi="Calibri" w:cs="Times New Roman"/>
        </w:rPr>
      </w:pPr>
      <w:r w:rsidRPr="003875DA">
        <w:rPr>
          <w:rFonts w:ascii="Calibri" w:eastAsia="Calibri" w:hAnsi="Calibri" w:cs="Times New Roman"/>
        </w:rPr>
        <w:t>Świadczenie usługi wsparcia w okresie 24 miesięcy od daty odbioru.</w:t>
      </w:r>
    </w:p>
    <w:p w14:paraId="6F905CE3" w14:textId="77777777" w:rsidR="003875DA" w:rsidRPr="003875DA" w:rsidRDefault="003875DA" w:rsidP="00B16CFC">
      <w:pPr>
        <w:numPr>
          <w:ilvl w:val="0"/>
          <w:numId w:val="35"/>
        </w:numPr>
        <w:spacing w:after="160" w:line="259" w:lineRule="auto"/>
        <w:contextualSpacing/>
        <w:rPr>
          <w:rFonts w:ascii="Calibri" w:eastAsia="Calibri" w:hAnsi="Calibri" w:cs="Times New Roman"/>
        </w:rPr>
      </w:pPr>
      <w:r w:rsidRPr="003875DA">
        <w:rPr>
          <w:rFonts w:ascii="Calibri" w:eastAsia="Calibri" w:hAnsi="Calibri" w:cs="Times New Roman"/>
        </w:rPr>
        <w:t>Wykonawca powinien również dostarczyć wszystkie niezbędne do implementacji platformy szkoleniowej licencje.</w:t>
      </w:r>
    </w:p>
    <w:p w14:paraId="1048746B" w14:textId="77777777" w:rsidR="003875DA" w:rsidRPr="003875DA" w:rsidRDefault="003875DA" w:rsidP="00B16CFC">
      <w:pPr>
        <w:numPr>
          <w:ilvl w:val="0"/>
          <w:numId w:val="35"/>
        </w:numPr>
        <w:spacing w:after="160" w:line="259" w:lineRule="auto"/>
        <w:contextualSpacing/>
        <w:rPr>
          <w:rFonts w:ascii="Calibri" w:eastAsia="Calibri" w:hAnsi="Calibri" w:cs="Times New Roman"/>
        </w:rPr>
      </w:pPr>
      <w:r w:rsidRPr="003875DA">
        <w:rPr>
          <w:rFonts w:ascii="Calibri" w:eastAsia="Calibri" w:hAnsi="Calibri" w:cs="Times New Roman"/>
        </w:rPr>
        <w:t>Preferowany system operacyjny Windows.</w:t>
      </w:r>
    </w:p>
    <w:p w14:paraId="46A6DB67" w14:textId="77777777" w:rsidR="003875DA" w:rsidRPr="003875DA" w:rsidRDefault="003875DA" w:rsidP="00B16CFC">
      <w:pPr>
        <w:numPr>
          <w:ilvl w:val="0"/>
          <w:numId w:val="35"/>
        </w:numPr>
        <w:spacing w:after="160" w:line="259" w:lineRule="auto"/>
        <w:contextualSpacing/>
        <w:rPr>
          <w:rFonts w:ascii="Calibri" w:eastAsia="Calibri" w:hAnsi="Calibri" w:cs="Times New Roman"/>
        </w:rPr>
      </w:pPr>
      <w:r w:rsidRPr="003875DA">
        <w:rPr>
          <w:rFonts w:ascii="Calibri" w:eastAsia="Calibri" w:hAnsi="Calibri" w:cs="Times New Roman"/>
        </w:rPr>
        <w:t>Preferowane bazy danych MS SQL Server.</w:t>
      </w:r>
    </w:p>
    <w:p w14:paraId="0A3BD08B" w14:textId="77777777" w:rsidR="003875DA" w:rsidRPr="003875DA" w:rsidRDefault="003875DA" w:rsidP="003875DA">
      <w:pPr>
        <w:spacing w:after="0" w:line="240" w:lineRule="auto"/>
        <w:jc w:val="both"/>
        <w:rPr>
          <w:rFonts w:ascii="Calibri" w:eastAsia="Calibri" w:hAnsi="Calibri" w:cs="Times New Roman"/>
        </w:rPr>
      </w:pPr>
    </w:p>
    <w:p w14:paraId="33BC1AF8" w14:textId="77777777" w:rsidR="003875DA" w:rsidRPr="003875DA" w:rsidRDefault="003875DA" w:rsidP="00B16CFC">
      <w:pPr>
        <w:numPr>
          <w:ilvl w:val="0"/>
          <w:numId w:val="34"/>
        </w:numPr>
        <w:spacing w:after="0" w:line="240" w:lineRule="auto"/>
        <w:ind w:left="284" w:hanging="284"/>
        <w:contextualSpacing/>
        <w:jc w:val="both"/>
        <w:rPr>
          <w:rFonts w:ascii="Calibri" w:eastAsia="Calibri" w:hAnsi="Calibri" w:cs="Times New Roman"/>
          <w:b/>
          <w:sz w:val="28"/>
          <w:szCs w:val="28"/>
        </w:rPr>
      </w:pPr>
      <w:r w:rsidRPr="003875DA">
        <w:rPr>
          <w:rFonts w:ascii="Calibri" w:eastAsia="Calibri" w:hAnsi="Calibri" w:cs="Times New Roman"/>
          <w:b/>
          <w:sz w:val="28"/>
          <w:szCs w:val="28"/>
        </w:rPr>
        <w:t>Wymagania szczegółowe</w:t>
      </w:r>
    </w:p>
    <w:p w14:paraId="526377F4" w14:textId="77777777" w:rsidR="003875DA" w:rsidRPr="003875DA" w:rsidRDefault="003875DA" w:rsidP="003875DA">
      <w:pPr>
        <w:spacing w:after="0" w:line="240" w:lineRule="auto"/>
        <w:jc w:val="both"/>
        <w:rPr>
          <w:rFonts w:ascii="Calibri" w:eastAsia="Calibri" w:hAnsi="Calibri" w:cs="Times New Roman"/>
        </w:rPr>
      </w:pPr>
    </w:p>
    <w:p w14:paraId="4CFDC001" w14:textId="77777777" w:rsidR="003875DA" w:rsidRPr="003875DA" w:rsidRDefault="003875DA" w:rsidP="00B16CFC">
      <w:pPr>
        <w:numPr>
          <w:ilvl w:val="0"/>
          <w:numId w:val="36"/>
        </w:numPr>
        <w:spacing w:after="160" w:line="259" w:lineRule="auto"/>
        <w:contextualSpacing/>
        <w:rPr>
          <w:rFonts w:ascii="Calibri" w:eastAsia="Calibri" w:hAnsi="Calibri" w:cs="Times New Roman"/>
        </w:rPr>
      </w:pPr>
      <w:r w:rsidRPr="003875DA">
        <w:rPr>
          <w:rFonts w:ascii="Calibri" w:eastAsia="Calibri" w:hAnsi="Calibri" w:cs="Times New Roman"/>
        </w:rPr>
        <w:t>Funkcjonalności wspólne dla obu modułów</w:t>
      </w:r>
    </w:p>
    <w:p w14:paraId="3DBBC393" w14:textId="77777777" w:rsidR="003875DA" w:rsidRPr="003875DA" w:rsidRDefault="003875DA" w:rsidP="00B16CFC">
      <w:pPr>
        <w:numPr>
          <w:ilvl w:val="1"/>
          <w:numId w:val="36"/>
        </w:numPr>
        <w:spacing w:after="160" w:line="259" w:lineRule="auto"/>
        <w:contextualSpacing/>
        <w:rPr>
          <w:rFonts w:ascii="Calibri" w:eastAsia="Calibri" w:hAnsi="Calibri" w:cs="Times New Roman"/>
        </w:rPr>
      </w:pPr>
      <w:r w:rsidRPr="003875DA">
        <w:rPr>
          <w:rFonts w:ascii="Calibri" w:eastAsia="Calibri" w:hAnsi="Calibri" w:cs="Times New Roman"/>
        </w:rPr>
        <w:t>Planowanie szkoleń</w:t>
      </w:r>
    </w:p>
    <w:p w14:paraId="674AB6BE" w14:textId="77777777" w:rsidR="003875DA" w:rsidRPr="003875DA" w:rsidRDefault="003875DA" w:rsidP="00B16CFC">
      <w:pPr>
        <w:numPr>
          <w:ilvl w:val="2"/>
          <w:numId w:val="36"/>
        </w:numPr>
        <w:spacing w:after="160" w:line="259" w:lineRule="auto"/>
        <w:contextualSpacing/>
        <w:rPr>
          <w:rFonts w:ascii="Calibri" w:eastAsia="Calibri" w:hAnsi="Calibri" w:cs="Times New Roman"/>
        </w:rPr>
      </w:pPr>
      <w:r w:rsidRPr="003875DA">
        <w:rPr>
          <w:rFonts w:ascii="Calibri" w:eastAsia="Calibri" w:hAnsi="Calibri" w:cs="Times New Roman"/>
        </w:rPr>
        <w:t xml:space="preserve">Wprowadzanie szkoleń do systemu </w:t>
      </w:r>
    </w:p>
    <w:p w14:paraId="385176C8"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lastRenderedPageBreak/>
        <w:t>Założenie wirtualnej „Fiszki szkolenia” dla wprowadzanego szkolenia. Opis szkolenia składa się z różnych elementów, wprowadzanych na kolejnych etapach pracy nad organizacją szkolenia.</w:t>
      </w:r>
    </w:p>
    <w:p w14:paraId="2846B5BE"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Ogólny opis szkolenia (temat, cel, efekty, trener, grupa docelowa, czas trwania, liczba miejsc, forma/metody zajęć, pomoce dydaktyczne, zakres, wymagania, forma zaliczenia, liczb edycji/ terminy, koszt itp.) – w celu umieszczenia w ofercie szkoleniowej i kalendarzu. </w:t>
      </w:r>
    </w:p>
    <w:p w14:paraId="3BB700C2"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wykorzystania w tym celu danych dot. szkoleń z wypełnianych w systemie dokumentów: karta zajęć, wniosek o szkolenie, IPRZ, wyniki badania potrzeb rozwojowych.</w:t>
      </w:r>
    </w:p>
    <w:p w14:paraId="76A4D7EF"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Możliwość wykorzystania w tym celu danych dot. szkoleń zrealizowanych. </w:t>
      </w:r>
    </w:p>
    <w:p w14:paraId="2CFCD447"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Szczegółowy opis szkolenia (uzupełnienie o: koordynator, kategoria, grupa, forma, dostęp, tematyka itp.) – w celu realizacji szkolenia oraz raportowania (w formie Raportu AD na dany rok i Raportu dla KPRM). </w:t>
      </w:r>
    </w:p>
    <w:p w14:paraId="7A68635C"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umieszczenia opisu szkolenia w kalendarzu i przy linku do zapisu.</w:t>
      </w:r>
    </w:p>
    <w:p w14:paraId="11B8A9C6"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Wyszukiwanie i wybór szkoleń</w:t>
      </w:r>
    </w:p>
    <w:p w14:paraId="7455D363"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Wyszukiwarka szkoleń np. wg tematów, daty, tematyki, kategorii.</w:t>
      </w:r>
    </w:p>
    <w:p w14:paraId="1B9B8197"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Badanie potrzeb rozwojowych</w:t>
      </w:r>
    </w:p>
    <w:p w14:paraId="37C744D0" w14:textId="77777777" w:rsidR="003875DA" w:rsidRPr="0020601E" w:rsidRDefault="003875DA" w:rsidP="00B16CFC">
      <w:pPr>
        <w:numPr>
          <w:ilvl w:val="3"/>
          <w:numId w:val="36"/>
        </w:numPr>
        <w:spacing w:after="160" w:line="259" w:lineRule="auto"/>
        <w:contextualSpacing/>
        <w:jc w:val="both"/>
        <w:rPr>
          <w:rFonts w:ascii="Calibri" w:eastAsia="Calibri" w:hAnsi="Calibri" w:cs="Times New Roman"/>
        </w:rPr>
      </w:pPr>
      <w:r w:rsidRPr="0020601E">
        <w:rPr>
          <w:rFonts w:ascii="Calibri" w:eastAsia="Calibri" w:hAnsi="Calibri" w:cs="Times New Roman"/>
        </w:rPr>
        <w:t>Komunikat oraz formularze przesyłane są do komórek organizacyjnych MSZ (sekretariaty lub dyrektorzy) 1x w roku.</w:t>
      </w:r>
    </w:p>
    <w:p w14:paraId="72A7B9EC" w14:textId="75C2D771" w:rsidR="003875DA" w:rsidRPr="0020601E" w:rsidRDefault="003875DA" w:rsidP="00B16CFC">
      <w:pPr>
        <w:numPr>
          <w:ilvl w:val="3"/>
          <w:numId w:val="36"/>
        </w:numPr>
        <w:spacing w:after="160" w:line="259" w:lineRule="auto"/>
        <w:contextualSpacing/>
        <w:jc w:val="both"/>
        <w:rPr>
          <w:rFonts w:ascii="Calibri" w:eastAsia="Calibri" w:hAnsi="Calibri" w:cs="Times New Roman"/>
        </w:rPr>
      </w:pPr>
      <w:r w:rsidRPr="0020601E">
        <w:rPr>
          <w:rFonts w:ascii="Calibri" w:eastAsia="Calibri" w:hAnsi="Calibri" w:cs="Times New Roman"/>
        </w:rPr>
        <w:t xml:space="preserve">Formularz badania potrzeb osób, których nie dotyczy IPRZ – możliwość generowania listy takich osób w danej komórce organizacyjnej (dyrektor, zastępca dyrektora, osoba na stanowisku niemnożnikowym), możliwość wypełniania przez osoby kierujące osobami w danej komórce organizacyjnej. Załącznik </w:t>
      </w:r>
      <w:r w:rsidR="00C1140C" w:rsidRPr="0020601E">
        <w:rPr>
          <w:rFonts w:ascii="Calibri" w:eastAsia="Calibri" w:hAnsi="Calibri" w:cs="Times New Roman"/>
        </w:rPr>
        <w:t xml:space="preserve">1 </w:t>
      </w:r>
      <w:r w:rsidRPr="0020601E">
        <w:rPr>
          <w:rFonts w:ascii="Calibri" w:eastAsia="Calibri" w:hAnsi="Calibri" w:cs="Times New Roman"/>
        </w:rPr>
        <w:t>– WZÓR Formularza badania potrzeb poza IPRZ</w:t>
      </w:r>
    </w:p>
    <w:p w14:paraId="27949530" w14:textId="4ED0078E" w:rsidR="003875DA" w:rsidRPr="0020601E" w:rsidRDefault="003875DA" w:rsidP="00B16CFC">
      <w:pPr>
        <w:numPr>
          <w:ilvl w:val="3"/>
          <w:numId w:val="36"/>
        </w:numPr>
        <w:spacing w:after="160" w:line="259" w:lineRule="auto"/>
        <w:contextualSpacing/>
        <w:jc w:val="both"/>
        <w:rPr>
          <w:rFonts w:ascii="Calibri" w:eastAsia="Calibri" w:hAnsi="Calibri" w:cs="Times New Roman"/>
        </w:rPr>
      </w:pPr>
      <w:r w:rsidRPr="0020601E">
        <w:rPr>
          <w:rFonts w:ascii="Calibri" w:eastAsia="Calibri" w:hAnsi="Calibri" w:cs="Times New Roman"/>
        </w:rPr>
        <w:t xml:space="preserve">Formularz dodatkowych potrzeb grupowych. Możliwość wypełniania przez osoby kierujące osobami w danej komórce organizacyjnej. Załącznik </w:t>
      </w:r>
      <w:r w:rsidR="00C1140C" w:rsidRPr="0020601E">
        <w:rPr>
          <w:rFonts w:ascii="Calibri" w:eastAsia="Calibri" w:hAnsi="Calibri" w:cs="Times New Roman"/>
        </w:rPr>
        <w:t xml:space="preserve">2 </w:t>
      </w:r>
      <w:r w:rsidRPr="0020601E">
        <w:rPr>
          <w:rFonts w:ascii="Calibri" w:eastAsia="Calibri" w:hAnsi="Calibri" w:cs="Times New Roman"/>
        </w:rPr>
        <w:t>– WZÓR Zgłoszenia dodatkowych szkoleń grupowych.</w:t>
      </w:r>
    </w:p>
    <w:p w14:paraId="0A2C0F0F" w14:textId="77777777" w:rsidR="003875DA" w:rsidRPr="0020601E" w:rsidRDefault="003875DA" w:rsidP="00B16CFC">
      <w:pPr>
        <w:numPr>
          <w:ilvl w:val="3"/>
          <w:numId w:val="36"/>
        </w:numPr>
        <w:spacing w:after="160" w:line="259" w:lineRule="auto"/>
        <w:contextualSpacing/>
        <w:jc w:val="both"/>
        <w:rPr>
          <w:rFonts w:ascii="Calibri" w:eastAsia="Calibri" w:hAnsi="Calibri" w:cs="Times New Roman"/>
        </w:rPr>
      </w:pPr>
      <w:r w:rsidRPr="0020601E">
        <w:rPr>
          <w:rFonts w:ascii="Calibri" w:eastAsia="Calibri" w:hAnsi="Calibri" w:cs="Times New Roman"/>
        </w:rPr>
        <w:t>System generuje przypomnienia o terminie zwrotu formularzy.</w:t>
      </w:r>
    </w:p>
    <w:p w14:paraId="574A63E7"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Opracowanie wyników - tworzenie zbiorczych zestawień na podstawie danych przesłanych przez komórki organizacyjne. Możliwość uzupełnienia o część opisową, wydruku.</w:t>
      </w:r>
    </w:p>
    <w:p w14:paraId="5BE76A43" w14:textId="182D37C2"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Tworzenie oferty szkoleniowej </w:t>
      </w:r>
      <w:r w:rsidR="00A83A80">
        <w:rPr>
          <w:rFonts w:ascii="Calibri" w:eastAsia="Calibri" w:hAnsi="Calibri" w:cs="Times New Roman"/>
        </w:rPr>
        <w:t xml:space="preserve">/ planu szkoleń </w:t>
      </w:r>
      <w:r w:rsidRPr="003875DA">
        <w:rPr>
          <w:rFonts w:ascii="Calibri" w:eastAsia="Calibri" w:hAnsi="Calibri" w:cs="Times New Roman"/>
        </w:rPr>
        <w:t>AD na dany rok</w:t>
      </w:r>
    </w:p>
    <w:p w14:paraId="57E461E8" w14:textId="142431E4" w:rsidR="003875DA" w:rsidRDefault="003875DA" w:rsidP="00B16CFC">
      <w:pPr>
        <w:numPr>
          <w:ilvl w:val="3"/>
          <w:numId w:val="36"/>
        </w:numPr>
        <w:spacing w:after="160" w:line="259" w:lineRule="auto"/>
        <w:ind w:left="1723" w:hanging="646"/>
        <w:contextualSpacing/>
        <w:jc w:val="both"/>
        <w:rPr>
          <w:rFonts w:ascii="Calibri" w:eastAsia="Calibri" w:hAnsi="Calibri" w:cs="Times New Roman"/>
        </w:rPr>
      </w:pPr>
      <w:r w:rsidRPr="003875DA">
        <w:rPr>
          <w:rFonts w:ascii="Calibri" w:eastAsia="Calibri" w:hAnsi="Calibri" w:cs="Times New Roman"/>
        </w:rPr>
        <w:t>Wybór szkoleń do oferty szkoleniowej na dany rok.</w:t>
      </w:r>
    </w:p>
    <w:p w14:paraId="4B9AB891" w14:textId="09A76A1F" w:rsidR="00A83A80" w:rsidRPr="003875DA" w:rsidRDefault="00A83A80" w:rsidP="00B16CFC">
      <w:pPr>
        <w:numPr>
          <w:ilvl w:val="3"/>
          <w:numId w:val="36"/>
        </w:numPr>
        <w:spacing w:after="160" w:line="259" w:lineRule="auto"/>
        <w:ind w:left="1723" w:hanging="646"/>
        <w:contextualSpacing/>
        <w:jc w:val="both"/>
        <w:rPr>
          <w:rFonts w:ascii="Calibri" w:eastAsia="Calibri" w:hAnsi="Calibri" w:cs="Times New Roman"/>
        </w:rPr>
      </w:pPr>
      <w:r>
        <w:rPr>
          <w:rFonts w:ascii="Calibri" w:eastAsia="Calibri" w:hAnsi="Calibri" w:cs="Times New Roman"/>
        </w:rPr>
        <w:t>Możliwość dołączenia części finansowej (paragrafy, planowane koszty, kategorie i etapy szkoleń, harmonogram wydatków).</w:t>
      </w:r>
    </w:p>
    <w:p w14:paraId="6F8CEBC0" w14:textId="0A7B73C5" w:rsid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Generowanie oferty szkoleniowej w wybranej formie (np. lista, plik Excel, plik PDF), z możliwością edycji. Możliwość uzupełnienia o część opisową, opublikowania w Intranecie, wydruku.</w:t>
      </w:r>
    </w:p>
    <w:p w14:paraId="68426817" w14:textId="77777777" w:rsidR="00A83A80" w:rsidRPr="003875DA" w:rsidRDefault="00A83A80" w:rsidP="00A83A80">
      <w:pPr>
        <w:numPr>
          <w:ilvl w:val="3"/>
          <w:numId w:val="36"/>
        </w:numPr>
        <w:spacing w:after="160" w:line="259" w:lineRule="auto"/>
        <w:contextualSpacing/>
        <w:jc w:val="both"/>
        <w:rPr>
          <w:rFonts w:ascii="Calibri" w:eastAsia="Calibri" w:hAnsi="Calibri" w:cs="Times New Roman"/>
        </w:rPr>
      </w:pPr>
      <w:r>
        <w:rPr>
          <w:rFonts w:ascii="Calibri" w:eastAsia="Calibri" w:hAnsi="Calibri" w:cs="Times New Roman"/>
        </w:rPr>
        <w:t>Możliwość wprowadzania bieżących lub okresowych zmian do oferty szkoleniowej.</w:t>
      </w:r>
    </w:p>
    <w:p w14:paraId="0C3D293A" w14:textId="3D93E212"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przedstawienia danych z oferty w formie kalendarza szkoleń</w:t>
      </w:r>
      <w:r w:rsidR="00A83A80">
        <w:rPr>
          <w:rFonts w:ascii="Calibri" w:eastAsia="Calibri" w:hAnsi="Calibri" w:cs="Times New Roman"/>
        </w:rPr>
        <w:t xml:space="preserve"> i edytowania w różnej formie,  w tym publikacja w Intranecie</w:t>
      </w:r>
      <w:r w:rsidRPr="003875DA">
        <w:rPr>
          <w:rFonts w:ascii="Calibri" w:eastAsia="Calibri" w:hAnsi="Calibri" w:cs="Times New Roman"/>
        </w:rPr>
        <w:t>.</w:t>
      </w:r>
    </w:p>
    <w:p w14:paraId="21634EF1"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Kalendarz szkoleń</w:t>
      </w:r>
    </w:p>
    <w:p w14:paraId="79D84837"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Tworzenie kalendarza szkoleń z możliwością podglądu w widoku rocznym, miesięcznym oraz tygodniowym. </w:t>
      </w:r>
    </w:p>
    <w:p w14:paraId="79576FEC"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lastRenderedPageBreak/>
        <w:t>Po naprowadzeniu kursora/ kliknięciu w  daną pozycję szkoleniową w kalendarzu rozwija się opis zgodny z ofertą szkoleniową oraz dane kontaktowe koordynatora i lokalizacja szkolenia. Pojawia się data do kiedy możliwe są zapisy.</w:t>
      </w:r>
    </w:p>
    <w:p w14:paraId="2A6D9A03"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Szkolenia można sortować/ filtrować/ wyszukiwać wg tematu, tematyki, kategorii, słów kluczowych itp. Powstała lista tematów uwzględnia wszystkie zaplanowane terminy i może być przedstawiona w postaci kalendarza.</w:t>
      </w:r>
    </w:p>
    <w:p w14:paraId="49BA2082"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dodania do szkolenia linku do zapisów.</w:t>
      </w:r>
    </w:p>
    <w:p w14:paraId="047DF6A5"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Publikowanie w czasie rzeczywistym w kalendarzu zmian wprowadzanych przez AD.</w:t>
      </w:r>
    </w:p>
    <w:p w14:paraId="6F6BBC21"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Organizacja szkolenia</w:t>
      </w:r>
    </w:p>
    <w:p w14:paraId="131D33EE"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Zapisy na szkolenie (rejestracja on-line)</w:t>
      </w:r>
    </w:p>
    <w:p w14:paraId="625DE157"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Zapisy są dostępne przez link widniejący przy szkoleniu w kalendarzu szkoleń, karcie szkoleń przedwyjazdowych lub adaptacyjnych. </w:t>
      </w:r>
    </w:p>
    <w:p w14:paraId="469AA311"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wysyłania e-mailem linków do konkretnych szkoleń odpowiednio dla modułu wewnętrznego na e-mail służbowy, a dla modułu zewnętrznego na e-mail podany przy zakładaniu konta.</w:t>
      </w:r>
    </w:p>
    <w:p w14:paraId="356EA28F"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oznaczenia szkolenia w celu uruchomienia zapisów jako „zamkniętego” (zapisy tylko dla osób, które mają przypisany ten temat w karcie szkoleń przedwyjazdowych/ adaptacyjnych i nie została ona jeszcze rozliczona) lub „otwarte” (zapisy dla wszystkich chętnych).</w:t>
      </w:r>
    </w:p>
    <w:p w14:paraId="705F2A8D"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Na szkolenie uczestnik może zapisać się/wypisać się (przed zatwierdzeniem przez koordynatora szkolenia listy uczestników) poprzez kliknięcie na właściwą pozycję. Możliwość zapisu na listę rezerwową w sytuacji braku miejsc. Automatyczne umieszczenie na liście rezerwowej w przypadku  braku wolnych miejsc w wybranej grupie.</w:t>
      </w:r>
    </w:p>
    <w:p w14:paraId="0DF064ED"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Możliwość blokowania jednoczesnego zapisu na różne terminy tego samego szkolenia. </w:t>
      </w:r>
    </w:p>
    <w:p w14:paraId="5A5C9BC2"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W przypadku pełnej listy zapisów, przy szkoleniu pojawia się komunikat o braku miejsc w tym terminie i możliwości wpisu na listę rezerwową.</w:t>
      </w:r>
    </w:p>
    <w:p w14:paraId="2DD03C24"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W przypadku zatwierdzonej listy uczestników, przy szkoleniu pojawia się komunikat o zamknięciu listy. </w:t>
      </w:r>
    </w:p>
    <w:p w14:paraId="28A002AD"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Wpis na listę/ listę rezerwową oraz przyjęcie/ odrzucenie zgłoszenia są potwierdzane informacją zwrotną dla uczestnika.</w:t>
      </w:r>
    </w:p>
    <w:p w14:paraId="1D937945"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W przypadku nieobecności na szkoleniu możliwe zapisanie się na inny termin tylko 1 raz. W przypadku konieczności kolejnego zapisu pojawia się informacja, że niezbędny jest kontakt z koordynatorem. Koordynator może odblokować kolejny zapis.</w:t>
      </w:r>
    </w:p>
    <w:p w14:paraId="3DA01E6A"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ustawienia terminu, w jakim możliwe są zapisy oraz automatycznych przypomnień dla koordynatora o zbliżającym się terminie końca zapisów lub o zapełnieniu listy uczestników.</w:t>
      </w:r>
    </w:p>
    <w:p w14:paraId="42BB93E3"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blokowania liczby uczestników po zapełnieniu grupy.</w:t>
      </w:r>
    </w:p>
    <w:p w14:paraId="31253AF7"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RODO</w:t>
      </w:r>
    </w:p>
    <w:p w14:paraId="7C53E4DA"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elektronicznego wyrażenia zgody przez uczestnika, przedstawiciela firmy szkoleniowej lub trenera na przetwarzanie danych osobowych i wizerunku - zgodnie z obowiązującymi przepisami i regulacjami wewnętrznymi.</w:t>
      </w:r>
    </w:p>
    <w:p w14:paraId="397F7835"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elektronicznego, autoryzowanego udostępnienia uczestnikom wymaganej informacji o przetwarzaniu ich danych osobowych.</w:t>
      </w:r>
    </w:p>
    <w:p w14:paraId="6A334A37"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 Zarządzanie listą uczestników</w:t>
      </w:r>
    </w:p>
    <w:p w14:paraId="4CB30C54"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lastRenderedPageBreak/>
        <w:t>Generowanie w czasie rzeczywistym listy zapisanych osób; możliwość ręcznego usunięcia lub dopisania kolejnych uczestników.</w:t>
      </w:r>
    </w:p>
    <w:p w14:paraId="0BECBF05"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Tworzenie i zarządzanie listami rezerwowymi, np. przepisanie na listę główną jeśli zwolni się miejsce.</w:t>
      </w:r>
    </w:p>
    <w:p w14:paraId="1468E7C1"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Koordynator zatwierdza ostateczną listę uczestników.</w:t>
      </w:r>
    </w:p>
    <w:p w14:paraId="178F8ECA"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generowania i wydruku listy obecności.</w:t>
      </w:r>
    </w:p>
    <w:p w14:paraId="79658D48"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Wysyłanie automatycznych powiadomień o zbliżającym się terminie szkolenia.</w:t>
      </w:r>
    </w:p>
    <w:p w14:paraId="47EA024F"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Potwierdzanie w systemie obecności uczestnika na danym szkoleniu na podstawie listy obecności, ewentualnie uzupełnienie innych danych (uzyskanych poza platformą, jak egzamin ustny), zamknięcie szkolenia.</w:t>
      </w:r>
    </w:p>
    <w:p w14:paraId="776773FA"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sidDel="00410E1E">
        <w:rPr>
          <w:rFonts w:ascii="Calibri" w:eastAsia="Calibri" w:hAnsi="Calibri" w:cs="Times New Roman"/>
        </w:rPr>
        <w:t xml:space="preserve"> </w:t>
      </w:r>
      <w:r w:rsidRPr="003875DA">
        <w:rPr>
          <w:rFonts w:ascii="Calibri" w:eastAsia="Calibri" w:hAnsi="Calibri" w:cs="Times New Roman"/>
        </w:rPr>
        <w:t>Opcja dzielenia szkolenia, gdy uczestnik bierze udział w części szkolenia, a pozostałą część uzupełnia w innym terminie (edycji) tego szkolenia.</w:t>
      </w:r>
    </w:p>
    <w:p w14:paraId="56D93182"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 Komunikacja koordynatora szkolenia z wykładowcami i uczestnikami</w:t>
      </w:r>
    </w:p>
    <w:p w14:paraId="654D3372"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szybkiego wysyłania e-maili/powiadomień do poszczególnych uczestników, grup uczestników i do wykładowców. Możliwość odpowiedzi, w tym wyznaczanie terminu odpowiedzi. Dołączanie załączników.</w:t>
      </w:r>
    </w:p>
    <w:p w14:paraId="5DBB99D8"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 Zarządzanie zasobami szkoleniowymi tj. salami, pomocami dydaktycznymi itd.</w:t>
      </w:r>
    </w:p>
    <w:p w14:paraId="0109CFDC"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rezerwacji sali przez koordynatora szkolenia nie tylko na terenie AD, ale także w innych lokalizacjach MSZ, w tym w gmachu głównym.</w:t>
      </w:r>
    </w:p>
    <w:p w14:paraId="7077DCF9"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Przypisanie optymalnych </w:t>
      </w:r>
      <w:proofErr w:type="spellStart"/>
      <w:r w:rsidRPr="003875DA">
        <w:rPr>
          <w:rFonts w:ascii="Calibri" w:eastAsia="Calibri" w:hAnsi="Calibri" w:cs="Times New Roman"/>
        </w:rPr>
        <w:t>sal</w:t>
      </w:r>
      <w:proofErr w:type="spellEnd"/>
      <w:r w:rsidRPr="003875DA">
        <w:rPr>
          <w:rFonts w:ascii="Calibri" w:eastAsia="Calibri" w:hAnsi="Calibri" w:cs="Times New Roman"/>
        </w:rPr>
        <w:t xml:space="preserve"> i pomocy dydaktycznych do danego szkolenia (przy szkoleniach powtarzalnych).</w:t>
      </w:r>
    </w:p>
    <w:p w14:paraId="4165232F" w14:textId="0F955244"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Karta szkoleń przedwyjazdowych (dla pracowników i osób z zewnątrz) oraz szkoleń adaptacyjnych i dot. służby przygotowawczej (dla pracowników)</w:t>
      </w:r>
      <w:r w:rsidR="00DA017C">
        <w:rPr>
          <w:rFonts w:ascii="Calibri" w:eastAsia="Calibri" w:hAnsi="Calibri" w:cs="Times New Roman"/>
        </w:rPr>
        <w:t>.</w:t>
      </w:r>
    </w:p>
    <w:p w14:paraId="6003A8A6"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Generowanie karty według klucza stanowisk lub zmiany w zatrudnieniu pracowników, z listą szkoleń do modyfikacji w indywidualnych przypadkach oraz dodatkowym polem na uwagi.</w:t>
      </w:r>
    </w:p>
    <w:p w14:paraId="0769DBB3"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Każdy temat, łącznie z fakultatywnymi, zawiera  link do zapisu na szkolenie.</w:t>
      </w:r>
    </w:p>
    <w:p w14:paraId="031E0B04"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Przesyłanie elektronicznie karty szkoleń odbiorcom w celu zapisu na szkolenia. </w:t>
      </w:r>
    </w:p>
    <w:p w14:paraId="329959A4"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Po zapisaniu się uczestnika na szkolenie i potwierdzeniu przez koordynatora, system dołącza ten termin do tematu szkolenia w karcie, a po zatwierdzeniu przez koordynatora szkolenia obecności na szkoleniu, przy tym temacie pojawia się potwierdzenie odbycia szkolenia.</w:t>
      </w:r>
    </w:p>
    <w:p w14:paraId="4010C378"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zmiany listy tematów (dodania, usunięcia).</w:t>
      </w:r>
    </w:p>
    <w:p w14:paraId="5E27A9BC"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zwolnienia ze szkolenia lub odroczenia szkolenia (wpisanie takiej uwagi w karcie w miejsce potwierdzenia odbycia szkolenia) oraz dołączenia dokumentów dodatkowych (e-mail, skan).</w:t>
      </w:r>
    </w:p>
    <w:p w14:paraId="32A774A7"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wydruku karty niezależnie od liczby potwierdzonych szkoleń oraz oznaczenia jej jako rozliczonej i zablokowanie edycji.</w:t>
      </w:r>
    </w:p>
    <w:p w14:paraId="5D32FEF6"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Realizacja szkolenia</w:t>
      </w:r>
    </w:p>
    <w:p w14:paraId="086C0A79"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 Różnorodne metody  dydaktyczne</w:t>
      </w:r>
    </w:p>
    <w:p w14:paraId="33DA7509"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System umożliwia wykładowcy zastosowanie różnych metod aktywizujących uczestników, oprócz wykładu: dyskusji moderowanej, pracy w podgrupach (z możliwością prezentacji wyników pracy podgrupy), quizów (możliwość zaprezentowania wyników quizu), pytań ad hoc do uczestników, itd.</w:t>
      </w:r>
    </w:p>
    <w:p w14:paraId="5EC8B322"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Opcja włączenia tłumaczenia symultanicznego zajęć</w:t>
      </w:r>
    </w:p>
    <w:p w14:paraId="548D0986"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Materiały szkoleniowe</w:t>
      </w:r>
    </w:p>
    <w:p w14:paraId="41B34248"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podpięcia pod szkolenie materiałów szkoleniowych różnego rodzaju oraz innej dokumentacji, z opcją limitu czasu dostępu/ przedłużenia.</w:t>
      </w:r>
    </w:p>
    <w:p w14:paraId="15028D84" w14:textId="7E2D0096" w:rsid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lastRenderedPageBreak/>
        <w:t>Możliwość publikacji i udostępniania materiałów (dokumenty, filmy, zdjęcia itp.) bez powiązań z konkretnym szkoleniem. Z możliwością potwierdzenia pobrania lub zapoznania się z materiałami, z opcją limitu czasu dostępu/ przedłużenia.</w:t>
      </w:r>
    </w:p>
    <w:p w14:paraId="1F7C7B12" w14:textId="1B450A5A" w:rsidR="004E3498" w:rsidRPr="00072D4C" w:rsidRDefault="004E3498" w:rsidP="004E3498">
      <w:pPr>
        <w:numPr>
          <w:ilvl w:val="3"/>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 xml:space="preserve">Przesłane materiały są dostępne dla pracowników w zakładce „Mój rozwój” </w:t>
      </w:r>
    </w:p>
    <w:p w14:paraId="1DFBADC3" w14:textId="77777777" w:rsidR="003875DA" w:rsidRPr="00072D4C" w:rsidRDefault="003875DA" w:rsidP="00B16CFC">
      <w:pPr>
        <w:numPr>
          <w:ilvl w:val="3"/>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Rejestr osób, które pobrały materiały.</w:t>
      </w:r>
    </w:p>
    <w:p w14:paraId="5B45DD24" w14:textId="77777777" w:rsidR="003875DA" w:rsidRPr="00072D4C" w:rsidRDefault="003875DA" w:rsidP="00B16CFC">
      <w:pPr>
        <w:numPr>
          <w:ilvl w:val="3"/>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Raport osób które pobrały i potwierdziły zapoznanie się z określonymi dokumentami.</w:t>
      </w:r>
    </w:p>
    <w:p w14:paraId="22419CF9" w14:textId="77777777" w:rsidR="003875DA" w:rsidRPr="00072D4C" w:rsidRDefault="003875DA" w:rsidP="00B16CFC">
      <w:pPr>
        <w:numPr>
          <w:ilvl w:val="3"/>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 xml:space="preserve">Multimedia: Podcasty, filmiki, prezentacje. </w:t>
      </w:r>
    </w:p>
    <w:p w14:paraId="4A2FCFB4" w14:textId="77777777" w:rsidR="003875DA" w:rsidRPr="00072D4C" w:rsidRDefault="003875DA" w:rsidP="00B16CFC">
      <w:pPr>
        <w:numPr>
          <w:ilvl w:val="1"/>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Testowanie wiedzy/umiejętności</w:t>
      </w:r>
    </w:p>
    <w:p w14:paraId="273FFEAA" w14:textId="77777777" w:rsidR="003875DA" w:rsidRPr="00072D4C" w:rsidRDefault="003875DA" w:rsidP="00B16CFC">
      <w:pPr>
        <w:numPr>
          <w:ilvl w:val="2"/>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Testy diagnozujące poziom wiedzy uczestników przed rozpoczęciem szkolenia.</w:t>
      </w:r>
    </w:p>
    <w:p w14:paraId="5D19842A" w14:textId="77777777" w:rsidR="003875DA" w:rsidRPr="00072D4C" w:rsidRDefault="003875DA" w:rsidP="00B16CFC">
      <w:pPr>
        <w:numPr>
          <w:ilvl w:val="2"/>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Testy umożliwiające przejście do kolejnego tematu/ etapu.</w:t>
      </w:r>
    </w:p>
    <w:p w14:paraId="36F0393E" w14:textId="32EB54E3" w:rsidR="003875DA" w:rsidRPr="00072D4C" w:rsidRDefault="003875DA" w:rsidP="00B16CFC">
      <w:pPr>
        <w:numPr>
          <w:ilvl w:val="2"/>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Test podsumowujący szkolenie/ egzaminy określone przepisami prawa (np. służba przygotowawcza</w:t>
      </w:r>
      <w:r w:rsidR="00F675FE" w:rsidRPr="00072D4C">
        <w:rPr>
          <w:rFonts w:ascii="Calibri" w:eastAsia="Calibri" w:hAnsi="Calibri" w:cs="Times New Roman"/>
        </w:rPr>
        <w:t xml:space="preserve">, </w:t>
      </w:r>
      <w:r w:rsidR="00F675FE" w:rsidRPr="00072D4C">
        <w:t>egzaminy językowe</w:t>
      </w:r>
      <w:r w:rsidRPr="00072D4C">
        <w:rPr>
          <w:rFonts w:ascii="Calibri" w:eastAsia="Calibri" w:hAnsi="Calibri" w:cs="Times New Roman"/>
        </w:rPr>
        <w:t>).</w:t>
      </w:r>
    </w:p>
    <w:p w14:paraId="38D0CE46" w14:textId="77777777" w:rsidR="003875DA" w:rsidRPr="00072D4C" w:rsidRDefault="003875DA" w:rsidP="00B16CFC">
      <w:pPr>
        <w:numPr>
          <w:ilvl w:val="2"/>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Możliwość ustawienia sposobu generowania pytań do testu z różnych obszarów, o różnej liczbie, powtarzalności, itp.</w:t>
      </w:r>
    </w:p>
    <w:p w14:paraId="3D862999" w14:textId="0524A16A" w:rsidR="003875DA" w:rsidRPr="00072D4C" w:rsidRDefault="003875DA" w:rsidP="00B16CFC">
      <w:pPr>
        <w:numPr>
          <w:ilvl w:val="2"/>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Automatyczna walidacja testu po zakończeniu, możliwość przesłania informacji zwrotnej do uczestnika i wystawienia zaświadczenia w formie elektronicznej, z możliwością wydrukowania.</w:t>
      </w:r>
    </w:p>
    <w:p w14:paraId="695122F1" w14:textId="3AAF3EAD" w:rsidR="00BA0700" w:rsidRPr="00072D4C" w:rsidRDefault="00BA0700" w:rsidP="00BA0700">
      <w:pPr>
        <w:numPr>
          <w:ilvl w:val="2"/>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Możliwość odrębnych zapisów na egzamin, jak na szkolenie, np. egzamin językowy.</w:t>
      </w:r>
    </w:p>
    <w:p w14:paraId="5EF6A813" w14:textId="77777777" w:rsidR="003875DA" w:rsidRPr="00072D4C" w:rsidRDefault="003875DA" w:rsidP="00B16CFC">
      <w:pPr>
        <w:numPr>
          <w:ilvl w:val="2"/>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Protokół z egzaminu</w:t>
      </w:r>
    </w:p>
    <w:p w14:paraId="379AC468" w14:textId="77777777" w:rsidR="003875DA" w:rsidRPr="00072D4C" w:rsidRDefault="003875DA" w:rsidP="00B16CFC">
      <w:pPr>
        <w:numPr>
          <w:ilvl w:val="3"/>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Sporządzenie protokołu, z uwzględnieniem w miarę potrzeb, wymogów określonych przepisami (np. służba przygotowawcza).</w:t>
      </w:r>
    </w:p>
    <w:p w14:paraId="476DAC03" w14:textId="1DBEB605" w:rsidR="003875DA" w:rsidRPr="00072D4C" w:rsidRDefault="003875DA" w:rsidP="00B16CFC">
      <w:pPr>
        <w:numPr>
          <w:ilvl w:val="3"/>
          <w:numId w:val="36"/>
        </w:numPr>
        <w:spacing w:after="160" w:line="259" w:lineRule="auto"/>
        <w:contextualSpacing/>
        <w:jc w:val="both"/>
        <w:rPr>
          <w:rFonts w:ascii="Calibri" w:eastAsia="Calibri" w:hAnsi="Calibri" w:cs="Times New Roman"/>
        </w:rPr>
      </w:pPr>
      <w:r w:rsidRPr="00072D4C">
        <w:rPr>
          <w:rFonts w:ascii="Calibri" w:eastAsia="Calibri" w:hAnsi="Calibri" w:cs="Times New Roman"/>
        </w:rPr>
        <w:t>P</w:t>
      </w:r>
      <w:r w:rsidRPr="00072D4C">
        <w:rPr>
          <w:rFonts w:ascii="Calibri" w:eastAsia="Times New Roman" w:hAnsi="Calibri" w:cs="Times New Roman"/>
        </w:rPr>
        <w:t xml:space="preserve">rocedura </w:t>
      </w:r>
      <w:r w:rsidRPr="00072D4C">
        <w:rPr>
          <w:rFonts w:ascii="Calibri" w:eastAsia="Calibri" w:hAnsi="Calibri" w:cs="Times New Roman"/>
        </w:rPr>
        <w:t>wypełniania i zatwierdzania</w:t>
      </w:r>
      <w:r w:rsidRPr="00072D4C">
        <w:rPr>
          <w:rFonts w:ascii="Calibri" w:eastAsia="Times New Roman" w:hAnsi="Calibri" w:cs="Times New Roman"/>
        </w:rPr>
        <w:t xml:space="preserve"> protokołu jest w całości przeprowadzana w systemie. Przykładowy formularz jest </w:t>
      </w:r>
      <w:proofErr w:type="spellStart"/>
      <w:r w:rsidRPr="00072D4C">
        <w:rPr>
          <w:rFonts w:ascii="Calibri" w:eastAsia="Times New Roman" w:hAnsi="Calibri" w:cs="Times New Roman"/>
        </w:rPr>
        <w:t>zdigitalizowany</w:t>
      </w:r>
      <w:proofErr w:type="spellEnd"/>
      <w:r w:rsidRPr="00072D4C">
        <w:rPr>
          <w:rFonts w:ascii="Calibri" w:eastAsia="Times New Roman" w:hAnsi="Calibri" w:cs="Times New Roman"/>
        </w:rPr>
        <w:t xml:space="preserve">. Załącznik </w:t>
      </w:r>
      <w:r w:rsidR="00C1140C" w:rsidRPr="00072D4C">
        <w:rPr>
          <w:rFonts w:ascii="Calibri" w:eastAsia="Times New Roman" w:hAnsi="Calibri" w:cs="Times New Roman"/>
        </w:rPr>
        <w:t xml:space="preserve">3 </w:t>
      </w:r>
      <w:r w:rsidRPr="00072D4C">
        <w:rPr>
          <w:rFonts w:ascii="Calibri" w:eastAsia="Times New Roman" w:hAnsi="Calibri" w:cs="Times New Roman"/>
        </w:rPr>
        <w:t>– WZÓR protokołu dla służby przygotowawczej.</w:t>
      </w:r>
    </w:p>
    <w:p w14:paraId="3E59B90D" w14:textId="182CE707" w:rsidR="00AF36FE" w:rsidRPr="00072D4C" w:rsidRDefault="00AF36FE" w:rsidP="00B16CFC">
      <w:pPr>
        <w:numPr>
          <w:ilvl w:val="3"/>
          <w:numId w:val="36"/>
        </w:numPr>
        <w:spacing w:after="160" w:line="259" w:lineRule="auto"/>
        <w:contextualSpacing/>
        <w:jc w:val="both"/>
        <w:rPr>
          <w:rFonts w:ascii="Calibri" w:eastAsia="Calibri" w:hAnsi="Calibri" w:cs="Times New Roman"/>
        </w:rPr>
      </w:pPr>
      <w:r w:rsidRPr="00072D4C">
        <w:rPr>
          <w:rFonts w:eastAsia="Times New Roman"/>
        </w:rPr>
        <w:t>Możliwość wprowadzenia protokołów dla innych rodzajów egzaminów, np. egzamin językowy</w:t>
      </w:r>
    </w:p>
    <w:p w14:paraId="556CCDF3"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Ewaluacja szkolenia</w:t>
      </w:r>
    </w:p>
    <w:p w14:paraId="4A25BB78"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 Generowanie ankiety ewaluacyjnej. </w:t>
      </w:r>
    </w:p>
    <w:p w14:paraId="2495BC6B" w14:textId="385992B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Możliwość wybrania wzoru ankiety lub stworzenia nowej wersji. Załącznik </w:t>
      </w:r>
      <w:r w:rsidR="00C1140C">
        <w:rPr>
          <w:rFonts w:ascii="Calibri" w:eastAsia="Calibri" w:hAnsi="Calibri" w:cs="Times New Roman"/>
        </w:rPr>
        <w:t>4</w:t>
      </w:r>
      <w:r w:rsidR="00C1140C" w:rsidRPr="003875DA">
        <w:rPr>
          <w:rFonts w:ascii="Calibri" w:eastAsia="Calibri" w:hAnsi="Calibri" w:cs="Times New Roman"/>
        </w:rPr>
        <w:t xml:space="preserve"> </w:t>
      </w:r>
      <w:r w:rsidRPr="003875DA">
        <w:rPr>
          <w:rFonts w:ascii="Calibri" w:eastAsia="Calibri" w:hAnsi="Calibri" w:cs="Times New Roman"/>
        </w:rPr>
        <w:t>– wzór AIOS.</w:t>
      </w:r>
    </w:p>
    <w:p w14:paraId="1F6A15D6"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Link do ankiety w powiadomieniu dla uczestnika. Określenie momentu wysłania ankiety (np. przed szkoleniem, po zatwierdzeniu listy obecności), przypomnienia z systemu.</w:t>
      </w:r>
    </w:p>
    <w:p w14:paraId="43D478BA"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 Wypełnienie i przesłanie ankiety przez uczestnika</w:t>
      </w:r>
    </w:p>
    <w:p w14:paraId="49284412"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Informacja zwrotna dla uczestnika o przyjęciu ankiety (automat).</w:t>
      </w:r>
    </w:p>
    <w:p w14:paraId="28C851D7"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Informacja zwrotna do uczestników szkolenia o wyniku oceny przez grupę (możliwość edycji przed wysłaniem).</w:t>
      </w:r>
    </w:p>
    <w:p w14:paraId="27F85CC7"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 Zestawienia zbiorcze wyników.</w:t>
      </w:r>
    </w:p>
    <w:p w14:paraId="7E0C168E"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Zestawienia okresowe, po każdej edycji szkolenia, według kryteriów (np. temat/kategoria szkolenia, stanowiska uczestników, nazwisko trenera).</w:t>
      </w:r>
    </w:p>
    <w:p w14:paraId="30CA44BE"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Tworzenie ścieżek szkoleń/ szkoleń modułowych</w:t>
      </w:r>
    </w:p>
    <w:p w14:paraId="5ABBE9F0"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Podział szkolenia na powiązane ze sobą etapy.</w:t>
      </w:r>
    </w:p>
    <w:p w14:paraId="760A8FE0"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Określenie form szkolenia.</w:t>
      </w:r>
    </w:p>
    <w:p w14:paraId="0E3E6F9A"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prowadzenia kolejnych etapów w różnej formie, np. z wykorzystaniem e-learningu.</w:t>
      </w:r>
    </w:p>
    <w:p w14:paraId="0C4C17BA"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Raportowanie i statystyki</w:t>
      </w:r>
    </w:p>
    <w:p w14:paraId="5E36F78F"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lastRenderedPageBreak/>
        <w:t>Dane do raportów ad-hoc</w:t>
      </w:r>
    </w:p>
    <w:p w14:paraId="7DC4239A" w14:textId="419ADBAF"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System zapisów generuje raport  dot. zrealizowanych szkoleń lub ich etapów, zgodnie z wymaganiami Raportu AD. Możliwość edycji w Excel np. pliki *.</w:t>
      </w:r>
      <w:proofErr w:type="spellStart"/>
      <w:r w:rsidRPr="003875DA">
        <w:rPr>
          <w:rFonts w:ascii="Calibri" w:eastAsia="Calibri" w:hAnsi="Calibri" w:cs="Times New Roman"/>
        </w:rPr>
        <w:t>csv</w:t>
      </w:r>
      <w:proofErr w:type="spellEnd"/>
      <w:r w:rsidRPr="003875DA">
        <w:rPr>
          <w:rFonts w:ascii="Calibri" w:eastAsia="Calibri" w:hAnsi="Calibri" w:cs="Times New Roman"/>
        </w:rPr>
        <w:t xml:space="preserve">. Możliwość eksportu danych o zrealizowanych szkoleniach do Persona. Załącznik </w:t>
      </w:r>
      <w:r w:rsidR="00C1140C">
        <w:rPr>
          <w:rFonts w:ascii="Calibri" w:eastAsia="Calibri" w:hAnsi="Calibri" w:cs="Times New Roman"/>
        </w:rPr>
        <w:t>5</w:t>
      </w:r>
      <w:r w:rsidR="00C1140C" w:rsidRPr="003875DA">
        <w:rPr>
          <w:rFonts w:ascii="Calibri" w:eastAsia="Calibri" w:hAnsi="Calibri" w:cs="Times New Roman"/>
        </w:rPr>
        <w:t xml:space="preserve"> </w:t>
      </w:r>
      <w:r w:rsidRPr="003875DA">
        <w:rPr>
          <w:rFonts w:ascii="Calibri" w:eastAsia="Calibri" w:hAnsi="Calibri" w:cs="Times New Roman"/>
        </w:rPr>
        <w:t>- WZÓR RAPORTU AD.</w:t>
      </w:r>
    </w:p>
    <w:p w14:paraId="6896D868"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Dane do raportu rocznego</w:t>
      </w:r>
    </w:p>
    <w:p w14:paraId="7DF90B95" w14:textId="6CEA9DEA"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System zapisów generuje raport dot. zrealizowanych szkoleń lub ich etapów, zgodnie z wymogami KPRM, Możliwość edycji w Excel. Załącznik </w:t>
      </w:r>
      <w:r w:rsidR="00C1140C">
        <w:rPr>
          <w:rFonts w:ascii="Calibri" w:eastAsia="Calibri" w:hAnsi="Calibri" w:cs="Times New Roman"/>
        </w:rPr>
        <w:t>6</w:t>
      </w:r>
      <w:r w:rsidRPr="003875DA">
        <w:rPr>
          <w:rFonts w:ascii="Calibri" w:eastAsia="Calibri" w:hAnsi="Calibri" w:cs="Times New Roman"/>
        </w:rPr>
        <w:t>- WZÓR RAPORTU KPRM z poprzedniego roku.</w:t>
      </w:r>
    </w:p>
    <w:p w14:paraId="563E525B"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Dane do raportów IPRZ</w:t>
      </w:r>
    </w:p>
    <w:p w14:paraId="2FEA5762" w14:textId="7FB915F0"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System generuje raport dot. IPRZ z uwzględnieniem np. statusu IPRZ (np. „zatwierdzony”) i różnego zakresu. Załącznik </w:t>
      </w:r>
      <w:r w:rsidR="00C1140C">
        <w:rPr>
          <w:rFonts w:ascii="Calibri" w:eastAsia="Calibri" w:hAnsi="Calibri" w:cs="Times New Roman"/>
        </w:rPr>
        <w:t>7</w:t>
      </w:r>
      <w:r w:rsidR="00C1140C" w:rsidRPr="003875DA">
        <w:rPr>
          <w:rFonts w:ascii="Calibri" w:eastAsia="Calibri" w:hAnsi="Calibri" w:cs="Times New Roman"/>
        </w:rPr>
        <w:t xml:space="preserve"> </w:t>
      </w:r>
      <w:r w:rsidRPr="003875DA">
        <w:rPr>
          <w:rFonts w:ascii="Calibri" w:eastAsia="Calibri" w:hAnsi="Calibri" w:cs="Times New Roman"/>
        </w:rPr>
        <w:t>– WZÓR RAPORTU IPRZ.</w:t>
      </w:r>
    </w:p>
    <w:p w14:paraId="4C271AC6"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Wsparcie logistyczne koordynatora szkoleń</w:t>
      </w:r>
    </w:p>
    <w:p w14:paraId="133B0569"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Baza trenerów</w:t>
      </w:r>
    </w:p>
    <w:p w14:paraId="5A4B3AB3" w14:textId="7A8B82CF"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W systemie są zapisani trenerzy wewnętrzni i zewnętrzni, tematy i terminy prowadzony</w:t>
      </w:r>
      <w:r w:rsidR="003E1F72">
        <w:rPr>
          <w:rFonts w:ascii="Calibri" w:eastAsia="Calibri" w:hAnsi="Calibri" w:cs="Times New Roman"/>
        </w:rPr>
        <w:t>ch</w:t>
      </w:r>
      <w:r w:rsidRPr="003875DA">
        <w:rPr>
          <w:rFonts w:ascii="Calibri" w:eastAsia="Calibri" w:hAnsi="Calibri" w:cs="Times New Roman"/>
        </w:rPr>
        <w:t xml:space="preserve"> przez nich szkoleń i ich opis. </w:t>
      </w:r>
    </w:p>
    <w:p w14:paraId="1317CFA7"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System zaciąga do Bazy dane o trenerach z ankiet ewaluacyjnych.</w:t>
      </w:r>
    </w:p>
    <w:p w14:paraId="1385FF5B"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System pozwala na wprowadzenie uwag AD, dotyczących  prowadzenia szkolenia/ współpracy z trenerem przy  realizacji szkolenia. </w:t>
      </w:r>
    </w:p>
    <w:p w14:paraId="16A1F6B1"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Baza firm</w:t>
      </w:r>
    </w:p>
    <w:p w14:paraId="5E81935B"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Baza obejmuje wykonawców szkoleń, niezależnie od formy zajęć; będzie wykorzystywana do zapytań ofertowych i przetargów. </w:t>
      </w:r>
    </w:p>
    <w:p w14:paraId="2BFEE699"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System zaciąga uwagi o firmach z ankiet ewaluacyjnych.</w:t>
      </w:r>
    </w:p>
    <w:p w14:paraId="6CE13B92"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System pozwala na wprowadzenie uwag AD, dotyczących  prowadzenia szkolenia/ współpracy z wykonawcą przy  realizacji szkolenia. </w:t>
      </w:r>
    </w:p>
    <w:p w14:paraId="17B72E87"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Baza wystawionych zaświadczeń ukończenia szkolenia.</w:t>
      </w:r>
    </w:p>
    <w:p w14:paraId="66CD39AB" w14:textId="20EE5479" w:rsidR="00D01286" w:rsidRDefault="00D01286" w:rsidP="00B16CFC">
      <w:pPr>
        <w:numPr>
          <w:ilvl w:val="3"/>
          <w:numId w:val="36"/>
        </w:numPr>
        <w:spacing w:after="160" w:line="259" w:lineRule="auto"/>
        <w:contextualSpacing/>
        <w:jc w:val="both"/>
        <w:rPr>
          <w:rFonts w:ascii="Calibri" w:eastAsia="Calibri" w:hAnsi="Calibri" w:cs="Times New Roman"/>
        </w:rPr>
      </w:pPr>
      <w:r>
        <w:rPr>
          <w:rFonts w:ascii="Calibri" w:eastAsia="Calibri" w:hAnsi="Calibri" w:cs="Times New Roman"/>
        </w:rPr>
        <w:t>Tworzenie</w:t>
      </w:r>
      <w:r w:rsidR="00D148E0">
        <w:rPr>
          <w:rFonts w:ascii="Calibri" w:eastAsia="Calibri" w:hAnsi="Calibri" w:cs="Times New Roman"/>
        </w:rPr>
        <w:t xml:space="preserve"> </w:t>
      </w:r>
      <w:r w:rsidR="000A1B21">
        <w:rPr>
          <w:rFonts w:ascii="Calibri" w:eastAsia="Calibri" w:hAnsi="Calibri" w:cs="Times New Roman"/>
        </w:rPr>
        <w:t>szablonów</w:t>
      </w:r>
      <w:r w:rsidR="00D148E0">
        <w:rPr>
          <w:rFonts w:ascii="Calibri" w:eastAsia="Calibri" w:hAnsi="Calibri" w:cs="Times New Roman"/>
        </w:rPr>
        <w:t xml:space="preserve"> zaświadczeń i </w:t>
      </w:r>
      <w:r w:rsidR="000A1B21">
        <w:rPr>
          <w:rFonts w:ascii="Calibri" w:eastAsia="Calibri" w:hAnsi="Calibri" w:cs="Times New Roman"/>
        </w:rPr>
        <w:t>opracowywani</w:t>
      </w:r>
      <w:r>
        <w:rPr>
          <w:rFonts w:ascii="Calibri" w:eastAsia="Calibri" w:hAnsi="Calibri" w:cs="Times New Roman"/>
        </w:rPr>
        <w:t>e</w:t>
      </w:r>
      <w:r w:rsidR="000A1B21">
        <w:rPr>
          <w:rFonts w:ascii="Calibri" w:eastAsia="Calibri" w:hAnsi="Calibri" w:cs="Times New Roman"/>
        </w:rPr>
        <w:t xml:space="preserve"> na ich podstawie zaświadczeń dla poszczególnych szkoleń</w:t>
      </w:r>
      <w:r w:rsidR="00D148E0">
        <w:rPr>
          <w:rFonts w:ascii="Calibri" w:eastAsia="Calibri" w:hAnsi="Calibri" w:cs="Times New Roman"/>
        </w:rPr>
        <w:t xml:space="preserve">. </w:t>
      </w:r>
      <w:r w:rsidR="00F64A58">
        <w:rPr>
          <w:rFonts w:ascii="Calibri" w:eastAsia="Calibri" w:hAnsi="Calibri" w:cs="Times New Roman"/>
        </w:rPr>
        <w:t>Historia szablonów zaświadczeń.</w:t>
      </w:r>
    </w:p>
    <w:p w14:paraId="6980A677" w14:textId="408FD64E" w:rsidR="003875DA" w:rsidRPr="003875DA" w:rsidRDefault="000A1B21" w:rsidP="00B16CFC">
      <w:pPr>
        <w:numPr>
          <w:ilvl w:val="3"/>
          <w:numId w:val="36"/>
        </w:numPr>
        <w:spacing w:after="160" w:line="259" w:lineRule="auto"/>
        <w:contextualSpacing/>
        <w:jc w:val="both"/>
        <w:rPr>
          <w:rFonts w:ascii="Calibri" w:eastAsia="Calibri" w:hAnsi="Calibri" w:cs="Times New Roman"/>
        </w:rPr>
      </w:pPr>
      <w:r>
        <w:rPr>
          <w:rFonts w:ascii="Calibri" w:eastAsia="Calibri" w:hAnsi="Calibri" w:cs="Times New Roman"/>
        </w:rPr>
        <w:t xml:space="preserve">Możliwość </w:t>
      </w:r>
      <w:r w:rsidR="00D148E0">
        <w:rPr>
          <w:rFonts w:ascii="Calibri" w:eastAsia="Calibri" w:hAnsi="Calibri" w:cs="Times New Roman"/>
        </w:rPr>
        <w:t>ustawieni</w:t>
      </w:r>
      <w:r>
        <w:rPr>
          <w:rFonts w:ascii="Calibri" w:eastAsia="Calibri" w:hAnsi="Calibri" w:cs="Times New Roman"/>
        </w:rPr>
        <w:t>a</w:t>
      </w:r>
      <w:r w:rsidR="00D148E0">
        <w:rPr>
          <w:rFonts w:ascii="Calibri" w:eastAsia="Calibri" w:hAnsi="Calibri" w:cs="Times New Roman"/>
        </w:rPr>
        <w:t xml:space="preserve"> automatycznego generowania i pobierania  zaświadczeń</w:t>
      </w:r>
      <w:r w:rsidR="00D01286">
        <w:rPr>
          <w:rFonts w:ascii="Calibri" w:eastAsia="Calibri" w:hAnsi="Calibri" w:cs="Times New Roman"/>
        </w:rPr>
        <w:t xml:space="preserve"> przez użytkowników platformy</w:t>
      </w:r>
      <w:r w:rsidR="00D148E0">
        <w:rPr>
          <w:rFonts w:ascii="Calibri" w:eastAsia="Calibri" w:hAnsi="Calibri" w:cs="Times New Roman"/>
        </w:rPr>
        <w:t>.</w:t>
      </w:r>
    </w:p>
    <w:p w14:paraId="077F10A1" w14:textId="6F8FB40A" w:rsidR="003875DA" w:rsidRPr="009B140E" w:rsidRDefault="003875DA" w:rsidP="00B16CFC">
      <w:pPr>
        <w:numPr>
          <w:ilvl w:val="3"/>
          <w:numId w:val="36"/>
        </w:numPr>
        <w:spacing w:after="160" w:line="259" w:lineRule="auto"/>
        <w:contextualSpacing/>
        <w:jc w:val="both"/>
        <w:rPr>
          <w:rFonts w:ascii="Calibri" w:eastAsia="Calibri" w:hAnsi="Calibri" w:cs="Times New Roman"/>
        </w:rPr>
      </w:pPr>
      <w:r w:rsidRPr="009B140E">
        <w:rPr>
          <w:rFonts w:ascii="Calibri" w:eastAsia="Calibri" w:hAnsi="Calibri" w:cs="Times New Roman"/>
        </w:rPr>
        <w:t>Możliwość wgrania skanów zaświadczeń wystawionych przez firmy zewnętrzne.</w:t>
      </w:r>
    </w:p>
    <w:p w14:paraId="30ADAB75" w14:textId="55A2343C" w:rsid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wydruku zaświadczeń, przesłania mailem.</w:t>
      </w:r>
    </w:p>
    <w:p w14:paraId="4ABAB4AB" w14:textId="2A50A52A" w:rsidR="00F0645B" w:rsidRPr="00564B28" w:rsidRDefault="00F0645B" w:rsidP="00F0645B">
      <w:pPr>
        <w:numPr>
          <w:ilvl w:val="2"/>
          <w:numId w:val="36"/>
        </w:numPr>
        <w:spacing w:after="160" w:line="259" w:lineRule="auto"/>
        <w:contextualSpacing/>
        <w:jc w:val="both"/>
        <w:rPr>
          <w:rFonts w:ascii="Calibri" w:eastAsia="Calibri" w:hAnsi="Calibri" w:cs="Times New Roman"/>
        </w:rPr>
      </w:pPr>
      <w:r w:rsidRPr="00564B28">
        <w:rPr>
          <w:rFonts w:ascii="Calibri" w:eastAsia="Calibri" w:hAnsi="Calibri" w:cs="Times New Roman"/>
        </w:rPr>
        <w:t>Baza umów z pracownikami i wykonawcami</w:t>
      </w:r>
      <w:r w:rsidR="00564B28" w:rsidRPr="00564B28">
        <w:rPr>
          <w:rFonts w:ascii="Calibri" w:eastAsia="Calibri" w:hAnsi="Calibri" w:cs="Times New Roman"/>
        </w:rPr>
        <w:t xml:space="preserve"> (wersje elektroniczne)</w:t>
      </w:r>
      <w:r w:rsidRPr="00564B28">
        <w:rPr>
          <w:rFonts w:ascii="Calibri" w:eastAsia="Calibri" w:hAnsi="Calibri" w:cs="Times New Roman"/>
        </w:rPr>
        <w:t>.</w:t>
      </w:r>
    </w:p>
    <w:p w14:paraId="0E2373AC" w14:textId="490BF20D" w:rsidR="00F0645B" w:rsidRPr="00564B28" w:rsidRDefault="00F0645B" w:rsidP="00F0645B">
      <w:pPr>
        <w:numPr>
          <w:ilvl w:val="3"/>
          <w:numId w:val="36"/>
        </w:numPr>
        <w:spacing w:after="160" w:line="259" w:lineRule="auto"/>
        <w:contextualSpacing/>
        <w:jc w:val="both"/>
        <w:rPr>
          <w:rFonts w:ascii="Calibri" w:eastAsia="Calibri" w:hAnsi="Calibri" w:cs="Times New Roman"/>
        </w:rPr>
      </w:pPr>
      <w:r w:rsidRPr="00564B28">
        <w:rPr>
          <w:rFonts w:ascii="Calibri" w:eastAsia="Calibri" w:hAnsi="Calibri" w:cs="Times New Roman"/>
        </w:rPr>
        <w:t>Generowanie wzorów umów, wypełnianie, przesyłanie do korekty/ uzupełnienia, tworzenie zestawień.</w:t>
      </w:r>
    </w:p>
    <w:p w14:paraId="11977F79"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Finanse</w:t>
      </w:r>
    </w:p>
    <w:p w14:paraId="7C0201DF" w14:textId="6900C04D"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 Wprowadzenie rejestru paragrafów i kosztów planowanych na dany rok, z podziałem na poszczególne pozycje/ tematy szkoleń.</w:t>
      </w:r>
    </w:p>
    <w:p w14:paraId="740EBBB3"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Koszt szkolenia.</w:t>
      </w:r>
    </w:p>
    <w:p w14:paraId="7443AD3F"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Kalkulacja (szacowanie) kosztu szkolenia w zależności od liczby edycji szkolenia, liczby uczestników w grupie i na osobę, z podziałem na paragrafy.</w:t>
      </w:r>
    </w:p>
    <w:p w14:paraId="635A4764"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Przypisanie paragrafów do poszczególnych uczestników szkolenia (na podstawie danych dot. uczestników, typu: członek korpusu służby cywilnej, osoba spoza MSZ, osoba pracująca w placówce zagranicznej.</w:t>
      </w:r>
    </w:p>
    <w:p w14:paraId="1971AAC3"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Wprowadzenie rzeczywistego kosztu szkolenia  i uzyskanie danych o kosztach w podziale na paragrafy dla wszystkich edycji, każdej grupy i na osobę (w ramach grupy lub wszystkich edycji).</w:t>
      </w:r>
    </w:p>
    <w:p w14:paraId="38B0AFBD"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lastRenderedPageBreak/>
        <w:t>Uczestnik-logistyka</w:t>
      </w:r>
    </w:p>
    <w:p w14:paraId="6D52C8A3"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Widok szkoleń</w:t>
      </w:r>
    </w:p>
    <w:p w14:paraId="1BE81366" w14:textId="71ABDCCF"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Dla pracowników MSZ widoczne są szkolenia udostępnione poprzez </w:t>
      </w:r>
      <w:r w:rsidR="00F2712B">
        <w:rPr>
          <w:rFonts w:ascii="Calibri" w:eastAsia="Calibri" w:hAnsi="Calibri" w:cs="Times New Roman"/>
        </w:rPr>
        <w:t xml:space="preserve">ofertę szkoleniową/ plan szkoleń, </w:t>
      </w:r>
      <w:r w:rsidRPr="003875DA">
        <w:rPr>
          <w:rFonts w:ascii="Calibri" w:eastAsia="Calibri" w:hAnsi="Calibri" w:cs="Times New Roman"/>
        </w:rPr>
        <w:t>kalendarz szkoleń oraz indywidualną kartę szkoleń adaptacyjnych/ przedwyjazdowych lub e-mail z AD, zaś dla osób niebędących pracownikami MSZ widoczne są szkolenia udostępnione poprzez indywidualną kartę szkoleń przedwyjazdowych lub e-mail z AD.</w:t>
      </w:r>
    </w:p>
    <w:p w14:paraId="313CDF09" w14:textId="77777777" w:rsidR="003875DA" w:rsidRPr="003875DA" w:rsidRDefault="003875DA" w:rsidP="00B16CFC">
      <w:pPr>
        <w:numPr>
          <w:ilvl w:val="0"/>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Funkcjonalności specyficzne dla modułu wewnętrznego dla pracowników MSZ i placówek</w:t>
      </w:r>
    </w:p>
    <w:p w14:paraId="074531D7"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Założenia techniczne</w:t>
      </w:r>
    </w:p>
    <w:p w14:paraId="0495C938"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 Platforma szkoleniowa jest wdrażana na infrastrukturze MSZ.</w:t>
      </w:r>
    </w:p>
    <w:p w14:paraId="01552118"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 Szkolenia muszą być dostępne tylko w sieci wewnętrznej MSZ.</w:t>
      </w:r>
    </w:p>
    <w:p w14:paraId="39E34E97"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Organizacja szkoleń</w:t>
      </w:r>
    </w:p>
    <w:p w14:paraId="604ACB86" w14:textId="0E55E410"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 Współpraca z  użytkowanym przez Zamawiającego systemem PERSON. Możliwość pobierania danych z systemu PERSON np.: nazwisko, imię, stanowisko, jednostka organizacyjna, numer kadrowy, kategoria pracownika (np</w:t>
      </w:r>
      <w:r w:rsidRPr="00072D4C">
        <w:rPr>
          <w:rFonts w:ascii="Calibri" w:eastAsia="Calibri" w:hAnsi="Calibri" w:cs="Times New Roman"/>
        </w:rPr>
        <w:t xml:space="preserve">.: </w:t>
      </w:r>
      <w:r w:rsidR="004166B5" w:rsidRPr="00072D4C">
        <w:rPr>
          <w:rFonts w:ascii="Calibri" w:eastAsia="Calibri" w:hAnsi="Calibri" w:cs="Times New Roman"/>
        </w:rPr>
        <w:t>dyplomata zawodowy,</w:t>
      </w:r>
      <w:r w:rsidRPr="00072D4C">
        <w:rPr>
          <w:rFonts w:ascii="Calibri" w:eastAsia="Calibri" w:hAnsi="Calibri" w:cs="Times New Roman"/>
        </w:rPr>
        <w:t xml:space="preserve"> służba cywilna, służba zagraniczna, stanowisko wyższe w służbie cywilnej), przypisanie</w:t>
      </w:r>
      <w:r w:rsidRPr="003875DA">
        <w:rPr>
          <w:rFonts w:ascii="Calibri" w:eastAsia="Calibri" w:hAnsi="Calibri" w:cs="Times New Roman"/>
        </w:rPr>
        <w:t xml:space="preserve"> etatu MSZ itp. oraz eksportowanie/udostępnianie danych o odbytych szkoleniach.</w:t>
      </w:r>
    </w:p>
    <w:p w14:paraId="306EC2BA"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Podbieranie danych będzie następowało poprzez eksport/import plików w formacie np. </w:t>
      </w:r>
      <w:proofErr w:type="spellStart"/>
      <w:r w:rsidRPr="003875DA">
        <w:rPr>
          <w:rFonts w:ascii="Calibri" w:eastAsia="Calibri" w:hAnsi="Calibri" w:cs="Times New Roman"/>
        </w:rPr>
        <w:t>csv</w:t>
      </w:r>
      <w:proofErr w:type="spellEnd"/>
      <w:r w:rsidRPr="003875DA">
        <w:rPr>
          <w:rFonts w:ascii="Calibri" w:eastAsia="Calibri" w:hAnsi="Calibri" w:cs="Times New Roman"/>
        </w:rPr>
        <w:t xml:space="preserve"> lub txt lub poprzez połączenie bezpośrednie do bazy PERSON (Oracle 12.2) i pobieranie danych. </w:t>
      </w:r>
    </w:p>
    <w:p w14:paraId="24311464" w14:textId="77777777" w:rsidR="003875DA" w:rsidRPr="003875DA" w:rsidRDefault="003875DA" w:rsidP="00B16CFC">
      <w:pPr>
        <w:numPr>
          <w:ilvl w:val="2"/>
          <w:numId w:val="36"/>
        </w:numPr>
        <w:spacing w:after="160" w:line="259" w:lineRule="auto"/>
        <w:contextualSpacing/>
        <w:rPr>
          <w:rFonts w:ascii="Calibri" w:eastAsia="Calibri" w:hAnsi="Calibri" w:cs="Times New Roman"/>
        </w:rPr>
      </w:pPr>
      <w:r w:rsidRPr="003875DA">
        <w:rPr>
          <w:rFonts w:ascii="Calibri" w:eastAsia="Calibri" w:hAnsi="Calibri" w:cs="Times New Roman"/>
        </w:rPr>
        <w:t>Formularze szkoleniowe</w:t>
      </w:r>
    </w:p>
    <w:p w14:paraId="09E80A5C" w14:textId="77777777" w:rsidR="003875DA" w:rsidRPr="003875DA" w:rsidRDefault="003875DA" w:rsidP="00B16CFC">
      <w:pPr>
        <w:numPr>
          <w:ilvl w:val="3"/>
          <w:numId w:val="36"/>
        </w:numPr>
        <w:spacing w:after="160" w:line="259" w:lineRule="auto"/>
        <w:contextualSpacing/>
        <w:rPr>
          <w:rFonts w:ascii="Calibri" w:eastAsia="Calibri" w:hAnsi="Calibri" w:cs="Times New Roman"/>
        </w:rPr>
      </w:pPr>
      <w:r w:rsidRPr="003875DA">
        <w:rPr>
          <w:rFonts w:ascii="Calibri" w:eastAsia="Calibri" w:hAnsi="Calibri" w:cs="Times New Roman"/>
        </w:rPr>
        <w:t>Karta zajęć</w:t>
      </w:r>
    </w:p>
    <w:p w14:paraId="25E23095" w14:textId="55262B52" w:rsidR="003875DA" w:rsidRPr="003875DA" w:rsidRDefault="003875DA" w:rsidP="00B16CFC">
      <w:pPr>
        <w:numPr>
          <w:ilvl w:val="4"/>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Procedura wypełniania karty zajęć jest w całości przeprowadzana w systemie. Aktualny formularz jest </w:t>
      </w:r>
      <w:proofErr w:type="spellStart"/>
      <w:r w:rsidRPr="003875DA">
        <w:rPr>
          <w:rFonts w:ascii="Calibri" w:eastAsia="Calibri" w:hAnsi="Calibri" w:cs="Times New Roman"/>
        </w:rPr>
        <w:t>zdigitalizowany</w:t>
      </w:r>
      <w:proofErr w:type="spellEnd"/>
      <w:r w:rsidRPr="003875DA">
        <w:rPr>
          <w:rFonts w:ascii="Calibri" w:eastAsia="Calibri" w:hAnsi="Calibri" w:cs="Times New Roman"/>
        </w:rPr>
        <w:t xml:space="preserve">. Załącznik </w:t>
      </w:r>
      <w:r w:rsidR="00C1140C">
        <w:rPr>
          <w:rFonts w:ascii="Calibri" w:eastAsia="Calibri" w:hAnsi="Calibri" w:cs="Times New Roman"/>
        </w:rPr>
        <w:t>8</w:t>
      </w:r>
      <w:r w:rsidRPr="003875DA">
        <w:rPr>
          <w:rFonts w:ascii="Calibri" w:eastAsia="Calibri" w:hAnsi="Calibri" w:cs="Times New Roman"/>
        </w:rPr>
        <w:t>- WZÓR KARTY ZAJĘĆ.</w:t>
      </w:r>
    </w:p>
    <w:p w14:paraId="716E90B4" w14:textId="77777777" w:rsidR="003875DA" w:rsidRPr="003875DA" w:rsidRDefault="003875DA" w:rsidP="00B16CFC">
      <w:pPr>
        <w:numPr>
          <w:ilvl w:val="4"/>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Wypełnianie kart przez trenerów prowadzących szkolenia. </w:t>
      </w:r>
    </w:p>
    <w:p w14:paraId="39B23BA8" w14:textId="77777777" w:rsidR="003875DA" w:rsidRPr="003875DA" w:rsidRDefault="003875DA" w:rsidP="00B16CFC">
      <w:pPr>
        <w:numPr>
          <w:ilvl w:val="4"/>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Możliwość wygenerowania karty z poziomu opisu szkolenia, od momentu wprowadzenia danych trenera. </w:t>
      </w:r>
    </w:p>
    <w:p w14:paraId="58377E0D" w14:textId="287F26EA" w:rsidR="00EC3663" w:rsidRDefault="00EC3663" w:rsidP="00B16CFC">
      <w:pPr>
        <w:numPr>
          <w:ilvl w:val="4"/>
          <w:numId w:val="36"/>
        </w:numPr>
        <w:spacing w:after="160" w:line="259" w:lineRule="auto"/>
        <w:contextualSpacing/>
        <w:jc w:val="both"/>
        <w:rPr>
          <w:rFonts w:ascii="Calibri" w:eastAsia="Calibri" w:hAnsi="Calibri" w:cs="Times New Roman"/>
        </w:rPr>
      </w:pPr>
      <w:r>
        <w:rPr>
          <w:rFonts w:ascii="Calibri" w:eastAsia="Calibri" w:hAnsi="Calibri" w:cs="Times New Roman"/>
        </w:rPr>
        <w:t>Możliwość aktualizacji</w:t>
      </w:r>
      <w:r w:rsidR="003875DA" w:rsidRPr="003875DA">
        <w:rPr>
          <w:rFonts w:ascii="Calibri" w:eastAsia="Calibri" w:hAnsi="Calibri" w:cs="Times New Roman"/>
        </w:rPr>
        <w:t xml:space="preserve"> istniejącej karty zajęć przed każdym kolejnym terminem danego szkolenia przez trenera</w:t>
      </w:r>
      <w:r>
        <w:rPr>
          <w:rFonts w:ascii="Calibri" w:eastAsia="Calibri" w:hAnsi="Calibri" w:cs="Times New Roman"/>
        </w:rPr>
        <w:t>.</w:t>
      </w:r>
    </w:p>
    <w:p w14:paraId="05A77606" w14:textId="31049AF4" w:rsidR="003875DA" w:rsidRPr="003875DA" w:rsidRDefault="00EC3663" w:rsidP="00B16CFC">
      <w:pPr>
        <w:numPr>
          <w:ilvl w:val="4"/>
          <w:numId w:val="36"/>
        </w:numPr>
        <w:spacing w:after="160" w:line="259" w:lineRule="auto"/>
        <w:contextualSpacing/>
        <w:jc w:val="both"/>
        <w:rPr>
          <w:rFonts w:ascii="Calibri" w:eastAsia="Calibri" w:hAnsi="Calibri" w:cs="Times New Roman"/>
        </w:rPr>
      </w:pPr>
      <w:r>
        <w:rPr>
          <w:rFonts w:ascii="Calibri" w:eastAsia="Calibri" w:hAnsi="Calibri" w:cs="Times New Roman"/>
        </w:rPr>
        <w:t>Z</w:t>
      </w:r>
      <w:r w:rsidR="00F2712B">
        <w:rPr>
          <w:rFonts w:ascii="Calibri" w:eastAsia="Calibri" w:hAnsi="Calibri" w:cs="Times New Roman"/>
        </w:rPr>
        <w:t>głoszeni</w:t>
      </w:r>
      <w:r>
        <w:rPr>
          <w:rFonts w:ascii="Calibri" w:eastAsia="Calibri" w:hAnsi="Calibri" w:cs="Times New Roman"/>
        </w:rPr>
        <w:t>e</w:t>
      </w:r>
      <w:r w:rsidR="00F2712B">
        <w:rPr>
          <w:rFonts w:ascii="Calibri" w:eastAsia="Calibri" w:hAnsi="Calibri" w:cs="Times New Roman"/>
        </w:rPr>
        <w:t xml:space="preserve"> uwag </w:t>
      </w:r>
      <w:r>
        <w:rPr>
          <w:rFonts w:ascii="Calibri" w:eastAsia="Calibri" w:hAnsi="Calibri" w:cs="Times New Roman"/>
        </w:rPr>
        <w:t xml:space="preserve">do karty zajęć </w:t>
      </w:r>
      <w:r w:rsidR="00F2712B">
        <w:rPr>
          <w:rFonts w:ascii="Calibri" w:eastAsia="Calibri" w:hAnsi="Calibri" w:cs="Times New Roman"/>
        </w:rPr>
        <w:t xml:space="preserve">lub </w:t>
      </w:r>
      <w:r>
        <w:rPr>
          <w:rFonts w:ascii="Calibri" w:eastAsia="Calibri" w:hAnsi="Calibri" w:cs="Times New Roman"/>
        </w:rPr>
        <w:t xml:space="preserve">jej </w:t>
      </w:r>
      <w:r w:rsidR="00F2712B">
        <w:rPr>
          <w:rFonts w:ascii="Calibri" w:eastAsia="Calibri" w:hAnsi="Calibri" w:cs="Times New Roman"/>
        </w:rPr>
        <w:t>akceptacja przez AD.</w:t>
      </w:r>
    </w:p>
    <w:p w14:paraId="04677D6E"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Wniosek szkoleniowy/ zgłoszenie na szkolenie</w:t>
      </w:r>
    </w:p>
    <w:p w14:paraId="11438FC0" w14:textId="4CD064EB" w:rsidR="003875DA" w:rsidRPr="003875DA" w:rsidRDefault="003875DA" w:rsidP="00B16CFC">
      <w:pPr>
        <w:numPr>
          <w:ilvl w:val="4"/>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Procedura wypełniania, opiniowania i zatwierdzania wniosku/ zgłoszenia jest w całości przeprowadzana w systemie. Aktualny formularz jest </w:t>
      </w:r>
      <w:proofErr w:type="spellStart"/>
      <w:r w:rsidRPr="003875DA">
        <w:rPr>
          <w:rFonts w:ascii="Calibri" w:eastAsia="Calibri" w:hAnsi="Calibri" w:cs="Times New Roman"/>
        </w:rPr>
        <w:t>zdigitalizowany</w:t>
      </w:r>
      <w:proofErr w:type="spellEnd"/>
      <w:r w:rsidRPr="003875DA">
        <w:rPr>
          <w:rFonts w:ascii="Calibri" w:eastAsia="Calibri" w:hAnsi="Calibri" w:cs="Times New Roman"/>
        </w:rPr>
        <w:t xml:space="preserve">, z uwzględnieniem pól do wyboru i słowników. </w:t>
      </w:r>
      <w:r w:rsidRPr="003875DA">
        <w:rPr>
          <w:rFonts w:ascii="Calibri" w:eastAsia="Calibri" w:hAnsi="Calibri" w:cs="Times New Roman"/>
        </w:rPr>
        <w:br/>
        <w:t xml:space="preserve">Załącznik </w:t>
      </w:r>
      <w:r w:rsidR="00C1140C">
        <w:rPr>
          <w:rFonts w:ascii="Calibri" w:eastAsia="Calibri" w:hAnsi="Calibri" w:cs="Times New Roman"/>
        </w:rPr>
        <w:t>9</w:t>
      </w:r>
      <w:r w:rsidR="00C1140C" w:rsidRPr="003875DA">
        <w:rPr>
          <w:rFonts w:ascii="Calibri" w:eastAsia="Calibri" w:hAnsi="Calibri" w:cs="Times New Roman"/>
        </w:rPr>
        <w:t xml:space="preserve"> </w:t>
      </w:r>
      <w:r w:rsidRPr="003875DA">
        <w:rPr>
          <w:rFonts w:ascii="Calibri" w:eastAsia="Calibri" w:hAnsi="Calibri" w:cs="Times New Roman"/>
        </w:rPr>
        <w:t xml:space="preserve">– WZÓR wniosku o szkolenie, Załącznik </w:t>
      </w:r>
      <w:r w:rsidR="00C1140C" w:rsidRPr="003875DA">
        <w:rPr>
          <w:rFonts w:ascii="Calibri" w:eastAsia="Calibri" w:hAnsi="Calibri" w:cs="Times New Roman"/>
        </w:rPr>
        <w:t>1</w:t>
      </w:r>
      <w:r w:rsidR="00C1140C">
        <w:rPr>
          <w:rFonts w:ascii="Calibri" w:eastAsia="Calibri" w:hAnsi="Calibri" w:cs="Times New Roman"/>
        </w:rPr>
        <w:t>0</w:t>
      </w:r>
      <w:r w:rsidR="00C1140C" w:rsidRPr="003875DA">
        <w:rPr>
          <w:rFonts w:ascii="Calibri" w:eastAsia="Calibri" w:hAnsi="Calibri" w:cs="Times New Roman"/>
        </w:rPr>
        <w:t xml:space="preserve"> </w:t>
      </w:r>
      <w:r w:rsidRPr="003875DA">
        <w:rPr>
          <w:rFonts w:ascii="Calibri" w:eastAsia="Calibri" w:hAnsi="Calibri" w:cs="Times New Roman"/>
        </w:rPr>
        <w:t>- WZÓR zgłoszenia na szkolenie.</w:t>
      </w:r>
    </w:p>
    <w:p w14:paraId="67EE615C" w14:textId="71BC6429" w:rsidR="003875DA" w:rsidRPr="003875DA" w:rsidRDefault="003875DA" w:rsidP="00B16CFC">
      <w:pPr>
        <w:numPr>
          <w:ilvl w:val="4"/>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System wskazuje, na jakim etapie znajduje się wniosek/ zgłoszenie (kiedy został wprowadzony do systemu, parafowany, zaakceptowany itd.) i generuje zestawienie takich danych. Załącznik </w:t>
      </w:r>
      <w:r w:rsidR="00C1140C" w:rsidRPr="003875DA">
        <w:rPr>
          <w:rFonts w:ascii="Calibri" w:eastAsia="Calibri" w:hAnsi="Calibri" w:cs="Times New Roman"/>
        </w:rPr>
        <w:t>1</w:t>
      </w:r>
      <w:r w:rsidR="00C1140C">
        <w:rPr>
          <w:rFonts w:ascii="Calibri" w:eastAsia="Calibri" w:hAnsi="Calibri" w:cs="Times New Roman"/>
        </w:rPr>
        <w:t>1</w:t>
      </w:r>
      <w:r w:rsidR="00C1140C" w:rsidRPr="003875DA">
        <w:rPr>
          <w:rFonts w:ascii="Calibri" w:eastAsia="Calibri" w:hAnsi="Calibri" w:cs="Times New Roman"/>
        </w:rPr>
        <w:t xml:space="preserve"> </w:t>
      </w:r>
      <w:r w:rsidRPr="003875DA">
        <w:rPr>
          <w:rFonts w:ascii="Calibri" w:eastAsia="Calibri" w:hAnsi="Calibri" w:cs="Times New Roman"/>
        </w:rPr>
        <w:t>– WZÓR rejestru wniosków.</w:t>
      </w:r>
    </w:p>
    <w:p w14:paraId="3F19F17F" w14:textId="77777777" w:rsidR="003875DA" w:rsidRPr="003875DA" w:rsidRDefault="003875DA" w:rsidP="00B16CFC">
      <w:pPr>
        <w:numPr>
          <w:ilvl w:val="4"/>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Możliwość wydruku zaakceptowanego wniosku/ zgłoszenia na każdym etapie procesu .</w:t>
      </w:r>
    </w:p>
    <w:p w14:paraId="61525E44" w14:textId="77777777" w:rsidR="003875DA" w:rsidRPr="003875DA" w:rsidRDefault="003875DA" w:rsidP="00B16CFC">
      <w:pPr>
        <w:numPr>
          <w:ilvl w:val="4"/>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Obsługa podpisów elektronicznych. </w:t>
      </w:r>
    </w:p>
    <w:p w14:paraId="2FF73B55"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Indywidualny Program Rozwoju Zawodowego</w:t>
      </w:r>
    </w:p>
    <w:p w14:paraId="3AAC038C" w14:textId="635B5C19"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P</w:t>
      </w:r>
      <w:r w:rsidRPr="003875DA">
        <w:rPr>
          <w:rFonts w:ascii="Calibri" w:eastAsia="Times New Roman" w:hAnsi="Calibri" w:cs="Times New Roman"/>
        </w:rPr>
        <w:t xml:space="preserve">rocedura </w:t>
      </w:r>
      <w:r w:rsidRPr="003875DA">
        <w:rPr>
          <w:rFonts w:ascii="Calibri" w:eastAsia="Calibri" w:hAnsi="Calibri" w:cs="Times New Roman"/>
        </w:rPr>
        <w:t>wypełniania, opiniowania i zatwierdzania</w:t>
      </w:r>
      <w:r w:rsidRPr="003875DA">
        <w:rPr>
          <w:rFonts w:ascii="Calibri" w:eastAsia="Times New Roman" w:hAnsi="Calibri" w:cs="Times New Roman"/>
        </w:rPr>
        <w:t xml:space="preserve"> IPRZ jest w całości przeprowadzana w systemie. Aktualny formularz jest </w:t>
      </w:r>
      <w:proofErr w:type="spellStart"/>
      <w:r w:rsidRPr="003875DA">
        <w:rPr>
          <w:rFonts w:ascii="Calibri" w:eastAsia="Times New Roman" w:hAnsi="Calibri" w:cs="Times New Roman"/>
        </w:rPr>
        <w:t>zdigitalizowany</w:t>
      </w:r>
      <w:proofErr w:type="spellEnd"/>
      <w:r w:rsidRPr="003875DA">
        <w:rPr>
          <w:rFonts w:ascii="Calibri" w:eastAsia="Times New Roman" w:hAnsi="Calibri" w:cs="Times New Roman"/>
        </w:rPr>
        <w:t xml:space="preserve">, z uwzględnieniem pól do wyboru, pól na komentarze i opinie oraz słowników. Załącznik </w:t>
      </w:r>
      <w:r w:rsidR="00C1140C" w:rsidRPr="003875DA">
        <w:rPr>
          <w:rFonts w:ascii="Calibri" w:eastAsia="Times New Roman" w:hAnsi="Calibri" w:cs="Times New Roman"/>
        </w:rPr>
        <w:t>1</w:t>
      </w:r>
      <w:r w:rsidR="00C1140C">
        <w:rPr>
          <w:rFonts w:ascii="Calibri" w:eastAsia="Times New Roman" w:hAnsi="Calibri" w:cs="Times New Roman"/>
        </w:rPr>
        <w:t>2</w:t>
      </w:r>
      <w:r w:rsidR="00C1140C" w:rsidRPr="003875DA">
        <w:rPr>
          <w:rFonts w:ascii="Calibri" w:eastAsia="Times New Roman" w:hAnsi="Calibri" w:cs="Times New Roman"/>
        </w:rPr>
        <w:t xml:space="preserve"> </w:t>
      </w:r>
      <w:r w:rsidRPr="003875DA">
        <w:rPr>
          <w:rFonts w:ascii="Calibri" w:eastAsia="Times New Roman" w:hAnsi="Calibri" w:cs="Times New Roman"/>
        </w:rPr>
        <w:t>– WZÓR IPRZ.</w:t>
      </w:r>
    </w:p>
    <w:p w14:paraId="7410D943"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lastRenderedPageBreak/>
        <w:t xml:space="preserve">Możliwość </w:t>
      </w:r>
      <w:r w:rsidRPr="003875DA">
        <w:rPr>
          <w:rFonts w:ascii="Calibri" w:eastAsia="Times New Roman" w:hAnsi="Calibri" w:cs="Times New Roman"/>
        </w:rPr>
        <w:t>podglądu na jakim etapie znajduje się IPRZ (kiedy został wprowadzony do systemu, parafowany na kolejnych etapach, zatwierdzony itd.) .</w:t>
      </w:r>
    </w:p>
    <w:p w14:paraId="456BE383" w14:textId="41CE9D15"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Times New Roman" w:hAnsi="Calibri" w:cs="Times New Roman"/>
        </w:rPr>
        <w:t>Możliwość wydruku IPRZ</w:t>
      </w:r>
      <w:r w:rsidR="003D688D">
        <w:rPr>
          <w:rFonts w:ascii="Calibri" w:eastAsia="Times New Roman" w:hAnsi="Calibri" w:cs="Times New Roman"/>
        </w:rPr>
        <w:t xml:space="preserve"> na każdym etapie</w:t>
      </w:r>
      <w:r w:rsidRPr="003875DA">
        <w:rPr>
          <w:rFonts w:ascii="Calibri" w:eastAsia="Times New Roman" w:hAnsi="Calibri" w:cs="Times New Roman"/>
        </w:rPr>
        <w:t xml:space="preserve">. </w:t>
      </w:r>
    </w:p>
    <w:p w14:paraId="57040250" w14:textId="1EB598ED"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Times New Roman" w:hAnsi="Calibri" w:cs="Times New Roman"/>
        </w:rPr>
        <w:t>Możliwość generowania zestawienia IPRZ i przesyłania</w:t>
      </w:r>
      <w:r w:rsidRPr="00F2712B">
        <w:rPr>
          <w:rFonts w:ascii="Calibri" w:eastAsia="Times New Roman" w:hAnsi="Calibri" w:cs="Times New Roman"/>
          <w:cs/>
        </w:rPr>
        <w:t>‎</w:t>
      </w:r>
      <w:r w:rsidRPr="003875DA">
        <w:rPr>
          <w:rFonts w:ascii="Calibri" w:eastAsia="Times New Roman" w:hAnsi="Calibri" w:cs="Times New Roman"/>
          <w:rtl/>
          <w:cs/>
        </w:rPr>
        <w:t xml:space="preserve"> </w:t>
      </w:r>
      <w:r w:rsidRPr="003875DA">
        <w:rPr>
          <w:rFonts w:ascii="Calibri" w:eastAsia="Times New Roman" w:hAnsi="Calibri" w:cs="Times New Roman"/>
          <w:cs/>
        </w:rPr>
        <w:t xml:space="preserve">do </w:t>
      </w:r>
      <w:r w:rsidRPr="00EC3663">
        <w:rPr>
          <w:rFonts w:eastAsia="Times New Roman" w:cstheme="minorHAnsi"/>
        </w:rPr>
        <w:t>zatwierdzenia</w:t>
      </w:r>
      <w:r w:rsidRPr="003875DA">
        <w:rPr>
          <w:rFonts w:ascii="Calibri" w:eastAsia="Times New Roman" w:hAnsi="Calibri" w:cs="Times New Roman"/>
          <w:cs/>
        </w:rPr>
        <w:t xml:space="preserve"> </w:t>
      </w:r>
      <w:r w:rsidRPr="00EC3663">
        <w:rPr>
          <w:rFonts w:eastAsia="Times New Roman" w:cstheme="minorHAnsi"/>
        </w:rPr>
        <w:t>zbiorczego lub indywidualnego w systemie</w:t>
      </w:r>
      <w:r w:rsidR="003D688D">
        <w:rPr>
          <w:rFonts w:eastAsia="Times New Roman" w:cstheme="minorHAnsi" w:hint="cs"/>
          <w:cs/>
        </w:rPr>
        <w:t xml:space="preserve">, </w:t>
      </w:r>
      <w:r w:rsidRPr="00EC3663">
        <w:rPr>
          <w:rFonts w:eastAsia="Times New Roman" w:cstheme="minorHAnsi"/>
        </w:rPr>
        <w:t xml:space="preserve">tworzenia raportów z uwzględnieniem różnych </w:t>
      </w:r>
      <w:r w:rsidR="003D688D">
        <w:rPr>
          <w:rFonts w:eastAsia="Times New Roman" w:cstheme="minorHAnsi" w:hint="cs"/>
          <w:cs/>
        </w:rPr>
        <w:t xml:space="preserve">filtrów, jak status </w:t>
      </w:r>
      <w:r w:rsidRPr="00EC3663">
        <w:rPr>
          <w:rFonts w:eastAsia="Times New Roman" w:cstheme="minorHAnsi"/>
        </w:rPr>
        <w:t>IPRZ, czas powstania/ zatwierdzenia.</w:t>
      </w:r>
    </w:p>
    <w:p w14:paraId="4FD99C37" w14:textId="7DC1393E" w:rsidR="003875DA" w:rsidRPr="00A83A80"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Times New Roman" w:hAnsi="Calibri" w:cs="Times New Roman"/>
        </w:rPr>
        <w:t xml:space="preserve">Po zatwierdzeniu dane dot. tematów szkoleń i ich opisu (np. obszar wiedzy/ umiejętności, forma) mogą być wykorzystane do tworzenia opisów szkoleń. </w:t>
      </w:r>
    </w:p>
    <w:p w14:paraId="2A8FC52F" w14:textId="0E444FAE" w:rsidR="00A83A80" w:rsidRDefault="00547EE3" w:rsidP="00A83A80">
      <w:pPr>
        <w:numPr>
          <w:ilvl w:val="3"/>
          <w:numId w:val="36"/>
        </w:numPr>
        <w:spacing w:after="160" w:line="259" w:lineRule="auto"/>
        <w:contextualSpacing/>
        <w:jc w:val="both"/>
        <w:rPr>
          <w:rFonts w:ascii="Calibri" w:eastAsia="Times New Roman" w:hAnsi="Calibri" w:cs="Times New Roman"/>
        </w:rPr>
      </w:pPr>
      <w:r>
        <w:rPr>
          <w:rFonts w:ascii="Calibri" w:eastAsia="Times New Roman" w:hAnsi="Calibri" w:cs="Times New Roman"/>
        </w:rPr>
        <w:t>Generowanie</w:t>
      </w:r>
      <w:r w:rsidR="00A83A80">
        <w:rPr>
          <w:rFonts w:ascii="Calibri" w:eastAsia="Times New Roman" w:hAnsi="Calibri" w:cs="Times New Roman"/>
        </w:rPr>
        <w:t xml:space="preserve"> zestawień szkoleń wskazanych do realizacji w IPRZ (z uwzględnieniem różnych filtrów, jak zakres wiedzy/umiejętności, forma, termin realizacji, stopień realizacji) oraz bieżącego podglądu zatwierdzonych IPRZ pod kątem stopnia ich realizacji.</w:t>
      </w:r>
    </w:p>
    <w:p w14:paraId="688C784F" w14:textId="77777777" w:rsidR="00A83A80" w:rsidRDefault="00A83A80" w:rsidP="00A83A80">
      <w:pPr>
        <w:numPr>
          <w:ilvl w:val="3"/>
          <w:numId w:val="36"/>
        </w:numPr>
        <w:spacing w:after="160" w:line="259" w:lineRule="auto"/>
        <w:contextualSpacing/>
        <w:jc w:val="both"/>
        <w:rPr>
          <w:rFonts w:ascii="Calibri" w:eastAsia="Times New Roman" w:hAnsi="Calibri" w:cs="Times New Roman"/>
        </w:rPr>
      </w:pPr>
      <w:r>
        <w:rPr>
          <w:rFonts w:ascii="Calibri" w:eastAsia="Times New Roman" w:hAnsi="Calibri" w:cs="Times New Roman"/>
        </w:rPr>
        <w:t>W przypadku organizacji szkolenia z IPRZ system pokazuje na jakim jest etapie, w tym umieszcza informacje o odbyciu szkolenia przez danego pracownika.</w:t>
      </w:r>
    </w:p>
    <w:p w14:paraId="78BDF5E8" w14:textId="3E066427" w:rsidR="00A83A80" w:rsidRPr="002D4C1C" w:rsidRDefault="00A83A80" w:rsidP="002D4C1C">
      <w:pPr>
        <w:numPr>
          <w:ilvl w:val="3"/>
          <w:numId w:val="36"/>
        </w:numPr>
        <w:spacing w:after="160" w:line="259" w:lineRule="auto"/>
        <w:contextualSpacing/>
        <w:jc w:val="both"/>
        <w:rPr>
          <w:rFonts w:ascii="Calibri" w:eastAsia="Times New Roman" w:hAnsi="Calibri" w:cs="Times New Roman"/>
        </w:rPr>
      </w:pPr>
      <w:r>
        <w:rPr>
          <w:rFonts w:ascii="Calibri" w:eastAsia="Times New Roman" w:hAnsi="Calibri" w:cs="Times New Roman"/>
        </w:rPr>
        <w:t>Możliwość generowania zestawień zrealizowanych i pozostałych do realizacji szkoleń z IPRZ i przedstawienia tych danych w różnej formie, w tym graficznej.</w:t>
      </w:r>
    </w:p>
    <w:p w14:paraId="6A4ACC0F" w14:textId="6DEA42BA" w:rsidR="003875DA" w:rsidRDefault="003875DA" w:rsidP="00A75184">
      <w:pPr>
        <w:numPr>
          <w:ilvl w:val="1"/>
          <w:numId w:val="36"/>
        </w:numPr>
        <w:spacing w:after="0" w:line="259" w:lineRule="auto"/>
        <w:ind w:left="788" w:hanging="431"/>
        <w:contextualSpacing/>
        <w:jc w:val="both"/>
        <w:rPr>
          <w:rFonts w:ascii="Calibri" w:eastAsia="Calibri" w:hAnsi="Calibri" w:cs="Times New Roman"/>
        </w:rPr>
      </w:pPr>
      <w:r w:rsidRPr="003875DA">
        <w:rPr>
          <w:rFonts w:ascii="Calibri" w:eastAsia="Calibri" w:hAnsi="Calibri" w:cs="Times New Roman"/>
        </w:rPr>
        <w:t>Uczestnik-logistyka</w:t>
      </w:r>
    </w:p>
    <w:p w14:paraId="07E4F155" w14:textId="77777777" w:rsidR="00A75184" w:rsidRPr="00072D4C" w:rsidRDefault="00A75184" w:rsidP="00A75184">
      <w:pPr>
        <w:pStyle w:val="Akapitzlist"/>
        <w:numPr>
          <w:ilvl w:val="2"/>
          <w:numId w:val="36"/>
        </w:numPr>
        <w:spacing w:after="0" w:line="259" w:lineRule="auto"/>
        <w:ind w:left="1225" w:hanging="505"/>
      </w:pPr>
      <w:r w:rsidRPr="00072D4C">
        <w:t>Zakładka dla pracownika „Mój rozwój”</w:t>
      </w:r>
    </w:p>
    <w:p w14:paraId="750B03DF" w14:textId="77777777" w:rsidR="00A75184" w:rsidRPr="00072D4C" w:rsidRDefault="00A75184" w:rsidP="00A75184">
      <w:pPr>
        <w:pStyle w:val="Akapitzlist"/>
        <w:numPr>
          <w:ilvl w:val="3"/>
          <w:numId w:val="36"/>
        </w:numPr>
        <w:spacing w:after="160" w:line="259" w:lineRule="auto"/>
      </w:pPr>
      <w:r w:rsidRPr="00072D4C">
        <w:t>Lista i podgląd IPRZ (sporządzonych, w toku i planowanych – na podstawie terminu najbliższej oceny) oraz szkoleń (odbytych, w toku i planowanych, na podstawie IPRZ/badania potrzeb rozwojowych, kart szkoleń, wniosków o szkolenie).</w:t>
      </w:r>
    </w:p>
    <w:p w14:paraId="42A0727B" w14:textId="77777777" w:rsidR="00A75184" w:rsidRPr="00072D4C" w:rsidRDefault="00A75184" w:rsidP="00A75184">
      <w:pPr>
        <w:pStyle w:val="Akapitzlist"/>
        <w:numPr>
          <w:ilvl w:val="3"/>
          <w:numId w:val="36"/>
        </w:numPr>
        <w:spacing w:after="160" w:line="259" w:lineRule="auto"/>
      </w:pPr>
      <w:r w:rsidRPr="00072D4C">
        <w:t>Monitorowanie realizacji IPRZ – przedstawienie (także graficzne) szkoleń odbytych, w toku i niezrealizowanych.</w:t>
      </w:r>
    </w:p>
    <w:p w14:paraId="2054A4E3" w14:textId="77777777" w:rsidR="00A75184" w:rsidRPr="00072D4C" w:rsidRDefault="00A75184" w:rsidP="00A75184">
      <w:pPr>
        <w:pStyle w:val="Akapitzlist"/>
        <w:numPr>
          <w:ilvl w:val="3"/>
          <w:numId w:val="36"/>
        </w:numPr>
        <w:spacing w:after="160" w:line="259" w:lineRule="auto"/>
      </w:pPr>
      <w:r w:rsidRPr="00072D4C">
        <w:t>Dostęp do przesłanych materiałów dotyczących odbywanych szkoleń  lub bez powiązań z konkretnym szkoleniem.</w:t>
      </w:r>
    </w:p>
    <w:p w14:paraId="6A4667E3" w14:textId="77777777" w:rsidR="00A75184" w:rsidRPr="00072D4C" w:rsidRDefault="00A75184" w:rsidP="00A75184">
      <w:pPr>
        <w:pStyle w:val="Akapitzlist"/>
        <w:numPr>
          <w:ilvl w:val="3"/>
          <w:numId w:val="36"/>
        </w:numPr>
        <w:spacing w:after="160" w:line="259" w:lineRule="auto"/>
      </w:pPr>
      <w:r w:rsidRPr="00072D4C">
        <w:t>Widok kalendarza z możliwością filtrowania wg statusu szkoleń (odbyte, w toku, planowane); opcjonalnie integracja  z Outlook.</w:t>
      </w:r>
    </w:p>
    <w:p w14:paraId="2A0C5DFC" w14:textId="77777777" w:rsidR="00A75184" w:rsidRPr="00072D4C" w:rsidRDefault="00A75184" w:rsidP="00A75184">
      <w:pPr>
        <w:pStyle w:val="Akapitzlist"/>
        <w:numPr>
          <w:ilvl w:val="3"/>
          <w:numId w:val="36"/>
        </w:numPr>
        <w:spacing w:after="160" w:line="259" w:lineRule="auto"/>
      </w:pPr>
      <w:r w:rsidRPr="00072D4C">
        <w:t>Możliwość wprowadzania notatek/ karteczek w dedykowanym polu/ przy IPRZ/ w kalendarzu.</w:t>
      </w:r>
    </w:p>
    <w:p w14:paraId="377E6351" w14:textId="77777777" w:rsidR="00A75184" w:rsidRPr="00072D4C" w:rsidRDefault="00A75184" w:rsidP="00A75184">
      <w:pPr>
        <w:pStyle w:val="Akapitzlist"/>
        <w:numPr>
          <w:ilvl w:val="3"/>
          <w:numId w:val="36"/>
        </w:numPr>
        <w:spacing w:after="0" w:line="259" w:lineRule="auto"/>
        <w:ind w:left="1723" w:hanging="646"/>
      </w:pPr>
      <w:r w:rsidRPr="00072D4C">
        <w:t>Dodatkowo dla osób kierujących pracownikami zakładka „Rozwój zespołu” - podgląd IPRZ (aktualnych, w toku i planowanych – na podstawie terminu najbliższej oceny) oraz szkoleń ich pracowników (odbytych, w toku i planowanych, na podstawie IPRZ/badania potrzeb rozwojowych, kart szkoleń, wniosków o szkolenie).</w:t>
      </w:r>
    </w:p>
    <w:p w14:paraId="528352BC"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Logowanie do platformy</w:t>
      </w:r>
    </w:p>
    <w:p w14:paraId="1309D6BC"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Logowanie z wykorzystaniem Active Directory tylko w ramach sieci MSZ.</w:t>
      </w:r>
    </w:p>
    <w:p w14:paraId="7B7F9501" w14:textId="77777777" w:rsidR="003875DA" w:rsidRPr="003875DA" w:rsidRDefault="003875DA" w:rsidP="003875DA">
      <w:pPr>
        <w:jc w:val="both"/>
        <w:rPr>
          <w:rFonts w:ascii="Calibri" w:eastAsia="Calibri" w:hAnsi="Calibri" w:cs="Times New Roman"/>
        </w:rPr>
      </w:pPr>
    </w:p>
    <w:p w14:paraId="688435BB" w14:textId="77777777" w:rsidR="003875DA" w:rsidRPr="003875DA" w:rsidRDefault="003875DA" w:rsidP="00B16CFC">
      <w:pPr>
        <w:numPr>
          <w:ilvl w:val="0"/>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Funkcjonalności specyficzne dla modułu zewnętrznego dla osób niebędących pracownikami MSZ.</w:t>
      </w:r>
    </w:p>
    <w:p w14:paraId="330E3634"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Zapisy na szkolenia i szkolenia są realizowane przez Internet. Udostępnienie usługi spełniającej wyszczególnione wymogi opartej na infrastrukturze Wykonawcy.</w:t>
      </w:r>
    </w:p>
    <w:p w14:paraId="4342389D" w14:textId="77777777" w:rsidR="003875DA" w:rsidRPr="003875DA" w:rsidRDefault="003875DA" w:rsidP="00B16CFC">
      <w:pPr>
        <w:numPr>
          <w:ilvl w:val="1"/>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Organizacja szkoleń</w:t>
      </w:r>
    </w:p>
    <w:p w14:paraId="5E82C310" w14:textId="77777777" w:rsidR="003875DA" w:rsidRPr="003875DA" w:rsidRDefault="003875DA" w:rsidP="00B16CFC">
      <w:pPr>
        <w:numPr>
          <w:ilvl w:val="2"/>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Dostęp dla uczestników z zewnątrz MSZ</w:t>
      </w:r>
    </w:p>
    <w:p w14:paraId="59822975" w14:textId="77777777" w:rsidR="003875DA" w:rsidRPr="003875DA" w:rsidRDefault="003875DA" w:rsidP="00B16CFC">
      <w:pPr>
        <w:numPr>
          <w:ilvl w:val="3"/>
          <w:numId w:val="36"/>
        </w:numPr>
        <w:spacing w:after="160" w:line="259" w:lineRule="auto"/>
        <w:contextualSpacing/>
        <w:jc w:val="both"/>
        <w:rPr>
          <w:rFonts w:ascii="Calibri" w:eastAsia="Calibri" w:hAnsi="Calibri" w:cs="Times New Roman"/>
        </w:rPr>
      </w:pPr>
      <w:r w:rsidRPr="003875DA">
        <w:rPr>
          <w:rFonts w:ascii="Calibri" w:eastAsia="Calibri" w:hAnsi="Calibri" w:cs="Times New Roman"/>
        </w:rPr>
        <w:t xml:space="preserve">Moduł szkoleń zewnętrznych nie ma dostępu do Active Directory, ale musi istnieć możliwość założenia i udostępnienia konta osobie zapisującej się i odbywającej szkolenie przez Internet. Jest to wydzielony moduł umożliwiający odbycie takiego szkolenia  osobom poza siecią lokalną MSZ, ale umożliwiający </w:t>
      </w:r>
      <w:r w:rsidRPr="003875DA">
        <w:rPr>
          <w:rFonts w:ascii="Calibri" w:eastAsia="Calibri" w:hAnsi="Calibri" w:cs="Times New Roman"/>
        </w:rPr>
        <w:lastRenderedPageBreak/>
        <w:t>komunikację np. poprzez eksport/import plików z danymi o osobach i odbytych szkoleniach. Ta funkcjonalność ma umożliwić wymianę danych offline z systemem PERSON oraz z modułem wewnętrznym.</w:t>
      </w:r>
    </w:p>
    <w:p w14:paraId="717D55E0" w14:textId="77777777" w:rsidR="00AE7510" w:rsidRPr="00556B45" w:rsidRDefault="00AE7510" w:rsidP="00556B45">
      <w:pPr>
        <w:widowControl w:val="0"/>
        <w:autoSpaceDE w:val="0"/>
        <w:autoSpaceDN w:val="0"/>
        <w:adjustRightInd w:val="0"/>
        <w:spacing w:after="120" w:line="240" w:lineRule="auto"/>
        <w:rPr>
          <w:rFonts w:cs="Calibri"/>
          <w:color w:val="000000"/>
        </w:rPr>
      </w:pPr>
    </w:p>
    <w:p w14:paraId="6A5A581D" w14:textId="6E2D77B5" w:rsidR="00374C62" w:rsidRPr="002A093F" w:rsidRDefault="00374C62" w:rsidP="002A093F">
      <w:pPr>
        <w:rPr>
          <w:rFonts w:cs="Times New Roman"/>
          <w:b/>
        </w:rPr>
      </w:pPr>
    </w:p>
    <w:sectPr w:rsidR="00374C62" w:rsidRPr="002A093F" w:rsidSect="00DD6AC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0E077" w14:textId="77777777" w:rsidR="002D4C1C" w:rsidRDefault="002D4C1C" w:rsidP="00162BEE">
      <w:pPr>
        <w:spacing w:after="0" w:line="240" w:lineRule="auto"/>
      </w:pPr>
      <w:r>
        <w:separator/>
      </w:r>
    </w:p>
  </w:endnote>
  <w:endnote w:type="continuationSeparator" w:id="0">
    <w:p w14:paraId="31F62DFD" w14:textId="77777777" w:rsidR="002D4C1C" w:rsidRDefault="002D4C1C" w:rsidP="00162BEE">
      <w:pPr>
        <w:spacing w:after="0" w:line="240" w:lineRule="auto"/>
      </w:pPr>
      <w:r>
        <w:continuationSeparator/>
      </w:r>
    </w:p>
  </w:endnote>
  <w:endnote w:type="continuationNotice" w:id="1">
    <w:p w14:paraId="12735EE6" w14:textId="77777777" w:rsidR="002D4C1C" w:rsidRDefault="002D4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33483"/>
      <w:docPartObj>
        <w:docPartGallery w:val="Page Numbers (Bottom of Page)"/>
        <w:docPartUnique/>
      </w:docPartObj>
    </w:sdtPr>
    <w:sdtEndPr/>
    <w:sdtContent>
      <w:p w14:paraId="340BDFBB" w14:textId="37F81493" w:rsidR="002D4C1C" w:rsidRDefault="002D4C1C">
        <w:pPr>
          <w:pStyle w:val="Stopka"/>
          <w:jc w:val="right"/>
        </w:pPr>
        <w:r>
          <w:fldChar w:fldCharType="begin"/>
        </w:r>
        <w:r>
          <w:instrText>PAGE   \* MERGEFORMAT</w:instrText>
        </w:r>
        <w:r>
          <w:fldChar w:fldCharType="separate"/>
        </w:r>
        <w:r>
          <w:rPr>
            <w:noProof/>
          </w:rPr>
          <w:t>21</w:t>
        </w:r>
        <w:r>
          <w:fldChar w:fldCharType="end"/>
        </w:r>
      </w:p>
    </w:sdtContent>
  </w:sdt>
  <w:p w14:paraId="4692DCA1" w14:textId="77777777" w:rsidR="002D4C1C" w:rsidRDefault="002D4C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C6CB9" w14:textId="77777777" w:rsidR="002D4C1C" w:rsidRDefault="002D4C1C" w:rsidP="00162BEE">
      <w:pPr>
        <w:spacing w:after="0" w:line="240" w:lineRule="auto"/>
      </w:pPr>
      <w:r>
        <w:separator/>
      </w:r>
    </w:p>
  </w:footnote>
  <w:footnote w:type="continuationSeparator" w:id="0">
    <w:p w14:paraId="61BCC472" w14:textId="77777777" w:rsidR="002D4C1C" w:rsidRDefault="002D4C1C" w:rsidP="00162BEE">
      <w:pPr>
        <w:spacing w:after="0" w:line="240" w:lineRule="auto"/>
      </w:pPr>
      <w:r>
        <w:continuationSeparator/>
      </w:r>
    </w:p>
  </w:footnote>
  <w:footnote w:type="continuationNotice" w:id="1">
    <w:p w14:paraId="3DEF940D" w14:textId="77777777" w:rsidR="002D4C1C" w:rsidRDefault="002D4C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B52CC9C"/>
    <w:name w:val="WWNum81"/>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2.%3."/>
      <w:lvlJc w:val="left"/>
      <w:pPr>
        <w:tabs>
          <w:tab w:val="num" w:pos="0"/>
        </w:tabs>
        <w:ind w:left="2934" w:hanging="180"/>
      </w:pPr>
    </w:lvl>
    <w:lvl w:ilvl="3">
      <w:start w:val="1"/>
      <w:numFmt w:val="decimal"/>
      <w:lvlText w:val="%2.%3.%4."/>
      <w:lvlJc w:val="left"/>
      <w:pPr>
        <w:tabs>
          <w:tab w:val="num" w:pos="0"/>
        </w:tabs>
        <w:ind w:left="3654" w:hanging="360"/>
      </w:pPr>
    </w:lvl>
    <w:lvl w:ilvl="4">
      <w:start w:val="1"/>
      <w:numFmt w:val="lowerLetter"/>
      <w:lvlText w:val="%2.%3.%4.%5."/>
      <w:lvlJc w:val="left"/>
      <w:pPr>
        <w:tabs>
          <w:tab w:val="num" w:pos="0"/>
        </w:tabs>
        <w:ind w:left="4374" w:hanging="360"/>
      </w:pPr>
    </w:lvl>
    <w:lvl w:ilvl="5">
      <w:start w:val="1"/>
      <w:numFmt w:val="lowerRoman"/>
      <w:lvlText w:val="%2.%3.%4.%5.%6."/>
      <w:lvlJc w:val="left"/>
      <w:pPr>
        <w:tabs>
          <w:tab w:val="num" w:pos="0"/>
        </w:tabs>
        <w:ind w:left="5094" w:hanging="180"/>
      </w:pPr>
    </w:lvl>
    <w:lvl w:ilvl="6">
      <w:start w:val="1"/>
      <w:numFmt w:val="decimal"/>
      <w:lvlText w:val="%2.%3.%4.%5.%6.%7."/>
      <w:lvlJc w:val="left"/>
      <w:pPr>
        <w:tabs>
          <w:tab w:val="num" w:pos="0"/>
        </w:tabs>
        <w:ind w:left="5814" w:hanging="360"/>
      </w:pPr>
    </w:lvl>
    <w:lvl w:ilvl="7">
      <w:start w:val="1"/>
      <w:numFmt w:val="lowerLetter"/>
      <w:lvlText w:val="%2.%3.%4.%5.%6.%7.%8."/>
      <w:lvlJc w:val="left"/>
      <w:pPr>
        <w:tabs>
          <w:tab w:val="num" w:pos="0"/>
        </w:tabs>
        <w:ind w:left="6534" w:hanging="360"/>
      </w:pPr>
    </w:lvl>
    <w:lvl w:ilvl="8">
      <w:start w:val="1"/>
      <w:numFmt w:val="lowerRoman"/>
      <w:lvlText w:val="%2.%3.%4.%5.%6.%7.%8.%9."/>
      <w:lvlJc w:val="left"/>
      <w:pPr>
        <w:tabs>
          <w:tab w:val="num" w:pos="0"/>
        </w:tabs>
        <w:ind w:left="7254" w:hanging="180"/>
      </w:p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0131A"/>
    <w:multiLevelType w:val="hybridMultilevel"/>
    <w:tmpl w:val="9C1C6982"/>
    <w:lvl w:ilvl="0" w:tplc="30B63538">
      <w:start w:val="1"/>
      <w:numFmt w:val="bullet"/>
      <w:lvlText w:val=""/>
      <w:lvlJc w:val="left"/>
      <w:pPr>
        <w:ind w:left="1097" w:hanging="360"/>
      </w:pPr>
      <w:rPr>
        <w:rFonts w:ascii="Symbol" w:hAnsi="Symbol" w:hint="default"/>
      </w:rPr>
    </w:lvl>
    <w:lvl w:ilvl="1" w:tplc="04150003" w:tentative="1">
      <w:start w:val="1"/>
      <w:numFmt w:val="bullet"/>
      <w:lvlText w:val="o"/>
      <w:lvlJc w:val="left"/>
      <w:pPr>
        <w:ind w:left="1817" w:hanging="360"/>
      </w:pPr>
      <w:rPr>
        <w:rFonts w:ascii="Courier New" w:hAnsi="Courier New" w:cs="Courier New" w:hint="default"/>
      </w:rPr>
    </w:lvl>
    <w:lvl w:ilvl="2" w:tplc="04150005">
      <w:start w:val="1"/>
      <w:numFmt w:val="bullet"/>
      <w:lvlText w:val=""/>
      <w:lvlJc w:val="left"/>
      <w:pPr>
        <w:ind w:left="2537" w:hanging="360"/>
      </w:pPr>
      <w:rPr>
        <w:rFonts w:ascii="Wingdings" w:hAnsi="Wingdings" w:hint="default"/>
      </w:rPr>
    </w:lvl>
    <w:lvl w:ilvl="3" w:tplc="04150001" w:tentative="1">
      <w:start w:val="1"/>
      <w:numFmt w:val="bullet"/>
      <w:lvlText w:val=""/>
      <w:lvlJc w:val="left"/>
      <w:pPr>
        <w:ind w:left="3257" w:hanging="360"/>
      </w:pPr>
      <w:rPr>
        <w:rFonts w:ascii="Symbol" w:hAnsi="Symbol" w:hint="default"/>
      </w:rPr>
    </w:lvl>
    <w:lvl w:ilvl="4" w:tplc="04150003" w:tentative="1">
      <w:start w:val="1"/>
      <w:numFmt w:val="bullet"/>
      <w:lvlText w:val="o"/>
      <w:lvlJc w:val="left"/>
      <w:pPr>
        <w:ind w:left="3977" w:hanging="360"/>
      </w:pPr>
      <w:rPr>
        <w:rFonts w:ascii="Courier New" w:hAnsi="Courier New" w:cs="Courier New" w:hint="default"/>
      </w:rPr>
    </w:lvl>
    <w:lvl w:ilvl="5" w:tplc="04150005" w:tentative="1">
      <w:start w:val="1"/>
      <w:numFmt w:val="bullet"/>
      <w:lvlText w:val=""/>
      <w:lvlJc w:val="left"/>
      <w:pPr>
        <w:ind w:left="4697" w:hanging="360"/>
      </w:pPr>
      <w:rPr>
        <w:rFonts w:ascii="Wingdings" w:hAnsi="Wingdings" w:hint="default"/>
      </w:rPr>
    </w:lvl>
    <w:lvl w:ilvl="6" w:tplc="04150001" w:tentative="1">
      <w:start w:val="1"/>
      <w:numFmt w:val="bullet"/>
      <w:lvlText w:val=""/>
      <w:lvlJc w:val="left"/>
      <w:pPr>
        <w:ind w:left="5417" w:hanging="360"/>
      </w:pPr>
      <w:rPr>
        <w:rFonts w:ascii="Symbol" w:hAnsi="Symbol" w:hint="default"/>
      </w:rPr>
    </w:lvl>
    <w:lvl w:ilvl="7" w:tplc="04150003" w:tentative="1">
      <w:start w:val="1"/>
      <w:numFmt w:val="bullet"/>
      <w:lvlText w:val="o"/>
      <w:lvlJc w:val="left"/>
      <w:pPr>
        <w:ind w:left="6137" w:hanging="360"/>
      </w:pPr>
      <w:rPr>
        <w:rFonts w:ascii="Courier New" w:hAnsi="Courier New" w:cs="Courier New" w:hint="default"/>
      </w:rPr>
    </w:lvl>
    <w:lvl w:ilvl="8" w:tplc="04150005" w:tentative="1">
      <w:start w:val="1"/>
      <w:numFmt w:val="bullet"/>
      <w:lvlText w:val=""/>
      <w:lvlJc w:val="left"/>
      <w:pPr>
        <w:ind w:left="6857" w:hanging="360"/>
      </w:pPr>
      <w:rPr>
        <w:rFonts w:ascii="Wingdings" w:hAnsi="Wingdings" w:hint="default"/>
      </w:rPr>
    </w:lvl>
  </w:abstractNum>
  <w:abstractNum w:abstractNumId="3" w15:restartNumberingAfterBreak="0">
    <w:nsid w:val="0A4F3586"/>
    <w:multiLevelType w:val="hybridMultilevel"/>
    <w:tmpl w:val="536E1158"/>
    <w:lvl w:ilvl="0" w:tplc="BD2494FC">
      <w:start w:val="2"/>
      <w:numFmt w:val="bullet"/>
      <w:lvlText w:val="-"/>
      <w:lvlJc w:val="left"/>
      <w:pPr>
        <w:ind w:left="2280" w:hanging="360"/>
      </w:pPr>
      <w:rPr>
        <w:rFonts w:ascii="Calibri" w:eastAsia="Calibri" w:hAnsi="Calibri" w:cs="Calibri"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 w15:restartNumberingAfterBreak="0">
    <w:nsid w:val="0C653A45"/>
    <w:multiLevelType w:val="multilevel"/>
    <w:tmpl w:val="BA643D4A"/>
    <w:lvl w:ilvl="0">
      <w:start w:val="1"/>
      <w:numFmt w:val="decimal"/>
      <w:pStyle w:val="wylicz-"/>
      <w:lvlText w:val="%1."/>
      <w:lvlJc w:val="lef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0A3614D"/>
    <w:multiLevelType w:val="multilevel"/>
    <w:tmpl w:val="256AD220"/>
    <w:lvl w:ilvl="0">
      <w:start w:val="1"/>
      <w:numFmt w:val="decimal"/>
      <w:lvlText w:val="%1)"/>
      <w:lvlJc w:val="left"/>
      <w:pPr>
        <w:ind w:left="907" w:hanging="340"/>
      </w:pPr>
      <w:rPr>
        <w:rFonts w:hint="default"/>
      </w:rPr>
    </w:lvl>
    <w:lvl w:ilvl="1">
      <w:start w:val="1"/>
      <w:numFmt w:val="decimal"/>
      <w:lvlText w:val="%2)"/>
      <w:lvlJc w:val="left"/>
      <w:pPr>
        <w:ind w:left="1627"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387" w:hanging="720"/>
      </w:pPr>
      <w:rPr>
        <w:rFonts w:hint="default"/>
      </w:rPr>
    </w:lvl>
    <w:lvl w:ilvl="4">
      <w:start w:val="1"/>
      <w:numFmt w:val="decimal"/>
      <w:isLgl/>
      <w:lvlText w:val="%1.%2.%3.%4.%5"/>
      <w:lvlJc w:val="left"/>
      <w:pPr>
        <w:ind w:left="4447" w:hanging="1080"/>
      </w:pPr>
      <w:rPr>
        <w:rFonts w:hint="default"/>
      </w:rPr>
    </w:lvl>
    <w:lvl w:ilvl="5">
      <w:start w:val="1"/>
      <w:numFmt w:val="decimal"/>
      <w:isLgl/>
      <w:lvlText w:val="%1.%2.%3.%4.%5.%6"/>
      <w:lvlJc w:val="left"/>
      <w:pPr>
        <w:ind w:left="5147" w:hanging="1080"/>
      </w:pPr>
      <w:rPr>
        <w:rFonts w:hint="default"/>
      </w:rPr>
    </w:lvl>
    <w:lvl w:ilvl="6">
      <w:start w:val="1"/>
      <w:numFmt w:val="decimal"/>
      <w:isLgl/>
      <w:lvlText w:val="%1.%2.%3.%4.%5.%6.%7"/>
      <w:lvlJc w:val="left"/>
      <w:pPr>
        <w:ind w:left="6207" w:hanging="1440"/>
      </w:pPr>
      <w:rPr>
        <w:rFonts w:hint="default"/>
      </w:rPr>
    </w:lvl>
    <w:lvl w:ilvl="7">
      <w:start w:val="1"/>
      <w:numFmt w:val="decimal"/>
      <w:isLgl/>
      <w:lvlText w:val="%1.%2.%3.%4.%5.%6.%7.%8"/>
      <w:lvlJc w:val="left"/>
      <w:pPr>
        <w:ind w:left="6907" w:hanging="1440"/>
      </w:pPr>
      <w:rPr>
        <w:rFonts w:hint="default"/>
      </w:rPr>
    </w:lvl>
    <w:lvl w:ilvl="8">
      <w:start w:val="1"/>
      <w:numFmt w:val="decimal"/>
      <w:isLgl/>
      <w:lvlText w:val="%1.%2.%3.%4.%5.%6.%7.%8.%9"/>
      <w:lvlJc w:val="left"/>
      <w:pPr>
        <w:ind w:left="7607" w:hanging="1440"/>
      </w:pPr>
      <w:rPr>
        <w:rFonts w:hint="default"/>
      </w:rPr>
    </w:lvl>
  </w:abstractNum>
  <w:abstractNum w:abstractNumId="6" w15:restartNumberingAfterBreak="0">
    <w:nsid w:val="11994BF2"/>
    <w:multiLevelType w:val="hybridMultilevel"/>
    <w:tmpl w:val="75888658"/>
    <w:lvl w:ilvl="0" w:tplc="BD2494FC">
      <w:start w:val="2"/>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A92206"/>
    <w:multiLevelType w:val="multilevel"/>
    <w:tmpl w:val="1212A7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261D92"/>
    <w:multiLevelType w:val="hybridMultilevel"/>
    <w:tmpl w:val="0FDE1CE2"/>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980695F"/>
    <w:multiLevelType w:val="multilevel"/>
    <w:tmpl w:val="2788D31C"/>
    <w:lvl w:ilvl="0">
      <w:start w:val="1"/>
      <w:numFmt w:val="decimal"/>
      <w:lvlText w:val="%1)"/>
      <w:lvlJc w:val="left"/>
      <w:pPr>
        <w:ind w:left="907" w:hanging="340"/>
      </w:pPr>
      <w:rPr>
        <w:rFonts w:hint="default"/>
      </w:rPr>
    </w:lvl>
    <w:lvl w:ilvl="1">
      <w:start w:val="1"/>
      <w:numFmt w:val="decimal"/>
      <w:lvlText w:val="%2."/>
      <w:lvlJc w:val="left"/>
      <w:pPr>
        <w:ind w:left="1627" w:hanging="360"/>
      </w:pPr>
      <w:rPr>
        <w:rFonts w:hint="default"/>
      </w:rPr>
    </w:lvl>
    <w:lvl w:ilvl="2">
      <w:start w:val="1"/>
      <w:numFmt w:val="lowerLetter"/>
      <w:lvlText w:val="%3)"/>
      <w:lvlJc w:val="left"/>
      <w:pPr>
        <w:ind w:left="2687" w:hanging="720"/>
      </w:pPr>
      <w:rPr>
        <w:rFonts w:hint="default"/>
      </w:rPr>
    </w:lvl>
    <w:lvl w:ilvl="3">
      <w:start w:val="1"/>
      <w:numFmt w:val="decimal"/>
      <w:isLgl/>
      <w:lvlText w:val="%1.%2.%3.%4"/>
      <w:lvlJc w:val="left"/>
      <w:pPr>
        <w:ind w:left="3387" w:hanging="720"/>
      </w:pPr>
      <w:rPr>
        <w:rFonts w:hint="default"/>
      </w:rPr>
    </w:lvl>
    <w:lvl w:ilvl="4">
      <w:start w:val="1"/>
      <w:numFmt w:val="decimal"/>
      <w:isLgl/>
      <w:lvlText w:val="%1.%2.%3.%4.%5"/>
      <w:lvlJc w:val="left"/>
      <w:pPr>
        <w:ind w:left="4447" w:hanging="1080"/>
      </w:pPr>
      <w:rPr>
        <w:rFonts w:hint="default"/>
      </w:rPr>
    </w:lvl>
    <w:lvl w:ilvl="5">
      <w:start w:val="1"/>
      <w:numFmt w:val="decimal"/>
      <w:isLgl/>
      <w:lvlText w:val="%1.%2.%3.%4.%5.%6"/>
      <w:lvlJc w:val="left"/>
      <w:pPr>
        <w:ind w:left="5147" w:hanging="1080"/>
      </w:pPr>
      <w:rPr>
        <w:rFonts w:hint="default"/>
      </w:rPr>
    </w:lvl>
    <w:lvl w:ilvl="6">
      <w:start w:val="1"/>
      <w:numFmt w:val="decimal"/>
      <w:isLgl/>
      <w:lvlText w:val="%1.%2.%3.%4.%5.%6.%7"/>
      <w:lvlJc w:val="left"/>
      <w:pPr>
        <w:ind w:left="6207" w:hanging="1440"/>
      </w:pPr>
      <w:rPr>
        <w:rFonts w:hint="default"/>
      </w:rPr>
    </w:lvl>
    <w:lvl w:ilvl="7">
      <w:start w:val="1"/>
      <w:numFmt w:val="decimal"/>
      <w:isLgl/>
      <w:lvlText w:val="%1.%2.%3.%4.%5.%6.%7.%8"/>
      <w:lvlJc w:val="left"/>
      <w:pPr>
        <w:ind w:left="6907" w:hanging="1440"/>
      </w:pPr>
      <w:rPr>
        <w:rFonts w:hint="default"/>
      </w:rPr>
    </w:lvl>
    <w:lvl w:ilvl="8">
      <w:start w:val="1"/>
      <w:numFmt w:val="decimal"/>
      <w:isLgl/>
      <w:lvlText w:val="%1.%2.%3.%4.%5.%6.%7.%8.%9"/>
      <w:lvlJc w:val="left"/>
      <w:pPr>
        <w:ind w:left="7607" w:hanging="1440"/>
      </w:pPr>
      <w:rPr>
        <w:rFont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0" w:hanging="360"/>
      </w:pPr>
      <w:rPr>
        <w:rFonts w:ascii="Times New Roman" w:hAnsi="Times New Roman" w:cs="Times New Roman" w:hint="default"/>
        <w:color w:val="auto"/>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11" w15:restartNumberingAfterBreak="0">
    <w:nsid w:val="1B2218CD"/>
    <w:multiLevelType w:val="hybridMultilevel"/>
    <w:tmpl w:val="2EC45C58"/>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12" w15:restartNumberingAfterBreak="0">
    <w:nsid w:val="21527774"/>
    <w:multiLevelType w:val="multilevel"/>
    <w:tmpl w:val="C83ACED0"/>
    <w:lvl w:ilvl="0">
      <w:start w:val="1"/>
      <w:numFmt w:val="lowerLetter"/>
      <w:lvlText w:val="%1)"/>
      <w:lvlJc w:val="left"/>
      <w:pPr>
        <w:ind w:left="1616" w:hanging="340"/>
      </w:pPr>
      <w:rPr>
        <w:rFonts w:hint="default"/>
      </w:rPr>
    </w:lvl>
    <w:lvl w:ilvl="1">
      <w:start w:val="1"/>
      <w:numFmt w:val="decimal"/>
      <w:isLgl/>
      <w:lvlText w:val="%1.%2"/>
      <w:lvlJc w:val="left"/>
      <w:pPr>
        <w:ind w:left="2336" w:hanging="360"/>
      </w:pPr>
      <w:rPr>
        <w:rFonts w:hint="default"/>
      </w:rPr>
    </w:lvl>
    <w:lvl w:ilvl="2">
      <w:start w:val="1"/>
      <w:numFmt w:val="decimal"/>
      <w:isLgl/>
      <w:lvlText w:val="%1.%2.%3"/>
      <w:lvlJc w:val="left"/>
      <w:pPr>
        <w:ind w:left="3396" w:hanging="720"/>
      </w:pPr>
      <w:rPr>
        <w:rFonts w:hint="default"/>
      </w:rPr>
    </w:lvl>
    <w:lvl w:ilvl="3">
      <w:start w:val="1"/>
      <w:numFmt w:val="decimal"/>
      <w:isLgl/>
      <w:lvlText w:val="%1.%2.%3.%4"/>
      <w:lvlJc w:val="left"/>
      <w:pPr>
        <w:ind w:left="4096" w:hanging="720"/>
      </w:pPr>
      <w:rPr>
        <w:rFonts w:hint="default"/>
      </w:rPr>
    </w:lvl>
    <w:lvl w:ilvl="4">
      <w:start w:val="1"/>
      <w:numFmt w:val="decimal"/>
      <w:isLgl/>
      <w:lvlText w:val="%1.%2.%3.%4.%5"/>
      <w:lvlJc w:val="left"/>
      <w:pPr>
        <w:ind w:left="5156" w:hanging="1080"/>
      </w:pPr>
      <w:rPr>
        <w:rFonts w:hint="default"/>
      </w:rPr>
    </w:lvl>
    <w:lvl w:ilvl="5">
      <w:start w:val="1"/>
      <w:numFmt w:val="decimal"/>
      <w:isLgl/>
      <w:lvlText w:val="%1.%2.%3.%4.%5.%6"/>
      <w:lvlJc w:val="left"/>
      <w:pPr>
        <w:ind w:left="5856" w:hanging="1080"/>
      </w:pPr>
      <w:rPr>
        <w:rFonts w:hint="default"/>
      </w:rPr>
    </w:lvl>
    <w:lvl w:ilvl="6">
      <w:start w:val="1"/>
      <w:numFmt w:val="decimal"/>
      <w:isLgl/>
      <w:lvlText w:val="%1.%2.%3.%4.%5.%6.%7"/>
      <w:lvlJc w:val="left"/>
      <w:pPr>
        <w:ind w:left="6916" w:hanging="1440"/>
      </w:pPr>
      <w:rPr>
        <w:rFonts w:hint="default"/>
      </w:rPr>
    </w:lvl>
    <w:lvl w:ilvl="7">
      <w:start w:val="1"/>
      <w:numFmt w:val="decimal"/>
      <w:isLgl/>
      <w:lvlText w:val="%1.%2.%3.%4.%5.%6.%7.%8"/>
      <w:lvlJc w:val="left"/>
      <w:pPr>
        <w:ind w:left="7616" w:hanging="1440"/>
      </w:pPr>
      <w:rPr>
        <w:rFonts w:hint="default"/>
      </w:rPr>
    </w:lvl>
    <w:lvl w:ilvl="8">
      <w:start w:val="1"/>
      <w:numFmt w:val="decimal"/>
      <w:isLgl/>
      <w:lvlText w:val="%1.%2.%3.%4.%5.%6.%7.%8.%9"/>
      <w:lvlJc w:val="left"/>
      <w:pPr>
        <w:ind w:left="8316" w:hanging="1440"/>
      </w:pPr>
      <w:rPr>
        <w:rFonts w:hint="default"/>
      </w:rPr>
    </w:lvl>
  </w:abstractNum>
  <w:abstractNum w:abstractNumId="13" w15:restartNumberingAfterBreak="0">
    <w:nsid w:val="23BC1149"/>
    <w:multiLevelType w:val="hybridMultilevel"/>
    <w:tmpl w:val="08621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3413E"/>
    <w:multiLevelType w:val="hybridMultilevel"/>
    <w:tmpl w:val="60226B6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4C716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C40796"/>
    <w:multiLevelType w:val="multilevel"/>
    <w:tmpl w:val="98B4B5C4"/>
    <w:lvl w:ilvl="0">
      <w:start w:val="1"/>
      <w:numFmt w:val="decimal"/>
      <w:lvlText w:val="%1."/>
      <w:lvlJc w:val="left"/>
      <w:pPr>
        <w:ind w:left="340" w:hanging="340"/>
      </w:pPr>
      <w:rPr>
        <w:rFonts w:hint="default"/>
      </w:r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2120" w:hanging="720"/>
      </w:pPr>
      <w:rPr>
        <w:rFonts w:hint="default"/>
        <w:b w:val="0"/>
      </w:rPr>
    </w:lvl>
    <w:lvl w:ilvl="3">
      <w:start w:val="1"/>
      <w:numFmt w:val="decimal"/>
      <w:isLgl/>
      <w:lvlText w:val="%1.%2.%3.%4"/>
      <w:lvlJc w:val="left"/>
      <w:pPr>
        <w:ind w:left="2820" w:hanging="720"/>
      </w:pPr>
      <w:rPr>
        <w:rFonts w:hint="default"/>
        <w:strike w:val="0"/>
        <w:sz w:val="22"/>
        <w:szCs w:val="22"/>
      </w:rPr>
    </w:lvl>
    <w:lvl w:ilvl="4">
      <w:start w:val="1"/>
      <w:numFmt w:val="lowerLetter"/>
      <w:lvlText w:val="%5)"/>
      <w:lvlJc w:val="left"/>
      <w:pPr>
        <w:ind w:left="3880" w:hanging="1080"/>
      </w:pPr>
      <w:rPr>
        <w:rFonts w:hint="default"/>
        <w:b w:val="0"/>
        <w:i w:val="0"/>
        <w:color w:val="auto"/>
      </w:rPr>
    </w:lvl>
    <w:lvl w:ilvl="5">
      <w:start w:val="1"/>
      <w:numFmt w:val="decimal"/>
      <w:isLgl/>
      <w:lvlText w:val="%1.%2.%3.%4.%5.%6"/>
      <w:lvlJc w:val="left"/>
      <w:pPr>
        <w:ind w:left="4580" w:hanging="1080"/>
      </w:pPr>
      <w:rPr>
        <w:rFonts w:hint="default"/>
      </w:rPr>
    </w:lvl>
    <w:lvl w:ilvl="6">
      <w:start w:val="1"/>
      <w:numFmt w:val="decimal"/>
      <w:isLgl/>
      <w:lvlText w:val="%1.%2.%3.%4.%5.%6.%7"/>
      <w:lvlJc w:val="left"/>
      <w:pPr>
        <w:ind w:left="5640" w:hanging="1440"/>
      </w:pPr>
      <w:rPr>
        <w:rFonts w:hint="default"/>
      </w:rPr>
    </w:lvl>
    <w:lvl w:ilvl="7">
      <w:start w:val="1"/>
      <w:numFmt w:val="decimal"/>
      <w:isLgl/>
      <w:lvlText w:val="%1.%2.%3.%4.%5.%6.%7.%8"/>
      <w:lvlJc w:val="left"/>
      <w:pPr>
        <w:ind w:left="6340" w:hanging="1440"/>
      </w:pPr>
      <w:rPr>
        <w:rFonts w:hint="default"/>
      </w:rPr>
    </w:lvl>
    <w:lvl w:ilvl="8">
      <w:start w:val="1"/>
      <w:numFmt w:val="decimal"/>
      <w:isLgl/>
      <w:lvlText w:val="%1.%2.%3.%4.%5.%6.%7.%8.%9"/>
      <w:lvlJc w:val="left"/>
      <w:pPr>
        <w:ind w:left="7040" w:hanging="1440"/>
      </w:pPr>
      <w:rPr>
        <w:rFonts w:hint="default"/>
      </w:rPr>
    </w:lvl>
  </w:abstractNum>
  <w:abstractNum w:abstractNumId="17" w15:restartNumberingAfterBreak="0">
    <w:nsid w:val="266476A6"/>
    <w:multiLevelType w:val="multilevel"/>
    <w:tmpl w:val="A20C1284"/>
    <w:lvl w:ilvl="0">
      <w:start w:val="1"/>
      <w:numFmt w:val="decimal"/>
      <w:pStyle w:val="Nagwek1AV"/>
      <w:lvlText w:val="%1."/>
      <w:lvlJc w:val="left"/>
      <w:pPr>
        <w:ind w:left="720" w:hanging="360"/>
      </w:pPr>
    </w:lvl>
    <w:lvl w:ilvl="1">
      <w:start w:val="2"/>
      <w:numFmt w:val="decimal"/>
      <w:isLgl/>
      <w:lvlText w:val="%1.%2."/>
      <w:lvlJc w:val="left"/>
      <w:pPr>
        <w:ind w:left="1080" w:hanging="720"/>
      </w:pPr>
    </w:lvl>
    <w:lvl w:ilvl="2">
      <w:start w:val="1"/>
      <w:numFmt w:val="decimal"/>
      <w:pStyle w:val="Nagwek3AV"/>
      <w:lvlText w:val="%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8" w15:restartNumberingAfterBreak="0">
    <w:nsid w:val="279A7237"/>
    <w:multiLevelType w:val="hybridMultilevel"/>
    <w:tmpl w:val="88C6A84E"/>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80D2B02"/>
    <w:multiLevelType w:val="multilevel"/>
    <w:tmpl w:val="DD7202B0"/>
    <w:lvl w:ilvl="0">
      <w:start w:val="10"/>
      <w:numFmt w:val="decimal"/>
      <w:lvlText w:val="%1."/>
      <w:lvlJc w:val="left"/>
      <w:pPr>
        <w:ind w:left="480" w:hanging="480"/>
      </w:pPr>
      <w:rPr>
        <w:rFonts w:hint="default"/>
        <w:b w:val="0"/>
        <w:bCs w:val="0"/>
      </w:rPr>
    </w:lvl>
    <w:lvl w:ilvl="1">
      <w:start w:val="1"/>
      <w:numFmt w:val="decimal"/>
      <w:lvlText w:val="%2)"/>
      <w:lvlJc w:val="left"/>
      <w:pPr>
        <w:ind w:left="906" w:hanging="480"/>
      </w:pPr>
      <w:rPr>
        <w:rFonts w:ascii="Palatino Linotype" w:eastAsia="Times New Roman" w:hAnsi="Palatino Linotype" w:cs="Arial"/>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297B0464"/>
    <w:multiLevelType w:val="hybridMultilevel"/>
    <w:tmpl w:val="F7B44548"/>
    <w:lvl w:ilvl="0" w:tplc="E260271E">
      <w:start w:val="2"/>
      <w:numFmt w:val="decimal"/>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1" w15:restartNumberingAfterBreak="0">
    <w:nsid w:val="2FED604E"/>
    <w:multiLevelType w:val="hybridMultilevel"/>
    <w:tmpl w:val="DD3A7A12"/>
    <w:lvl w:ilvl="0" w:tplc="8D463E32">
      <w:start w:val="1"/>
      <w:numFmt w:val="lowerLetter"/>
      <w:lvlText w:val="%1)"/>
      <w:lvlJc w:val="left"/>
      <w:pPr>
        <w:ind w:left="1080" w:hanging="360"/>
      </w:pPr>
      <w:rPr>
        <w:rFonts w:ascii="Calibri" w:hAnsi="Calibri" w:cs="Calibri" w:hint="default"/>
        <w:b w:val="0"/>
        <w:i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ED6690"/>
    <w:multiLevelType w:val="multilevel"/>
    <w:tmpl w:val="F4BA19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1F6E93"/>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A43E16"/>
    <w:multiLevelType w:val="hybridMultilevel"/>
    <w:tmpl w:val="3F7A939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401823AE"/>
    <w:multiLevelType w:val="hybridMultilevel"/>
    <w:tmpl w:val="76528E50"/>
    <w:lvl w:ilvl="0" w:tplc="F3F25530">
      <w:start w:val="1"/>
      <w:numFmt w:val="lowerLetter"/>
      <w:lvlText w:val="%1)"/>
      <w:lvlJc w:val="left"/>
      <w:pPr>
        <w:ind w:left="1244" w:hanging="360"/>
      </w:pPr>
      <w:rPr>
        <w:i w:val="0"/>
        <w:color w:val="auto"/>
      </w:rPr>
    </w:lvl>
    <w:lvl w:ilvl="1" w:tplc="04150019">
      <w:start w:val="1"/>
      <w:numFmt w:val="lowerLetter"/>
      <w:lvlText w:val="%2."/>
      <w:lvlJc w:val="left"/>
      <w:pPr>
        <w:ind w:left="1964" w:hanging="360"/>
      </w:pPr>
    </w:lvl>
    <w:lvl w:ilvl="2" w:tplc="0415001B">
      <w:start w:val="1"/>
      <w:numFmt w:val="lowerRoman"/>
      <w:lvlText w:val="%3."/>
      <w:lvlJc w:val="right"/>
      <w:pPr>
        <w:ind w:left="2684" w:hanging="180"/>
      </w:pPr>
    </w:lvl>
    <w:lvl w:ilvl="3" w:tplc="0415000F">
      <w:start w:val="1"/>
      <w:numFmt w:val="decimal"/>
      <w:lvlText w:val="%4."/>
      <w:lvlJc w:val="left"/>
      <w:pPr>
        <w:ind w:left="3404" w:hanging="360"/>
      </w:pPr>
    </w:lvl>
    <w:lvl w:ilvl="4" w:tplc="04150019">
      <w:start w:val="1"/>
      <w:numFmt w:val="lowerLetter"/>
      <w:lvlText w:val="%5."/>
      <w:lvlJc w:val="left"/>
      <w:pPr>
        <w:ind w:left="4124" w:hanging="360"/>
      </w:pPr>
    </w:lvl>
    <w:lvl w:ilvl="5" w:tplc="0415001B">
      <w:start w:val="1"/>
      <w:numFmt w:val="lowerRoman"/>
      <w:lvlText w:val="%6."/>
      <w:lvlJc w:val="right"/>
      <w:pPr>
        <w:ind w:left="4844" w:hanging="180"/>
      </w:pPr>
    </w:lvl>
    <w:lvl w:ilvl="6" w:tplc="0415000F">
      <w:start w:val="1"/>
      <w:numFmt w:val="decimal"/>
      <w:lvlText w:val="%7."/>
      <w:lvlJc w:val="left"/>
      <w:pPr>
        <w:ind w:left="5564" w:hanging="360"/>
      </w:pPr>
    </w:lvl>
    <w:lvl w:ilvl="7" w:tplc="04150019">
      <w:start w:val="1"/>
      <w:numFmt w:val="lowerLetter"/>
      <w:lvlText w:val="%8."/>
      <w:lvlJc w:val="left"/>
      <w:pPr>
        <w:ind w:left="6284" w:hanging="360"/>
      </w:pPr>
    </w:lvl>
    <w:lvl w:ilvl="8" w:tplc="0415001B">
      <w:start w:val="1"/>
      <w:numFmt w:val="lowerRoman"/>
      <w:lvlText w:val="%9."/>
      <w:lvlJc w:val="right"/>
      <w:pPr>
        <w:ind w:left="7004" w:hanging="180"/>
      </w:pPr>
    </w:lvl>
  </w:abstractNum>
  <w:abstractNum w:abstractNumId="26" w15:restartNumberingAfterBreak="0">
    <w:nsid w:val="421A0F32"/>
    <w:multiLevelType w:val="hybridMultilevel"/>
    <w:tmpl w:val="0AC22A6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637864"/>
    <w:multiLevelType w:val="hybridMultilevel"/>
    <w:tmpl w:val="B4325B6A"/>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15:restartNumberingAfterBreak="0">
    <w:nsid w:val="51626C4D"/>
    <w:multiLevelType w:val="hybridMultilevel"/>
    <w:tmpl w:val="DED2D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3727C"/>
    <w:multiLevelType w:val="hybridMultilevel"/>
    <w:tmpl w:val="C71E7D78"/>
    <w:name w:val="SIWZ5222222222222222232"/>
    <w:lvl w:ilvl="0" w:tplc="FB2A0370">
      <w:start w:val="1"/>
      <w:numFmt w:val="decimal"/>
      <w:lvlText w:val="%1)"/>
      <w:lvlJc w:val="left"/>
      <w:pPr>
        <w:tabs>
          <w:tab w:val="num" w:pos="720"/>
        </w:tabs>
        <w:ind w:left="720" w:hanging="360"/>
      </w:pPr>
      <w:rPr>
        <w:rFonts w:ascii="Calibri" w:eastAsia="Times New Roman" w:hAnsi="Calibri"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737FD7"/>
    <w:multiLevelType w:val="hybridMultilevel"/>
    <w:tmpl w:val="C224887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48700A9"/>
    <w:multiLevelType w:val="hybridMultilevel"/>
    <w:tmpl w:val="E1E47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53144A"/>
    <w:multiLevelType w:val="hybridMultilevel"/>
    <w:tmpl w:val="C29E9BBE"/>
    <w:lvl w:ilvl="0" w:tplc="264EF406">
      <w:start w:val="1"/>
      <w:numFmt w:val="lowerLetter"/>
      <w:lvlText w:val="%1)"/>
      <w:lvlJc w:val="left"/>
      <w:pPr>
        <w:ind w:left="108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CA5290"/>
    <w:multiLevelType w:val="hybridMultilevel"/>
    <w:tmpl w:val="64BA9DD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2B4C4ADE">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2773F28"/>
    <w:multiLevelType w:val="hybridMultilevel"/>
    <w:tmpl w:val="DED2D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895616"/>
    <w:multiLevelType w:val="hybridMultilevel"/>
    <w:tmpl w:val="DED2D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2B0A61"/>
    <w:multiLevelType w:val="hybridMultilevel"/>
    <w:tmpl w:val="DED2D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0E7E9E"/>
    <w:multiLevelType w:val="hybridMultilevel"/>
    <w:tmpl w:val="EBAE36B8"/>
    <w:lvl w:ilvl="0" w:tplc="4A34199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A2F39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6"/>
  </w:num>
  <w:num w:numId="3">
    <w:abstractNumId w:val="16"/>
    <w:lvlOverride w:ilvl="0">
      <w:lvl w:ilvl="0">
        <w:start w:val="1"/>
        <w:numFmt w:val="decimal"/>
        <w:lvlText w:val="%1."/>
        <w:lvlJc w:val="left"/>
        <w:pPr>
          <w:ind w:left="340" w:hanging="340"/>
        </w:pPr>
        <w:rPr>
          <w:rFonts w:hint="default"/>
        </w:rPr>
      </w:lvl>
    </w:lvlOverride>
    <w:lvlOverride w:ilvl="1">
      <w:lvl w:ilvl="1">
        <w:start w:val="1"/>
        <w:numFmt w:val="decimal"/>
        <w:isLgl/>
        <w:lvlText w:val="%1.%2"/>
        <w:lvlJc w:val="left"/>
        <w:pPr>
          <w:ind w:left="720" w:hanging="720"/>
        </w:pPr>
        <w:rPr>
          <w:rFonts w:hint="default"/>
          <w:b w:val="0"/>
        </w:rPr>
      </w:lvl>
    </w:lvlOverride>
    <w:lvlOverride w:ilvl="2">
      <w:lvl w:ilvl="2">
        <w:start w:val="1"/>
        <w:numFmt w:val="decimal"/>
        <w:isLgl/>
        <w:lvlText w:val="%1.%2.%3"/>
        <w:lvlJc w:val="left"/>
        <w:pPr>
          <w:ind w:left="1288" w:hanging="720"/>
        </w:pPr>
        <w:rPr>
          <w:rFonts w:asciiTheme="minorHAnsi" w:hAnsiTheme="minorHAnsi" w:cstheme="minorHAnsi" w:hint="default"/>
          <w:sz w:val="22"/>
          <w:szCs w:val="22"/>
        </w:rPr>
      </w:lvl>
    </w:lvlOverride>
    <w:lvlOverride w:ilvl="3">
      <w:lvl w:ilvl="3">
        <w:start w:val="1"/>
        <w:numFmt w:val="decimal"/>
        <w:isLgl/>
        <w:lvlText w:val="%1.%2.%3.%4"/>
        <w:lvlJc w:val="left"/>
        <w:pPr>
          <w:ind w:left="2820" w:hanging="720"/>
        </w:pPr>
        <w:rPr>
          <w:rFonts w:hint="default"/>
        </w:rPr>
      </w:lvl>
    </w:lvlOverride>
    <w:lvlOverride w:ilvl="4">
      <w:lvl w:ilvl="4">
        <w:start w:val="1"/>
        <w:numFmt w:val="decimal"/>
        <w:isLgl/>
        <w:lvlText w:val="%1.%2.%3.%4.%5"/>
        <w:lvlJc w:val="left"/>
        <w:pPr>
          <w:ind w:left="3880" w:hanging="1080"/>
        </w:pPr>
        <w:rPr>
          <w:rFonts w:hint="default"/>
        </w:rPr>
      </w:lvl>
    </w:lvlOverride>
    <w:lvlOverride w:ilvl="5">
      <w:lvl w:ilvl="5">
        <w:start w:val="1"/>
        <w:numFmt w:val="decimal"/>
        <w:isLgl/>
        <w:lvlText w:val="%1.%2.%3.%4.%5.%6"/>
        <w:lvlJc w:val="left"/>
        <w:pPr>
          <w:ind w:left="4580" w:hanging="1080"/>
        </w:pPr>
        <w:rPr>
          <w:rFonts w:hint="default"/>
        </w:rPr>
      </w:lvl>
    </w:lvlOverride>
    <w:lvlOverride w:ilvl="6">
      <w:lvl w:ilvl="6">
        <w:start w:val="1"/>
        <w:numFmt w:val="decimal"/>
        <w:isLgl/>
        <w:lvlText w:val="%1.%2.%3.%4.%5.%6.%7"/>
        <w:lvlJc w:val="left"/>
        <w:pPr>
          <w:ind w:left="5640" w:hanging="1440"/>
        </w:pPr>
        <w:rPr>
          <w:rFonts w:hint="default"/>
        </w:rPr>
      </w:lvl>
    </w:lvlOverride>
    <w:lvlOverride w:ilvl="7">
      <w:lvl w:ilvl="7">
        <w:start w:val="1"/>
        <w:numFmt w:val="decimal"/>
        <w:isLgl/>
        <w:lvlText w:val="%1.%2.%3.%4.%5.%6.%7.%8"/>
        <w:lvlJc w:val="left"/>
        <w:pPr>
          <w:ind w:left="6340" w:hanging="1440"/>
        </w:pPr>
        <w:rPr>
          <w:rFonts w:hint="default"/>
        </w:rPr>
      </w:lvl>
    </w:lvlOverride>
    <w:lvlOverride w:ilvl="8">
      <w:lvl w:ilvl="8">
        <w:start w:val="1"/>
        <w:numFmt w:val="decimal"/>
        <w:isLgl/>
        <w:lvlText w:val="%1.%2.%3.%4.%5.%6.%7.%8.%9"/>
        <w:lvlJc w:val="left"/>
        <w:pPr>
          <w:ind w:left="7040" w:hanging="1440"/>
        </w:pPr>
        <w:rPr>
          <w:rFonts w:hint="default"/>
        </w:rPr>
      </w:lvl>
    </w:lvlOverride>
  </w:num>
  <w:num w:numId="4">
    <w:abstractNumId w:val="5"/>
  </w:num>
  <w:num w:numId="5">
    <w:abstractNumId w:val="9"/>
  </w:num>
  <w:num w:numId="6">
    <w:abstractNumId w:val="12"/>
  </w:num>
  <w:num w:numId="7">
    <w:abstractNumId w:val="2"/>
  </w:num>
  <w:num w:numId="8">
    <w:abstractNumId w:val="21"/>
  </w:num>
  <w:num w:numId="9">
    <w:abstractNumId w:val="3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8"/>
  </w:num>
  <w:num w:numId="13">
    <w:abstractNumId w:val="37"/>
  </w:num>
  <w:num w:numId="14">
    <w:abstractNumId w:val="4"/>
  </w:num>
  <w:num w:numId="15">
    <w:abstractNumId w:val="17"/>
  </w:num>
  <w:num w:numId="16">
    <w:abstractNumId w:val="30"/>
  </w:num>
  <w:num w:numId="17">
    <w:abstractNumId w:val="3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
  </w:num>
  <w:num w:numId="21">
    <w:abstractNumId w:val="22"/>
  </w:num>
  <w:num w:numId="22">
    <w:abstractNumId w:val="7"/>
  </w:num>
  <w:num w:numId="23">
    <w:abstractNumId w:val="16"/>
    <w:lvlOverride w:ilvl="0">
      <w:lvl w:ilvl="0">
        <w:start w:val="1"/>
        <w:numFmt w:val="decimal"/>
        <w:lvlText w:val="%1."/>
        <w:lvlJc w:val="left"/>
        <w:pPr>
          <w:ind w:left="340" w:hanging="340"/>
        </w:pPr>
        <w:rPr>
          <w:rFonts w:hint="default"/>
        </w:rPr>
      </w:lvl>
    </w:lvlOverride>
    <w:lvlOverride w:ilvl="1">
      <w:lvl w:ilvl="1">
        <w:start w:val="1"/>
        <w:numFmt w:val="decimal"/>
        <w:isLgl/>
        <w:lvlText w:val="%1.%2"/>
        <w:lvlJc w:val="left"/>
        <w:pPr>
          <w:ind w:left="360" w:hanging="360"/>
        </w:pPr>
        <w:rPr>
          <w:rFonts w:hint="default"/>
          <w:b w:val="0"/>
          <w:i w:val="0"/>
        </w:rPr>
      </w:lvl>
    </w:lvlOverride>
    <w:lvlOverride w:ilvl="2">
      <w:lvl w:ilvl="2">
        <w:start w:val="1"/>
        <w:numFmt w:val="decimal"/>
        <w:isLgl/>
        <w:lvlText w:val="%1.%2.%3"/>
        <w:lvlJc w:val="left"/>
        <w:pPr>
          <w:ind w:left="2120" w:hanging="720"/>
        </w:pPr>
        <w:rPr>
          <w:rFonts w:hint="default"/>
          <w:b w:val="0"/>
        </w:rPr>
      </w:lvl>
    </w:lvlOverride>
    <w:lvlOverride w:ilvl="3">
      <w:lvl w:ilvl="3">
        <w:start w:val="1"/>
        <w:numFmt w:val="decimal"/>
        <w:isLgl/>
        <w:lvlText w:val="%1.%2.%3.%4"/>
        <w:lvlJc w:val="left"/>
        <w:pPr>
          <w:ind w:left="2820" w:hanging="720"/>
        </w:pPr>
        <w:rPr>
          <w:rFonts w:hint="default"/>
          <w:strike w:val="0"/>
        </w:rPr>
      </w:lvl>
    </w:lvlOverride>
    <w:lvlOverride w:ilvl="4">
      <w:lvl w:ilvl="4">
        <w:start w:val="1"/>
        <w:numFmt w:val="lowerLetter"/>
        <w:lvlText w:val="%5)"/>
        <w:lvlJc w:val="left"/>
        <w:pPr>
          <w:ind w:left="3880" w:hanging="1080"/>
        </w:pPr>
        <w:rPr>
          <w:rFonts w:hint="default"/>
        </w:rPr>
      </w:lvl>
    </w:lvlOverride>
    <w:lvlOverride w:ilvl="5">
      <w:lvl w:ilvl="5">
        <w:start w:val="1"/>
        <w:numFmt w:val="decimal"/>
        <w:isLgl/>
        <w:lvlText w:val="%1.%2.%3.%4.%5.%6"/>
        <w:lvlJc w:val="left"/>
        <w:pPr>
          <w:ind w:left="4580" w:hanging="1080"/>
        </w:pPr>
        <w:rPr>
          <w:rFonts w:hint="default"/>
        </w:rPr>
      </w:lvl>
    </w:lvlOverride>
    <w:lvlOverride w:ilvl="6">
      <w:lvl w:ilvl="6">
        <w:start w:val="1"/>
        <w:numFmt w:val="decimal"/>
        <w:isLgl/>
        <w:lvlText w:val="%1.%2.%3.%4.%5.%6.%7"/>
        <w:lvlJc w:val="left"/>
        <w:pPr>
          <w:ind w:left="5640" w:hanging="1440"/>
        </w:pPr>
        <w:rPr>
          <w:rFonts w:hint="default"/>
        </w:rPr>
      </w:lvl>
    </w:lvlOverride>
    <w:lvlOverride w:ilvl="7">
      <w:lvl w:ilvl="7">
        <w:start w:val="1"/>
        <w:numFmt w:val="decimal"/>
        <w:isLgl/>
        <w:lvlText w:val="%1.%2.%3.%4.%5.%6.%7.%8"/>
        <w:lvlJc w:val="left"/>
        <w:pPr>
          <w:ind w:left="6340" w:hanging="1440"/>
        </w:pPr>
        <w:rPr>
          <w:rFonts w:hint="default"/>
        </w:rPr>
      </w:lvl>
    </w:lvlOverride>
    <w:lvlOverride w:ilvl="8">
      <w:lvl w:ilvl="8">
        <w:start w:val="1"/>
        <w:numFmt w:val="decimal"/>
        <w:isLgl/>
        <w:lvlText w:val="%1.%2.%3.%4.%5.%6.%7.%8.%9"/>
        <w:lvlJc w:val="left"/>
        <w:pPr>
          <w:ind w:left="7040" w:hanging="1440"/>
        </w:pPr>
        <w:rPr>
          <w:rFonts w:hint="default"/>
        </w:rPr>
      </w:lvl>
    </w:lvlOverride>
  </w:num>
  <w:num w:numId="24">
    <w:abstractNumId w:val="16"/>
    <w:lvlOverride w:ilvl="0">
      <w:lvl w:ilvl="0">
        <w:start w:val="1"/>
        <w:numFmt w:val="decimal"/>
        <w:lvlText w:val="%1."/>
        <w:lvlJc w:val="left"/>
        <w:pPr>
          <w:ind w:left="340" w:hanging="340"/>
        </w:pPr>
        <w:rPr>
          <w:rFonts w:hint="default"/>
        </w:rPr>
      </w:lvl>
    </w:lvlOverride>
    <w:lvlOverride w:ilvl="1">
      <w:lvl w:ilvl="1">
        <w:start w:val="1"/>
        <w:numFmt w:val="decimal"/>
        <w:isLgl/>
        <w:lvlText w:val="%1.%2"/>
        <w:lvlJc w:val="left"/>
        <w:pPr>
          <w:ind w:left="786" w:hanging="360"/>
        </w:pPr>
        <w:rPr>
          <w:rFonts w:hint="default"/>
          <w:b w:val="0"/>
          <w:i w:val="0"/>
        </w:rPr>
      </w:lvl>
    </w:lvlOverride>
    <w:lvlOverride w:ilvl="2">
      <w:lvl w:ilvl="2">
        <w:start w:val="1"/>
        <w:numFmt w:val="decimal"/>
        <w:isLgl/>
        <w:lvlText w:val="%1.%2.%3"/>
        <w:lvlJc w:val="left"/>
        <w:pPr>
          <w:ind w:left="4265" w:hanging="720"/>
        </w:pPr>
        <w:rPr>
          <w:rFonts w:hint="default"/>
          <w:b w:val="0"/>
        </w:rPr>
      </w:lvl>
    </w:lvlOverride>
    <w:lvlOverride w:ilvl="3">
      <w:lvl w:ilvl="3">
        <w:start w:val="1"/>
        <w:numFmt w:val="decimal"/>
        <w:isLgl/>
        <w:lvlText w:val="%1.%2.%3.%4"/>
        <w:lvlJc w:val="left"/>
        <w:pPr>
          <w:ind w:left="2820" w:hanging="720"/>
        </w:pPr>
        <w:rPr>
          <w:rFonts w:hint="default"/>
          <w:strike w:val="0"/>
        </w:rPr>
      </w:lvl>
    </w:lvlOverride>
    <w:lvlOverride w:ilvl="4">
      <w:lvl w:ilvl="4">
        <w:start w:val="1"/>
        <w:numFmt w:val="lowerLetter"/>
        <w:lvlText w:val="%5)"/>
        <w:lvlJc w:val="left"/>
        <w:pPr>
          <w:ind w:left="3880" w:hanging="1080"/>
        </w:pPr>
        <w:rPr>
          <w:rFonts w:hint="default"/>
        </w:rPr>
      </w:lvl>
    </w:lvlOverride>
    <w:lvlOverride w:ilvl="5">
      <w:lvl w:ilvl="5">
        <w:start w:val="1"/>
        <w:numFmt w:val="decimal"/>
        <w:isLgl/>
        <w:lvlText w:val="%1.%2.%3.%4.%5.%6"/>
        <w:lvlJc w:val="left"/>
        <w:pPr>
          <w:ind w:left="4580" w:hanging="1080"/>
        </w:pPr>
        <w:rPr>
          <w:rFonts w:hint="default"/>
        </w:rPr>
      </w:lvl>
    </w:lvlOverride>
    <w:lvlOverride w:ilvl="6">
      <w:lvl w:ilvl="6">
        <w:start w:val="1"/>
        <w:numFmt w:val="decimal"/>
        <w:isLgl/>
        <w:lvlText w:val="%1.%2.%3.%4.%5.%6.%7"/>
        <w:lvlJc w:val="left"/>
        <w:pPr>
          <w:ind w:left="5640" w:hanging="1440"/>
        </w:pPr>
        <w:rPr>
          <w:rFonts w:hint="default"/>
        </w:rPr>
      </w:lvl>
    </w:lvlOverride>
    <w:lvlOverride w:ilvl="7">
      <w:lvl w:ilvl="7">
        <w:start w:val="1"/>
        <w:numFmt w:val="decimal"/>
        <w:isLgl/>
        <w:lvlText w:val="%1.%2.%3.%4.%5.%6.%7.%8"/>
        <w:lvlJc w:val="left"/>
        <w:pPr>
          <w:ind w:left="6340" w:hanging="1440"/>
        </w:pPr>
        <w:rPr>
          <w:rFonts w:hint="default"/>
        </w:rPr>
      </w:lvl>
    </w:lvlOverride>
    <w:lvlOverride w:ilvl="8">
      <w:lvl w:ilvl="8">
        <w:start w:val="1"/>
        <w:numFmt w:val="decimal"/>
        <w:isLgl/>
        <w:lvlText w:val="%1.%2.%3.%4.%5.%6.%7.%8.%9"/>
        <w:lvlJc w:val="left"/>
        <w:pPr>
          <w:ind w:left="7040" w:hanging="1440"/>
        </w:pPr>
        <w:rPr>
          <w:rFonts w:hint="default"/>
        </w:rPr>
      </w:lvl>
    </w:lvlOverride>
  </w:num>
  <w:num w:numId="25">
    <w:abstractNumId w:val="16"/>
    <w:lvlOverride w:ilvl="0">
      <w:lvl w:ilvl="0">
        <w:start w:val="1"/>
        <w:numFmt w:val="decimal"/>
        <w:lvlText w:val="%1."/>
        <w:lvlJc w:val="left"/>
        <w:pPr>
          <w:ind w:left="340" w:hanging="340"/>
        </w:pPr>
        <w:rPr>
          <w:rFonts w:hint="default"/>
        </w:rPr>
      </w:lvl>
    </w:lvlOverride>
    <w:lvlOverride w:ilvl="1">
      <w:lvl w:ilvl="1">
        <w:start w:val="1"/>
        <w:numFmt w:val="decimal"/>
        <w:isLgl/>
        <w:lvlText w:val="%1.%2"/>
        <w:lvlJc w:val="left"/>
        <w:pPr>
          <w:ind w:left="1060" w:hanging="720"/>
        </w:pPr>
        <w:rPr>
          <w:rFonts w:hint="default"/>
          <w:b w:val="0"/>
        </w:rPr>
      </w:lvl>
    </w:lvlOverride>
    <w:lvlOverride w:ilvl="2">
      <w:lvl w:ilvl="2">
        <w:start w:val="1"/>
        <w:numFmt w:val="decimal"/>
        <w:isLgl/>
        <w:lvlText w:val="%1.%2.%3"/>
        <w:lvlJc w:val="left"/>
        <w:pPr>
          <w:ind w:left="1713" w:hanging="720"/>
        </w:pPr>
        <w:rPr>
          <w:rFonts w:hint="default"/>
        </w:rPr>
      </w:lvl>
    </w:lvlOverride>
    <w:lvlOverride w:ilvl="3">
      <w:lvl w:ilvl="3">
        <w:start w:val="1"/>
        <w:numFmt w:val="decimal"/>
        <w:isLgl/>
        <w:lvlText w:val="%1.%2.%3.%4"/>
        <w:lvlJc w:val="left"/>
        <w:pPr>
          <w:ind w:left="2820" w:hanging="720"/>
        </w:pPr>
        <w:rPr>
          <w:rFonts w:hint="default"/>
        </w:rPr>
      </w:lvl>
    </w:lvlOverride>
    <w:lvlOverride w:ilvl="4">
      <w:lvl w:ilvl="4">
        <w:start w:val="1"/>
        <w:numFmt w:val="decimal"/>
        <w:isLgl/>
        <w:lvlText w:val="%1.%2.%3.%4.%5"/>
        <w:lvlJc w:val="left"/>
        <w:pPr>
          <w:ind w:left="3880" w:hanging="1080"/>
        </w:pPr>
        <w:rPr>
          <w:rFonts w:hint="default"/>
        </w:rPr>
      </w:lvl>
    </w:lvlOverride>
    <w:lvlOverride w:ilvl="5">
      <w:lvl w:ilvl="5">
        <w:start w:val="1"/>
        <w:numFmt w:val="decimal"/>
        <w:isLgl/>
        <w:lvlText w:val="%1.%2.%3.%4.%5.%6"/>
        <w:lvlJc w:val="left"/>
        <w:pPr>
          <w:ind w:left="4580" w:hanging="1080"/>
        </w:pPr>
        <w:rPr>
          <w:rFonts w:hint="default"/>
        </w:rPr>
      </w:lvl>
    </w:lvlOverride>
    <w:lvlOverride w:ilvl="6">
      <w:lvl w:ilvl="6">
        <w:start w:val="1"/>
        <w:numFmt w:val="decimal"/>
        <w:isLgl/>
        <w:lvlText w:val="%1.%2.%3.%4.%5.%6.%7"/>
        <w:lvlJc w:val="left"/>
        <w:pPr>
          <w:ind w:left="5640" w:hanging="1440"/>
        </w:pPr>
        <w:rPr>
          <w:rFonts w:hint="default"/>
        </w:rPr>
      </w:lvl>
    </w:lvlOverride>
    <w:lvlOverride w:ilvl="7">
      <w:lvl w:ilvl="7">
        <w:start w:val="1"/>
        <w:numFmt w:val="decimal"/>
        <w:isLgl/>
        <w:lvlText w:val="%1.%2.%3.%4.%5.%6.%7.%8"/>
        <w:lvlJc w:val="left"/>
        <w:pPr>
          <w:ind w:left="6340" w:hanging="1440"/>
        </w:pPr>
        <w:rPr>
          <w:rFonts w:hint="default"/>
        </w:rPr>
      </w:lvl>
    </w:lvlOverride>
    <w:lvlOverride w:ilvl="8">
      <w:lvl w:ilvl="8">
        <w:start w:val="1"/>
        <w:numFmt w:val="decimal"/>
        <w:isLgl/>
        <w:lvlText w:val="%1.%2.%3.%4.%5.%6.%7.%8.%9"/>
        <w:lvlJc w:val="left"/>
        <w:pPr>
          <w:ind w:left="7040" w:hanging="1440"/>
        </w:pPr>
        <w:rPr>
          <w:rFonts w:hint="default"/>
        </w:rPr>
      </w:lvl>
    </w:lvlOverride>
  </w:num>
  <w:num w:numId="26">
    <w:abstractNumId w:val="26"/>
  </w:num>
  <w:num w:numId="27">
    <w:abstractNumId w:val="27"/>
  </w:num>
  <w:num w:numId="28">
    <w:abstractNumId w:val="19"/>
  </w:num>
  <w:num w:numId="29">
    <w:abstractNumId w:val="36"/>
  </w:num>
  <w:num w:numId="30">
    <w:abstractNumId w:val="28"/>
  </w:num>
  <w:num w:numId="31">
    <w:abstractNumId w:val="11"/>
  </w:num>
  <w:num w:numId="32">
    <w:abstractNumId w:val="35"/>
  </w:num>
  <w:num w:numId="33">
    <w:abstractNumId w:val="34"/>
  </w:num>
  <w:num w:numId="34">
    <w:abstractNumId w:val="8"/>
  </w:num>
  <w:num w:numId="35">
    <w:abstractNumId w:val="15"/>
  </w:num>
  <w:num w:numId="36">
    <w:abstractNumId w:val="38"/>
  </w:num>
  <w:num w:numId="37">
    <w:abstractNumId w:val="24"/>
  </w:num>
  <w:num w:numId="38">
    <w:abstractNumId w:val="14"/>
  </w:num>
  <w:num w:numId="39">
    <w:abstractNumId w:val="1"/>
  </w:num>
  <w:num w:numId="40">
    <w:abstractNumId w:val="23"/>
  </w:num>
  <w:num w:numId="41">
    <w:abstractNumId w:val="13"/>
  </w:num>
  <w:num w:numId="42">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EE"/>
    <w:rsid w:val="00002181"/>
    <w:rsid w:val="000059E6"/>
    <w:rsid w:val="00010586"/>
    <w:rsid w:val="000105AE"/>
    <w:rsid w:val="00010745"/>
    <w:rsid w:val="00012130"/>
    <w:rsid w:val="00014ACE"/>
    <w:rsid w:val="00015425"/>
    <w:rsid w:val="000203FF"/>
    <w:rsid w:val="00021B1F"/>
    <w:rsid w:val="00021E1C"/>
    <w:rsid w:val="00022692"/>
    <w:rsid w:val="00023DAB"/>
    <w:rsid w:val="00023EB5"/>
    <w:rsid w:val="0002586C"/>
    <w:rsid w:val="000270A4"/>
    <w:rsid w:val="00030F1C"/>
    <w:rsid w:val="00034CE2"/>
    <w:rsid w:val="00034F61"/>
    <w:rsid w:val="00035FA6"/>
    <w:rsid w:val="00036B0D"/>
    <w:rsid w:val="00037B75"/>
    <w:rsid w:val="00040877"/>
    <w:rsid w:val="000415D0"/>
    <w:rsid w:val="00041ABA"/>
    <w:rsid w:val="00041CA2"/>
    <w:rsid w:val="00042BEB"/>
    <w:rsid w:val="00043637"/>
    <w:rsid w:val="00043E8D"/>
    <w:rsid w:val="00045043"/>
    <w:rsid w:val="00046AD7"/>
    <w:rsid w:val="00046BB1"/>
    <w:rsid w:val="000473BD"/>
    <w:rsid w:val="000523EE"/>
    <w:rsid w:val="00052E04"/>
    <w:rsid w:val="00052F69"/>
    <w:rsid w:val="000553E0"/>
    <w:rsid w:val="000564CD"/>
    <w:rsid w:val="00056BA7"/>
    <w:rsid w:val="0006021A"/>
    <w:rsid w:val="0006077F"/>
    <w:rsid w:val="00060DEC"/>
    <w:rsid w:val="00060E6B"/>
    <w:rsid w:val="0006194D"/>
    <w:rsid w:val="00062224"/>
    <w:rsid w:val="00064D18"/>
    <w:rsid w:val="00065299"/>
    <w:rsid w:val="000656AB"/>
    <w:rsid w:val="00067AD0"/>
    <w:rsid w:val="00070A9F"/>
    <w:rsid w:val="00072216"/>
    <w:rsid w:val="00072997"/>
    <w:rsid w:val="00072D34"/>
    <w:rsid w:val="00072D4C"/>
    <w:rsid w:val="00072EA1"/>
    <w:rsid w:val="00075251"/>
    <w:rsid w:val="000758B5"/>
    <w:rsid w:val="00076C11"/>
    <w:rsid w:val="00077142"/>
    <w:rsid w:val="000808E1"/>
    <w:rsid w:val="000827B0"/>
    <w:rsid w:val="0008371A"/>
    <w:rsid w:val="00083B9D"/>
    <w:rsid w:val="00084C4E"/>
    <w:rsid w:val="0008501F"/>
    <w:rsid w:val="000873F9"/>
    <w:rsid w:val="0009582B"/>
    <w:rsid w:val="000976DB"/>
    <w:rsid w:val="00097797"/>
    <w:rsid w:val="000979EB"/>
    <w:rsid w:val="00097FE6"/>
    <w:rsid w:val="000A1B21"/>
    <w:rsid w:val="000A270B"/>
    <w:rsid w:val="000A291E"/>
    <w:rsid w:val="000A4DC1"/>
    <w:rsid w:val="000A507C"/>
    <w:rsid w:val="000A518C"/>
    <w:rsid w:val="000B3575"/>
    <w:rsid w:val="000B3DF7"/>
    <w:rsid w:val="000B4649"/>
    <w:rsid w:val="000C0C77"/>
    <w:rsid w:val="000C2458"/>
    <w:rsid w:val="000C46B9"/>
    <w:rsid w:val="000C525D"/>
    <w:rsid w:val="000D1A84"/>
    <w:rsid w:val="000D729D"/>
    <w:rsid w:val="000E2866"/>
    <w:rsid w:val="000E3AD8"/>
    <w:rsid w:val="000E3F04"/>
    <w:rsid w:val="000E40E5"/>
    <w:rsid w:val="000E465F"/>
    <w:rsid w:val="000F0BE7"/>
    <w:rsid w:val="000F1E55"/>
    <w:rsid w:val="000F2F53"/>
    <w:rsid w:val="000F4207"/>
    <w:rsid w:val="000F437E"/>
    <w:rsid w:val="000F5548"/>
    <w:rsid w:val="000F564D"/>
    <w:rsid w:val="000F71DD"/>
    <w:rsid w:val="001020FF"/>
    <w:rsid w:val="0010439A"/>
    <w:rsid w:val="0010546F"/>
    <w:rsid w:val="00106AF1"/>
    <w:rsid w:val="001074F3"/>
    <w:rsid w:val="0011057C"/>
    <w:rsid w:val="0012108F"/>
    <w:rsid w:val="00121D5E"/>
    <w:rsid w:val="001221A2"/>
    <w:rsid w:val="00122348"/>
    <w:rsid w:val="001253E9"/>
    <w:rsid w:val="001258F8"/>
    <w:rsid w:val="00126B29"/>
    <w:rsid w:val="00127717"/>
    <w:rsid w:val="00127C8F"/>
    <w:rsid w:val="001301D2"/>
    <w:rsid w:val="00130D39"/>
    <w:rsid w:val="0013199D"/>
    <w:rsid w:val="00131CE9"/>
    <w:rsid w:val="00131FD2"/>
    <w:rsid w:val="0013234F"/>
    <w:rsid w:val="00144351"/>
    <w:rsid w:val="00144449"/>
    <w:rsid w:val="00146450"/>
    <w:rsid w:val="00146DF5"/>
    <w:rsid w:val="001512AD"/>
    <w:rsid w:val="00153008"/>
    <w:rsid w:val="0015388B"/>
    <w:rsid w:val="00154320"/>
    <w:rsid w:val="001544AD"/>
    <w:rsid w:val="00157095"/>
    <w:rsid w:val="00157A5B"/>
    <w:rsid w:val="0016088B"/>
    <w:rsid w:val="001615E1"/>
    <w:rsid w:val="00162BEE"/>
    <w:rsid w:val="001635C0"/>
    <w:rsid w:val="001706D5"/>
    <w:rsid w:val="00175033"/>
    <w:rsid w:val="0017585D"/>
    <w:rsid w:val="00175A26"/>
    <w:rsid w:val="0018226F"/>
    <w:rsid w:val="00183A1C"/>
    <w:rsid w:val="00186F43"/>
    <w:rsid w:val="00190C70"/>
    <w:rsid w:val="00191EAE"/>
    <w:rsid w:val="00194B9E"/>
    <w:rsid w:val="00194E0D"/>
    <w:rsid w:val="00195938"/>
    <w:rsid w:val="00197A78"/>
    <w:rsid w:val="001A0191"/>
    <w:rsid w:val="001A15B1"/>
    <w:rsid w:val="001A1E06"/>
    <w:rsid w:val="001A2F63"/>
    <w:rsid w:val="001A36A1"/>
    <w:rsid w:val="001A37DE"/>
    <w:rsid w:val="001A41C5"/>
    <w:rsid w:val="001A4A10"/>
    <w:rsid w:val="001A6654"/>
    <w:rsid w:val="001A6A1C"/>
    <w:rsid w:val="001B3359"/>
    <w:rsid w:val="001B3C46"/>
    <w:rsid w:val="001B4114"/>
    <w:rsid w:val="001B4194"/>
    <w:rsid w:val="001B6C30"/>
    <w:rsid w:val="001B6D5F"/>
    <w:rsid w:val="001B7814"/>
    <w:rsid w:val="001C3A1D"/>
    <w:rsid w:val="001C4EA6"/>
    <w:rsid w:val="001C6A0F"/>
    <w:rsid w:val="001C7049"/>
    <w:rsid w:val="001D18A2"/>
    <w:rsid w:val="001D21D9"/>
    <w:rsid w:val="001D4C9A"/>
    <w:rsid w:val="001D5A21"/>
    <w:rsid w:val="001D66E8"/>
    <w:rsid w:val="001D79AB"/>
    <w:rsid w:val="001E0538"/>
    <w:rsid w:val="001E063B"/>
    <w:rsid w:val="001E564C"/>
    <w:rsid w:val="001E5899"/>
    <w:rsid w:val="001E719E"/>
    <w:rsid w:val="001F15F8"/>
    <w:rsid w:val="001F286B"/>
    <w:rsid w:val="001F3B9A"/>
    <w:rsid w:val="001F3F8B"/>
    <w:rsid w:val="001F4A6D"/>
    <w:rsid w:val="001F69F4"/>
    <w:rsid w:val="001F730E"/>
    <w:rsid w:val="0020029B"/>
    <w:rsid w:val="00200DF7"/>
    <w:rsid w:val="0020266C"/>
    <w:rsid w:val="0020322F"/>
    <w:rsid w:val="00204A61"/>
    <w:rsid w:val="00205D47"/>
    <w:rsid w:val="0020601E"/>
    <w:rsid w:val="0021130D"/>
    <w:rsid w:val="00214474"/>
    <w:rsid w:val="00215C95"/>
    <w:rsid w:val="002161F3"/>
    <w:rsid w:val="00216DE4"/>
    <w:rsid w:val="00220287"/>
    <w:rsid w:val="00222F2A"/>
    <w:rsid w:val="00225213"/>
    <w:rsid w:val="00231B0F"/>
    <w:rsid w:val="00237B20"/>
    <w:rsid w:val="00237E87"/>
    <w:rsid w:val="00241457"/>
    <w:rsid w:val="002429B7"/>
    <w:rsid w:val="0024435D"/>
    <w:rsid w:val="00246325"/>
    <w:rsid w:val="00246AA4"/>
    <w:rsid w:val="00247D8A"/>
    <w:rsid w:val="00250962"/>
    <w:rsid w:val="00254345"/>
    <w:rsid w:val="00255795"/>
    <w:rsid w:val="00256489"/>
    <w:rsid w:val="00257EE2"/>
    <w:rsid w:val="002765A9"/>
    <w:rsid w:val="00281605"/>
    <w:rsid w:val="002837F7"/>
    <w:rsid w:val="002848CC"/>
    <w:rsid w:val="00290471"/>
    <w:rsid w:val="00293373"/>
    <w:rsid w:val="00293598"/>
    <w:rsid w:val="00293ADD"/>
    <w:rsid w:val="00293F50"/>
    <w:rsid w:val="00295012"/>
    <w:rsid w:val="00296128"/>
    <w:rsid w:val="002969DD"/>
    <w:rsid w:val="002972E5"/>
    <w:rsid w:val="002A093F"/>
    <w:rsid w:val="002A69C7"/>
    <w:rsid w:val="002B56B4"/>
    <w:rsid w:val="002B5767"/>
    <w:rsid w:val="002C09B4"/>
    <w:rsid w:val="002C3FEA"/>
    <w:rsid w:val="002C4430"/>
    <w:rsid w:val="002C4CEA"/>
    <w:rsid w:val="002C4E60"/>
    <w:rsid w:val="002C5A9E"/>
    <w:rsid w:val="002C75B4"/>
    <w:rsid w:val="002D0C58"/>
    <w:rsid w:val="002D43FA"/>
    <w:rsid w:val="002D4C1C"/>
    <w:rsid w:val="002D6D54"/>
    <w:rsid w:val="002E5082"/>
    <w:rsid w:val="002E5D3C"/>
    <w:rsid w:val="002E6F1E"/>
    <w:rsid w:val="002E78CD"/>
    <w:rsid w:val="002F3501"/>
    <w:rsid w:val="002F3A86"/>
    <w:rsid w:val="002F4AFA"/>
    <w:rsid w:val="002F594B"/>
    <w:rsid w:val="002F6FBF"/>
    <w:rsid w:val="002F7216"/>
    <w:rsid w:val="002F72B8"/>
    <w:rsid w:val="002F7C1F"/>
    <w:rsid w:val="003007AA"/>
    <w:rsid w:val="00300EE3"/>
    <w:rsid w:val="00304842"/>
    <w:rsid w:val="003049C7"/>
    <w:rsid w:val="00305BEA"/>
    <w:rsid w:val="00306F6D"/>
    <w:rsid w:val="00310900"/>
    <w:rsid w:val="00311CCB"/>
    <w:rsid w:val="003120DB"/>
    <w:rsid w:val="00312314"/>
    <w:rsid w:val="00313A25"/>
    <w:rsid w:val="003158D9"/>
    <w:rsid w:val="00315ACD"/>
    <w:rsid w:val="00315E71"/>
    <w:rsid w:val="00317A59"/>
    <w:rsid w:val="00324E95"/>
    <w:rsid w:val="00325349"/>
    <w:rsid w:val="00327344"/>
    <w:rsid w:val="00327D81"/>
    <w:rsid w:val="003300DF"/>
    <w:rsid w:val="003304C5"/>
    <w:rsid w:val="00334F49"/>
    <w:rsid w:val="003406CA"/>
    <w:rsid w:val="00341E16"/>
    <w:rsid w:val="0034265E"/>
    <w:rsid w:val="00342B4D"/>
    <w:rsid w:val="00344DFA"/>
    <w:rsid w:val="00346C15"/>
    <w:rsid w:val="0034727A"/>
    <w:rsid w:val="003534F3"/>
    <w:rsid w:val="00353AA7"/>
    <w:rsid w:val="0035425D"/>
    <w:rsid w:val="00354F2C"/>
    <w:rsid w:val="003600E1"/>
    <w:rsid w:val="00360E24"/>
    <w:rsid w:val="00361CB6"/>
    <w:rsid w:val="00362A68"/>
    <w:rsid w:val="00362E56"/>
    <w:rsid w:val="003663E7"/>
    <w:rsid w:val="00372785"/>
    <w:rsid w:val="00374C62"/>
    <w:rsid w:val="003757AD"/>
    <w:rsid w:val="003763FA"/>
    <w:rsid w:val="003770A2"/>
    <w:rsid w:val="00380349"/>
    <w:rsid w:val="003817D2"/>
    <w:rsid w:val="00381A88"/>
    <w:rsid w:val="003849C4"/>
    <w:rsid w:val="003861E9"/>
    <w:rsid w:val="003875DA"/>
    <w:rsid w:val="003907AE"/>
    <w:rsid w:val="003918C3"/>
    <w:rsid w:val="0039575F"/>
    <w:rsid w:val="0039617F"/>
    <w:rsid w:val="003962FB"/>
    <w:rsid w:val="003A0222"/>
    <w:rsid w:val="003A0DBF"/>
    <w:rsid w:val="003A1A69"/>
    <w:rsid w:val="003A7169"/>
    <w:rsid w:val="003A77CD"/>
    <w:rsid w:val="003B04A8"/>
    <w:rsid w:val="003B2EB3"/>
    <w:rsid w:val="003B33C7"/>
    <w:rsid w:val="003B4580"/>
    <w:rsid w:val="003B4A0D"/>
    <w:rsid w:val="003B5DCD"/>
    <w:rsid w:val="003B63FE"/>
    <w:rsid w:val="003C4286"/>
    <w:rsid w:val="003C665C"/>
    <w:rsid w:val="003C6B59"/>
    <w:rsid w:val="003D0C22"/>
    <w:rsid w:val="003D263D"/>
    <w:rsid w:val="003D2765"/>
    <w:rsid w:val="003D4D30"/>
    <w:rsid w:val="003D5B32"/>
    <w:rsid w:val="003D5F0C"/>
    <w:rsid w:val="003D688D"/>
    <w:rsid w:val="003D6926"/>
    <w:rsid w:val="003D73FD"/>
    <w:rsid w:val="003E199C"/>
    <w:rsid w:val="003E1F72"/>
    <w:rsid w:val="003E1F74"/>
    <w:rsid w:val="003E3601"/>
    <w:rsid w:val="003E3F07"/>
    <w:rsid w:val="003E506D"/>
    <w:rsid w:val="003E5156"/>
    <w:rsid w:val="003E5308"/>
    <w:rsid w:val="003E5D56"/>
    <w:rsid w:val="003F2757"/>
    <w:rsid w:val="003F2BD0"/>
    <w:rsid w:val="003F4436"/>
    <w:rsid w:val="003F4FD1"/>
    <w:rsid w:val="004009FA"/>
    <w:rsid w:val="00401D9B"/>
    <w:rsid w:val="00402904"/>
    <w:rsid w:val="00402B99"/>
    <w:rsid w:val="00402E44"/>
    <w:rsid w:val="00404BD1"/>
    <w:rsid w:val="00405E7F"/>
    <w:rsid w:val="004070E8"/>
    <w:rsid w:val="004115FC"/>
    <w:rsid w:val="00411FBB"/>
    <w:rsid w:val="004137B3"/>
    <w:rsid w:val="00414769"/>
    <w:rsid w:val="004166B5"/>
    <w:rsid w:val="004219E1"/>
    <w:rsid w:val="004244AE"/>
    <w:rsid w:val="00424FFE"/>
    <w:rsid w:val="0042532C"/>
    <w:rsid w:val="004270A4"/>
    <w:rsid w:val="0043051C"/>
    <w:rsid w:val="00430B38"/>
    <w:rsid w:val="004348E9"/>
    <w:rsid w:val="0043620B"/>
    <w:rsid w:val="0044240D"/>
    <w:rsid w:val="00442C62"/>
    <w:rsid w:val="00442C80"/>
    <w:rsid w:val="00452386"/>
    <w:rsid w:val="00452F96"/>
    <w:rsid w:val="00455468"/>
    <w:rsid w:val="00457A37"/>
    <w:rsid w:val="00457A4D"/>
    <w:rsid w:val="00463235"/>
    <w:rsid w:val="00463A6A"/>
    <w:rsid w:val="00463CC6"/>
    <w:rsid w:val="004669C0"/>
    <w:rsid w:val="004669E7"/>
    <w:rsid w:val="00471A00"/>
    <w:rsid w:val="00472F48"/>
    <w:rsid w:val="0047412F"/>
    <w:rsid w:val="004742EC"/>
    <w:rsid w:val="00477AF3"/>
    <w:rsid w:val="00480245"/>
    <w:rsid w:val="0048162D"/>
    <w:rsid w:val="00482338"/>
    <w:rsid w:val="00482FA0"/>
    <w:rsid w:val="0048304B"/>
    <w:rsid w:val="0048367E"/>
    <w:rsid w:val="00483B83"/>
    <w:rsid w:val="00485F81"/>
    <w:rsid w:val="00491986"/>
    <w:rsid w:val="00492641"/>
    <w:rsid w:val="00493681"/>
    <w:rsid w:val="00495CD2"/>
    <w:rsid w:val="004A2A30"/>
    <w:rsid w:val="004A30EB"/>
    <w:rsid w:val="004A3758"/>
    <w:rsid w:val="004A5F8A"/>
    <w:rsid w:val="004B1E06"/>
    <w:rsid w:val="004B2566"/>
    <w:rsid w:val="004B2B5D"/>
    <w:rsid w:val="004B30C7"/>
    <w:rsid w:val="004B3966"/>
    <w:rsid w:val="004B4571"/>
    <w:rsid w:val="004B4D0D"/>
    <w:rsid w:val="004B63DD"/>
    <w:rsid w:val="004B67EF"/>
    <w:rsid w:val="004B7AE1"/>
    <w:rsid w:val="004B7B4E"/>
    <w:rsid w:val="004C06B7"/>
    <w:rsid w:val="004C2A43"/>
    <w:rsid w:val="004C5A2B"/>
    <w:rsid w:val="004C6014"/>
    <w:rsid w:val="004C78DE"/>
    <w:rsid w:val="004D5004"/>
    <w:rsid w:val="004D52C6"/>
    <w:rsid w:val="004D7ABE"/>
    <w:rsid w:val="004D7B09"/>
    <w:rsid w:val="004E1823"/>
    <w:rsid w:val="004E3498"/>
    <w:rsid w:val="004E3889"/>
    <w:rsid w:val="004E58B3"/>
    <w:rsid w:val="004E6B99"/>
    <w:rsid w:val="004E76DF"/>
    <w:rsid w:val="004F0543"/>
    <w:rsid w:val="004F2C3B"/>
    <w:rsid w:val="004F2F8B"/>
    <w:rsid w:val="004F5544"/>
    <w:rsid w:val="005039F7"/>
    <w:rsid w:val="0050734C"/>
    <w:rsid w:val="005145CF"/>
    <w:rsid w:val="0051550C"/>
    <w:rsid w:val="00516735"/>
    <w:rsid w:val="00522D06"/>
    <w:rsid w:val="00523A1B"/>
    <w:rsid w:val="0052404D"/>
    <w:rsid w:val="0052423D"/>
    <w:rsid w:val="005263DD"/>
    <w:rsid w:val="00526562"/>
    <w:rsid w:val="00530083"/>
    <w:rsid w:val="00530B34"/>
    <w:rsid w:val="00530D99"/>
    <w:rsid w:val="00533821"/>
    <w:rsid w:val="00534084"/>
    <w:rsid w:val="00540246"/>
    <w:rsid w:val="00543EAA"/>
    <w:rsid w:val="00545819"/>
    <w:rsid w:val="00547EE3"/>
    <w:rsid w:val="0055384B"/>
    <w:rsid w:val="00554425"/>
    <w:rsid w:val="0055578F"/>
    <w:rsid w:val="00556B45"/>
    <w:rsid w:val="0055792B"/>
    <w:rsid w:val="005602B8"/>
    <w:rsid w:val="005631FD"/>
    <w:rsid w:val="00564AFF"/>
    <w:rsid w:val="00564B28"/>
    <w:rsid w:val="00565197"/>
    <w:rsid w:val="00565E9D"/>
    <w:rsid w:val="00566F34"/>
    <w:rsid w:val="00567675"/>
    <w:rsid w:val="00567982"/>
    <w:rsid w:val="00567AE6"/>
    <w:rsid w:val="0057262D"/>
    <w:rsid w:val="00573553"/>
    <w:rsid w:val="00575097"/>
    <w:rsid w:val="0058385E"/>
    <w:rsid w:val="005845FA"/>
    <w:rsid w:val="0059250A"/>
    <w:rsid w:val="00592781"/>
    <w:rsid w:val="00592D4E"/>
    <w:rsid w:val="005933E2"/>
    <w:rsid w:val="00595C46"/>
    <w:rsid w:val="00597979"/>
    <w:rsid w:val="005A057F"/>
    <w:rsid w:val="005A0EB7"/>
    <w:rsid w:val="005A25AF"/>
    <w:rsid w:val="005A4553"/>
    <w:rsid w:val="005A50D1"/>
    <w:rsid w:val="005A5B08"/>
    <w:rsid w:val="005A6730"/>
    <w:rsid w:val="005B04BC"/>
    <w:rsid w:val="005B0F76"/>
    <w:rsid w:val="005B1147"/>
    <w:rsid w:val="005B186C"/>
    <w:rsid w:val="005B33A4"/>
    <w:rsid w:val="005B6A2F"/>
    <w:rsid w:val="005C346F"/>
    <w:rsid w:val="005C66BB"/>
    <w:rsid w:val="005C77A6"/>
    <w:rsid w:val="005C7A6D"/>
    <w:rsid w:val="005C7BB4"/>
    <w:rsid w:val="005D1FFC"/>
    <w:rsid w:val="005D2727"/>
    <w:rsid w:val="005D2A41"/>
    <w:rsid w:val="005F079A"/>
    <w:rsid w:val="005F0AF3"/>
    <w:rsid w:val="005F2CD4"/>
    <w:rsid w:val="005F451A"/>
    <w:rsid w:val="005F4CFC"/>
    <w:rsid w:val="005F546B"/>
    <w:rsid w:val="00603AEC"/>
    <w:rsid w:val="00606315"/>
    <w:rsid w:val="00606490"/>
    <w:rsid w:val="00606A04"/>
    <w:rsid w:val="006072B8"/>
    <w:rsid w:val="006072BA"/>
    <w:rsid w:val="00611A91"/>
    <w:rsid w:val="00613655"/>
    <w:rsid w:val="00621C39"/>
    <w:rsid w:val="006232F2"/>
    <w:rsid w:val="006258AA"/>
    <w:rsid w:val="00626A61"/>
    <w:rsid w:val="00631629"/>
    <w:rsid w:val="0063225E"/>
    <w:rsid w:val="00636CAF"/>
    <w:rsid w:val="006429D4"/>
    <w:rsid w:val="0065173D"/>
    <w:rsid w:val="00652075"/>
    <w:rsid w:val="00654574"/>
    <w:rsid w:val="00655F5B"/>
    <w:rsid w:val="00656CE6"/>
    <w:rsid w:val="006618D8"/>
    <w:rsid w:val="00662B04"/>
    <w:rsid w:val="00663573"/>
    <w:rsid w:val="006643AB"/>
    <w:rsid w:val="00664444"/>
    <w:rsid w:val="00665D25"/>
    <w:rsid w:val="00670F89"/>
    <w:rsid w:val="0067168E"/>
    <w:rsid w:val="006740A4"/>
    <w:rsid w:val="00674D99"/>
    <w:rsid w:val="00674E7B"/>
    <w:rsid w:val="006757B7"/>
    <w:rsid w:val="00676B01"/>
    <w:rsid w:val="00677776"/>
    <w:rsid w:val="006777C3"/>
    <w:rsid w:val="006806AD"/>
    <w:rsid w:val="00682926"/>
    <w:rsid w:val="00682F8A"/>
    <w:rsid w:val="00683073"/>
    <w:rsid w:val="00685E8F"/>
    <w:rsid w:val="006860C0"/>
    <w:rsid w:val="006868B4"/>
    <w:rsid w:val="00695282"/>
    <w:rsid w:val="00697282"/>
    <w:rsid w:val="006A08AF"/>
    <w:rsid w:val="006A234E"/>
    <w:rsid w:val="006A4487"/>
    <w:rsid w:val="006A7623"/>
    <w:rsid w:val="006A772D"/>
    <w:rsid w:val="006A7D5F"/>
    <w:rsid w:val="006B0748"/>
    <w:rsid w:val="006B09C7"/>
    <w:rsid w:val="006B2772"/>
    <w:rsid w:val="006B4C8D"/>
    <w:rsid w:val="006B4D00"/>
    <w:rsid w:val="006B674C"/>
    <w:rsid w:val="006B7495"/>
    <w:rsid w:val="006C100F"/>
    <w:rsid w:val="006C21DF"/>
    <w:rsid w:val="006C45B8"/>
    <w:rsid w:val="006C4C69"/>
    <w:rsid w:val="006C575B"/>
    <w:rsid w:val="006D063C"/>
    <w:rsid w:val="006D2155"/>
    <w:rsid w:val="006D2999"/>
    <w:rsid w:val="006D37A6"/>
    <w:rsid w:val="006D3B1A"/>
    <w:rsid w:val="006D4558"/>
    <w:rsid w:val="006D495E"/>
    <w:rsid w:val="006D5075"/>
    <w:rsid w:val="006D729D"/>
    <w:rsid w:val="006D78F2"/>
    <w:rsid w:val="006D7E2A"/>
    <w:rsid w:val="006E5A25"/>
    <w:rsid w:val="006E60FB"/>
    <w:rsid w:val="006E6F6B"/>
    <w:rsid w:val="006F0F08"/>
    <w:rsid w:val="006F22E6"/>
    <w:rsid w:val="006F3CCF"/>
    <w:rsid w:val="006F4360"/>
    <w:rsid w:val="006F7D7D"/>
    <w:rsid w:val="0070187A"/>
    <w:rsid w:val="007023E8"/>
    <w:rsid w:val="007042E6"/>
    <w:rsid w:val="00704BB5"/>
    <w:rsid w:val="007062A5"/>
    <w:rsid w:val="00707F49"/>
    <w:rsid w:val="00712E86"/>
    <w:rsid w:val="00714C7C"/>
    <w:rsid w:val="0071630A"/>
    <w:rsid w:val="00720AF0"/>
    <w:rsid w:val="0072263B"/>
    <w:rsid w:val="00723ABE"/>
    <w:rsid w:val="007249B4"/>
    <w:rsid w:val="00724B81"/>
    <w:rsid w:val="00725620"/>
    <w:rsid w:val="00726A13"/>
    <w:rsid w:val="00726E5C"/>
    <w:rsid w:val="007352D7"/>
    <w:rsid w:val="007375F7"/>
    <w:rsid w:val="00737CA3"/>
    <w:rsid w:val="00740516"/>
    <w:rsid w:val="00741901"/>
    <w:rsid w:val="0074292D"/>
    <w:rsid w:val="0074413B"/>
    <w:rsid w:val="00746AAC"/>
    <w:rsid w:val="00750C3E"/>
    <w:rsid w:val="00750FF5"/>
    <w:rsid w:val="00752BF2"/>
    <w:rsid w:val="00753BB2"/>
    <w:rsid w:val="007544C1"/>
    <w:rsid w:val="0076113C"/>
    <w:rsid w:val="0076135F"/>
    <w:rsid w:val="00761DA0"/>
    <w:rsid w:val="00761E4A"/>
    <w:rsid w:val="007620B5"/>
    <w:rsid w:val="00763FD1"/>
    <w:rsid w:val="0076443D"/>
    <w:rsid w:val="007656A4"/>
    <w:rsid w:val="007663DE"/>
    <w:rsid w:val="007664A1"/>
    <w:rsid w:val="00767E74"/>
    <w:rsid w:val="007700BC"/>
    <w:rsid w:val="0077092C"/>
    <w:rsid w:val="007709D6"/>
    <w:rsid w:val="00771D75"/>
    <w:rsid w:val="007726E2"/>
    <w:rsid w:val="007732A4"/>
    <w:rsid w:val="007738AD"/>
    <w:rsid w:val="00773A76"/>
    <w:rsid w:val="00774548"/>
    <w:rsid w:val="00775159"/>
    <w:rsid w:val="00775219"/>
    <w:rsid w:val="007752B1"/>
    <w:rsid w:val="00776076"/>
    <w:rsid w:val="007763A2"/>
    <w:rsid w:val="00776A80"/>
    <w:rsid w:val="0077721C"/>
    <w:rsid w:val="0078010F"/>
    <w:rsid w:val="00780A64"/>
    <w:rsid w:val="007826AE"/>
    <w:rsid w:val="007832DE"/>
    <w:rsid w:val="00783737"/>
    <w:rsid w:val="007844E3"/>
    <w:rsid w:val="00784B5D"/>
    <w:rsid w:val="00786ECD"/>
    <w:rsid w:val="0078728F"/>
    <w:rsid w:val="00787AC0"/>
    <w:rsid w:val="007926F5"/>
    <w:rsid w:val="00794B7F"/>
    <w:rsid w:val="007956FC"/>
    <w:rsid w:val="0079659D"/>
    <w:rsid w:val="00796C84"/>
    <w:rsid w:val="00797A7B"/>
    <w:rsid w:val="007A7015"/>
    <w:rsid w:val="007A709D"/>
    <w:rsid w:val="007A7F0D"/>
    <w:rsid w:val="007B21B5"/>
    <w:rsid w:val="007B3103"/>
    <w:rsid w:val="007B386F"/>
    <w:rsid w:val="007B419E"/>
    <w:rsid w:val="007B5F69"/>
    <w:rsid w:val="007C139D"/>
    <w:rsid w:val="007C24AA"/>
    <w:rsid w:val="007C2DF0"/>
    <w:rsid w:val="007C5832"/>
    <w:rsid w:val="007C6AA7"/>
    <w:rsid w:val="007D5E9D"/>
    <w:rsid w:val="007D794E"/>
    <w:rsid w:val="007D7A66"/>
    <w:rsid w:val="007E1E12"/>
    <w:rsid w:val="007E312C"/>
    <w:rsid w:val="007E5A1C"/>
    <w:rsid w:val="007E5E05"/>
    <w:rsid w:val="007E6630"/>
    <w:rsid w:val="007E66B7"/>
    <w:rsid w:val="007E702F"/>
    <w:rsid w:val="007E79B5"/>
    <w:rsid w:val="007F13A2"/>
    <w:rsid w:val="007F20F8"/>
    <w:rsid w:val="007F2F7F"/>
    <w:rsid w:val="007F4C74"/>
    <w:rsid w:val="008021BD"/>
    <w:rsid w:val="00804587"/>
    <w:rsid w:val="008051B1"/>
    <w:rsid w:val="00805D10"/>
    <w:rsid w:val="00807F31"/>
    <w:rsid w:val="0081213D"/>
    <w:rsid w:val="008168B6"/>
    <w:rsid w:val="00820C6D"/>
    <w:rsid w:val="00827A8B"/>
    <w:rsid w:val="008302C3"/>
    <w:rsid w:val="00830BEB"/>
    <w:rsid w:val="0083196C"/>
    <w:rsid w:val="008319FF"/>
    <w:rsid w:val="00833FA3"/>
    <w:rsid w:val="00833FB0"/>
    <w:rsid w:val="00834493"/>
    <w:rsid w:val="008357E9"/>
    <w:rsid w:val="008372D0"/>
    <w:rsid w:val="0084085F"/>
    <w:rsid w:val="008423B1"/>
    <w:rsid w:val="00842EAE"/>
    <w:rsid w:val="00843BA4"/>
    <w:rsid w:val="00844A51"/>
    <w:rsid w:val="008455A3"/>
    <w:rsid w:val="00845766"/>
    <w:rsid w:val="008511BC"/>
    <w:rsid w:val="00854004"/>
    <w:rsid w:val="00854559"/>
    <w:rsid w:val="00854CAF"/>
    <w:rsid w:val="00854D6A"/>
    <w:rsid w:val="008560BA"/>
    <w:rsid w:val="00860199"/>
    <w:rsid w:val="0086293C"/>
    <w:rsid w:val="008634FF"/>
    <w:rsid w:val="0086426C"/>
    <w:rsid w:val="00865565"/>
    <w:rsid w:val="0087095A"/>
    <w:rsid w:val="008717C4"/>
    <w:rsid w:val="00872070"/>
    <w:rsid w:val="00874E52"/>
    <w:rsid w:val="008750F5"/>
    <w:rsid w:val="008754B9"/>
    <w:rsid w:val="00875742"/>
    <w:rsid w:val="00876A5C"/>
    <w:rsid w:val="00876D8A"/>
    <w:rsid w:val="00876E5D"/>
    <w:rsid w:val="00877951"/>
    <w:rsid w:val="008804D0"/>
    <w:rsid w:val="00882293"/>
    <w:rsid w:val="008839F0"/>
    <w:rsid w:val="00883F6B"/>
    <w:rsid w:val="00884067"/>
    <w:rsid w:val="00886FF6"/>
    <w:rsid w:val="00890162"/>
    <w:rsid w:val="00892910"/>
    <w:rsid w:val="00896973"/>
    <w:rsid w:val="008A443C"/>
    <w:rsid w:val="008A507F"/>
    <w:rsid w:val="008A65AF"/>
    <w:rsid w:val="008B0142"/>
    <w:rsid w:val="008B15F9"/>
    <w:rsid w:val="008B1C25"/>
    <w:rsid w:val="008B2F82"/>
    <w:rsid w:val="008B4739"/>
    <w:rsid w:val="008B5582"/>
    <w:rsid w:val="008C1890"/>
    <w:rsid w:val="008C2085"/>
    <w:rsid w:val="008C2950"/>
    <w:rsid w:val="008C38E6"/>
    <w:rsid w:val="008C4840"/>
    <w:rsid w:val="008C7163"/>
    <w:rsid w:val="008D3333"/>
    <w:rsid w:val="008D47C4"/>
    <w:rsid w:val="008D565C"/>
    <w:rsid w:val="008E4512"/>
    <w:rsid w:val="008E6246"/>
    <w:rsid w:val="008E74BB"/>
    <w:rsid w:val="008F0B1D"/>
    <w:rsid w:val="008F26D7"/>
    <w:rsid w:val="008F289C"/>
    <w:rsid w:val="008F2A7A"/>
    <w:rsid w:val="008F3E21"/>
    <w:rsid w:val="008F6D30"/>
    <w:rsid w:val="008F74B7"/>
    <w:rsid w:val="008F77AE"/>
    <w:rsid w:val="00900CA7"/>
    <w:rsid w:val="00901284"/>
    <w:rsid w:val="00901418"/>
    <w:rsid w:val="00902BFD"/>
    <w:rsid w:val="00903E08"/>
    <w:rsid w:val="00905A89"/>
    <w:rsid w:val="00906395"/>
    <w:rsid w:val="009070C6"/>
    <w:rsid w:val="009075A6"/>
    <w:rsid w:val="009079AF"/>
    <w:rsid w:val="00907EAC"/>
    <w:rsid w:val="00913291"/>
    <w:rsid w:val="00914988"/>
    <w:rsid w:val="00915ED9"/>
    <w:rsid w:val="009161B5"/>
    <w:rsid w:val="00916DEE"/>
    <w:rsid w:val="0091716A"/>
    <w:rsid w:val="009209E4"/>
    <w:rsid w:val="0092219B"/>
    <w:rsid w:val="0092328B"/>
    <w:rsid w:val="00925088"/>
    <w:rsid w:val="009252E5"/>
    <w:rsid w:val="00926B36"/>
    <w:rsid w:val="0092768C"/>
    <w:rsid w:val="00930230"/>
    <w:rsid w:val="009302ED"/>
    <w:rsid w:val="00932251"/>
    <w:rsid w:val="0093400E"/>
    <w:rsid w:val="00935C15"/>
    <w:rsid w:val="00935CB6"/>
    <w:rsid w:val="009367F6"/>
    <w:rsid w:val="00936F10"/>
    <w:rsid w:val="00937255"/>
    <w:rsid w:val="009415D0"/>
    <w:rsid w:val="0094296D"/>
    <w:rsid w:val="009433FF"/>
    <w:rsid w:val="00943D26"/>
    <w:rsid w:val="0094618C"/>
    <w:rsid w:val="00951594"/>
    <w:rsid w:val="0095166E"/>
    <w:rsid w:val="0095292E"/>
    <w:rsid w:val="0095537C"/>
    <w:rsid w:val="00955EA9"/>
    <w:rsid w:val="0095620E"/>
    <w:rsid w:val="00956792"/>
    <w:rsid w:val="00957FF8"/>
    <w:rsid w:val="009609EB"/>
    <w:rsid w:val="00964487"/>
    <w:rsid w:val="00964C12"/>
    <w:rsid w:val="009658C5"/>
    <w:rsid w:val="00967999"/>
    <w:rsid w:val="0097050C"/>
    <w:rsid w:val="00970F83"/>
    <w:rsid w:val="00971030"/>
    <w:rsid w:val="00971241"/>
    <w:rsid w:val="00974760"/>
    <w:rsid w:val="00974CA8"/>
    <w:rsid w:val="009759BE"/>
    <w:rsid w:val="00975CF8"/>
    <w:rsid w:val="00975FE0"/>
    <w:rsid w:val="00980A68"/>
    <w:rsid w:val="00982DF0"/>
    <w:rsid w:val="00983994"/>
    <w:rsid w:val="00983B3E"/>
    <w:rsid w:val="00983F13"/>
    <w:rsid w:val="00991EC7"/>
    <w:rsid w:val="00992595"/>
    <w:rsid w:val="00995E29"/>
    <w:rsid w:val="00996938"/>
    <w:rsid w:val="009A049F"/>
    <w:rsid w:val="009A05A3"/>
    <w:rsid w:val="009A19F5"/>
    <w:rsid w:val="009A441F"/>
    <w:rsid w:val="009A753D"/>
    <w:rsid w:val="009B107C"/>
    <w:rsid w:val="009B140E"/>
    <w:rsid w:val="009B348B"/>
    <w:rsid w:val="009B3A29"/>
    <w:rsid w:val="009B43DC"/>
    <w:rsid w:val="009B61CA"/>
    <w:rsid w:val="009C0690"/>
    <w:rsid w:val="009C2839"/>
    <w:rsid w:val="009C7934"/>
    <w:rsid w:val="009C7EF3"/>
    <w:rsid w:val="009D07AC"/>
    <w:rsid w:val="009D33E3"/>
    <w:rsid w:val="009D7268"/>
    <w:rsid w:val="009E0143"/>
    <w:rsid w:val="009E5789"/>
    <w:rsid w:val="009F05E4"/>
    <w:rsid w:val="009F09A8"/>
    <w:rsid w:val="009F1340"/>
    <w:rsid w:val="009F15D8"/>
    <w:rsid w:val="009F16ED"/>
    <w:rsid w:val="009F291C"/>
    <w:rsid w:val="009F62B7"/>
    <w:rsid w:val="009F670F"/>
    <w:rsid w:val="009F72B3"/>
    <w:rsid w:val="009F7420"/>
    <w:rsid w:val="00A02D0D"/>
    <w:rsid w:val="00A03689"/>
    <w:rsid w:val="00A03891"/>
    <w:rsid w:val="00A040DA"/>
    <w:rsid w:val="00A04C9D"/>
    <w:rsid w:val="00A079C4"/>
    <w:rsid w:val="00A07BF5"/>
    <w:rsid w:val="00A10FBD"/>
    <w:rsid w:val="00A11275"/>
    <w:rsid w:val="00A135E7"/>
    <w:rsid w:val="00A13CC8"/>
    <w:rsid w:val="00A14D08"/>
    <w:rsid w:val="00A1582C"/>
    <w:rsid w:val="00A15ACC"/>
    <w:rsid w:val="00A1671B"/>
    <w:rsid w:val="00A23CBA"/>
    <w:rsid w:val="00A26C52"/>
    <w:rsid w:val="00A3510B"/>
    <w:rsid w:val="00A35BA3"/>
    <w:rsid w:val="00A36FB0"/>
    <w:rsid w:val="00A4044C"/>
    <w:rsid w:val="00A4086C"/>
    <w:rsid w:val="00A412F4"/>
    <w:rsid w:val="00A44489"/>
    <w:rsid w:val="00A44FC3"/>
    <w:rsid w:val="00A518CA"/>
    <w:rsid w:val="00A52B0D"/>
    <w:rsid w:val="00A52E06"/>
    <w:rsid w:val="00A52F2B"/>
    <w:rsid w:val="00A53C36"/>
    <w:rsid w:val="00A54644"/>
    <w:rsid w:val="00A55854"/>
    <w:rsid w:val="00A62671"/>
    <w:rsid w:val="00A62758"/>
    <w:rsid w:val="00A64021"/>
    <w:rsid w:val="00A67A4C"/>
    <w:rsid w:val="00A701DE"/>
    <w:rsid w:val="00A70B77"/>
    <w:rsid w:val="00A717B4"/>
    <w:rsid w:val="00A71D5C"/>
    <w:rsid w:val="00A7250F"/>
    <w:rsid w:val="00A72832"/>
    <w:rsid w:val="00A74037"/>
    <w:rsid w:val="00A75184"/>
    <w:rsid w:val="00A7752C"/>
    <w:rsid w:val="00A77977"/>
    <w:rsid w:val="00A77B2C"/>
    <w:rsid w:val="00A80F29"/>
    <w:rsid w:val="00A81280"/>
    <w:rsid w:val="00A81CF5"/>
    <w:rsid w:val="00A831ED"/>
    <w:rsid w:val="00A83A80"/>
    <w:rsid w:val="00A85DE1"/>
    <w:rsid w:val="00A86943"/>
    <w:rsid w:val="00A92B21"/>
    <w:rsid w:val="00A953BC"/>
    <w:rsid w:val="00A960A0"/>
    <w:rsid w:val="00A96396"/>
    <w:rsid w:val="00AA640B"/>
    <w:rsid w:val="00AB007F"/>
    <w:rsid w:val="00AB1ACB"/>
    <w:rsid w:val="00AB1D90"/>
    <w:rsid w:val="00AB32A7"/>
    <w:rsid w:val="00AB4109"/>
    <w:rsid w:val="00AB6A8A"/>
    <w:rsid w:val="00AC2824"/>
    <w:rsid w:val="00AC44E0"/>
    <w:rsid w:val="00AC680C"/>
    <w:rsid w:val="00AD20C6"/>
    <w:rsid w:val="00AD3A3E"/>
    <w:rsid w:val="00AD40C6"/>
    <w:rsid w:val="00AD4A0C"/>
    <w:rsid w:val="00AD5399"/>
    <w:rsid w:val="00AD7E8D"/>
    <w:rsid w:val="00AE0FC4"/>
    <w:rsid w:val="00AE6A05"/>
    <w:rsid w:val="00AE70FE"/>
    <w:rsid w:val="00AE749B"/>
    <w:rsid w:val="00AE7510"/>
    <w:rsid w:val="00AF09A0"/>
    <w:rsid w:val="00AF14DB"/>
    <w:rsid w:val="00AF2650"/>
    <w:rsid w:val="00AF36FE"/>
    <w:rsid w:val="00AF7778"/>
    <w:rsid w:val="00AF7A52"/>
    <w:rsid w:val="00B008F6"/>
    <w:rsid w:val="00B00F43"/>
    <w:rsid w:val="00B03D38"/>
    <w:rsid w:val="00B06C68"/>
    <w:rsid w:val="00B078C9"/>
    <w:rsid w:val="00B125DC"/>
    <w:rsid w:val="00B14485"/>
    <w:rsid w:val="00B15DF3"/>
    <w:rsid w:val="00B15F95"/>
    <w:rsid w:val="00B16CFC"/>
    <w:rsid w:val="00B176AD"/>
    <w:rsid w:val="00B20A55"/>
    <w:rsid w:val="00B22823"/>
    <w:rsid w:val="00B300C0"/>
    <w:rsid w:val="00B30D69"/>
    <w:rsid w:val="00B34812"/>
    <w:rsid w:val="00B36D83"/>
    <w:rsid w:val="00B402D3"/>
    <w:rsid w:val="00B41BCF"/>
    <w:rsid w:val="00B42D28"/>
    <w:rsid w:val="00B43138"/>
    <w:rsid w:val="00B43419"/>
    <w:rsid w:val="00B454F8"/>
    <w:rsid w:val="00B5028D"/>
    <w:rsid w:val="00B503C8"/>
    <w:rsid w:val="00B50BF2"/>
    <w:rsid w:val="00B51249"/>
    <w:rsid w:val="00B51E17"/>
    <w:rsid w:val="00B535FD"/>
    <w:rsid w:val="00B53C04"/>
    <w:rsid w:val="00B53EDD"/>
    <w:rsid w:val="00B55FC4"/>
    <w:rsid w:val="00B60D6B"/>
    <w:rsid w:val="00B630B3"/>
    <w:rsid w:val="00B63A70"/>
    <w:rsid w:val="00B64235"/>
    <w:rsid w:val="00B65971"/>
    <w:rsid w:val="00B65EB7"/>
    <w:rsid w:val="00B66F4B"/>
    <w:rsid w:val="00B67817"/>
    <w:rsid w:val="00B67F15"/>
    <w:rsid w:val="00B711C8"/>
    <w:rsid w:val="00B71984"/>
    <w:rsid w:val="00B73B41"/>
    <w:rsid w:val="00B77166"/>
    <w:rsid w:val="00B77188"/>
    <w:rsid w:val="00B77892"/>
    <w:rsid w:val="00B80825"/>
    <w:rsid w:val="00B824F1"/>
    <w:rsid w:val="00B84A6D"/>
    <w:rsid w:val="00B850A0"/>
    <w:rsid w:val="00B8574D"/>
    <w:rsid w:val="00B86FAF"/>
    <w:rsid w:val="00B90893"/>
    <w:rsid w:val="00B90B38"/>
    <w:rsid w:val="00B92BC9"/>
    <w:rsid w:val="00B92DF0"/>
    <w:rsid w:val="00B9581B"/>
    <w:rsid w:val="00B95868"/>
    <w:rsid w:val="00B961A4"/>
    <w:rsid w:val="00B96E14"/>
    <w:rsid w:val="00BA0244"/>
    <w:rsid w:val="00BA0700"/>
    <w:rsid w:val="00BA084F"/>
    <w:rsid w:val="00BA1B9A"/>
    <w:rsid w:val="00BA1EFD"/>
    <w:rsid w:val="00BA4698"/>
    <w:rsid w:val="00BA7A5E"/>
    <w:rsid w:val="00BB062B"/>
    <w:rsid w:val="00BB136C"/>
    <w:rsid w:val="00BB239B"/>
    <w:rsid w:val="00BB2A12"/>
    <w:rsid w:val="00BB48E3"/>
    <w:rsid w:val="00BB4DE6"/>
    <w:rsid w:val="00BC1E2F"/>
    <w:rsid w:val="00BC6BE8"/>
    <w:rsid w:val="00BC6CCC"/>
    <w:rsid w:val="00BD1BF5"/>
    <w:rsid w:val="00BD4872"/>
    <w:rsid w:val="00BD4E4A"/>
    <w:rsid w:val="00BD7D84"/>
    <w:rsid w:val="00BE03E6"/>
    <w:rsid w:val="00BE0E8A"/>
    <w:rsid w:val="00BE179B"/>
    <w:rsid w:val="00BE7B55"/>
    <w:rsid w:val="00BE7D46"/>
    <w:rsid w:val="00BF05EC"/>
    <w:rsid w:val="00BF2E68"/>
    <w:rsid w:val="00BF3A6A"/>
    <w:rsid w:val="00BF3CC4"/>
    <w:rsid w:val="00BF4260"/>
    <w:rsid w:val="00BF7C26"/>
    <w:rsid w:val="00C006A4"/>
    <w:rsid w:val="00C00E68"/>
    <w:rsid w:val="00C02489"/>
    <w:rsid w:val="00C02614"/>
    <w:rsid w:val="00C02A58"/>
    <w:rsid w:val="00C1140C"/>
    <w:rsid w:val="00C11E98"/>
    <w:rsid w:val="00C12323"/>
    <w:rsid w:val="00C15223"/>
    <w:rsid w:val="00C20E6D"/>
    <w:rsid w:val="00C21305"/>
    <w:rsid w:val="00C24837"/>
    <w:rsid w:val="00C2514D"/>
    <w:rsid w:val="00C30531"/>
    <w:rsid w:val="00C31CA9"/>
    <w:rsid w:val="00C3239A"/>
    <w:rsid w:val="00C3542F"/>
    <w:rsid w:val="00C37438"/>
    <w:rsid w:val="00C40866"/>
    <w:rsid w:val="00C414A4"/>
    <w:rsid w:val="00C43225"/>
    <w:rsid w:val="00C44F4A"/>
    <w:rsid w:val="00C509FB"/>
    <w:rsid w:val="00C51FFF"/>
    <w:rsid w:val="00C53085"/>
    <w:rsid w:val="00C53E0B"/>
    <w:rsid w:val="00C5508D"/>
    <w:rsid w:val="00C56073"/>
    <w:rsid w:val="00C564C7"/>
    <w:rsid w:val="00C5663C"/>
    <w:rsid w:val="00C5760F"/>
    <w:rsid w:val="00C6094C"/>
    <w:rsid w:val="00C61776"/>
    <w:rsid w:val="00C61921"/>
    <w:rsid w:val="00C6198F"/>
    <w:rsid w:val="00C63892"/>
    <w:rsid w:val="00C64E2C"/>
    <w:rsid w:val="00C65564"/>
    <w:rsid w:val="00C66CDB"/>
    <w:rsid w:val="00C7043A"/>
    <w:rsid w:val="00C76FB6"/>
    <w:rsid w:val="00C774A8"/>
    <w:rsid w:val="00C80656"/>
    <w:rsid w:val="00C832FF"/>
    <w:rsid w:val="00C83927"/>
    <w:rsid w:val="00C83E02"/>
    <w:rsid w:val="00C858D0"/>
    <w:rsid w:val="00C876AE"/>
    <w:rsid w:val="00C906C8"/>
    <w:rsid w:val="00C917C2"/>
    <w:rsid w:val="00C95065"/>
    <w:rsid w:val="00C97874"/>
    <w:rsid w:val="00CA0073"/>
    <w:rsid w:val="00CA00C5"/>
    <w:rsid w:val="00CA377D"/>
    <w:rsid w:val="00CA6A06"/>
    <w:rsid w:val="00CB07D0"/>
    <w:rsid w:val="00CB14D3"/>
    <w:rsid w:val="00CB23EA"/>
    <w:rsid w:val="00CB30C9"/>
    <w:rsid w:val="00CB3205"/>
    <w:rsid w:val="00CB4C4A"/>
    <w:rsid w:val="00CB4DF8"/>
    <w:rsid w:val="00CB6C62"/>
    <w:rsid w:val="00CC006F"/>
    <w:rsid w:val="00CC0387"/>
    <w:rsid w:val="00CC1D30"/>
    <w:rsid w:val="00CC2D62"/>
    <w:rsid w:val="00CC2E81"/>
    <w:rsid w:val="00CC6CFB"/>
    <w:rsid w:val="00CC7464"/>
    <w:rsid w:val="00CC7DB0"/>
    <w:rsid w:val="00CD1491"/>
    <w:rsid w:val="00CD3F90"/>
    <w:rsid w:val="00CD45B2"/>
    <w:rsid w:val="00CD4895"/>
    <w:rsid w:val="00CD4BDD"/>
    <w:rsid w:val="00CE22D8"/>
    <w:rsid w:val="00CE31FD"/>
    <w:rsid w:val="00CE3841"/>
    <w:rsid w:val="00CE4B08"/>
    <w:rsid w:val="00CE7C12"/>
    <w:rsid w:val="00CF06F3"/>
    <w:rsid w:val="00CF1E5C"/>
    <w:rsid w:val="00CF666F"/>
    <w:rsid w:val="00D008F6"/>
    <w:rsid w:val="00D01286"/>
    <w:rsid w:val="00D013DF"/>
    <w:rsid w:val="00D03919"/>
    <w:rsid w:val="00D03ABE"/>
    <w:rsid w:val="00D04FBB"/>
    <w:rsid w:val="00D1051F"/>
    <w:rsid w:val="00D12A38"/>
    <w:rsid w:val="00D13337"/>
    <w:rsid w:val="00D141D0"/>
    <w:rsid w:val="00D148E0"/>
    <w:rsid w:val="00D14D7C"/>
    <w:rsid w:val="00D16025"/>
    <w:rsid w:val="00D16C5A"/>
    <w:rsid w:val="00D219E0"/>
    <w:rsid w:val="00D24D95"/>
    <w:rsid w:val="00D25EAD"/>
    <w:rsid w:val="00D31EAC"/>
    <w:rsid w:val="00D34922"/>
    <w:rsid w:val="00D36503"/>
    <w:rsid w:val="00D37623"/>
    <w:rsid w:val="00D4360D"/>
    <w:rsid w:val="00D43C50"/>
    <w:rsid w:val="00D45BBC"/>
    <w:rsid w:val="00D53FC0"/>
    <w:rsid w:val="00D542B5"/>
    <w:rsid w:val="00D555FD"/>
    <w:rsid w:val="00D57658"/>
    <w:rsid w:val="00D61CDC"/>
    <w:rsid w:val="00D621FF"/>
    <w:rsid w:val="00D62B83"/>
    <w:rsid w:val="00D63237"/>
    <w:rsid w:val="00D63AF2"/>
    <w:rsid w:val="00D63E15"/>
    <w:rsid w:val="00D6791B"/>
    <w:rsid w:val="00D711B6"/>
    <w:rsid w:val="00D73034"/>
    <w:rsid w:val="00D763A4"/>
    <w:rsid w:val="00D801BE"/>
    <w:rsid w:val="00D81003"/>
    <w:rsid w:val="00D82A6B"/>
    <w:rsid w:val="00D83714"/>
    <w:rsid w:val="00D837E5"/>
    <w:rsid w:val="00D852F8"/>
    <w:rsid w:val="00D85870"/>
    <w:rsid w:val="00D86570"/>
    <w:rsid w:val="00D9126E"/>
    <w:rsid w:val="00D92FE5"/>
    <w:rsid w:val="00D935DA"/>
    <w:rsid w:val="00D94566"/>
    <w:rsid w:val="00D97F18"/>
    <w:rsid w:val="00DA017C"/>
    <w:rsid w:val="00DA3D56"/>
    <w:rsid w:val="00DA3D83"/>
    <w:rsid w:val="00DA5548"/>
    <w:rsid w:val="00DA6BDB"/>
    <w:rsid w:val="00DB156C"/>
    <w:rsid w:val="00DB3349"/>
    <w:rsid w:val="00DB3A52"/>
    <w:rsid w:val="00DB4853"/>
    <w:rsid w:val="00DB57DA"/>
    <w:rsid w:val="00DB6AAA"/>
    <w:rsid w:val="00DC2DD3"/>
    <w:rsid w:val="00DC30E2"/>
    <w:rsid w:val="00DC52CE"/>
    <w:rsid w:val="00DC66A6"/>
    <w:rsid w:val="00DC7092"/>
    <w:rsid w:val="00DD147A"/>
    <w:rsid w:val="00DD2A37"/>
    <w:rsid w:val="00DD3CB8"/>
    <w:rsid w:val="00DD4CFF"/>
    <w:rsid w:val="00DD5AF0"/>
    <w:rsid w:val="00DD5F4F"/>
    <w:rsid w:val="00DD6AC8"/>
    <w:rsid w:val="00DE09CC"/>
    <w:rsid w:val="00DE2388"/>
    <w:rsid w:val="00DE2ECE"/>
    <w:rsid w:val="00DE354B"/>
    <w:rsid w:val="00DE555A"/>
    <w:rsid w:val="00DE589F"/>
    <w:rsid w:val="00DE6B52"/>
    <w:rsid w:val="00DF03E0"/>
    <w:rsid w:val="00DF2D08"/>
    <w:rsid w:val="00DF40A1"/>
    <w:rsid w:val="00DF4810"/>
    <w:rsid w:val="00DF50A1"/>
    <w:rsid w:val="00DF5584"/>
    <w:rsid w:val="00DF5D95"/>
    <w:rsid w:val="00DF644D"/>
    <w:rsid w:val="00DF6BB5"/>
    <w:rsid w:val="00DF739D"/>
    <w:rsid w:val="00E0105D"/>
    <w:rsid w:val="00E035CE"/>
    <w:rsid w:val="00E03A54"/>
    <w:rsid w:val="00E045E5"/>
    <w:rsid w:val="00E04A20"/>
    <w:rsid w:val="00E0643D"/>
    <w:rsid w:val="00E0751A"/>
    <w:rsid w:val="00E10A5D"/>
    <w:rsid w:val="00E1148F"/>
    <w:rsid w:val="00E12B39"/>
    <w:rsid w:val="00E13849"/>
    <w:rsid w:val="00E13EEA"/>
    <w:rsid w:val="00E14FB0"/>
    <w:rsid w:val="00E151C6"/>
    <w:rsid w:val="00E15FEF"/>
    <w:rsid w:val="00E203E7"/>
    <w:rsid w:val="00E22BF7"/>
    <w:rsid w:val="00E23643"/>
    <w:rsid w:val="00E249C2"/>
    <w:rsid w:val="00E2718B"/>
    <w:rsid w:val="00E27FF0"/>
    <w:rsid w:val="00E31FC4"/>
    <w:rsid w:val="00E3560A"/>
    <w:rsid w:val="00E40092"/>
    <w:rsid w:val="00E40560"/>
    <w:rsid w:val="00E40DCE"/>
    <w:rsid w:val="00E4126C"/>
    <w:rsid w:val="00E41BE1"/>
    <w:rsid w:val="00E41C27"/>
    <w:rsid w:val="00E45E2A"/>
    <w:rsid w:val="00E46A82"/>
    <w:rsid w:val="00E47A5A"/>
    <w:rsid w:val="00E47E37"/>
    <w:rsid w:val="00E50F70"/>
    <w:rsid w:val="00E51200"/>
    <w:rsid w:val="00E52421"/>
    <w:rsid w:val="00E52636"/>
    <w:rsid w:val="00E5423A"/>
    <w:rsid w:val="00E5423E"/>
    <w:rsid w:val="00E603AE"/>
    <w:rsid w:val="00E60BD3"/>
    <w:rsid w:val="00E60CAF"/>
    <w:rsid w:val="00E616EB"/>
    <w:rsid w:val="00E62999"/>
    <w:rsid w:val="00E62ACA"/>
    <w:rsid w:val="00E65226"/>
    <w:rsid w:val="00E66EAC"/>
    <w:rsid w:val="00E714C5"/>
    <w:rsid w:val="00E72BE9"/>
    <w:rsid w:val="00E73877"/>
    <w:rsid w:val="00E74270"/>
    <w:rsid w:val="00E74EB5"/>
    <w:rsid w:val="00E754E6"/>
    <w:rsid w:val="00E80927"/>
    <w:rsid w:val="00E819EE"/>
    <w:rsid w:val="00E8338C"/>
    <w:rsid w:val="00E8727C"/>
    <w:rsid w:val="00E90654"/>
    <w:rsid w:val="00E91828"/>
    <w:rsid w:val="00E92450"/>
    <w:rsid w:val="00E92C88"/>
    <w:rsid w:val="00E94D4D"/>
    <w:rsid w:val="00E96663"/>
    <w:rsid w:val="00E97775"/>
    <w:rsid w:val="00E97A58"/>
    <w:rsid w:val="00EA0DA0"/>
    <w:rsid w:val="00EA0F87"/>
    <w:rsid w:val="00EA1519"/>
    <w:rsid w:val="00EA289A"/>
    <w:rsid w:val="00EA3D59"/>
    <w:rsid w:val="00EA4E0D"/>
    <w:rsid w:val="00EA51EC"/>
    <w:rsid w:val="00EA776A"/>
    <w:rsid w:val="00EA7D63"/>
    <w:rsid w:val="00EB0E6A"/>
    <w:rsid w:val="00EB76EF"/>
    <w:rsid w:val="00EC04D8"/>
    <w:rsid w:val="00EC145C"/>
    <w:rsid w:val="00EC1804"/>
    <w:rsid w:val="00EC353A"/>
    <w:rsid w:val="00EC3663"/>
    <w:rsid w:val="00EC5C87"/>
    <w:rsid w:val="00EC75E7"/>
    <w:rsid w:val="00ED11B7"/>
    <w:rsid w:val="00ED674C"/>
    <w:rsid w:val="00ED7430"/>
    <w:rsid w:val="00ED77B3"/>
    <w:rsid w:val="00EE0C0E"/>
    <w:rsid w:val="00EE22BF"/>
    <w:rsid w:val="00EE2810"/>
    <w:rsid w:val="00EE2AED"/>
    <w:rsid w:val="00EE49B4"/>
    <w:rsid w:val="00EE6437"/>
    <w:rsid w:val="00EF16F3"/>
    <w:rsid w:val="00EF28DC"/>
    <w:rsid w:val="00EF5580"/>
    <w:rsid w:val="00EF55EA"/>
    <w:rsid w:val="00EF5939"/>
    <w:rsid w:val="00EF6667"/>
    <w:rsid w:val="00F01644"/>
    <w:rsid w:val="00F01CFD"/>
    <w:rsid w:val="00F02FF5"/>
    <w:rsid w:val="00F05822"/>
    <w:rsid w:val="00F05C0F"/>
    <w:rsid w:val="00F0645B"/>
    <w:rsid w:val="00F067A8"/>
    <w:rsid w:val="00F07785"/>
    <w:rsid w:val="00F13CAF"/>
    <w:rsid w:val="00F20E39"/>
    <w:rsid w:val="00F231B7"/>
    <w:rsid w:val="00F2712B"/>
    <w:rsid w:val="00F30787"/>
    <w:rsid w:val="00F312E8"/>
    <w:rsid w:val="00F33D08"/>
    <w:rsid w:val="00F33F31"/>
    <w:rsid w:val="00F345B9"/>
    <w:rsid w:val="00F3482B"/>
    <w:rsid w:val="00F358F4"/>
    <w:rsid w:val="00F36B6D"/>
    <w:rsid w:val="00F4116E"/>
    <w:rsid w:val="00F41DAF"/>
    <w:rsid w:val="00F4382A"/>
    <w:rsid w:val="00F4573C"/>
    <w:rsid w:val="00F46747"/>
    <w:rsid w:val="00F551C1"/>
    <w:rsid w:val="00F55D52"/>
    <w:rsid w:val="00F56CB4"/>
    <w:rsid w:val="00F61392"/>
    <w:rsid w:val="00F63A54"/>
    <w:rsid w:val="00F64A58"/>
    <w:rsid w:val="00F65EDC"/>
    <w:rsid w:val="00F675FE"/>
    <w:rsid w:val="00F73757"/>
    <w:rsid w:val="00F7378F"/>
    <w:rsid w:val="00F73913"/>
    <w:rsid w:val="00F73C7B"/>
    <w:rsid w:val="00F73CE2"/>
    <w:rsid w:val="00F75144"/>
    <w:rsid w:val="00F751BE"/>
    <w:rsid w:val="00F8029F"/>
    <w:rsid w:val="00F81248"/>
    <w:rsid w:val="00F81590"/>
    <w:rsid w:val="00F84A3F"/>
    <w:rsid w:val="00F850B5"/>
    <w:rsid w:val="00F87B4D"/>
    <w:rsid w:val="00F87F19"/>
    <w:rsid w:val="00F9001C"/>
    <w:rsid w:val="00F9035B"/>
    <w:rsid w:val="00F90B7B"/>
    <w:rsid w:val="00F90D10"/>
    <w:rsid w:val="00F91A12"/>
    <w:rsid w:val="00F93365"/>
    <w:rsid w:val="00F93419"/>
    <w:rsid w:val="00F937CB"/>
    <w:rsid w:val="00FA3349"/>
    <w:rsid w:val="00FA3835"/>
    <w:rsid w:val="00FA4164"/>
    <w:rsid w:val="00FA449E"/>
    <w:rsid w:val="00FA4D69"/>
    <w:rsid w:val="00FA68BA"/>
    <w:rsid w:val="00FA6FF7"/>
    <w:rsid w:val="00FA7271"/>
    <w:rsid w:val="00FB0D39"/>
    <w:rsid w:val="00FB3A84"/>
    <w:rsid w:val="00FB578A"/>
    <w:rsid w:val="00FB57DF"/>
    <w:rsid w:val="00FB69F1"/>
    <w:rsid w:val="00FC0547"/>
    <w:rsid w:val="00FC0B01"/>
    <w:rsid w:val="00FC11D0"/>
    <w:rsid w:val="00FC12AB"/>
    <w:rsid w:val="00FC257F"/>
    <w:rsid w:val="00FC67D4"/>
    <w:rsid w:val="00FD3A8E"/>
    <w:rsid w:val="00FD5B04"/>
    <w:rsid w:val="00FD5D85"/>
    <w:rsid w:val="00FD62E8"/>
    <w:rsid w:val="00FD72E6"/>
    <w:rsid w:val="00FE11CD"/>
    <w:rsid w:val="00FE2982"/>
    <w:rsid w:val="00FE30EB"/>
    <w:rsid w:val="00FF13D2"/>
    <w:rsid w:val="00FF1EA3"/>
    <w:rsid w:val="00FF2BD9"/>
    <w:rsid w:val="00FF4D57"/>
    <w:rsid w:val="00FF7FE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22756"/>
  <w15:docId w15:val="{85173C74-9D69-4AAF-B080-F720DE9F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34F61"/>
  </w:style>
  <w:style w:type="paragraph" w:styleId="Nagwek1">
    <w:name w:val="heading 1"/>
    <w:basedOn w:val="Normalny"/>
    <w:next w:val="Normalny"/>
    <w:link w:val="Nagwek1Znak"/>
    <w:uiPriority w:val="9"/>
    <w:qFormat/>
    <w:rsid w:val="00BC6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2B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BEE"/>
  </w:style>
  <w:style w:type="paragraph" w:styleId="Stopka">
    <w:name w:val="footer"/>
    <w:basedOn w:val="Normalny"/>
    <w:link w:val="StopkaZnak"/>
    <w:uiPriority w:val="99"/>
    <w:unhideWhenUsed/>
    <w:rsid w:val="00162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BEE"/>
  </w:style>
  <w:style w:type="character" w:styleId="Tekstzastpczy">
    <w:name w:val="Placeholder Text"/>
    <w:basedOn w:val="Domylnaczcionkaakapitu"/>
    <w:uiPriority w:val="99"/>
    <w:semiHidden/>
    <w:rsid w:val="00162BEE"/>
    <w:rPr>
      <w:color w:val="808080"/>
    </w:rPr>
  </w:style>
  <w:style w:type="paragraph" w:styleId="Tekstdymka">
    <w:name w:val="Balloon Text"/>
    <w:basedOn w:val="Normalny"/>
    <w:link w:val="TekstdymkaZnak"/>
    <w:uiPriority w:val="99"/>
    <w:semiHidden/>
    <w:unhideWhenUsed/>
    <w:rsid w:val="00162B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2BEE"/>
    <w:rPr>
      <w:rFonts w:ascii="Tahoma" w:hAnsi="Tahoma" w:cs="Tahoma"/>
      <w:sz w:val="16"/>
      <w:szCs w:val="16"/>
    </w:rPr>
  </w:style>
  <w:style w:type="paragraph" w:styleId="Akapitzlist">
    <w:name w:val="List Paragraph"/>
    <w:aliases w:val="Dot pt,F5 List Paragraph,List Paragraph1,Recommendation,List Paragraph11,A_wyliczenie,K-P_odwolanie,Akapit z listą5,maz_wyliczenie,opis dzialania,Tekst punktowanie,CW_Lista,List Paragraph,lp1,Numerowanie,L1,Podsis rysunku"/>
    <w:basedOn w:val="Normalny"/>
    <w:link w:val="AkapitzlistZnak"/>
    <w:uiPriority w:val="34"/>
    <w:qFormat/>
    <w:rsid w:val="00162BEE"/>
    <w:pPr>
      <w:ind w:left="720"/>
      <w:contextualSpacing/>
    </w:pPr>
  </w:style>
  <w:style w:type="table" w:styleId="Tabela-Siatka">
    <w:name w:val="Table Grid"/>
    <w:basedOn w:val="Standardowy"/>
    <w:uiPriority w:val="59"/>
    <w:rsid w:val="0016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wstpniesformatowany">
    <w:name w:val="Tekst wstępnie sformatowany"/>
    <w:basedOn w:val="Normalny"/>
    <w:rsid w:val="00DC30E2"/>
    <w:pPr>
      <w:widowControl w:val="0"/>
      <w:suppressAutoHyphens/>
      <w:spacing w:after="0" w:line="240" w:lineRule="auto"/>
    </w:pPr>
    <w:rPr>
      <w:rFonts w:ascii="Courier New" w:eastAsia="Courier New" w:hAnsi="Courier New" w:cs="Courier New"/>
      <w:sz w:val="20"/>
      <w:szCs w:val="20"/>
      <w:lang w:eastAsia="ar-SA"/>
    </w:rPr>
  </w:style>
  <w:style w:type="character" w:styleId="Hipercze">
    <w:name w:val="Hyperlink"/>
    <w:basedOn w:val="Domylnaczcionkaakapitu"/>
    <w:uiPriority w:val="99"/>
    <w:unhideWhenUsed/>
    <w:rsid w:val="00DC30E2"/>
    <w:rPr>
      <w:color w:val="0000FF" w:themeColor="hyperlink"/>
      <w:u w:val="single"/>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Tekst punktowanie Znak,CW_Lista Znak"/>
    <w:link w:val="Akapitzlist"/>
    <w:uiPriority w:val="1"/>
    <w:locked/>
    <w:rsid w:val="00A55854"/>
  </w:style>
  <w:style w:type="paragraph" w:styleId="Bezodstpw">
    <w:name w:val="No Spacing"/>
    <w:link w:val="BezodstpwZnak"/>
    <w:uiPriority w:val="1"/>
    <w:qFormat/>
    <w:rsid w:val="0015388B"/>
    <w:pPr>
      <w:spacing w:after="0" w:line="240" w:lineRule="auto"/>
    </w:pPr>
    <w:rPr>
      <w:rFonts w:ascii="Calibri" w:eastAsia="Calibri" w:hAnsi="Calibri" w:cs="Times New Roman"/>
    </w:rPr>
  </w:style>
  <w:style w:type="paragraph" w:styleId="Tekstpodstawowy">
    <w:name w:val="Body Text"/>
    <w:basedOn w:val="Normalny"/>
    <w:link w:val="TekstpodstawowyZnak1"/>
    <w:rsid w:val="00592D4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TekstpodstawowyZnak">
    <w:name w:val="Tekst podstawowy Znak"/>
    <w:basedOn w:val="Domylnaczcionkaakapitu"/>
    <w:uiPriority w:val="99"/>
    <w:semiHidden/>
    <w:rsid w:val="00592D4E"/>
  </w:style>
  <w:style w:type="character" w:customStyle="1" w:styleId="TekstpodstawowyZnak1">
    <w:name w:val="Tekst podstawowy Znak1"/>
    <w:link w:val="Tekstpodstawowy"/>
    <w:rsid w:val="00592D4E"/>
    <w:rPr>
      <w:rFonts w:ascii="Times New Roman" w:eastAsia="Lucida Sans Unicode" w:hAnsi="Times New Roman" w:cs="Times New Roman"/>
      <w:sz w:val="24"/>
      <w:szCs w:val="24"/>
      <w:lang w:val="x-none" w:eastAsia="ar-SA"/>
    </w:rPr>
  </w:style>
  <w:style w:type="character" w:customStyle="1" w:styleId="NagwekZnak1">
    <w:name w:val="Nagłówek Znak1"/>
    <w:rsid w:val="00592D4E"/>
    <w:rPr>
      <w:rFonts w:ascii="Arial" w:eastAsia="Lucida Sans Unicode" w:hAnsi="Arial" w:cs="Tahoma"/>
      <w:sz w:val="28"/>
      <w:szCs w:val="28"/>
      <w:lang w:eastAsia="ar-SA"/>
    </w:rPr>
  </w:style>
  <w:style w:type="character" w:styleId="Numerstrony">
    <w:name w:val="page number"/>
    <w:basedOn w:val="Domylnaczcionkaakapitu"/>
    <w:rsid w:val="00592D4E"/>
  </w:style>
  <w:style w:type="paragraph" w:styleId="Tekstprzypisudolnego">
    <w:name w:val="footnote text"/>
    <w:aliases w:val="Podrozdział,Footnote,Podrozdzia3,Tekst przypisu,Fußnote,-E Fuﬂnotentext,Fuﬂnotentext Ursprung,footnote text,Fußnotentext Ursprung,-E Fußnotentext,Footnote text,Tekst przypisu Znak Znak Znak Znak,stile 1,Footnote1,Footnote2,fn,o"/>
    <w:basedOn w:val="Normalny"/>
    <w:link w:val="TekstprzypisudolnegoZnak"/>
    <w:uiPriority w:val="99"/>
    <w:qFormat/>
    <w:rsid w:val="00E10A5D"/>
    <w:pPr>
      <w:widowControl w:val="0"/>
      <w:suppressAutoHyphens/>
      <w:spacing w:after="0" w:line="240" w:lineRule="auto"/>
    </w:pPr>
    <w:rPr>
      <w:rFonts w:ascii="Times New Roman" w:eastAsia="Lucida Sans Unicode" w:hAnsi="Times New Roman" w:cs="Times New Roman"/>
      <w:sz w:val="20"/>
      <w:szCs w:val="20"/>
      <w:lang w:val="x-none" w:eastAsia="ar-SA"/>
    </w:rPr>
  </w:style>
  <w:style w:type="character" w:customStyle="1" w:styleId="TekstprzypisudolnegoZnak">
    <w:name w:val="Tekst przypisu dolnego Znak"/>
    <w:aliases w:val="Podrozdział Znak,Footnote Znak,Podrozdzia3 Znak,Tekst przypisu Znak,Fußnote Znak,-E Fuﬂnotentext Znak,Fuﬂnotentext Ursprung Znak,footnote text Znak,Fußnotentext Ursprung Znak,-E Fußnotentext Znak,Footnote text Znak,fn Znak"/>
    <w:basedOn w:val="Domylnaczcionkaakapitu"/>
    <w:link w:val="Tekstprzypisudolnego"/>
    <w:uiPriority w:val="99"/>
    <w:rsid w:val="00E10A5D"/>
    <w:rPr>
      <w:rFonts w:ascii="Times New Roman" w:eastAsia="Lucida Sans Unicode" w:hAnsi="Times New Roman" w:cs="Times New Roman"/>
      <w:sz w:val="20"/>
      <w:szCs w:val="20"/>
      <w:lang w:val="x-none" w:eastAsia="ar-SA"/>
    </w:rPr>
  </w:style>
  <w:style w:type="character" w:styleId="Odwoanieprzypisudolnego">
    <w:name w:val="footnote reference"/>
    <w:aliases w:val="BVI fnr"/>
    <w:uiPriority w:val="99"/>
    <w:rsid w:val="00E10A5D"/>
    <w:rPr>
      <w:vertAlign w:val="superscript"/>
    </w:rPr>
  </w:style>
  <w:style w:type="character" w:customStyle="1" w:styleId="WW8Num1z0">
    <w:name w:val="WW8Num1z0"/>
    <w:rsid w:val="00EA0DA0"/>
    <w:rPr>
      <w:b/>
      <w:i w:val="0"/>
      <w:sz w:val="24"/>
    </w:rPr>
  </w:style>
  <w:style w:type="character" w:styleId="Odwoaniedokomentarza">
    <w:name w:val="annotation reference"/>
    <w:basedOn w:val="Domylnaczcionkaakapitu"/>
    <w:uiPriority w:val="99"/>
    <w:semiHidden/>
    <w:unhideWhenUsed/>
    <w:rsid w:val="006D729D"/>
    <w:rPr>
      <w:sz w:val="16"/>
      <w:szCs w:val="16"/>
    </w:rPr>
  </w:style>
  <w:style w:type="paragraph" w:styleId="Tekstkomentarza">
    <w:name w:val="annotation text"/>
    <w:basedOn w:val="Normalny"/>
    <w:link w:val="TekstkomentarzaZnak"/>
    <w:uiPriority w:val="99"/>
    <w:unhideWhenUsed/>
    <w:rsid w:val="006D729D"/>
    <w:pPr>
      <w:spacing w:line="240" w:lineRule="auto"/>
    </w:pPr>
    <w:rPr>
      <w:sz w:val="20"/>
      <w:szCs w:val="20"/>
    </w:rPr>
  </w:style>
  <w:style w:type="character" w:customStyle="1" w:styleId="TekstkomentarzaZnak">
    <w:name w:val="Tekst komentarza Znak"/>
    <w:basedOn w:val="Domylnaczcionkaakapitu"/>
    <w:link w:val="Tekstkomentarza"/>
    <w:uiPriority w:val="99"/>
    <w:rsid w:val="006D729D"/>
    <w:rPr>
      <w:sz w:val="20"/>
      <w:szCs w:val="20"/>
    </w:rPr>
  </w:style>
  <w:style w:type="paragraph" w:styleId="Tematkomentarza">
    <w:name w:val="annotation subject"/>
    <w:basedOn w:val="Tekstkomentarza"/>
    <w:next w:val="Tekstkomentarza"/>
    <w:link w:val="TematkomentarzaZnak"/>
    <w:uiPriority w:val="99"/>
    <w:semiHidden/>
    <w:unhideWhenUsed/>
    <w:rsid w:val="006D729D"/>
    <w:rPr>
      <w:b/>
      <w:bCs/>
    </w:rPr>
  </w:style>
  <w:style w:type="character" w:customStyle="1" w:styleId="TematkomentarzaZnak">
    <w:name w:val="Temat komentarza Znak"/>
    <w:basedOn w:val="TekstkomentarzaZnak"/>
    <w:link w:val="Tematkomentarza"/>
    <w:uiPriority w:val="99"/>
    <w:semiHidden/>
    <w:rsid w:val="006D729D"/>
    <w:rPr>
      <w:b/>
      <w:bCs/>
      <w:sz w:val="20"/>
      <w:szCs w:val="20"/>
    </w:rPr>
  </w:style>
  <w:style w:type="paragraph" w:customStyle="1" w:styleId="Kropki">
    <w:name w:val="Kropki"/>
    <w:basedOn w:val="Normalny"/>
    <w:rsid w:val="008302C3"/>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C3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62A68"/>
    <w:rPr>
      <w:color w:val="800080" w:themeColor="followedHyperlink"/>
      <w:u w:val="single"/>
    </w:rPr>
  </w:style>
  <w:style w:type="character" w:customStyle="1" w:styleId="WW8Num15z0">
    <w:name w:val="WW8Num15z0"/>
    <w:rsid w:val="00957FF8"/>
    <w:rPr>
      <w:b/>
      <w:i w:val="0"/>
      <w:sz w:val="24"/>
    </w:rPr>
  </w:style>
  <w:style w:type="paragraph" w:customStyle="1" w:styleId="wylicz-">
    <w:name w:val="wylicz -"/>
    <w:basedOn w:val="Zwykytekst"/>
    <w:rsid w:val="00957FF8"/>
    <w:pPr>
      <w:numPr>
        <w:numId w:val="14"/>
      </w:numPr>
      <w:spacing w:line="360" w:lineRule="auto"/>
      <w:ind w:left="340" w:hanging="340"/>
    </w:pPr>
    <w:rPr>
      <w:rFonts w:ascii="Arial" w:eastAsia="Times New Roman" w:hAnsi="Arial" w:cs="Times New Roman"/>
      <w:sz w:val="24"/>
      <w:szCs w:val="20"/>
      <w:lang w:eastAsia="pl-PL"/>
    </w:rPr>
  </w:style>
  <w:style w:type="paragraph" w:styleId="Zwykytekst">
    <w:name w:val="Plain Text"/>
    <w:basedOn w:val="Normalny"/>
    <w:link w:val="ZwykytekstZnak"/>
    <w:uiPriority w:val="99"/>
    <w:semiHidden/>
    <w:unhideWhenUsed/>
    <w:rsid w:val="00957FF8"/>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957FF8"/>
    <w:rPr>
      <w:rFonts w:ascii="Consolas" w:hAnsi="Consolas" w:cs="Consolas"/>
      <w:sz w:val="21"/>
      <w:szCs w:val="21"/>
    </w:rPr>
  </w:style>
  <w:style w:type="paragraph" w:customStyle="1" w:styleId="Nagwek1AV">
    <w:name w:val="Nagłówek 1 AV"/>
    <w:basedOn w:val="Nagwek1"/>
    <w:qFormat/>
    <w:rsid w:val="00BC6BE8"/>
    <w:pPr>
      <w:keepLines w:val="0"/>
      <w:widowControl w:val="0"/>
      <w:numPr>
        <w:numId w:val="15"/>
      </w:numPr>
      <w:tabs>
        <w:tab w:val="left" w:pos="567"/>
      </w:tabs>
      <w:suppressAutoHyphens/>
      <w:spacing w:before="240" w:after="240" w:line="240" w:lineRule="auto"/>
      <w:ind w:left="1211" w:hanging="340"/>
    </w:pPr>
    <w:rPr>
      <w:rFonts w:eastAsia="Calibri" w:cs="Calibri"/>
      <w:bCs w:val="0"/>
      <w:color w:val="1A50A2"/>
      <w:sz w:val="48"/>
      <w:szCs w:val="48"/>
      <w:lang w:eastAsia="pl-PL"/>
    </w:rPr>
  </w:style>
  <w:style w:type="paragraph" w:customStyle="1" w:styleId="Nagwek3AV">
    <w:name w:val="Nagłówek 3 AV"/>
    <w:basedOn w:val="Normalny"/>
    <w:link w:val="Nagwek3AVZnak"/>
    <w:qFormat/>
    <w:rsid w:val="00BC6BE8"/>
    <w:pPr>
      <w:keepNext/>
      <w:keepLines/>
      <w:widowControl w:val="0"/>
      <w:numPr>
        <w:ilvl w:val="2"/>
        <w:numId w:val="15"/>
      </w:numPr>
      <w:tabs>
        <w:tab w:val="left" w:pos="567"/>
      </w:tabs>
      <w:suppressAutoHyphens/>
      <w:spacing w:before="240" w:after="240" w:line="240" w:lineRule="auto"/>
      <w:outlineLvl w:val="2"/>
    </w:pPr>
    <w:rPr>
      <w:rFonts w:asciiTheme="majorHAnsi" w:hAnsiTheme="majorHAnsi" w:cs="Calibri Light"/>
      <w:b/>
      <w:color w:val="1A50A2"/>
      <w:sz w:val="28"/>
      <w:szCs w:val="36"/>
    </w:rPr>
  </w:style>
  <w:style w:type="character" w:customStyle="1" w:styleId="Nagwek1Znak">
    <w:name w:val="Nagłówek 1 Znak"/>
    <w:basedOn w:val="Domylnaczcionkaakapitu"/>
    <w:link w:val="Nagwek1"/>
    <w:uiPriority w:val="9"/>
    <w:rsid w:val="00BC6BE8"/>
    <w:rPr>
      <w:rFonts w:asciiTheme="majorHAnsi" w:eastAsiaTheme="majorEastAsia" w:hAnsiTheme="majorHAnsi" w:cstheme="majorBidi"/>
      <w:b/>
      <w:bCs/>
      <w:color w:val="365F91" w:themeColor="accent1" w:themeShade="BF"/>
      <w:sz w:val="28"/>
      <w:szCs w:val="28"/>
    </w:rPr>
  </w:style>
  <w:style w:type="paragraph" w:customStyle="1" w:styleId="WTp3punkt">
    <w:name w:val="WTp3punkt"/>
    <w:rsid w:val="00726A13"/>
    <w:pPr>
      <w:widowControl w:val="0"/>
      <w:suppressAutoHyphens/>
      <w:spacing w:before="120" w:after="0" w:line="240" w:lineRule="auto"/>
    </w:pPr>
    <w:rPr>
      <w:rFonts w:ascii="Calibri" w:eastAsia="Calibri" w:hAnsi="Calibri" w:cs="Times New Roman"/>
      <w:kern w:val="1"/>
      <w:sz w:val="20"/>
      <w:szCs w:val="20"/>
      <w:lang w:eastAsia="pl-PL"/>
    </w:rPr>
  </w:style>
  <w:style w:type="paragraph" w:customStyle="1" w:styleId="WTp1roz">
    <w:name w:val="WTp1roz"/>
    <w:basedOn w:val="Normalny"/>
    <w:rsid w:val="00726A13"/>
    <w:pPr>
      <w:suppressAutoHyphens/>
      <w:spacing w:before="480" w:after="0"/>
      <w:jc w:val="both"/>
    </w:pPr>
    <w:rPr>
      <w:rFonts w:ascii="Times New Roman" w:eastAsia="Times New Roman" w:hAnsi="Times New Roman" w:cs="Times New Roman"/>
      <w:kern w:val="1"/>
      <w:sz w:val="24"/>
      <w:szCs w:val="20"/>
      <w:lang w:val="cs-CZ"/>
    </w:rPr>
  </w:style>
  <w:style w:type="paragraph" w:customStyle="1" w:styleId="WTp2ust">
    <w:name w:val="WTp2ust"/>
    <w:basedOn w:val="WTp1roz"/>
    <w:rsid w:val="00726A13"/>
    <w:pPr>
      <w:spacing w:before="240"/>
    </w:pPr>
  </w:style>
  <w:style w:type="paragraph" w:customStyle="1" w:styleId="WTakapit">
    <w:name w:val="WTakapit"/>
    <w:basedOn w:val="Normalny"/>
    <w:rsid w:val="00726A13"/>
    <w:pPr>
      <w:suppressAutoHyphens/>
      <w:spacing w:before="120" w:after="120"/>
      <w:jc w:val="both"/>
    </w:pPr>
    <w:rPr>
      <w:rFonts w:ascii="Times New Roman" w:eastAsia="Times New Roman" w:hAnsi="Times New Roman" w:cs="Times New Roman"/>
      <w:kern w:val="1"/>
      <w:sz w:val="24"/>
      <w:szCs w:val="20"/>
      <w:lang w:val="cs-CZ"/>
    </w:rPr>
  </w:style>
  <w:style w:type="paragraph" w:customStyle="1" w:styleId="WTp2roz">
    <w:name w:val="WTp2roz"/>
    <w:basedOn w:val="WTp1roz"/>
    <w:rsid w:val="00726A13"/>
    <w:pPr>
      <w:spacing w:before="360"/>
    </w:pPr>
  </w:style>
  <w:style w:type="paragraph" w:customStyle="1" w:styleId="WTp4ust">
    <w:name w:val="WTp4ust"/>
    <w:basedOn w:val="WTp1roz"/>
    <w:rsid w:val="00726A13"/>
    <w:pPr>
      <w:spacing w:before="240"/>
      <w:ind w:left="426" w:hanging="360"/>
    </w:pPr>
  </w:style>
  <w:style w:type="paragraph" w:styleId="NormalnyWeb">
    <w:name w:val="Normal (Web)"/>
    <w:basedOn w:val="Normalny"/>
    <w:uiPriority w:val="99"/>
    <w:unhideWhenUsed/>
    <w:rsid w:val="00726A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AVZnak">
    <w:name w:val="Nagłówek 3 AV Znak"/>
    <w:basedOn w:val="Domylnaczcionkaakapitu"/>
    <w:link w:val="Nagwek3AV"/>
    <w:locked/>
    <w:rsid w:val="00AD40C6"/>
    <w:rPr>
      <w:rFonts w:asciiTheme="majorHAnsi" w:hAnsiTheme="majorHAnsi" w:cs="Calibri Light"/>
      <w:b/>
      <w:color w:val="1A50A2"/>
      <w:sz w:val="28"/>
      <w:szCs w:val="36"/>
    </w:rPr>
  </w:style>
  <w:style w:type="paragraph" w:styleId="Poprawka">
    <w:name w:val="Revision"/>
    <w:hidden/>
    <w:uiPriority w:val="99"/>
    <w:semiHidden/>
    <w:rsid w:val="00A953BC"/>
    <w:pPr>
      <w:spacing w:after="0" w:line="240" w:lineRule="auto"/>
    </w:pPr>
  </w:style>
  <w:style w:type="paragraph" w:styleId="Tekstprzypisukocowego">
    <w:name w:val="endnote text"/>
    <w:basedOn w:val="Normalny"/>
    <w:link w:val="TekstprzypisukocowegoZnak"/>
    <w:uiPriority w:val="99"/>
    <w:semiHidden/>
    <w:unhideWhenUsed/>
    <w:rsid w:val="007752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5219"/>
    <w:rPr>
      <w:sz w:val="20"/>
      <w:szCs w:val="20"/>
    </w:rPr>
  </w:style>
  <w:style w:type="character" w:styleId="Odwoanieprzypisukocowego">
    <w:name w:val="endnote reference"/>
    <w:basedOn w:val="Domylnaczcionkaakapitu"/>
    <w:uiPriority w:val="99"/>
    <w:semiHidden/>
    <w:unhideWhenUsed/>
    <w:rsid w:val="00775219"/>
    <w:rPr>
      <w:vertAlign w:val="superscript"/>
    </w:rPr>
  </w:style>
  <w:style w:type="character" w:customStyle="1" w:styleId="Stopka0">
    <w:name w:val="Stopka_"/>
    <w:basedOn w:val="Domylnaczcionkaakapitu"/>
    <w:link w:val="Stopka1"/>
    <w:rsid w:val="00F56CB4"/>
    <w:rPr>
      <w:rFonts w:ascii="Calibri" w:eastAsia="Calibri" w:hAnsi="Calibri" w:cs="Calibri"/>
      <w:sz w:val="18"/>
      <w:szCs w:val="18"/>
      <w:shd w:val="clear" w:color="auto" w:fill="FFFFFF"/>
    </w:rPr>
  </w:style>
  <w:style w:type="character" w:customStyle="1" w:styleId="Teksttreci">
    <w:name w:val="Tekst treści_"/>
    <w:basedOn w:val="Domylnaczcionkaakapitu"/>
    <w:link w:val="Teksttreci0"/>
    <w:rsid w:val="00F56CB4"/>
    <w:rPr>
      <w:rFonts w:ascii="Calibri" w:eastAsia="Calibri" w:hAnsi="Calibri" w:cs="Calibri"/>
      <w:shd w:val="clear" w:color="auto" w:fill="FFFFFF"/>
    </w:rPr>
  </w:style>
  <w:style w:type="character" w:customStyle="1" w:styleId="Nagwek10">
    <w:name w:val="Nagłówek #1_"/>
    <w:basedOn w:val="Domylnaczcionkaakapitu"/>
    <w:link w:val="Nagwek11"/>
    <w:rsid w:val="00F56CB4"/>
    <w:rPr>
      <w:rFonts w:ascii="Calibri" w:eastAsia="Calibri" w:hAnsi="Calibri" w:cs="Calibri"/>
      <w:b/>
      <w:bCs/>
      <w:shd w:val="clear" w:color="auto" w:fill="FFFFFF"/>
    </w:rPr>
  </w:style>
  <w:style w:type="paragraph" w:customStyle="1" w:styleId="Stopka1">
    <w:name w:val="Stopka1"/>
    <w:basedOn w:val="Normalny"/>
    <w:link w:val="Stopka0"/>
    <w:rsid w:val="00F56CB4"/>
    <w:pPr>
      <w:widowControl w:val="0"/>
      <w:shd w:val="clear" w:color="auto" w:fill="FFFFFF"/>
      <w:spacing w:after="0" w:line="240" w:lineRule="auto"/>
      <w:jc w:val="both"/>
    </w:pPr>
    <w:rPr>
      <w:rFonts w:ascii="Calibri" w:eastAsia="Calibri" w:hAnsi="Calibri" w:cs="Calibri"/>
      <w:sz w:val="18"/>
      <w:szCs w:val="18"/>
    </w:rPr>
  </w:style>
  <w:style w:type="paragraph" w:customStyle="1" w:styleId="Teksttreci0">
    <w:name w:val="Tekst treści"/>
    <w:basedOn w:val="Normalny"/>
    <w:link w:val="Teksttreci"/>
    <w:rsid w:val="00F56CB4"/>
    <w:pPr>
      <w:widowControl w:val="0"/>
      <w:shd w:val="clear" w:color="auto" w:fill="FFFFFF"/>
      <w:spacing w:after="120" w:line="271" w:lineRule="auto"/>
      <w:jc w:val="both"/>
    </w:pPr>
    <w:rPr>
      <w:rFonts w:ascii="Calibri" w:eastAsia="Calibri" w:hAnsi="Calibri" w:cs="Calibri"/>
    </w:rPr>
  </w:style>
  <w:style w:type="paragraph" w:customStyle="1" w:styleId="Nagwek11">
    <w:name w:val="Nagłówek #1"/>
    <w:basedOn w:val="Normalny"/>
    <w:link w:val="Nagwek10"/>
    <w:rsid w:val="00F56CB4"/>
    <w:pPr>
      <w:widowControl w:val="0"/>
      <w:shd w:val="clear" w:color="auto" w:fill="FFFFFF"/>
      <w:spacing w:after="120" w:line="271" w:lineRule="auto"/>
      <w:ind w:left="560"/>
      <w:outlineLvl w:val="0"/>
    </w:pPr>
    <w:rPr>
      <w:rFonts w:ascii="Calibri" w:eastAsia="Calibri" w:hAnsi="Calibri" w:cs="Calibri"/>
      <w:b/>
      <w:bCs/>
    </w:rPr>
  </w:style>
  <w:style w:type="character" w:customStyle="1" w:styleId="Teksttreci2">
    <w:name w:val="Tekst treści (2)_"/>
    <w:basedOn w:val="Domylnaczcionkaakapitu"/>
    <w:link w:val="Teksttreci20"/>
    <w:rsid w:val="00F56CB4"/>
    <w:rPr>
      <w:rFonts w:ascii="Calibri" w:eastAsia="Calibri" w:hAnsi="Calibri" w:cs="Calibri"/>
      <w:sz w:val="16"/>
      <w:szCs w:val="16"/>
      <w:shd w:val="clear" w:color="auto" w:fill="FFFFFF"/>
    </w:rPr>
  </w:style>
  <w:style w:type="paragraph" w:customStyle="1" w:styleId="Teksttreci20">
    <w:name w:val="Tekst treści (2)"/>
    <w:basedOn w:val="Normalny"/>
    <w:link w:val="Teksttreci2"/>
    <w:rsid w:val="00F56CB4"/>
    <w:pPr>
      <w:widowControl w:val="0"/>
      <w:shd w:val="clear" w:color="auto" w:fill="FFFFFF"/>
      <w:spacing w:after="60" w:line="233" w:lineRule="auto"/>
      <w:jc w:val="right"/>
    </w:pPr>
    <w:rPr>
      <w:rFonts w:ascii="Calibri" w:eastAsia="Calibri" w:hAnsi="Calibri" w:cs="Calibri"/>
      <w:sz w:val="16"/>
      <w:szCs w:val="16"/>
    </w:rPr>
  </w:style>
  <w:style w:type="character" w:customStyle="1" w:styleId="FontStyle49">
    <w:name w:val="Font Style49"/>
    <w:rsid w:val="0044240D"/>
    <w:rPr>
      <w:rFonts w:ascii="Times New Roman" w:hAnsi="Times New Roman" w:cs="Times New Roman"/>
      <w:sz w:val="22"/>
      <w:szCs w:val="22"/>
    </w:rPr>
  </w:style>
  <w:style w:type="paragraph" w:customStyle="1" w:styleId="Default">
    <w:name w:val="Default"/>
    <w:rsid w:val="00F02FF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BezodstpwZnak">
    <w:name w:val="Bez odstępów Znak"/>
    <w:link w:val="Bezodstpw"/>
    <w:uiPriority w:val="1"/>
    <w:rsid w:val="00F02FF5"/>
    <w:rPr>
      <w:rFonts w:ascii="Calibri" w:eastAsia="Calibri" w:hAnsi="Calibri" w:cs="Times New Roman"/>
    </w:rPr>
  </w:style>
  <w:style w:type="table" w:customStyle="1" w:styleId="Tabela-Siatka2">
    <w:name w:val="Tabela - Siatka2"/>
    <w:basedOn w:val="Standardowy"/>
    <w:next w:val="Tabela-Siatka"/>
    <w:uiPriority w:val="59"/>
    <w:rsid w:val="00AE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036B0D"/>
  </w:style>
  <w:style w:type="table" w:customStyle="1" w:styleId="Tabela-Siatka3">
    <w:name w:val="Tabela - Siatka3"/>
    <w:basedOn w:val="Standardowy"/>
    <w:next w:val="Tabela-Siatka"/>
    <w:uiPriority w:val="59"/>
    <w:rsid w:val="0003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03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036B0D"/>
  </w:style>
  <w:style w:type="numbering" w:customStyle="1" w:styleId="Bezlisty11">
    <w:name w:val="Bez listy11"/>
    <w:next w:val="Bezlisty"/>
    <w:uiPriority w:val="99"/>
    <w:semiHidden/>
    <w:unhideWhenUsed/>
    <w:rsid w:val="00036B0D"/>
  </w:style>
  <w:style w:type="character" w:customStyle="1" w:styleId="TekstprzypisudolnegoZnak1">
    <w:name w:val="Tekst przypisu dolnego Znak1"/>
    <w:basedOn w:val="Domylnaczcionkaakapitu"/>
    <w:uiPriority w:val="99"/>
    <w:semiHidden/>
    <w:rsid w:val="00036B0D"/>
    <w:rPr>
      <w:rFonts w:ascii="Times New Roman" w:eastAsia="Lucida Sans Unicode" w:hAnsi="Times New Roman" w:cs="Calibri"/>
      <w:sz w:val="20"/>
      <w:szCs w:val="20"/>
      <w:lang w:eastAsia="ar-SA"/>
    </w:rPr>
  </w:style>
  <w:style w:type="table" w:customStyle="1" w:styleId="Tabela-Siatka21">
    <w:name w:val="Tabela - Siatka21"/>
    <w:basedOn w:val="Standardowy"/>
    <w:next w:val="Tabela-Siatka"/>
    <w:uiPriority w:val="59"/>
    <w:rsid w:val="003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A64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9479">
      <w:bodyDiv w:val="1"/>
      <w:marLeft w:val="0"/>
      <w:marRight w:val="0"/>
      <w:marTop w:val="0"/>
      <w:marBottom w:val="0"/>
      <w:divBdr>
        <w:top w:val="none" w:sz="0" w:space="0" w:color="auto"/>
        <w:left w:val="none" w:sz="0" w:space="0" w:color="auto"/>
        <w:bottom w:val="none" w:sz="0" w:space="0" w:color="auto"/>
        <w:right w:val="none" w:sz="0" w:space="0" w:color="auto"/>
      </w:divBdr>
    </w:div>
    <w:div w:id="318727309">
      <w:bodyDiv w:val="1"/>
      <w:marLeft w:val="0"/>
      <w:marRight w:val="0"/>
      <w:marTop w:val="0"/>
      <w:marBottom w:val="0"/>
      <w:divBdr>
        <w:top w:val="none" w:sz="0" w:space="0" w:color="auto"/>
        <w:left w:val="none" w:sz="0" w:space="0" w:color="auto"/>
        <w:bottom w:val="none" w:sz="0" w:space="0" w:color="auto"/>
        <w:right w:val="none" w:sz="0" w:space="0" w:color="auto"/>
      </w:divBdr>
    </w:div>
    <w:div w:id="408774571">
      <w:bodyDiv w:val="1"/>
      <w:marLeft w:val="0"/>
      <w:marRight w:val="0"/>
      <w:marTop w:val="0"/>
      <w:marBottom w:val="0"/>
      <w:divBdr>
        <w:top w:val="none" w:sz="0" w:space="0" w:color="auto"/>
        <w:left w:val="none" w:sz="0" w:space="0" w:color="auto"/>
        <w:bottom w:val="none" w:sz="0" w:space="0" w:color="auto"/>
        <w:right w:val="none" w:sz="0" w:space="0" w:color="auto"/>
      </w:divBdr>
    </w:div>
    <w:div w:id="706566016">
      <w:bodyDiv w:val="1"/>
      <w:marLeft w:val="0"/>
      <w:marRight w:val="0"/>
      <w:marTop w:val="0"/>
      <w:marBottom w:val="0"/>
      <w:divBdr>
        <w:top w:val="none" w:sz="0" w:space="0" w:color="auto"/>
        <w:left w:val="none" w:sz="0" w:space="0" w:color="auto"/>
        <w:bottom w:val="none" w:sz="0" w:space="0" w:color="auto"/>
        <w:right w:val="none" w:sz="0" w:space="0" w:color="auto"/>
      </w:divBdr>
    </w:div>
    <w:div w:id="963274011">
      <w:bodyDiv w:val="1"/>
      <w:marLeft w:val="0"/>
      <w:marRight w:val="0"/>
      <w:marTop w:val="0"/>
      <w:marBottom w:val="0"/>
      <w:divBdr>
        <w:top w:val="none" w:sz="0" w:space="0" w:color="auto"/>
        <w:left w:val="none" w:sz="0" w:space="0" w:color="auto"/>
        <w:bottom w:val="none" w:sz="0" w:space="0" w:color="auto"/>
        <w:right w:val="none" w:sz="0" w:space="0" w:color="auto"/>
      </w:divBdr>
    </w:div>
    <w:div w:id="1241672132">
      <w:bodyDiv w:val="1"/>
      <w:marLeft w:val="0"/>
      <w:marRight w:val="0"/>
      <w:marTop w:val="0"/>
      <w:marBottom w:val="0"/>
      <w:divBdr>
        <w:top w:val="none" w:sz="0" w:space="0" w:color="auto"/>
        <w:left w:val="none" w:sz="0" w:space="0" w:color="auto"/>
        <w:bottom w:val="none" w:sz="0" w:space="0" w:color="auto"/>
        <w:right w:val="none" w:sz="0" w:space="0" w:color="auto"/>
      </w:divBdr>
    </w:div>
    <w:div w:id="1665937305">
      <w:bodyDiv w:val="1"/>
      <w:marLeft w:val="0"/>
      <w:marRight w:val="0"/>
      <w:marTop w:val="0"/>
      <w:marBottom w:val="0"/>
      <w:divBdr>
        <w:top w:val="none" w:sz="0" w:space="0" w:color="auto"/>
        <w:left w:val="none" w:sz="0" w:space="0" w:color="auto"/>
        <w:bottom w:val="none" w:sz="0" w:space="0" w:color="auto"/>
        <w:right w:val="none" w:sz="0" w:space="0" w:color="auto"/>
      </w:divBdr>
    </w:div>
    <w:div w:id="1691568827">
      <w:bodyDiv w:val="1"/>
      <w:marLeft w:val="0"/>
      <w:marRight w:val="0"/>
      <w:marTop w:val="0"/>
      <w:marBottom w:val="0"/>
      <w:divBdr>
        <w:top w:val="none" w:sz="0" w:space="0" w:color="auto"/>
        <w:left w:val="none" w:sz="0" w:space="0" w:color="auto"/>
        <w:bottom w:val="none" w:sz="0" w:space="0" w:color="auto"/>
        <w:right w:val="none" w:sz="0" w:space="0" w:color="auto"/>
      </w:divBdr>
    </w:div>
    <w:div w:id="1715231139">
      <w:bodyDiv w:val="1"/>
      <w:marLeft w:val="0"/>
      <w:marRight w:val="0"/>
      <w:marTop w:val="0"/>
      <w:marBottom w:val="0"/>
      <w:divBdr>
        <w:top w:val="none" w:sz="0" w:space="0" w:color="auto"/>
        <w:left w:val="none" w:sz="0" w:space="0" w:color="auto"/>
        <w:bottom w:val="none" w:sz="0" w:space="0" w:color="auto"/>
        <w:right w:val="none" w:sz="0" w:space="0" w:color="auto"/>
      </w:divBdr>
    </w:div>
    <w:div w:id="2066830352">
      <w:bodyDiv w:val="1"/>
      <w:marLeft w:val="0"/>
      <w:marRight w:val="0"/>
      <w:marTop w:val="0"/>
      <w:marBottom w:val="0"/>
      <w:divBdr>
        <w:top w:val="none" w:sz="0" w:space="0" w:color="auto"/>
        <w:left w:val="none" w:sz="0" w:space="0" w:color="auto"/>
        <w:bottom w:val="none" w:sz="0" w:space="0" w:color="auto"/>
        <w:right w:val="none" w:sz="0" w:space="0" w:color="auto"/>
      </w:divBdr>
    </w:div>
    <w:div w:id="2091805527">
      <w:bodyDiv w:val="1"/>
      <w:marLeft w:val="0"/>
      <w:marRight w:val="0"/>
      <w:marTop w:val="0"/>
      <w:marBottom w:val="0"/>
      <w:divBdr>
        <w:top w:val="none" w:sz="0" w:space="0" w:color="auto"/>
        <w:left w:val="none" w:sz="0" w:space="0" w:color="auto"/>
        <w:bottom w:val="none" w:sz="0" w:space="0" w:color="auto"/>
        <w:right w:val="none" w:sz="0" w:space="0" w:color="auto"/>
      </w:divBdr>
      <w:divsChild>
        <w:div w:id="855340263">
          <w:marLeft w:val="0"/>
          <w:marRight w:val="0"/>
          <w:marTop w:val="0"/>
          <w:marBottom w:val="0"/>
          <w:divBdr>
            <w:top w:val="none" w:sz="0" w:space="0" w:color="auto"/>
            <w:left w:val="none" w:sz="0" w:space="0" w:color="auto"/>
            <w:bottom w:val="none" w:sz="0" w:space="0" w:color="auto"/>
            <w:right w:val="none" w:sz="0" w:space="0" w:color="auto"/>
          </w:divBdr>
          <w:divsChild>
            <w:div w:id="2121678527">
              <w:marLeft w:val="0"/>
              <w:marRight w:val="0"/>
              <w:marTop w:val="0"/>
              <w:marBottom w:val="0"/>
              <w:divBdr>
                <w:top w:val="none" w:sz="0" w:space="0" w:color="auto"/>
                <w:left w:val="none" w:sz="0" w:space="0" w:color="auto"/>
                <w:bottom w:val="none" w:sz="0" w:space="0" w:color="auto"/>
                <w:right w:val="none" w:sz="0" w:space="0" w:color="auto"/>
              </w:divBdr>
              <w:divsChild>
                <w:div w:id="1725986207">
                  <w:marLeft w:val="0"/>
                  <w:marRight w:val="0"/>
                  <w:marTop w:val="0"/>
                  <w:marBottom w:val="0"/>
                  <w:divBdr>
                    <w:top w:val="none" w:sz="0" w:space="0" w:color="auto"/>
                    <w:left w:val="none" w:sz="0" w:space="0" w:color="auto"/>
                    <w:bottom w:val="none" w:sz="0" w:space="0" w:color="auto"/>
                    <w:right w:val="none" w:sz="0" w:space="0" w:color="auto"/>
                  </w:divBdr>
                  <w:divsChild>
                    <w:div w:id="1543592882">
                      <w:marLeft w:val="0"/>
                      <w:marRight w:val="0"/>
                      <w:marTop w:val="0"/>
                      <w:marBottom w:val="0"/>
                      <w:divBdr>
                        <w:top w:val="none" w:sz="0" w:space="0" w:color="auto"/>
                        <w:left w:val="none" w:sz="0" w:space="0" w:color="auto"/>
                        <w:bottom w:val="none" w:sz="0" w:space="0" w:color="auto"/>
                        <w:right w:val="none" w:sz="0" w:space="0" w:color="auto"/>
                      </w:divBdr>
                      <w:divsChild>
                        <w:div w:id="35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wikipedia.org/wiki/Web_Content_Accessibility_Guidelin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C89C5284876624AA7A1B6ABA815C50A" ma:contentTypeVersion="1" ma:contentTypeDescription="Utwórz nowy dokument." ma:contentTypeScope="" ma:versionID="7fcf33672928e1264957b07d8f643670">
  <xsd:schema xmlns:xsd="http://www.w3.org/2001/XMLSchema" xmlns:xs="http://www.w3.org/2001/XMLSchema" xmlns:p="http://schemas.microsoft.com/office/2006/metadata/properties" xmlns:ns2="f9c0ce06-528f-43cc-8c06-df222ef87828" targetNamespace="http://schemas.microsoft.com/office/2006/metadata/properties" ma:root="true" ma:fieldsID="62c53ed1911ea0cf10e2fdbbe3d59a51" ns2:_="">
    <xsd:import namespace="f9c0ce06-528f-43cc-8c06-df222ef8782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ce06-528f-43cc-8c06-df222ef8782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E91C-618E-4374-8002-BDC5B8FFA3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9c0ce06-528f-43cc-8c06-df222ef87828"/>
    <ds:schemaRef ds:uri="http://www.w3.org/XML/1998/namespace"/>
    <ds:schemaRef ds:uri="http://purl.org/dc/dcmitype/"/>
  </ds:schemaRefs>
</ds:datastoreItem>
</file>

<file path=customXml/itemProps2.xml><?xml version="1.0" encoding="utf-8"?>
<ds:datastoreItem xmlns:ds="http://schemas.openxmlformats.org/officeDocument/2006/customXml" ds:itemID="{39AD8E62-63B0-4913-B249-56CDFF05B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ce06-528f-43cc-8c06-df222ef87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00CB6-1201-4162-BD08-4781DE715A8E}">
  <ds:schemaRefs>
    <ds:schemaRef ds:uri="http://schemas.microsoft.com/sharepoint/v3/contenttype/forms"/>
  </ds:schemaRefs>
</ds:datastoreItem>
</file>

<file path=customXml/itemProps4.xml><?xml version="1.0" encoding="utf-8"?>
<ds:datastoreItem xmlns:ds="http://schemas.openxmlformats.org/officeDocument/2006/customXml" ds:itemID="{637FA7DE-9DD7-4460-AC8F-3850FD89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3907</Words>
  <Characters>23446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„Zakup i wdrożenie platformy szkoleniowej MSZ wraz z usługą serwisową”</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i wdrożenie platformy szkoleniowej MSZ wraz z usługą serwisową”</dc:title>
  <dc:creator>Żuk Tomasz</dc:creator>
  <cp:lastModifiedBy>Starowicz Piotr</cp:lastModifiedBy>
  <cp:revision>3</cp:revision>
  <cp:lastPrinted>2022-05-16T08:26:00Z</cp:lastPrinted>
  <dcterms:created xsi:type="dcterms:W3CDTF">2023-03-28T10:58:00Z</dcterms:created>
  <dcterms:modified xsi:type="dcterms:W3CDTF">2023-04-14T11:00:00Z</dcterms:modified>
  <cp:contentStatus>BDG.741.058.2022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0x0101002C89C5284876624AA7A1B6ABA815C50A</vt:lpwstr>
  </property>
</Properties>
</file>