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F05DF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Łódź, </w:t>
      </w:r>
      <w:bookmarkStart w:id="0" w:name="ezdDataPodpisu"/>
      <w:r>
        <w:rPr>
          <w:sz w:val="24"/>
          <w:szCs w:val="24"/>
        </w:rPr>
        <w:t>28 lutego 2024</w:t>
      </w:r>
      <w:bookmarkEnd w:id="0"/>
      <w:r>
        <w:rPr>
          <w:sz w:val="24"/>
          <w:szCs w:val="24"/>
        </w:rPr>
        <w:t xml:space="preserve"> r.</w:t>
      </w:r>
    </w:p>
    <w:p w:rsidR="00F05DF9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ezdSprawaZnak"/>
      <w:r>
        <w:rPr>
          <w:sz w:val="24"/>
          <w:szCs w:val="24"/>
        </w:rPr>
        <w:t>ZD-I.431.2.2023</w:t>
      </w:r>
      <w:bookmarkEnd w:id="1"/>
    </w:p>
    <w:p w:rsidR="00F05DF9">
      <w:pPr>
        <w:pStyle w:val="Tekstpodstawowywcity31"/>
        <w:snapToGrid w:val="0"/>
        <w:spacing w:line="360" w:lineRule="auto"/>
        <w:ind w:left="4815"/>
      </w:pPr>
      <w:r>
        <w:rPr>
          <w:rFonts w:ascii="Times New Roman" w:hAnsi="Times New Roman" w:cs="Times New Roman"/>
          <w:b/>
          <w:szCs w:val="24"/>
        </w:rPr>
        <w:t>Pan</w:t>
      </w:r>
      <w:r>
        <w:rPr>
          <w:rFonts w:ascii="Times New Roman" w:hAnsi="Times New Roman" w:cs="Times New Roman"/>
          <w:b/>
          <w:szCs w:val="24"/>
        </w:rPr>
        <w:br/>
      </w:r>
      <w:r>
        <w:rPr>
          <w:rStyle w:val="Mocnowyrniony"/>
          <w:rFonts w:ascii="Times New Roman" w:hAnsi="Times New Roman" w:cs="Times New Roman"/>
          <w:color w:val="33353A"/>
          <w:szCs w:val="24"/>
        </w:rPr>
        <w:t>Grzegorz Schreiber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br/>
        <w:t>Marszałek Województwa Łódzkiego</w:t>
      </w:r>
    </w:p>
    <w:p w:rsidR="00F05DF9">
      <w:pPr>
        <w:pStyle w:val="Tekstpodstawowywcity31"/>
        <w:snapToGrid w:val="0"/>
        <w:spacing w:line="360" w:lineRule="auto"/>
        <w:ind w:left="0"/>
        <w:rPr>
          <w:i/>
          <w:color w:val="000000"/>
          <w:szCs w:val="24"/>
        </w:rPr>
      </w:pPr>
    </w:p>
    <w:p w:rsidR="00F05DF9">
      <w:pPr>
        <w:pStyle w:val="Tekstpodstawowywcity31"/>
        <w:snapToGrid w:val="0"/>
        <w:spacing w:line="360" w:lineRule="auto"/>
        <w:ind w:left="0"/>
        <w:jc w:val="center"/>
        <w:rPr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WYSTĄPIENIE POKONTROLNE</w:t>
      </w:r>
    </w:p>
    <w:p w:rsidR="00F05DF9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F05DF9">
      <w:pPr>
        <w:tabs>
          <w:tab w:val="center" w:pos="0"/>
        </w:tabs>
        <w:spacing w:line="360" w:lineRule="auto"/>
        <w:ind w:right="-111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Na podstawie art. 28 ust. 1 pkt 2 ustawy z dnia 23 stycznia 2009 r. o wojewodzie i administracji rządowej w województwie (Dz. U. z 2023 r. poz. 190) w związku z art. 6 ust. 4 pkt 3 ustawy z dnia 15 lipca 2011 r. o kontroli w administracji rządowej (Dz. U. z 2020 r. poz. 224) oraz w związku z art. 6 ust. 3 i art. 18 ust. 10 pkt 2 ustawy z dnia 19 sierpnia 1994 r. o ochronie zdrowia psychicznego (Dz. U. z 2022 r. poz. 2123), Łódzki Urząd Wojewódzki w Łodzi przeprowadził kontrolę Marszałka Województwa Łódzkiego, adres siedziby: Urząd Marszałkowski Województwa Łódzkiego, 90-051 Łódź, al. Piłsudskiego 8. </w:t>
      </w:r>
    </w:p>
    <w:p w:rsidR="00F05DF9">
      <w:pPr>
        <w:rPr>
          <w:highlight w:val="yellow"/>
        </w:rPr>
      </w:pPr>
    </w:p>
    <w:p w:rsidR="00F05DF9">
      <w:pPr>
        <w:pStyle w:val="Tekstpodstawowywcity31"/>
        <w:spacing w:line="360" w:lineRule="auto"/>
        <w:ind w:left="0"/>
        <w:jc w:val="both"/>
      </w:pPr>
      <w:r>
        <w:rPr>
          <w:rFonts w:ascii="Times New Roman" w:hAnsi="Times New Roman" w:cs="Times New Roman"/>
          <w:color w:val="000000"/>
          <w:szCs w:val="24"/>
        </w:rPr>
        <w:t>Przeprowadzoną kontrolę wpisano do książki ewidencji kontroli pod nr 22/2023 r.</w:t>
      </w:r>
    </w:p>
    <w:p w:rsidR="00F05DF9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color w:val="000000"/>
          <w:szCs w:val="24"/>
        </w:rPr>
      </w:pPr>
    </w:p>
    <w:p w:rsidR="00F05DF9">
      <w:pPr>
        <w:pStyle w:val="Tekstpodstawowywcity31"/>
        <w:spacing w:line="360" w:lineRule="auto"/>
        <w:ind w:left="0"/>
        <w:jc w:val="both"/>
      </w:pPr>
      <w:r>
        <w:rPr>
          <w:rFonts w:ascii="Times New Roman" w:hAnsi="Times New Roman" w:cs="Times New Roman"/>
          <w:szCs w:val="24"/>
        </w:rPr>
        <w:t xml:space="preserve">Kontrola dotyczyła zbadania </w:t>
      </w:r>
      <w:r>
        <w:rPr>
          <w:rFonts w:ascii="Times New Roman" w:hAnsi="Times New Roman" w:cs="Times New Roman"/>
          <w:bCs/>
          <w:szCs w:val="24"/>
          <w:lang w:eastAsia="pl-PL"/>
        </w:rPr>
        <w:t>wykonywania przez Samorząd Województwa Łódzkiego zadania z zakresu administracji rządowej, wynikającego z art. 18 ust. 10 pkt 2 ustawy z dnia 19 sierpnia 1994 r. o ochronie zdrowia psychicznego (Dz. U. z 2022 r. poz. 2123), polegającego na dokonywaniu przez upoważnionego przez marszałka województwa lekarza specjalistę w dziedzinie psychiatrii oceny zasadności zastosowania przymusu bezpośredniego przez innego lekarza, pielęgniarkę jednostki organizacyjnej pomocy społecznej lub kierującego akcją prowadzenia medycznych czynności ratunkowych w</w:t>
      </w:r>
      <w:r>
        <w:rPr>
          <w:rFonts w:ascii="TimesNewRomanPSMT;Times New Rom" w:hAnsi="TimesNewRomanPSMT;Times New Rom" w:cs="TimesNewRomanPSMT;Times New Rom"/>
          <w:bCs/>
          <w:lang w:eastAsia="pl-PL"/>
        </w:rPr>
        <w:t xml:space="preserve"> okresie od 1 października 2022 r. do 30 listopada 2023 r.</w:t>
      </w:r>
    </w:p>
    <w:p w:rsidR="00F05DF9">
      <w:pPr>
        <w:pStyle w:val="Tekstpodstawowywcity31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p w:rsidR="00F05DF9">
      <w:pPr>
        <w:spacing w:line="360" w:lineRule="auto"/>
        <w:jc w:val="both"/>
        <w:rPr>
          <w:shd w:val="clear" w:color="auto" w:fill="FFFF00"/>
        </w:rPr>
      </w:pPr>
      <w:r>
        <w:rPr>
          <w:bCs/>
          <w:color w:val="000000"/>
          <w:sz w:val="24"/>
          <w:szCs w:val="24"/>
          <w:lang w:eastAsia="pl-PL"/>
        </w:rPr>
        <w:t>W związku z kontrolą, której wyniki przedstawione zostały w projekcie wystąpienia pokontrolnego z 26 stycznia 2024 r., uwzględniając stanowisko wobec zastrzeżeń do przedmiotowego projektu</w:t>
      </w:r>
      <w:r>
        <w:rPr>
          <w:rStyle w:val="Zakotwiczenieprzypisudolnego"/>
          <w:bCs/>
          <w:color w:val="000000"/>
          <w:sz w:val="24"/>
          <w:szCs w:val="24"/>
          <w:lang w:eastAsia="pl-PL"/>
        </w:rPr>
        <w:footnoteReference w:id="2"/>
      </w:r>
      <w:r>
        <w:rPr>
          <w:bCs/>
          <w:color w:val="000000"/>
          <w:sz w:val="24"/>
          <w:szCs w:val="24"/>
          <w:lang w:eastAsia="pl-PL"/>
        </w:rPr>
        <w:t>, wniesionych pismem znak: PZI.087.12.2023.SK z 9 lutego 2024 r., stosownie do art. 46 ust. 1 oraz art. 47 ustawy o kontroli w administracji rządowej z dnia 15 lipca 2011 r., przekazuję Panu Marszałkowi niniejsze wystąpienie pokontrolne.</w:t>
      </w:r>
    </w:p>
    <w:p w:rsidR="00F05DF9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 toku kontroli ustalono, co następuje:</w:t>
      </w:r>
    </w:p>
    <w:p w:rsidR="00F05DF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Kontrolą objęty został IV kwartał 2022 r. oraz okres od 1 stycznia </w:t>
      </w:r>
      <w:r>
        <w:rPr>
          <w:color w:val="000000"/>
          <w:sz w:val="24"/>
          <w:szCs w:val="24"/>
        </w:rPr>
        <w:t xml:space="preserve">do </w:t>
      </w:r>
      <w:r>
        <w:rPr>
          <w:rFonts w:cs="TimesNewRomanPSMT;Times New Rom"/>
          <w:bCs/>
          <w:sz w:val="24"/>
          <w:szCs w:val="24"/>
          <w:lang w:eastAsia="pl-PL"/>
        </w:rPr>
        <w:t>30 listopada 2023 r. Ponieważ Marszałek Województwa Łódzkiego w 2022 i 2023 roku powierzył r</w:t>
      </w:r>
      <w:r>
        <w:rPr>
          <w:sz w:val="24"/>
          <w:szCs w:val="24"/>
        </w:rPr>
        <w:t xml:space="preserve">ealizację zadania, o którym mowa w </w:t>
      </w:r>
      <w:r>
        <w:rPr>
          <w:bCs/>
          <w:color w:val="000000"/>
          <w:sz w:val="24"/>
          <w:szCs w:val="24"/>
          <w:lang w:eastAsia="pl-PL"/>
        </w:rPr>
        <w:t>art. 18 ust. 10 pkt 2 ustawy z dnia 19 sierpnia 1994 r. o ochronie zdrowia psychicznego (Dz. U. z 2022 r. poz. 2123)</w:t>
      </w:r>
      <w:r>
        <w:rPr>
          <w:sz w:val="24"/>
          <w:szCs w:val="24"/>
        </w:rPr>
        <w:t xml:space="preserve"> różnym lekarzom</w:t>
      </w:r>
      <w:r w:rsidR="00ED4D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specjalistom w dziedzinie psychiatrii, ustalenia z kontroli zostały opisane </w:t>
      </w:r>
      <w:r>
        <w:rPr>
          <w:color w:val="000000"/>
          <w:sz w:val="24"/>
          <w:szCs w:val="24"/>
        </w:rPr>
        <w:t>oddzielnie dla </w:t>
      </w:r>
      <w:r>
        <w:rPr>
          <w:sz w:val="24"/>
          <w:szCs w:val="24"/>
        </w:rPr>
        <w:t>ww. </w:t>
      </w:r>
      <w:r>
        <w:rPr>
          <w:color w:val="000000"/>
          <w:sz w:val="24"/>
          <w:szCs w:val="24"/>
        </w:rPr>
        <w:t>zakresów czasowych.</w:t>
      </w:r>
    </w:p>
    <w:p w:rsidR="00F05DF9">
      <w:pPr>
        <w:spacing w:line="360" w:lineRule="auto"/>
        <w:ind w:firstLine="708"/>
        <w:jc w:val="both"/>
        <w:rPr>
          <w:sz w:val="24"/>
          <w:szCs w:val="24"/>
        </w:rPr>
      </w:pPr>
    </w:p>
    <w:p w:rsidR="00F05DF9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lang w:eastAsia="pl-PL"/>
        </w:rPr>
        <w:t xml:space="preserve">Wykonywanie przez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bidi="ar-SA"/>
        </w:rPr>
        <w:t>Samorząd Województwa Łódzkiego zadania z zakresu administracji rządowej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bidi="ar-SA"/>
        </w:rPr>
        <w:t>wynikającego z art. 18 ust. 10 pkt 2 ustawy o ochronie zdrowia psychicznego w IV kwartale 2022 roku.</w:t>
      </w:r>
    </w:p>
    <w:p w:rsidR="00F05DF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 dniu 18 listopada 2021 r., w </w:t>
      </w:r>
      <w:r>
        <w:rPr>
          <w:bCs/>
          <w:color w:val="000000"/>
          <w:sz w:val="24"/>
          <w:szCs w:val="24"/>
        </w:rPr>
        <w:t>Biuletynie Informacji Publicznej Urzędu Marszałkowskiego Województwa Łódzkiego,</w:t>
      </w:r>
      <w:r>
        <w:rPr>
          <w:color w:val="000000"/>
          <w:sz w:val="24"/>
          <w:szCs w:val="24"/>
        </w:rPr>
        <w:t xml:space="preserve"> opublikowano zapytanie ofertowe o sygn.: PZI.087.22.2021.SK</w:t>
      </w:r>
      <w:r>
        <w:rPr>
          <w:rStyle w:val="Zakotwiczenieprzypisudolnego"/>
          <w:color w:val="000000"/>
          <w:sz w:val="24"/>
          <w:szCs w:val="24"/>
        </w:rPr>
        <w:footnoteReference w:id="3"/>
      </w:r>
      <w:r>
        <w:rPr>
          <w:color w:val="000000"/>
          <w:sz w:val="24"/>
          <w:szCs w:val="24"/>
        </w:rPr>
        <w:t xml:space="preserve"> na wykonanie zadania pn. „Ocena zasadności zastosowania przymusu bezpośredniego wobec osób z zaburzeniami psychicznymi przez upoważnionego przez Marszałka Województwa lekarza psychiatrę” na podstawie </w:t>
      </w:r>
      <w:r>
        <w:rPr>
          <w:bCs/>
          <w:color w:val="000000"/>
          <w:sz w:val="24"/>
          <w:szCs w:val="24"/>
          <w:lang w:eastAsia="pl-PL"/>
        </w:rPr>
        <w:t>art. 18 ust. 10 pkt 2 ustawy z dnia 19 sierpnia 1994 r. o ochronie zdrowia psychicznego w 2022 roku.</w:t>
      </w:r>
    </w:p>
    <w:p w:rsidR="00F05DF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 ramach zapytania ofertowego wpłynęła oferta Pana Pawła Ziomki </w:t>
      </w:r>
      <w:r w:rsidR="00ED4D2C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lekarza specjalisty w dziedzinie psychiatrii, który od 2012 roku realizował ww. zadanie na podstawie u</w:t>
      </w:r>
      <w:r>
        <w:rPr>
          <w:bCs/>
          <w:color w:val="000000"/>
          <w:sz w:val="24"/>
          <w:szCs w:val="24"/>
          <w:lang w:eastAsia="pl-PL"/>
        </w:rPr>
        <w:t>poważnienia z 28.09.2012 r. znak: ORI.087.1.144.2012</w:t>
      </w:r>
      <w:r>
        <w:rPr>
          <w:rStyle w:val="Zakotwiczenieprzypisudolnego"/>
          <w:bCs/>
          <w:color w:val="000000"/>
          <w:sz w:val="24"/>
          <w:szCs w:val="24"/>
          <w:lang w:eastAsia="pl-PL"/>
        </w:rPr>
        <w:footnoteReference w:id="4"/>
      </w:r>
      <w:r>
        <w:rPr>
          <w:bCs/>
          <w:color w:val="000000"/>
          <w:sz w:val="24"/>
          <w:szCs w:val="24"/>
          <w:lang w:eastAsia="pl-PL"/>
        </w:rPr>
        <w:t>, wydanego przez Marszałka Województwa Łódzkiego</w:t>
      </w:r>
      <w:r>
        <w:rPr>
          <w:rStyle w:val="Zakotwiczenieprzypisudolnego"/>
          <w:bCs/>
          <w:color w:val="000000"/>
          <w:sz w:val="24"/>
          <w:szCs w:val="24"/>
          <w:lang w:eastAsia="pl-PL"/>
        </w:rPr>
        <w:footnoteReference w:id="5"/>
      </w:r>
      <w:r>
        <w:rPr>
          <w:bCs/>
          <w:color w:val="000000"/>
          <w:sz w:val="24"/>
          <w:szCs w:val="24"/>
          <w:lang w:eastAsia="pl-PL"/>
        </w:rPr>
        <w:t>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W 2022 roku, ponownie Marszałek Województwa Łódzkiego zlecił realizację zadania pn. „Ocena zasadności zastosowania przymusu bezpośredniego wobec osób z zaburzeniami psychicznymi przez upoważnionego przez Marszałka Województwa lekarza psychiatrę” Panu Pawłowi Ziomce. Strony podpisały Umowę Zlecenia nr 346/PB/2021</w:t>
      </w:r>
      <w:r>
        <w:rPr>
          <w:rStyle w:val="Zakotwiczenieprzypisudolnego"/>
          <w:color w:val="000000"/>
          <w:sz w:val="24"/>
          <w:szCs w:val="24"/>
        </w:rPr>
        <w:footnoteReference w:id="6"/>
      </w:r>
      <w:r>
        <w:rPr>
          <w:color w:val="000000"/>
          <w:sz w:val="24"/>
          <w:szCs w:val="24"/>
        </w:rPr>
        <w:t xml:space="preserve"> z dnia 31 grudnia 2021 r. na okres od 1 stycznia 2022 do 31 grudnia 2022 r.</w:t>
      </w:r>
    </w:p>
    <w:p w:rsidR="00F05DF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Jako swojego zastępcę na czas, gdy nie będzie mógł osobiście wykonywać czynności wynikających z umowy (np. w czasie urlopu lub nieobecności wynikającej ze zdarzeń losowych), lekarz Paweł Ziomka wskazał Pana Tomasza Rudeckiego </w:t>
      </w:r>
      <w:r w:rsidR="00ED4D2C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lekarza specjalistę w dziedzinie psychiatrii, który od 2015 roku pełnił funkcję zastępcy w realizacji ww. zadania w czasie nieobecności p. Pawła Ziomki, na podstawie u</w:t>
      </w:r>
      <w:r>
        <w:rPr>
          <w:bCs/>
          <w:color w:val="000000"/>
          <w:sz w:val="24"/>
          <w:szCs w:val="24"/>
          <w:lang w:eastAsia="pl-PL"/>
        </w:rPr>
        <w:t xml:space="preserve">poważnienia z 16.03.2015 r. </w:t>
      </w:r>
      <w:r>
        <w:rPr>
          <w:bCs/>
          <w:color w:val="000000"/>
          <w:sz w:val="24"/>
          <w:szCs w:val="24"/>
          <w:lang w:eastAsia="pl-PL"/>
        </w:rPr>
        <w:t>znak: ORI.087.1.58.2015</w:t>
      </w:r>
      <w:r>
        <w:rPr>
          <w:rStyle w:val="Zakotwiczenieprzypisudolnego"/>
          <w:bCs/>
          <w:color w:val="000000"/>
          <w:sz w:val="24"/>
          <w:szCs w:val="24"/>
          <w:lang w:eastAsia="pl-PL"/>
        </w:rPr>
        <w:footnoteReference w:id="7"/>
      </w:r>
      <w:r>
        <w:rPr>
          <w:bCs/>
          <w:color w:val="000000"/>
          <w:sz w:val="24"/>
          <w:szCs w:val="24"/>
          <w:lang w:eastAsia="pl-PL"/>
        </w:rPr>
        <w:t>, wydanego przez Marszałka Województwa Łódzkiego</w:t>
      </w:r>
      <w:r>
        <w:rPr>
          <w:rStyle w:val="Zakotwiczenieprzypisudolnego"/>
          <w:bCs/>
          <w:color w:val="000000"/>
          <w:sz w:val="24"/>
          <w:szCs w:val="24"/>
          <w:lang w:eastAsia="pl-PL"/>
        </w:rPr>
        <w:footnoteReference w:id="8"/>
      </w:r>
      <w:r>
        <w:rPr>
          <w:bCs/>
          <w:color w:val="000000"/>
          <w:sz w:val="24"/>
          <w:szCs w:val="24"/>
          <w:lang w:eastAsia="pl-PL"/>
        </w:rPr>
        <w:t>.</w:t>
      </w:r>
      <w:r>
        <w:rPr>
          <w:color w:val="000000"/>
          <w:sz w:val="24"/>
          <w:szCs w:val="24"/>
        </w:rPr>
        <w:t xml:space="preserve"> Z Panem Tomaszem Rudeckim Marszałek Województwa Łódzkiego zawarł Umowę Zlecenia nr 347/PB/2021</w:t>
      </w:r>
      <w:r>
        <w:rPr>
          <w:rStyle w:val="Zakotwiczenieprzypisudolnego"/>
          <w:color w:val="000000"/>
          <w:sz w:val="24"/>
          <w:szCs w:val="24"/>
        </w:rPr>
        <w:footnoteReference w:id="9"/>
      </w:r>
      <w:r>
        <w:rPr>
          <w:color w:val="000000"/>
          <w:sz w:val="24"/>
          <w:szCs w:val="24"/>
        </w:rPr>
        <w:t xml:space="preserve"> z dnia 31 grudnia 2021 r. na okres od 1 stycznia 2022 do 31 grudnia 2022 r. 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Lekarz upoważniony </w:t>
      </w:r>
      <w:r w:rsidR="00ED4D2C">
        <w:rPr>
          <w:sz w:val="24"/>
          <w:szCs w:val="24"/>
        </w:rPr>
        <w:t>–</w:t>
      </w:r>
      <w:r>
        <w:rPr>
          <w:sz w:val="24"/>
          <w:szCs w:val="24"/>
        </w:rPr>
        <w:t xml:space="preserve"> Pan Paweł Ziomka oraz jego zastępca </w:t>
      </w:r>
      <w:r w:rsidR="00ED4D2C">
        <w:rPr>
          <w:sz w:val="24"/>
          <w:szCs w:val="24"/>
        </w:rPr>
        <w:t>–</w:t>
      </w:r>
      <w:r>
        <w:rPr>
          <w:sz w:val="24"/>
          <w:szCs w:val="24"/>
        </w:rPr>
        <w:t xml:space="preserve"> Pan</w:t>
      </w:r>
      <w:r w:rsidR="00ED4D2C">
        <w:rPr>
          <w:sz w:val="24"/>
          <w:szCs w:val="24"/>
        </w:rPr>
        <w:t xml:space="preserve"> </w:t>
      </w:r>
      <w:r>
        <w:rPr>
          <w:sz w:val="24"/>
          <w:szCs w:val="24"/>
        </w:rPr>
        <w:t>Tomasz Rudecki, na podstawie § 1 ust. 3 i ust. 4 zawartych umów zlecenia</w:t>
      </w:r>
      <w:r>
        <w:rPr>
          <w:rStyle w:val="Zakotwiczenieprzypisudolnego"/>
          <w:sz w:val="24"/>
          <w:szCs w:val="24"/>
        </w:rPr>
        <w:footnoteReference w:id="10"/>
      </w:r>
      <w:r>
        <w:rPr>
          <w:sz w:val="24"/>
          <w:szCs w:val="24"/>
        </w:rPr>
        <w:t xml:space="preserve">, zobowiązali się dokonywać oceny zasadności zastosowania przymusu bezpośredniego w terminie 3 dni od daty zastosowania przymusu, a w przypadku otrzymania zawiadomienia o zastosowaniu przymusu bezpośredniego w czasie uniemożliwiającym dochowanie niniejszego terminu </w:t>
      </w:r>
      <w:r w:rsidR="00ED4D2C">
        <w:rPr>
          <w:sz w:val="24"/>
          <w:szCs w:val="24"/>
        </w:rPr>
        <w:t>–</w:t>
      </w:r>
      <w:r>
        <w:rPr>
          <w:sz w:val="24"/>
          <w:szCs w:val="24"/>
        </w:rPr>
        <w:t xml:space="preserve"> niezwłocznie po uzyskaniu zawiadomienia. Ponadto, Zleceniobiorcy zobowiązali się do składania wyjaśnień do Departamentu Polityki Zdrowotnej Urzędu Marszałkowskiego Województwa Łódzkiego w przypadku niedochowania 3-dniowego terminu na dokonanie oceny, a gdy przyczyna niedotrzymania ww. terminu leżała po stronie zgłaszającego, tj. </w:t>
      </w:r>
      <w:r>
        <w:rPr>
          <w:bCs/>
          <w:color w:val="000000"/>
          <w:sz w:val="24"/>
          <w:szCs w:val="24"/>
          <w:lang w:eastAsia="pl-PL"/>
        </w:rPr>
        <w:t xml:space="preserve">jednostki organizacyjnej pomocy społecznej lub kierującego akcją prowadzenia medycznych czynności ratunkowych </w:t>
      </w:r>
      <w:r w:rsidR="00ED4D2C">
        <w:rPr>
          <w:bCs/>
          <w:color w:val="000000"/>
          <w:sz w:val="24"/>
          <w:szCs w:val="24"/>
          <w:lang w:eastAsia="pl-PL"/>
        </w:rPr>
        <w:t>–</w:t>
      </w:r>
      <w:r>
        <w:rPr>
          <w:bCs/>
          <w:color w:val="000000"/>
          <w:sz w:val="24"/>
          <w:szCs w:val="24"/>
          <w:lang w:eastAsia="pl-PL"/>
        </w:rPr>
        <w:t xml:space="preserve"> do każdorazowego pouczenia o konieczności przekazania zawiadomienia bezpośrednio po zastosowaniu przymusu bezpośredniego. 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lang w:eastAsia="pl-PL"/>
        </w:rPr>
        <w:t xml:space="preserve">W celu zapewnienia ciągłości realizacji zadania, lekarz upoważniony oraz jego zastępca </w:t>
      </w:r>
      <w:r>
        <w:rPr>
          <w:color w:val="000000"/>
          <w:sz w:val="24"/>
          <w:szCs w:val="24"/>
        </w:rPr>
        <w:t>zobligowani zostali do niezwłocznego przekazywania do Departamentu Polityki Zdrowotnej Urzędu Marszałkowskiego Województwa Łódzkiego informacji o ewentualnej zmianie danych osobowych oraz danych teleadresowych dotyczących zawiadamiania o zastosowaniu przymusu bezpośredniego (§ 2 ust. 2 zawartych umów zlecenia</w:t>
      </w:r>
      <w:r>
        <w:rPr>
          <w:rStyle w:val="Zakotwiczenieprzypisudolnego"/>
          <w:color w:val="000000"/>
          <w:sz w:val="24"/>
          <w:szCs w:val="24"/>
        </w:rPr>
        <w:footnoteReference w:id="11"/>
      </w:r>
      <w:r>
        <w:rPr>
          <w:color w:val="000000"/>
          <w:sz w:val="24"/>
          <w:szCs w:val="24"/>
        </w:rPr>
        <w:t>).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Zgodnie z § 3 ust. 8, w związku z § 3 ust. 5 przedmiotowych umów zlecenia</w:t>
      </w:r>
      <w:r>
        <w:rPr>
          <w:rStyle w:val="Zakotwiczenieprzypisudolnego"/>
          <w:color w:val="000000"/>
          <w:sz w:val="24"/>
          <w:szCs w:val="24"/>
        </w:rPr>
        <w:footnoteReference w:id="12"/>
      </w:r>
      <w:r>
        <w:rPr>
          <w:color w:val="000000"/>
          <w:sz w:val="24"/>
          <w:szCs w:val="24"/>
        </w:rPr>
        <w:t>, lek. Paweł Zio</w:t>
      </w:r>
      <w:bookmarkStart w:id="2" w:name="_Hlk157070197"/>
      <w:bookmarkEnd w:id="2"/>
      <w:r>
        <w:rPr>
          <w:color w:val="000000"/>
          <w:sz w:val="24"/>
          <w:szCs w:val="24"/>
        </w:rPr>
        <w:t xml:space="preserve">mka i lek. Tomasz Rudecki </w:t>
      </w:r>
      <w:r>
        <w:rPr>
          <w:sz w:val="24"/>
          <w:szCs w:val="24"/>
        </w:rPr>
        <w:t xml:space="preserve">zobowiązani zostali do przedkładania sprawozdań z realizacji zadania za dany okres rozliczeniowy, którym jest jeden miesiąc kalendarzowy, w terminie do 7 dni po zakończeniu danego okresu rozliczeniowego (wg wzoru </w:t>
      </w:r>
      <w:r>
        <w:rPr>
          <w:color w:val="000000"/>
          <w:sz w:val="24"/>
          <w:szCs w:val="24"/>
        </w:rPr>
        <w:t xml:space="preserve">stanowiącego załącznik do umowy); sprawozdanie za grudzień 2022 r. Zleceniobiorcy zobowiązali się przedłożyć wraz z rachunkiem do 27 grudnia 2022 r. 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</w:p>
    <w:p w:rsidR="00F05DF9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Analiza informacji zawartych w sprawozdaniu lek. Pawła Ziomki z dnia 2 listopada 2022 r.</w:t>
      </w:r>
      <w:r>
        <w:rPr>
          <w:color w:val="000000"/>
          <w:sz w:val="24"/>
          <w:szCs w:val="24"/>
        </w:rPr>
        <w:t xml:space="preserve">, z realizacji zadania pn. „Ocena zasadności zastosowania przymusu bezpośredniego wobec osób z zaburzeniami psychicznymi przez upoważnionego przez Marszałka </w:t>
      </w:r>
      <w:r>
        <w:rPr>
          <w:color w:val="000000"/>
          <w:sz w:val="24"/>
          <w:szCs w:val="24"/>
        </w:rPr>
        <w:t>Województwa lekarza psychiatrę” w okresie od 1 do 31 października 2022 r.</w:t>
      </w:r>
      <w:r>
        <w:rPr>
          <w:rStyle w:val="Zakotwiczenieprzypisudolnego"/>
          <w:color w:val="000000"/>
          <w:sz w:val="24"/>
          <w:szCs w:val="24"/>
        </w:rPr>
        <w:footnoteReference w:id="13"/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zgodnie z założeniami określonymi w programie kontroli</w:t>
      </w:r>
      <w:r>
        <w:rPr>
          <w:rStyle w:val="Zakotwiczenieprzypisudolnego"/>
          <w:sz w:val="24"/>
          <w:szCs w:val="24"/>
        </w:rPr>
        <w:footnoteReference w:id="14"/>
      </w:r>
      <w:r>
        <w:rPr>
          <w:sz w:val="24"/>
          <w:szCs w:val="24"/>
        </w:rPr>
        <w:t>, szczegółowej analizie poddano 50 % zgłoszonych przypadków zastosowania przymusu bezpośredniego).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</w:t>
      </w:r>
      <w:r>
        <w:rPr>
          <w:color w:val="000000"/>
          <w:sz w:val="24"/>
          <w:szCs w:val="24"/>
        </w:rPr>
        <w:t xml:space="preserve">od 1 do 31 października 2022 r. lek. Paweł Ziomka </w:t>
      </w:r>
      <w:r>
        <w:rPr>
          <w:sz w:val="24"/>
          <w:szCs w:val="24"/>
        </w:rPr>
        <w:t>został powiadomiony pisemnie o 16 przypadkach zastosowania przymusu bezpośredniego: 5 zgłoszeń pochodziło z jednostek organizacyjnych pomocy społecznej z terenu woj. łódzkiego, zwanych dalej „DPS”, 11 zgłoszeń z Wojewódzkiej Stacji Ratownictwa Medycznego w Łodzi, zwanej dalej „WSRM w Łodzi”.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Lekarz upoważniony pozytywnie zaopiniował 15 przypadków zastosowania przymusu bezpośredniego, a w jednym przypadku (zgłoszonym przez WSRM w Łodzi, poz. 9 w sprawozdaniu) odstąpił od wydania oceny, ponieważ sprawa dotyczyła przymusu „farmakologicznego”, a zgodnie z art. 18 ust. 7 </w:t>
      </w:r>
      <w:r>
        <w:rPr>
          <w:bCs/>
          <w:color w:val="000000"/>
          <w:sz w:val="24"/>
          <w:szCs w:val="24"/>
          <w:lang w:eastAsia="pl-PL"/>
        </w:rPr>
        <w:t xml:space="preserve">ustawy z dnia 19 sierpnia 1994 r. o ochronie zdrowia psychicznego (Dz. U. z 2022 r. poz. 2123), </w:t>
      </w:r>
      <w:r>
        <w:rPr>
          <w:sz w:val="24"/>
          <w:szCs w:val="24"/>
        </w:rPr>
        <w:t xml:space="preserve">do środków przymusu bezpośredniego stosowanych przez zespoły ratownictwa medycznego zalicza się przytrzymanie lub unieruchomienie, nie zaś przymusowe podanie leku. 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Łącznie, w październiku 2022 r. trzy zgłoszenia zostały przesłane do lekarza upoważnionego po terminie.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Szczegółowej analizie poddano 8 zgłoszonych przypadków zastosowania przymusu bezpośredniego, oznaczonych w sprawozdaniu</w:t>
      </w:r>
      <w:r>
        <w:rPr>
          <w:sz w:val="24"/>
          <w:szCs w:val="24"/>
          <w:lang w:eastAsia="pl-PL"/>
        </w:rPr>
        <w:t xml:space="preserve"> za październik 2022 r. numerami 1, 3, 5, 7, 9, 11, 13 i 15. Sześć spośród kontrolowanych zgłoszeń lekarz upoważniony otrzymał w terminie umożliwiającym dotrzymanie terminu na dokonanie oceny, określonego w art. 18 ust. 10 pkt 2 </w:t>
      </w:r>
      <w:r>
        <w:rPr>
          <w:bCs/>
          <w:color w:val="000000"/>
          <w:sz w:val="24"/>
          <w:szCs w:val="24"/>
          <w:lang w:eastAsia="pl-PL"/>
        </w:rPr>
        <w:t>ustawy o ochronie zdrowia psychicznego</w:t>
      </w:r>
      <w:r>
        <w:rPr>
          <w:sz w:val="24"/>
          <w:szCs w:val="24"/>
          <w:lang w:eastAsia="pl-PL"/>
        </w:rPr>
        <w:t xml:space="preserve"> (jedno z ww. zgłoszeń nie zostało ocenione – wyjaśnienie powyżej). Dwa zgłoszenia: z DPS w Dąbrowie (nr 7 w sprawozdaniu) i z WSRM w Łodzi (nr 15 w sprawozdaniu) </w:t>
      </w:r>
      <w:r>
        <w:rPr>
          <w:color w:val="000000"/>
          <w:sz w:val="24"/>
          <w:szCs w:val="24"/>
          <w:lang w:eastAsia="pl-PL"/>
        </w:rPr>
        <w:t>upoważniony lekarz otrzymał</w:t>
      </w:r>
      <w:r>
        <w:rPr>
          <w:sz w:val="24"/>
          <w:szCs w:val="24"/>
          <w:lang w:eastAsia="pl-PL"/>
        </w:rPr>
        <w:t xml:space="preserve"> z opóźnieniem (w piątym dniu po zastosowaniu przymusu bezpośredniego), wobec czego nie dochował 3-dniowego terminu na dokonanie oceny, jednak zaopiniował zasadność zastosowania przymusu bezpośredniego bezzwłocznie, tj. w dniu otrzymania zgłoszenia. </w:t>
      </w:r>
      <w:r>
        <w:rPr>
          <w:color w:val="000000"/>
          <w:sz w:val="24"/>
          <w:szCs w:val="24"/>
        </w:rPr>
        <w:t xml:space="preserve">Lek. Paweł Ziomka </w:t>
      </w:r>
      <w:r>
        <w:rPr>
          <w:sz w:val="24"/>
          <w:szCs w:val="24"/>
          <w:lang w:eastAsia="pl-PL"/>
        </w:rPr>
        <w:t>wystosował pisma dyscyplinujące do DPS w Dąbrowie i WSRM w Łodzi, w których przypomniał o konieczności przesyłania zawiadomień o zastosowaniu przymusu bezpośredniego niezwłocznie po jego zastosowaniu.</w:t>
      </w:r>
    </w:p>
    <w:p w:rsidR="00F05DF9">
      <w:pPr>
        <w:spacing w:line="360" w:lineRule="auto"/>
        <w:ind w:firstLine="709"/>
        <w:jc w:val="both"/>
        <w:rPr>
          <w:sz w:val="24"/>
          <w:szCs w:val="24"/>
          <w:shd w:val="clear" w:color="auto" w:fill="FFFF00"/>
        </w:rPr>
      </w:pPr>
    </w:p>
    <w:p w:rsidR="00F05DF9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Analiza informacji zawartych w sprawozdaniu lek. Pawła Ziomki z dnia 1 grudnia 2022 r., </w:t>
      </w:r>
      <w:r>
        <w:rPr>
          <w:color w:val="000000"/>
          <w:sz w:val="24"/>
          <w:szCs w:val="24"/>
        </w:rPr>
        <w:t xml:space="preserve">z realizacji zadania pn. „Ocena zasadności zastosowania przymusu bezpośredniego </w:t>
      </w:r>
      <w:r>
        <w:rPr>
          <w:color w:val="000000"/>
          <w:sz w:val="24"/>
          <w:szCs w:val="24"/>
        </w:rPr>
        <w:t>wobec osób z zaburzeniami psychicznymi przez upoważnionego przez Marszałka Województwa lekarza psychiatrę” w okresie od 1 do 30 listopada 2022 r.</w:t>
      </w:r>
      <w:r>
        <w:rPr>
          <w:rStyle w:val="Zakotwiczenieprzypisudolnego"/>
          <w:color w:val="000000"/>
          <w:sz w:val="24"/>
          <w:szCs w:val="24"/>
        </w:rPr>
        <w:footnoteReference w:id="15"/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szczegółowej analizie poddano 50 % zgłoszonych przypadków zastosowania przymusu bezpośredniego</w:t>
      </w:r>
      <w:r>
        <w:rPr>
          <w:rStyle w:val="Zakotwiczenieprzypisudolnego"/>
          <w:sz w:val="24"/>
          <w:szCs w:val="24"/>
        </w:rPr>
        <w:footnoteReference w:id="16"/>
      </w:r>
      <w:r>
        <w:rPr>
          <w:sz w:val="24"/>
          <w:szCs w:val="24"/>
        </w:rPr>
        <w:t>).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okresie </w:t>
      </w:r>
      <w:r>
        <w:rPr>
          <w:color w:val="000000"/>
          <w:sz w:val="24"/>
          <w:szCs w:val="24"/>
        </w:rPr>
        <w:t xml:space="preserve">od 1 do 30 listopada 2022 r. lek. Paweł Ziomka </w:t>
      </w:r>
      <w:r>
        <w:rPr>
          <w:sz w:val="24"/>
          <w:szCs w:val="24"/>
        </w:rPr>
        <w:t xml:space="preserve">został powiadomiony pisemnie o 17 przypadkach zastosowania przymusu bezpośredniego (6 zgłoszeń z DPS, 11 zgłoszeń z WSRM w Łodzi). Lekarz upoważniony pozytywnie zaopiniował 16 przypadków zastosowania przymusu bezpośredniego, a w jednym przypadku wydał ocenę negatywną (poz. 4 w sprawozdaniu, nie objęta szczegółową analizą – zgodnie z doborem próby opisanym w programie kontroli). 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Łącznie, w listopadzie 2022 r. trzy zgłoszenia zostały przesłane po terminie.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Szczegółowej analizie poddano 9 zgłoszonych przypadków zastosowania przymusu bezpośredniego, oznaczonych w sprawozdaniu</w:t>
      </w:r>
      <w:r>
        <w:rPr>
          <w:sz w:val="24"/>
          <w:szCs w:val="24"/>
          <w:lang w:eastAsia="pl-PL"/>
        </w:rPr>
        <w:t xml:space="preserve"> za listopad 2022 r. numerami 1, 3, 5, 7, 9, 11, 13, 15 i 17. Osiem spośród kontrolowanych zgłoszeń lekarz upoważniony otrzymał w terminie umożliwiającym dotrzymanie 3-dniowego terminu na dokonanie oceny; jedno zgłoszenie z WSRM w Łodzi (nr 17 w sprawozdaniu) </w:t>
      </w:r>
      <w:r>
        <w:rPr>
          <w:color w:val="000000"/>
          <w:sz w:val="24"/>
          <w:szCs w:val="24"/>
          <w:lang w:eastAsia="pl-PL"/>
        </w:rPr>
        <w:t>upoważniony lekarz otrzymał</w:t>
      </w:r>
      <w:r>
        <w:rPr>
          <w:sz w:val="24"/>
          <w:szCs w:val="24"/>
          <w:lang w:eastAsia="pl-PL"/>
        </w:rPr>
        <w:t xml:space="preserve"> z opóźnieniem (w czwartym dniu po zastosowaniu przymusu bezpośredniego), wobec czego nie mógł dochować ustawowego terminu na dokonanie oceny, jednak zaopiniował zasadność zastosowania przymusu bezpośredniego bezzwłocznie, tj. w dniu otrzymania zgłoszenia. Lek. Paweł Ziomka wystosował pismo do WSRM w Łodzi, w którym przypomniał o konieczności terminowego przesyłania zawiadomień o zastosowaniu przymusu bezpośredniego.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</w:p>
    <w:p w:rsidR="00F05DF9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Analiza informacji zawartych w sprawozdaniu lek. Pawła Ziomki z dnia 23 grudnia 2022 r.</w:t>
      </w:r>
      <w:r>
        <w:rPr>
          <w:color w:val="000000"/>
          <w:sz w:val="24"/>
          <w:szCs w:val="24"/>
        </w:rPr>
        <w:t>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 realizacji zadania pn. „Ocena zasadności zastosowania przymusu bezpośredniego wobec osób z zaburzeniami psychicznymi przez upoważnionego przez Marszałka Województwa lekarza psychiatrę” w okresie od 1 do 31 grudnia 2022 r.</w:t>
      </w:r>
      <w:r>
        <w:rPr>
          <w:rStyle w:val="Zakotwiczenieprzypisudolnego"/>
          <w:color w:val="000000"/>
          <w:sz w:val="24"/>
          <w:szCs w:val="24"/>
        </w:rPr>
        <w:footnoteReference w:id="17"/>
      </w:r>
      <w:r>
        <w:rPr>
          <w:color w:val="000000"/>
          <w:sz w:val="24"/>
          <w:szCs w:val="24"/>
        </w:rPr>
        <w:t xml:space="preserve"> (szczegółowej analizie poddano 50 % zgłoszonych przypadków zastosowania przymusu bezpośredniego</w:t>
      </w:r>
      <w:r>
        <w:rPr>
          <w:rStyle w:val="Zakotwiczenieprzypisudolnego"/>
          <w:color w:val="000000"/>
          <w:sz w:val="24"/>
          <w:szCs w:val="24"/>
        </w:rPr>
        <w:footnoteReference w:id="18"/>
      </w:r>
      <w:r>
        <w:rPr>
          <w:color w:val="000000"/>
          <w:sz w:val="24"/>
          <w:szCs w:val="24"/>
        </w:rPr>
        <w:t>).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Sprawozdanie za okres 1-31 grudnia 2022 r. upoważniony lekarz Pan Paweł Ziomka przekazał do Departamentu Polityki Zdrowotnej Urzędu Marszałkowskiego Województwa Łódzkiego pismem z dnia 23 grudnia 2022 r. (data wpływu do Urzędu Marszałkowskiego </w:t>
      </w:r>
      <w:r>
        <w:rPr>
          <w:sz w:val="24"/>
          <w:szCs w:val="24"/>
        </w:rPr>
        <w:t xml:space="preserve">Województwa Łódzkiego: 28.12.2022 r.). Sprawozdanie obejmuje przypadki zastosowania przymusu bezpośredniego zgłoszone do dnia 21 grudnia 2022 r. 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Zespół kontrolerów, w wiadomości elektronicznej z dnia 11 grudnia 2023 r.</w:t>
      </w:r>
      <w:r>
        <w:rPr>
          <w:rStyle w:val="Zakotwiczenieprzypisudolnego"/>
          <w:sz w:val="24"/>
          <w:szCs w:val="24"/>
        </w:rPr>
        <w:footnoteReference w:id="19"/>
      </w:r>
      <w:r>
        <w:rPr>
          <w:sz w:val="24"/>
          <w:szCs w:val="24"/>
        </w:rPr>
        <w:t>, poprosił Departament Polityki Zdrowotnej Urzędu Marszałkowskiego Województwa Łódzkiego o przekazanie informacji, czy posiada wiedzę o ewentualnych zgłoszeniach przypadków zastosowania przymusu bezpośredniego, które miały miejsce po 21 grudnia 2022 r., przesłanych do upoważnionego lekarza w okresie obowiązywania umowy.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wyjaśnień udzielonych przez Panią Magdalenę Amrozik </w:t>
      </w:r>
      <w:r w:rsidR="00766DB0">
        <w:rPr>
          <w:sz w:val="24"/>
          <w:szCs w:val="24"/>
        </w:rPr>
        <w:t>–</w:t>
      </w:r>
      <w:r>
        <w:rPr>
          <w:sz w:val="24"/>
          <w:szCs w:val="24"/>
        </w:rPr>
        <w:t xml:space="preserve"> Dyrektor Departamentu Polityki Zdrowotnej Urzędu Marszałkowskiego Województwa Łódzkiego w piśmie znak: </w:t>
      </w:r>
      <w:r>
        <w:rPr>
          <w:rFonts w:eastAsia="Tahoma"/>
          <w:bCs/>
          <w:color w:val="000000"/>
          <w:sz w:val="24"/>
          <w:szCs w:val="24"/>
          <w:lang w:eastAsia="pl-PL" w:bidi="pl-PL"/>
        </w:rPr>
        <w:t>PZI.087.12.2023.SK z 13 grudnia 2023 r.</w:t>
      </w:r>
      <w:r>
        <w:rPr>
          <w:rStyle w:val="Zakotwiczenieprzypisudolnego"/>
          <w:sz w:val="24"/>
          <w:szCs w:val="24"/>
        </w:rPr>
        <w:footnoteReference w:id="20"/>
      </w:r>
      <w:r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 xml:space="preserve">wynika, że zgodnie z § 2 ust. 1 umowy zlecenia nr 346/PB/2021 z dnia 31.12.2021 r., zawartej z Panem Pawłem Ziomką: </w:t>
      </w:r>
      <w:r>
        <w:rPr>
          <w:rFonts w:eastAsia="Calibri"/>
          <w:i/>
          <w:iCs/>
          <w:color w:val="000000"/>
          <w:sz w:val="24"/>
          <w:szCs w:val="24"/>
          <w:lang w:eastAsia="en-US"/>
        </w:rPr>
        <w:t>„Zleceniobiorca zobowiązuje się wykonywać czynności wynikające z niniejszej umowy, w terminie od dnia 1 stycznia 2022 roku do dnia 31 grudnia 2022 roku, stanowiącym okres obowiązywania umowy"</w:t>
      </w:r>
      <w:r>
        <w:rPr>
          <w:rFonts w:eastAsia="Calibri"/>
          <w:color w:val="000000"/>
          <w:sz w:val="24"/>
          <w:szCs w:val="24"/>
          <w:lang w:eastAsia="en-US"/>
        </w:rPr>
        <w:t>. Rachunek za grudzień 2022 roku wpłynął do Urzędu Marszałkowskiego Województwa Łódzkiego w dniu 28.12.2022 roku. Po tym terminie nie wpłynęło żadne sprawozdanie za ocenę zasadności zastosowania przymusu bezpośredniego od Pana Pawła Ziomki i Departament Polityki Zdrowotnej przyjął, że nie było wówczas takich przypadków.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sprawozdaniu za okres 1-31 grudnia 2022 r., przekazanym do DPZ pismem z 23.12.2022 r.</w:t>
      </w:r>
      <w:r>
        <w:rPr>
          <w:rStyle w:val="Zakotwiczenieprzypisudolnego"/>
          <w:sz w:val="24"/>
          <w:szCs w:val="24"/>
        </w:rPr>
        <w:footnoteReference w:id="21"/>
      </w:r>
      <w:r>
        <w:rPr>
          <w:sz w:val="24"/>
          <w:szCs w:val="24"/>
        </w:rPr>
        <w:t xml:space="preserve">, upoważniony lekarz Pan Paweł Ziomka poinformował Departament Polityki Zdrowotnej Urzędu Marszałkowskiego Województwa Łódzkiego, że od początku grudnia 2022 r. do momentu sporządzenia sprawozdania został powiadomiony pisemnie o 23 przypadkach zastosowania przymusu bezpośredniego (15 zgłoszeń z DPS, 8 zgłoszeń z WSRM w Łodzi). Wszystkie przypadki zastosowania przymusu bezpośredniego zostały zaopiniowane pozytywnie. 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Łącznie, w grudniu 2022 r. dwa zgłoszenia zostały przesłane po terminie przez WSRM w Łodzi (poz. 2 i 22 w sprawozdaniu, nie objęte szczegółową analizą – zgodnie z doborem próby opisanym w programie kontroli; lekarz upoważniony </w:t>
      </w:r>
      <w:r>
        <w:rPr>
          <w:sz w:val="24"/>
          <w:szCs w:val="24"/>
          <w:lang w:eastAsia="pl-PL"/>
        </w:rPr>
        <w:t>wystosował pismo do WSRM w Łodzi, w którym przypomniał o konieczności terminowego przesyłania zawiadomień o zastosowaniu przymusu bezpośredniego).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Szczegółowej analizie poddano 12 zgłoszonych przypadków zastosowania przymusu bezpośredniego, oznaczonych w sprawozdaniu</w:t>
      </w:r>
      <w:r>
        <w:rPr>
          <w:color w:val="000000"/>
          <w:sz w:val="24"/>
          <w:szCs w:val="24"/>
          <w:lang w:eastAsia="pl-PL"/>
        </w:rPr>
        <w:t xml:space="preserve"> za grudzień 2022 r. numerami 1, 3, 5, 7, 9, 11, 13, 15, 17, 19, 21 i 23. Wszystkie kontrolowane zgłoszenia lekarz upoważniony otrzymał </w:t>
      </w:r>
      <w:r>
        <w:rPr>
          <w:color w:val="000000"/>
          <w:sz w:val="24"/>
          <w:szCs w:val="24"/>
          <w:lang w:eastAsia="pl-PL"/>
        </w:rPr>
        <w:t xml:space="preserve">w terminie umożliwiającym dotrzymanie 3-dniowego terminu na dokonanie oceny i w takim terminie oceny zostały wydane. </w:t>
      </w:r>
    </w:p>
    <w:p w:rsidR="00F05DF9">
      <w:pPr>
        <w:spacing w:line="360" w:lineRule="auto"/>
        <w:ind w:firstLine="709"/>
        <w:jc w:val="both"/>
        <w:rPr>
          <w:sz w:val="24"/>
          <w:szCs w:val="24"/>
          <w:shd w:val="clear" w:color="auto" w:fill="FFFF00"/>
        </w:rPr>
      </w:pP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Upoważniony lekarz Pan Tomasz Rudecki, zgodnie § 3 ust. 7 podpisanej Umowy Zlecenia</w:t>
      </w:r>
      <w:r>
        <w:rPr>
          <w:rStyle w:val="Zakotwiczenieprzypisudolnego"/>
          <w:color w:val="000000"/>
          <w:sz w:val="24"/>
          <w:szCs w:val="24"/>
        </w:rPr>
        <w:footnoteReference w:id="22"/>
      </w:r>
      <w:r>
        <w:rPr>
          <w:color w:val="000000"/>
          <w:sz w:val="24"/>
          <w:szCs w:val="24"/>
        </w:rPr>
        <w:t xml:space="preserve">, przekazał do Departamentu Polityki Zdrowotnej Urzędu Marszałkowskiego Województwa Łódzkiego informację o braku wykonywania czynności związanych z dokonywaniem oceny zasadności zastosowania przymusu bezpośredniego w październiku, listopadzie oraz grudniu 2022 r. (e-mail z 2.11.2022 r., 13.12.2022 r. oraz 8.02.2023 r.). 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</w:p>
    <w:p w:rsidR="00F05DF9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lang w:eastAsia="pl-PL"/>
        </w:rPr>
        <w:t xml:space="preserve">Wykonywanie przez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bidi="ar-SA"/>
        </w:rPr>
        <w:t>Samorząd Województwa Łódzkiego zadania z zakresu administracji rządowej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bidi="ar-SA"/>
        </w:rPr>
        <w:t>wynikającego z art. 18 ust. 10 pkt 2 ustawy o ochronie zdrowia psychicznego w okresie od 1 stycznia do 30 listopada 2023 roku.</w:t>
      </w:r>
    </w:p>
    <w:p w:rsidR="00F05DF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Na podstawie dokumentów przedłożonych w trakcie kontroli, ustalono następujący przebieg działań zmierzających do wyłonienia lekarza specjalisty w dziedzinie psychiatrii do realizacji zadania pn. „Ocena zasadności zastosowania przymusu bezpośredniego wobec osób z zaburzeniami psychicznymi przez upoważnionego przez Marszałka Województwa lekarza psychiatrę” na podstawie </w:t>
      </w:r>
      <w:r>
        <w:rPr>
          <w:bCs/>
          <w:color w:val="000000"/>
          <w:sz w:val="24"/>
          <w:szCs w:val="24"/>
          <w:lang w:eastAsia="pl-PL"/>
        </w:rPr>
        <w:t>art. 18 ust. 10 pkt 2 ustawy z dnia 19 sierpnia 1994 r. o ochronie zdrowia psychicznego w 2023 roku</w:t>
      </w:r>
      <w:r>
        <w:rPr>
          <w:rStyle w:val="Zakotwiczenieprzypisudolnego"/>
          <w:bCs/>
          <w:color w:val="000000"/>
          <w:sz w:val="24"/>
          <w:szCs w:val="24"/>
          <w:lang w:eastAsia="pl-PL"/>
        </w:rPr>
        <w:footnoteReference w:id="23"/>
      </w:r>
      <w:r>
        <w:rPr>
          <w:bCs/>
          <w:color w:val="000000"/>
          <w:sz w:val="24"/>
          <w:szCs w:val="24"/>
          <w:lang w:eastAsia="pl-PL"/>
        </w:rPr>
        <w:t>:</w:t>
      </w:r>
    </w:p>
    <w:p w:rsidR="00F05DF9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 dniu 24 listopada 2022 r., w Biuletynie Informacji Publicznej Urzędu Marszałkowskiego Województwa Łódzkiego, opublikowano I zapytanie ofertowe o sygn.: PZI.087.21.2022.SK na wykonanie ww. zadania, z terminem składania ofert do 15 grudnia 2022 r.; w ramach zapytania ofertowego nie wpłynęła żadna oferta;</w:t>
      </w:r>
    </w:p>
    <w:p w:rsidR="00F05DF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 dniu 19 grudnia 2022 r., w BIP Urzędu Marszałkowskiego Województwa Łódzkiego, opublikowano II zapytanie ofertowe o sygn.: PZI.087.21.2022.SK na wykonanie ww. zadania, z terminem składania ofert do 28 grudnia 2022 r.; w ramach zapytania ofertowego nie wpłynęła żadna oferta;</w:t>
      </w:r>
    </w:p>
    <w:p w:rsidR="00F05DF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 dniu 29 grudnia 2022 r., w BIP Urzędu Marszałkowskiego Województwa Łódzkiego, opublikowano III zapytanie ofertowe o sygn.: PZI.087.21.2022.SK na wykonanie ww. zadania, z terminem składania ofert do 30 grudnia 2022 r.; w ramach zapytania ofertowego wpłynęła jedna oferta (lek. Roberta Janowskiego), ale zawierała błędy formalne – nie zostały złożone wymagane dokumenty;</w:t>
      </w:r>
    </w:p>
    <w:p w:rsidR="00F05DF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 dniu 3 stycznia 2023 r., w BIP Urzędu Marszałkowskiego Województwa Łódzkiego, opublikowano IV zapytanie ofertowe o sygn.: PZI.087.21.2022.SK na wykonanie ww. zadania, z terminem składania ofert do 5 stycznia 2023 r.; w ramach zapytania ofertowego wpłynęła jedna oferta (lek. Roberta Janowskiego), ale zawierała błędy formalne – błędnie został wskazany termin wykonania zamówienia;</w:t>
      </w:r>
    </w:p>
    <w:p w:rsidR="00F05DF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 dniu 5 stycznia 2023 r., w BIP Urzędu Marszałkowskiego Województwa Łódzkiego, opublikowano V zapytanie ofertowe o sygn.: PZI.087.21.2022.SK na wykonanie ww. zadania, z terminem składania ofert do 10 stycznia 2023 r.; w ramach zapytania ofertowego nie wpłynęła żadna oferta;</w:t>
      </w:r>
    </w:p>
    <w:p w:rsidR="00F05DF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 dniu 12 stycznia 2023 r., w BIP Urzędu Marszałkowskiego Województwa Łódzkiego, opublikowano VI zapytanie ofertowe o sygn.: PZI.087.21.2022.SK</w:t>
      </w:r>
      <w:r>
        <w:rPr>
          <w:rStyle w:val="Zakotwiczenieprzypisudolnego"/>
          <w:bCs/>
          <w:color w:val="000000"/>
          <w:sz w:val="24"/>
          <w:szCs w:val="24"/>
        </w:rPr>
        <w:footnoteReference w:id="24"/>
      </w:r>
      <w:r>
        <w:rPr>
          <w:bCs/>
          <w:color w:val="000000"/>
          <w:sz w:val="24"/>
          <w:szCs w:val="24"/>
        </w:rPr>
        <w:t xml:space="preserve"> na wykonanie ww. zadania, z terminem składania ofert do 16 stycznia 2023 r.; w ramach zapytania ofertowego wpłynęła jedna oferta </w:t>
      </w:r>
      <w:r w:rsidR="00766DB0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lek. Roberta Janowskiego; informację o wyborze najkorzystniejszej oferty przygotowano 17.01.2023 r. i zamieszczono w BIP Urzędu Marszałkowskiego Województwa Łódzkiego w dniu 18.01.2023 r.</w:t>
      </w:r>
      <w:r>
        <w:rPr>
          <w:rStyle w:val="Zakotwiczenieprzypisudolnego"/>
          <w:bCs/>
          <w:color w:val="000000"/>
          <w:sz w:val="24"/>
          <w:szCs w:val="24"/>
        </w:rPr>
        <w:footnoteReference w:id="25"/>
      </w:r>
      <w:r>
        <w:rPr>
          <w:bCs/>
          <w:color w:val="000000"/>
          <w:sz w:val="24"/>
          <w:szCs w:val="24"/>
        </w:rPr>
        <w:t xml:space="preserve"> </w:t>
      </w:r>
    </w:p>
    <w:p w:rsidR="00F05DF9">
      <w:pPr>
        <w:spacing w:line="360" w:lineRule="auto"/>
        <w:ind w:left="720"/>
        <w:jc w:val="both"/>
        <w:rPr>
          <w:bCs/>
          <w:color w:val="000000"/>
          <w:sz w:val="24"/>
          <w:szCs w:val="24"/>
        </w:rPr>
      </w:pPr>
    </w:p>
    <w:p w:rsidR="00F05DF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Realizację zadania, o którym mowa w </w:t>
      </w:r>
      <w:r>
        <w:rPr>
          <w:rFonts w:eastAsia="Tahoma"/>
          <w:bCs/>
          <w:color w:val="000000"/>
          <w:sz w:val="24"/>
          <w:szCs w:val="24"/>
          <w:lang w:eastAsia="pl-PL" w:bidi="pl-PL"/>
        </w:rPr>
        <w:t>art. 18 ust. 10 pkt 2 ustawy z dnia 19 sierpnia 1994 r. o ochronie zdrowia psychicznego (Dz. U. z 2022 r. poz. 2123), w okresie od dnia podpisania umowy do 31 grudnia 2023 r.,</w:t>
      </w:r>
      <w:r>
        <w:rPr>
          <w:bCs/>
          <w:color w:val="000000"/>
          <w:sz w:val="24"/>
          <w:szCs w:val="24"/>
        </w:rPr>
        <w:t xml:space="preserve"> Marszałek Województwa Łódzkiego powierzył lekarzowi specjaliście w dziedzinie psychiatrii Panu Robertowi Janowskiemu, wydając stosowne upoważnienie znak: OPPII.087.1.14.2023 z 24.02.2023 r.</w:t>
      </w:r>
      <w:r>
        <w:rPr>
          <w:rStyle w:val="Zakotwiczenieprzypisudolnego"/>
          <w:bCs/>
          <w:color w:val="000000"/>
          <w:sz w:val="24"/>
          <w:szCs w:val="24"/>
        </w:rPr>
        <w:footnoteReference w:id="26"/>
      </w:r>
      <w:r>
        <w:rPr>
          <w:bCs/>
          <w:color w:val="000000"/>
          <w:sz w:val="24"/>
          <w:szCs w:val="24"/>
        </w:rPr>
        <w:t xml:space="preserve"> Strony podpisały Umowę Zlecenia nr 22/PB/2023</w:t>
      </w:r>
      <w:r>
        <w:rPr>
          <w:rStyle w:val="Zakotwiczenieprzypisudolnego"/>
          <w:bCs/>
          <w:color w:val="000000"/>
          <w:sz w:val="24"/>
          <w:szCs w:val="24"/>
        </w:rPr>
        <w:footnoteReference w:id="27"/>
      </w:r>
      <w:r>
        <w:rPr>
          <w:bCs/>
          <w:color w:val="000000"/>
          <w:sz w:val="24"/>
          <w:szCs w:val="24"/>
        </w:rPr>
        <w:t xml:space="preserve"> z dnia 6 marca 2023 r. na okres od 6 stycznia 2023 r. do 31 grudnia 2023 r.</w:t>
      </w:r>
    </w:p>
    <w:p w:rsidR="00F05DF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Jako swojego zastępcę na czas, gdy nie będzie mógł osobiście wykonywać czynności wynikających z umowy (np. w czasie urlopu lub nieobecności wynikającej ze zdarzeń losowych), lekarz Robert Janowski wskazał Panią Ewelinę Trząskowską </w:t>
      </w:r>
      <w:r w:rsidR="00766DB0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lekarza specjalistę w dziedzinie psychiatrii, której Marszałek Województwa Łódzkiego </w:t>
      </w:r>
      <w:r>
        <w:rPr>
          <w:rFonts w:eastAsia="Tahoma"/>
          <w:bCs/>
          <w:color w:val="000000"/>
          <w:sz w:val="24"/>
          <w:szCs w:val="24"/>
          <w:lang w:eastAsia="pl-PL" w:bidi="pl-PL"/>
        </w:rPr>
        <w:t xml:space="preserve">wydał upoważnienie </w:t>
      </w:r>
      <w:r>
        <w:rPr>
          <w:bCs/>
          <w:color w:val="000000"/>
          <w:sz w:val="24"/>
          <w:szCs w:val="24"/>
        </w:rPr>
        <w:t>znak: OPPII.087.1.15.2023 z 24.02.2023 r.</w:t>
      </w:r>
      <w:r>
        <w:rPr>
          <w:rStyle w:val="Zakotwiczenieprzypisudolnego"/>
          <w:bCs/>
          <w:color w:val="000000"/>
          <w:sz w:val="24"/>
          <w:szCs w:val="24"/>
        </w:rPr>
        <w:footnoteReference w:id="28"/>
      </w:r>
      <w:r>
        <w:rPr>
          <w:bCs/>
          <w:color w:val="000000"/>
          <w:sz w:val="24"/>
          <w:szCs w:val="24"/>
        </w:rPr>
        <w:t xml:space="preserve"> Z Panią Eweliną Trząskowską Marszałek </w:t>
      </w:r>
      <w:r>
        <w:rPr>
          <w:bCs/>
          <w:color w:val="000000"/>
          <w:sz w:val="24"/>
          <w:szCs w:val="24"/>
        </w:rPr>
        <w:t>Województwa Łódzkiego zawarł Umowę Zlecenia nr 23/PB/2023</w:t>
      </w:r>
      <w:r>
        <w:rPr>
          <w:rStyle w:val="Zakotwiczenieprzypisudolnego"/>
          <w:bCs/>
          <w:color w:val="000000"/>
          <w:sz w:val="24"/>
          <w:szCs w:val="24"/>
        </w:rPr>
        <w:footnoteReference w:id="29"/>
      </w:r>
      <w:r>
        <w:rPr>
          <w:bCs/>
          <w:color w:val="000000"/>
          <w:sz w:val="24"/>
          <w:szCs w:val="24"/>
        </w:rPr>
        <w:t xml:space="preserve"> z dnia 6 marca 2023 r. na okres od 6 stycznia 2023 r. do 31 grudnia 2023 r.</w:t>
      </w:r>
    </w:p>
    <w:p w:rsidR="00F05DF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Zespół kontrolerów zwrócił uwagę na fakt, że podpisanie umowy z lek. Robertem Janowskim nastąpiło 6 marca 2023 r., czyli po 7 tygodniach od wyboru oferty i poprosił Departament Polityki Zdrowotnej Urzędu Marszałkowskiego Województwa Łódzkiego o złożenie wyjaśnień, z czego wynikało opóźnienie w zawarciu umowy</w:t>
      </w:r>
      <w:r>
        <w:rPr>
          <w:rStyle w:val="Zakotwiczenieprzypisudolnego"/>
          <w:bCs/>
          <w:color w:val="000000"/>
          <w:sz w:val="24"/>
          <w:szCs w:val="24"/>
        </w:rPr>
        <w:footnoteReference w:id="30"/>
      </w:r>
      <w:r>
        <w:rPr>
          <w:bCs/>
          <w:color w:val="000000"/>
          <w:sz w:val="24"/>
          <w:szCs w:val="24"/>
        </w:rPr>
        <w:t>. Podobna sytuacja miała miejsce w przypadku podpisania umowy z lek. E. Trząskowską.</w:t>
      </w: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Zgodnie z informacją przekazaną przez Panią Magdalenę Amrozik </w:t>
      </w:r>
      <w:r w:rsidR="00766DB0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Dyrektor Departamentu Polityki Zdrowotnej</w:t>
      </w:r>
      <w:r>
        <w:rPr>
          <w:rStyle w:val="Zakotwiczenieprzypisudolnego"/>
          <w:bCs/>
          <w:color w:val="000000"/>
          <w:sz w:val="24"/>
          <w:szCs w:val="24"/>
        </w:rPr>
        <w:footnoteReference w:id="31"/>
      </w:r>
      <w:r>
        <w:rPr>
          <w:bCs/>
          <w:color w:val="000000"/>
          <w:sz w:val="24"/>
          <w:szCs w:val="24"/>
        </w:rPr>
        <w:t>, projekt umowy został przygotowany niezwłocznie po opublikowaniu w BIP Urzędu Marszałkowskiego Województwa Łódzkiego informacji o wyborze oferty; projekt ten</w:t>
      </w:r>
      <w:r>
        <w:rPr>
          <w:color w:val="000000"/>
          <w:sz w:val="24"/>
          <w:szCs w:val="24"/>
        </w:rPr>
        <w:t xml:space="preserve"> musiał przejść weryfikację Radcy Prawnego Urzędu, Wydziału Procedur Zakupowych i Analiz oraz Departamentu Finansów (przy kontrasygnacie Skarbnika Województwa Łódzkiego). W dalszej kolejności przygotowano upoważnienia Marszałka Województwa Łódzkiego dla lekarzy oceniających zasadność zastosowania przymusu bezpośredniego </w:t>
      </w:r>
      <w:r w:rsidR="00766DB0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Pana Roberta Janowskiego i zastępującej go Pani Eweliny Trząskowskiej. Umowy zostały podpisane w możliwie najkrótszym terminie, biorąc pod uwagę wewnętrzne procedury obowiązujące w Urzędzie Marszałkowskim Województwa Łódzkiego, dotyczące podpisywania umów i wydawania upoważnień oraz dyspozycyjność w danym dniu lekarzy, którym zlecono wykonywanie przedmiotowego zadania. </w:t>
      </w: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  <w:shd w:val="clear" w:color="auto" w:fill="FFFF00"/>
        </w:rPr>
      </w:pP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Lekarz upoważniony </w:t>
      </w:r>
      <w:r w:rsidR="00766DB0">
        <w:rPr>
          <w:sz w:val="24"/>
          <w:szCs w:val="24"/>
        </w:rPr>
        <w:t>–</w:t>
      </w:r>
      <w:r>
        <w:rPr>
          <w:sz w:val="24"/>
          <w:szCs w:val="24"/>
        </w:rPr>
        <w:t xml:space="preserve"> Pan </w:t>
      </w:r>
      <w:r>
        <w:rPr>
          <w:color w:val="000000"/>
          <w:sz w:val="24"/>
          <w:szCs w:val="24"/>
        </w:rPr>
        <w:t>Robert Janowski</w:t>
      </w:r>
      <w:r>
        <w:rPr>
          <w:sz w:val="24"/>
          <w:szCs w:val="24"/>
        </w:rPr>
        <w:t xml:space="preserve"> oraz zastępująca go lek. Ewelina Trząskowska, na podstawie § 1 ust. 3 i ust. 4 zawartych umów zlecenia</w:t>
      </w:r>
      <w:r>
        <w:rPr>
          <w:rStyle w:val="Zakotwiczenieprzypisudolnego"/>
          <w:sz w:val="24"/>
          <w:szCs w:val="24"/>
        </w:rPr>
        <w:footnoteReference w:id="32"/>
      </w:r>
      <w:r>
        <w:rPr>
          <w:sz w:val="24"/>
          <w:szCs w:val="24"/>
        </w:rPr>
        <w:t xml:space="preserve">, zobowiązali się dokonywać oceny zasadności zastosowania przymusu bezpośredniego w terminie 3 dni od daty zastosowania przymusu, a w przypadku otrzymania zawiadomienia o zastosowaniu przymusu bezpośredniego w czasie uniemożliwiającym dochowanie niniejszego terminu </w:t>
      </w:r>
      <w:r w:rsidR="00766DB0">
        <w:rPr>
          <w:sz w:val="24"/>
          <w:szCs w:val="24"/>
        </w:rPr>
        <w:t>–</w:t>
      </w:r>
      <w:r>
        <w:rPr>
          <w:sz w:val="24"/>
          <w:szCs w:val="24"/>
        </w:rPr>
        <w:t xml:space="preserve"> niezwłocznie po uzyskaniu zawiadomienia. Ponadto, Zleceniobiorcy zobowiązali się do składania wyjaśnień do Departamentu Polityki Zdrowotnej Urzędu Marszałkowskiego Województwa Łódzkiego w przypadku niedochowania 3-dniowego terminu na dokonanie oceny, a gdy przyczyna niedotrzymania ww. terminu leżała po stronie zgłaszającego, tj. </w:t>
      </w:r>
      <w:r>
        <w:rPr>
          <w:bCs/>
          <w:color w:val="000000"/>
          <w:sz w:val="24"/>
          <w:szCs w:val="24"/>
          <w:lang w:eastAsia="pl-PL"/>
        </w:rPr>
        <w:t xml:space="preserve">jednostki organizacyjnej pomocy społecznej lub kierującego akcją prowadzenia </w:t>
      </w:r>
      <w:r>
        <w:rPr>
          <w:bCs/>
          <w:color w:val="000000"/>
          <w:sz w:val="24"/>
          <w:szCs w:val="24"/>
          <w:lang w:eastAsia="pl-PL"/>
        </w:rPr>
        <w:t xml:space="preserve">medycznych czynności ratunkowych </w:t>
      </w:r>
      <w:r w:rsidR="00766DB0">
        <w:rPr>
          <w:bCs/>
          <w:color w:val="000000"/>
          <w:sz w:val="24"/>
          <w:szCs w:val="24"/>
          <w:lang w:eastAsia="pl-PL"/>
        </w:rPr>
        <w:t>–</w:t>
      </w:r>
      <w:r>
        <w:rPr>
          <w:bCs/>
          <w:color w:val="000000"/>
          <w:sz w:val="24"/>
          <w:szCs w:val="24"/>
          <w:lang w:eastAsia="pl-PL"/>
        </w:rPr>
        <w:t xml:space="preserve"> do każdorazowego pouczenia o konieczności przekazania zawiadomienia bezpośrednio po zastosowaniu przymusu bezpośredniego. 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lang w:eastAsia="pl-PL"/>
        </w:rPr>
        <w:t xml:space="preserve">W celu zapewnienia ciągłości realizacji zadania, lekarz upoważniony oraz jego zastępczyni </w:t>
      </w:r>
      <w:r>
        <w:rPr>
          <w:color w:val="000000"/>
          <w:sz w:val="24"/>
          <w:szCs w:val="24"/>
        </w:rPr>
        <w:t>zobligowani zostali do niezwłocznego przekazywania do Departamentu Polityki Zdrowotnej Urzędu Marszałkowskiego Województwa Łódzkiego informacji o ewentualnej zmianie danych osobowych oraz danych teleadresowych dotyczących zawiadamiania o zastosowaniu przymusu bezpośredniego (§ 2 ust. 2 zawartych umów zlecenia</w:t>
      </w:r>
      <w:r>
        <w:rPr>
          <w:rStyle w:val="Zakotwiczenieprzypisudolnego"/>
          <w:color w:val="000000"/>
          <w:sz w:val="24"/>
          <w:szCs w:val="24"/>
        </w:rPr>
        <w:footnoteReference w:id="33"/>
      </w:r>
      <w:r>
        <w:rPr>
          <w:color w:val="000000"/>
          <w:sz w:val="24"/>
          <w:szCs w:val="24"/>
        </w:rPr>
        <w:t>).</w:t>
      </w:r>
    </w:p>
    <w:p w:rsidR="00F05DF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Zgodnie z § 3 ust. 8, w związku z § 3 ust. 5 przedmiotowych umów zlecenia</w:t>
      </w:r>
      <w:r>
        <w:rPr>
          <w:rStyle w:val="Zakotwiczenieprzypisudolnego"/>
          <w:color w:val="000000"/>
          <w:sz w:val="24"/>
          <w:szCs w:val="24"/>
        </w:rPr>
        <w:footnoteReference w:id="34"/>
      </w:r>
      <w:r>
        <w:rPr>
          <w:color w:val="000000"/>
          <w:sz w:val="24"/>
          <w:szCs w:val="24"/>
        </w:rPr>
        <w:t xml:space="preserve">, lek. Robert Janowski i lek. Ewelina Trząskowska zobowiązani zostali do przedkładania sprawozdań z realizacji zadania za dany okres rozliczeniowy, którym jest jeden miesiąc kalendarzowy, w terminie do 7 dni po zakończeniu danego okresu rozliczeniowego (wg wzoru stanowiącego załącznik do umowy); sprawozdanie za grudzień 2023 r. Zleceniobiorcy zobowiązali się przedłożyć wraz z rachunkiem do 27 grudnia 2023 r. </w:t>
      </w: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  <w:shd w:val="clear" w:color="auto" w:fill="FFFF00"/>
        </w:rPr>
      </w:pP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 toku kontroli ustalono, że od momentu podpisania umowy z lek. Robertem Janowskim w dniu 6 marca 2023 r. do rozpoczęcia czynności kontrolnych w dniu 4 grudnia 2023 r., do Departamentu Polityki Zdrowotnej </w:t>
      </w:r>
      <w:r>
        <w:rPr>
          <w:bCs/>
          <w:color w:val="000000"/>
          <w:sz w:val="24"/>
          <w:szCs w:val="24"/>
        </w:rPr>
        <w:t xml:space="preserve">Urzędu Marszałkowskiego Województwa Łódzkiego nie wpłynęło żadne sprawozdanie ww. lekarza </w:t>
      </w:r>
      <w:r>
        <w:rPr>
          <w:color w:val="000000"/>
          <w:sz w:val="24"/>
          <w:szCs w:val="24"/>
        </w:rPr>
        <w:t>z realizacji zadania pn. „Ocena zasadności zastosowania przymusu bezpośredniego wobec osób z zaburzeniami psychicznymi przez upoważnionego przez Marszałka Województwa lekarza psychiatrę”, jak również  żaden rachunek za wykonane zlecenie (zgodnie z zapisami §3 ust. ust. 5-8 Umowy Zlecenia Nr 22/PB/2023</w:t>
      </w:r>
      <w:r>
        <w:rPr>
          <w:rStyle w:val="Zakotwiczenieprzypisudolnego"/>
          <w:color w:val="000000"/>
          <w:sz w:val="24"/>
          <w:szCs w:val="24"/>
        </w:rPr>
        <w:footnoteReference w:id="35"/>
      </w:r>
      <w:r>
        <w:rPr>
          <w:color w:val="000000"/>
          <w:sz w:val="24"/>
          <w:szCs w:val="24"/>
        </w:rPr>
        <w:t xml:space="preserve">, lek. Robert Janowski był zobligowany przedłożyć w tym okresie, co najmniej 8 sprawozdań i rachunków </w:t>
      </w:r>
      <w:r w:rsidR="00766DB0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za okres od marca do października 2023 r.; czas na przedłożenie sprawozdania i rachunku za listopad 2023 r. upływał 7.12.2023 r.).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Departament Polityki Zdrowotnej </w:t>
      </w:r>
      <w:r>
        <w:rPr>
          <w:bCs/>
          <w:color w:val="000000"/>
          <w:sz w:val="24"/>
          <w:szCs w:val="24"/>
        </w:rPr>
        <w:t xml:space="preserve">Urzędu Marszałkowskiego Województwa Łódzkiego </w:t>
      </w:r>
      <w:r>
        <w:rPr>
          <w:color w:val="000000"/>
          <w:sz w:val="24"/>
          <w:szCs w:val="24"/>
        </w:rPr>
        <w:t xml:space="preserve">wielokrotnie monitował o przekazanie sprawozdań potwierdzających realizację postanowień umowy oraz dokumentów rozliczeniowych przez Pana Roberta Janowskiego. Z dokumentów przedłożonych zespołowi kontrolerów w trakcie wykonywania czynności w siedzibie Urzędu Marszałkowskiego Województwa Łódzkiego oraz przesłanych wraz z pismem znak: </w:t>
      </w:r>
      <w:r>
        <w:rPr>
          <w:bCs/>
          <w:color w:val="000000"/>
          <w:sz w:val="24"/>
          <w:szCs w:val="24"/>
        </w:rPr>
        <w:t>PZI.087.12.2023.SK z 13 grudnia 2023 r.</w:t>
      </w:r>
      <w:r>
        <w:rPr>
          <w:rStyle w:val="Zakotwiczenieprzypisudolnego"/>
          <w:bCs/>
          <w:color w:val="000000"/>
          <w:sz w:val="24"/>
          <w:szCs w:val="24"/>
        </w:rPr>
        <w:footnoteReference w:id="36"/>
      </w:r>
      <w:r>
        <w:rPr>
          <w:bCs/>
          <w:color w:val="000000"/>
          <w:sz w:val="24"/>
          <w:szCs w:val="24"/>
        </w:rPr>
        <w:t xml:space="preserve"> wynika, że Departament Polityki Zdrowotnej kontaktował się w tej sprawie z p. Robertem Janowskim drogą </w:t>
      </w:r>
      <w:r>
        <w:rPr>
          <w:bCs/>
          <w:color w:val="000000"/>
          <w:sz w:val="24"/>
          <w:szCs w:val="24"/>
        </w:rPr>
        <w:t>elektroniczną (</w:t>
      </w:r>
      <w:r>
        <w:rPr>
          <w:color w:val="000000"/>
          <w:sz w:val="24"/>
          <w:szCs w:val="24"/>
        </w:rPr>
        <w:t xml:space="preserve">e-maile z dnia 12.04.2023 r., 28.04.2023 r. oraz z 14.09.2023 r.), za pośrednictwem poczty (pisma z 16.05.2023 r., 02.06.2023 r., 13.07.2023 r., 05.09.2023 r., 03.10.2023 r. - wezwanie, 17.10.2023 r., 09.11.2023 r., 23.11.2023 r. oraz z 29.11.2023 r.) oraz telefonicznie (notatka służbowa z dnia 11.07.2023 r.). 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Ponadto, w dniu 16.08.2023 r. Departament Polityki Zdrowotnej zorganizował spotkanie, w którym uczestniczyli: p. Magdalena Amrozik </w:t>
      </w:r>
      <w:r w:rsidR="00766DB0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Dyrektor Departamentu Polityki Zdrowotnej, p. Joanna Aleksandrowicz </w:t>
      </w:r>
      <w:r w:rsidR="00766DB0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Naczelnik Wydziału Administracyjnego w ww. Departamencie oraz p. Robert Janowski </w:t>
      </w:r>
      <w:r w:rsidR="00766DB0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lekarz psychiatra upoważniony do oceny zasadności zastosowania przymusu bezpośredniego (notatka służbowa z dnia 16.08.2023 r.</w:t>
      </w:r>
      <w:r>
        <w:rPr>
          <w:rStyle w:val="Zakotwiczenieprzypisudolnego"/>
          <w:color w:val="000000"/>
          <w:sz w:val="24"/>
          <w:szCs w:val="24"/>
        </w:rPr>
        <w:footnoteReference w:id="37"/>
      </w:r>
      <w:r>
        <w:rPr>
          <w:color w:val="000000"/>
          <w:sz w:val="24"/>
          <w:szCs w:val="24"/>
        </w:rPr>
        <w:t xml:space="preserve">). Przedmiotem spotkania było wyjaśnienie powodów nieprzesyłania w terminie przez Pana Roberta Janowskiego rachunków i sprawozdań za realizację zadania „Ocena zasadności zastosowania przymusu bezpośredniego wobec osób z zaburzeniami psychicznymi przez upoważnionego przez Marszałka Województwa lekarza psychiatrę”. Upoważniony lekarz zobowiązał się do oceny wszystkich zaległych przypadków zastosowania przymusu bezpośredniego do końca sierpnia 2023 r. oraz do przesłania w tym terminie do DPZ sprawozdania i rachunku za wykonane zadanie. Jednocześnie zapewnił, iż od tej chwili będzie terminowo dokonywał ocen i przesyłał rachunki i sprawozdania. 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Jak już wspomniano, działania Departamentu Polityki Zdrowotnej </w:t>
      </w:r>
      <w:r>
        <w:rPr>
          <w:bCs/>
          <w:color w:val="000000"/>
          <w:sz w:val="24"/>
          <w:szCs w:val="24"/>
        </w:rPr>
        <w:t>Urzędu Marszałkowskiego Województwa Łódzkiego okazały się nieskuteczne, gdyż upoważniony lekarz Pan Robert Janowski nie wywiązał się z zapisów zawartej umowy.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Zespół kontrolerów zwrócił się w piśmie znak: ZD-I.431.2.2023 z 4.12.2023 r.</w:t>
      </w:r>
      <w:r>
        <w:rPr>
          <w:rStyle w:val="Zakotwiczenieprzypisudolnego"/>
          <w:bCs/>
          <w:color w:val="000000"/>
          <w:sz w:val="24"/>
          <w:szCs w:val="24"/>
        </w:rPr>
        <w:footnoteReference w:id="38"/>
      </w:r>
      <w:r>
        <w:rPr>
          <w:bCs/>
          <w:color w:val="000000"/>
          <w:sz w:val="24"/>
          <w:szCs w:val="24"/>
        </w:rPr>
        <w:t xml:space="preserve"> do Departamentu Polityki Zdrowotnej o wyjaśnienie, dlaczego nie została rozwiązana umowa z Panem Robertem Janowskim, wobec braku realizacji jej postanowień.</w:t>
      </w: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Pani Magdalena Amrozik </w:t>
      </w:r>
      <w:r w:rsidR="00766DB0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Dyrektor ww. Departamentu w udzielonej odpowiedzi</w:t>
      </w:r>
      <w:r>
        <w:rPr>
          <w:rStyle w:val="Zakotwiczenieprzypisudolnego"/>
          <w:bCs/>
          <w:color w:val="000000"/>
          <w:sz w:val="24"/>
          <w:szCs w:val="24"/>
        </w:rPr>
        <w:footnoteReference w:id="39"/>
      </w:r>
      <w:r>
        <w:rPr>
          <w:bCs/>
          <w:color w:val="000000"/>
          <w:sz w:val="24"/>
          <w:szCs w:val="24"/>
        </w:rPr>
        <w:t xml:space="preserve"> wskazała na duży problem związany z pozyskaniem lekarzy do oceny zasadności zastosowania przymusu bezpośredniego (DPZ 6-krotnie ogłaszał zapytania ofertowe na wybór lekarza upoważnionego do oceny zasadności zastosowania przymusu bezpośredniego, co świadczy o braku zainteresowania realizacją zadania wśród lekarzy psychiatrów). Dopiero w szóstym postępowaniu złożono ofertę, która spełniała wymogi formalne i można było dokonać wyboru oferenta. Wobec trudności związanych z pozyskaniem lekarza do oceny zasadności zastosowania przymusu bezpośredniego i ryzyku, że w kolejnych postępowaniach </w:t>
      </w:r>
      <w:r>
        <w:rPr>
          <w:bCs/>
          <w:color w:val="000000"/>
          <w:sz w:val="24"/>
          <w:szCs w:val="24"/>
        </w:rPr>
        <w:t xml:space="preserve">nie wpłynie żadna oferta, nie zdecydowano się na rozwiązanie umowy z Panem Robertem Janowskim. </w:t>
      </w:r>
    </w:p>
    <w:p w:rsidR="00F05DF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Zespół kontrolerów zapytał również</w:t>
      </w:r>
      <w:r>
        <w:rPr>
          <w:rStyle w:val="Zakotwiczenieprzypisudolnego"/>
          <w:bCs/>
          <w:color w:val="000000"/>
          <w:sz w:val="24"/>
          <w:szCs w:val="24"/>
        </w:rPr>
        <w:footnoteReference w:id="40"/>
      </w:r>
      <w:r>
        <w:rPr>
          <w:bCs/>
          <w:color w:val="000000"/>
          <w:sz w:val="24"/>
          <w:szCs w:val="24"/>
        </w:rPr>
        <w:t xml:space="preserve">, czy Departament Polityki Zdrowotnej otrzymywał od </w:t>
      </w:r>
      <w:r>
        <w:rPr>
          <w:color w:val="000000"/>
          <w:sz w:val="24"/>
          <w:szCs w:val="24"/>
        </w:rPr>
        <w:t>jednostek organizacyjnych pomocy społecznej z terenu woj. łódzkiego (DPS) lub z Wojewódzkiej Stacji Ratownictwa Medycznego w Łodzi (WSRM)</w:t>
      </w:r>
      <w:r>
        <w:rPr>
          <w:bCs/>
          <w:color w:val="000000"/>
          <w:sz w:val="24"/>
          <w:szCs w:val="24"/>
        </w:rPr>
        <w:t xml:space="preserve"> informacje o zawiadomieniach o zastosowaniu przymusu bezpośredniego, przekazywanych przez te jednostki do oceny upoważnionemu lekarzowi w okresie obowiązywania umowy (ewentualnie, czy DPZ sam występował do DPS-ów i/lub WSRM o uzyskanie takich informacji) oraz czy do Departamentu wpływały skargi dotyczące braku realizacji zadania przez upoważnionego lekarza, kierowane przez DPS-y lub WSRM.</w:t>
      </w: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Zgodnie z informacją przekazaną przez Panią Magdalenę Amrozik </w:t>
      </w:r>
      <w:r w:rsidR="00766DB0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Dyrektor Departamentu Polityki Zdrowotnej Urzędu Marszałkowskiego Województwa Łódzkiego w piśmie znak: PZI.087.12.2023.SK z 13 grudnia 2023 r.</w:t>
      </w:r>
      <w:r>
        <w:rPr>
          <w:rStyle w:val="Zakotwiczenieprzypisudolnego"/>
          <w:bCs/>
          <w:color w:val="000000"/>
          <w:sz w:val="24"/>
          <w:szCs w:val="24"/>
        </w:rPr>
        <w:footnoteReference w:id="41"/>
      </w:r>
      <w:r>
        <w:rPr>
          <w:bCs/>
          <w:color w:val="000000"/>
          <w:sz w:val="24"/>
          <w:szCs w:val="24"/>
        </w:rPr>
        <w:t>, Departament nie otrzymywał od DPS-ów oraz WSRM informacji o zawiadomieniach o zastosowaniu przymusu bezpośredniego, przekazywanych przez te jednostki do oceny upoważnionemu lekarzowi w okresie obowiązywania umowy, ale też nie występował do ww. jednostek o ich przekazanie. Ponadto, do Departamentu nie wpływały skargi, dotyczące braku realizacji zadania przez upoważnionego lekarza.</w:t>
      </w: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  <w:shd w:val="clear" w:color="auto" w:fill="FFFF00"/>
        </w:rPr>
      </w:pP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Kontrolujący ustalili, że w okresie obowiązywania Umowy Zlecenia nr 23/PB/2023</w:t>
      </w:r>
      <w:r>
        <w:rPr>
          <w:rStyle w:val="Zakotwiczenieprzypisudolnego"/>
          <w:bCs/>
          <w:color w:val="000000"/>
          <w:sz w:val="24"/>
          <w:szCs w:val="24"/>
        </w:rPr>
        <w:footnoteReference w:id="42"/>
      </w:r>
      <w:r>
        <w:rPr>
          <w:bCs/>
          <w:color w:val="000000"/>
          <w:sz w:val="24"/>
          <w:szCs w:val="24"/>
        </w:rPr>
        <w:t xml:space="preserve"> z dnia 6 marca 2023 r., lek. Ewelina Trząskowska, zastępująca lek. Roberta Janowskiego w realizacji zadania wynikającego z </w:t>
      </w:r>
      <w:r>
        <w:rPr>
          <w:color w:val="000000"/>
          <w:sz w:val="24"/>
          <w:szCs w:val="24"/>
        </w:rPr>
        <w:t xml:space="preserve">art. 18 ust. 7 </w:t>
      </w:r>
      <w:r>
        <w:rPr>
          <w:bCs/>
          <w:color w:val="000000"/>
          <w:sz w:val="24"/>
          <w:szCs w:val="24"/>
          <w:lang w:eastAsia="pl-PL"/>
        </w:rPr>
        <w:t xml:space="preserve">ustawy z dnia 19 sierpnia 1994 r. o ochronie zdrowia psychicznego w razie jego nieobecności, dokonywała oceny zasadności zastosowania przymusu bezpośredniego w okresie urlopu p. R. Janowskiego, tj. od 13 do 30 lipca 2023 r. Informację o planowanym urlopie lek. Robert Janowski przekazał do </w:t>
      </w:r>
      <w:r>
        <w:rPr>
          <w:bCs/>
          <w:color w:val="000000"/>
          <w:sz w:val="24"/>
          <w:szCs w:val="24"/>
        </w:rPr>
        <w:t>Departamentu Polityki Zdrowotnej drogą elektroniczną (e-mail z 12.07.2023 r.).</w:t>
      </w:r>
      <w:r>
        <w:rPr>
          <w:bCs/>
          <w:color w:val="000000"/>
          <w:sz w:val="24"/>
          <w:szCs w:val="24"/>
          <w:lang w:eastAsia="pl-PL"/>
        </w:rPr>
        <w:t xml:space="preserve"> </w:t>
      </w:r>
      <w:r>
        <w:rPr>
          <w:rStyle w:val="Zakotwiczenieprzypisudolnego"/>
          <w:bCs/>
          <w:color w:val="000000"/>
          <w:sz w:val="24"/>
          <w:szCs w:val="24"/>
          <w:lang w:eastAsia="pl-PL"/>
        </w:rPr>
        <w:footnoteReference w:id="43"/>
      </w:r>
    </w:p>
    <w:p w:rsidR="00F05DF9">
      <w:pPr>
        <w:spacing w:line="360" w:lineRule="auto"/>
        <w:contextualSpacing/>
        <w:jc w:val="both"/>
        <w:rPr>
          <w:sz w:val="24"/>
          <w:szCs w:val="24"/>
        </w:rPr>
      </w:pPr>
    </w:p>
    <w:p w:rsidR="00F05DF9">
      <w:p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Analiza informacji zawartych w sprawozdaniu lek. Eweliny Trząskowskiej z dnia 18 sierpnia 2023 r.</w:t>
      </w:r>
      <w:r>
        <w:rPr>
          <w:color w:val="000000"/>
          <w:sz w:val="24"/>
          <w:szCs w:val="24"/>
        </w:rPr>
        <w:t>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 realizacji zadania pn. „Ocena zasadności zastosowania przymusu bezpośredniego wobec osób z zaburzeniami psychicznymi przez upoważnionego przez Marszałka Województwa lekarza psychiatrę” w okresie od 13 do 30 lipca 2023 r.</w:t>
      </w:r>
      <w:r>
        <w:rPr>
          <w:rStyle w:val="Zakotwiczenieprzypisudolnego"/>
          <w:color w:val="000000"/>
          <w:sz w:val="24"/>
          <w:szCs w:val="24"/>
        </w:rPr>
        <w:footnoteReference w:id="44"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 zastępstwie za Pana Roberta Janowskiego (</w:t>
      </w:r>
      <w:r>
        <w:rPr>
          <w:color w:val="000000"/>
          <w:sz w:val="24"/>
          <w:szCs w:val="24"/>
          <w:lang w:eastAsia="pl-PL"/>
        </w:rPr>
        <w:t>zgodnie z założeniami określonymi w programie kontroli</w:t>
      </w:r>
      <w:r>
        <w:rPr>
          <w:rStyle w:val="Zakotwiczenieprzypisudolnego"/>
          <w:color w:val="000000"/>
          <w:sz w:val="24"/>
          <w:szCs w:val="24"/>
          <w:lang w:eastAsia="pl-PL"/>
        </w:rPr>
        <w:footnoteReference w:id="45"/>
      </w:r>
      <w:r>
        <w:rPr>
          <w:color w:val="000000"/>
          <w:sz w:val="24"/>
          <w:szCs w:val="24"/>
          <w:lang w:eastAsia="pl-PL"/>
        </w:rPr>
        <w:t>, szczegółowej analizie poddano 50 % zgłoszonych  przypadków zastosowania przymusu bezpośredniego).</w:t>
      </w: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 okresie od 13 do 30 lipca 2023 r. lek. Ewelina Trząskowska została powiadomiona </w:t>
      </w:r>
      <w:r>
        <w:rPr>
          <w:sz w:val="24"/>
          <w:szCs w:val="24"/>
        </w:rPr>
        <w:t>pisemnie o 7 przypadkach zastosowania przymusu bezpośredniego (wszystkie zgłoszenia z DPS w Wojszycach); wszystkie zgłoszone przypadki zostały zaopiniowane pozytywnie.</w:t>
      </w:r>
    </w:p>
    <w:p w:rsidR="00F05DF9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Szczegółowej analizie poddano 4 zgłoszone przypadki zastosowania przymusu bezpośredniego, oznaczone w sprawozdaniu</w:t>
      </w:r>
      <w:r>
        <w:rPr>
          <w:sz w:val="24"/>
          <w:szCs w:val="24"/>
          <w:lang w:eastAsia="pl-PL"/>
        </w:rPr>
        <w:t xml:space="preserve"> numerami 1, 3, 5, 7. </w:t>
      </w:r>
      <w:r>
        <w:rPr>
          <w:color w:val="000000"/>
          <w:sz w:val="24"/>
          <w:szCs w:val="24"/>
          <w:lang w:eastAsia="pl-PL"/>
        </w:rPr>
        <w:t xml:space="preserve">Wszystkie kontrolowane zgłoszenia lekarz upoważniona otrzymała w terminie umożliwiającym dotrzymanie 3- dniowego terminu na dokonanie oceny i w takim terminie oceny zostały wydane. </w:t>
      </w:r>
    </w:p>
    <w:p w:rsidR="00F05DF9">
      <w:pPr>
        <w:spacing w:line="360" w:lineRule="auto"/>
        <w:ind w:firstLine="709"/>
        <w:contextualSpacing/>
        <w:jc w:val="both"/>
        <w:rPr>
          <w:color w:val="000000"/>
          <w:sz w:val="24"/>
          <w:szCs w:val="24"/>
          <w:lang w:eastAsia="pl-PL"/>
        </w:rPr>
      </w:pPr>
    </w:p>
    <w:p w:rsidR="00F05DF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Upoważniona lekarz Pani Ewelina Trząskowska, zgodnie § 3 ust. 7 podpisanej Umowy Zlecenia</w:t>
      </w:r>
      <w:r>
        <w:rPr>
          <w:rStyle w:val="Zakotwiczenieprzypisudolnego"/>
          <w:color w:val="000000"/>
          <w:sz w:val="24"/>
          <w:szCs w:val="24"/>
        </w:rPr>
        <w:footnoteReference w:id="46"/>
      </w:r>
      <w:r>
        <w:rPr>
          <w:color w:val="000000"/>
          <w:sz w:val="24"/>
          <w:szCs w:val="24"/>
        </w:rPr>
        <w:t>, przekazała do Departamentu Polityki Zdrowotnej Urzędu Marszałkowskiego Województwa Łódzkiego informację o braku wykonywania czynności związanych z dokonywaniem oceny zasadności zastosowania przymusu bezpośredniego w marcu, kwietniu, maju, czerwcu oraz sierpniu 2023 r., z uwagi na brak informacji o urlopie lek. Roberta Janowskiego w tym okresie (wiadomości e-mail z 28.04.2023 r., 18.05.2023 r., 13.06.2023 r., 12.07.2023 r. oraz 12.09.2023 r.). W przedłożonych zespołowi kontrolerów dokumentach nie było informacji o ocenie zasadności zastosowania przymusu bezpośredniego przez lek. Ewelinę Trząskowską we wrześniu, październiku i listopadzie 2023 r. lub o braku takiej oceny (brak sprawozdań lub informacji o braku wykonywania czynności związanych z realizacją zadania w ww. miesiącach). W dokumentacji nie ma również informacji o planowanej nieobecności w tych miesiącach p. R. Janowskiego</w:t>
      </w:r>
      <w:r>
        <w:rPr>
          <w:rStyle w:val="Zakotwiczenieprzypisudolnego"/>
          <w:color w:val="000000"/>
          <w:sz w:val="24"/>
          <w:szCs w:val="24"/>
        </w:rPr>
        <w:footnoteReference w:id="47"/>
      </w:r>
      <w:r>
        <w:rPr>
          <w:color w:val="000000"/>
          <w:sz w:val="24"/>
          <w:szCs w:val="24"/>
        </w:rPr>
        <w:t>.</w:t>
      </w:r>
    </w:p>
    <w:p w:rsidR="00F05DF9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F05DF9">
      <w:pPr>
        <w:spacing w:line="360" w:lineRule="auto"/>
        <w:contextualSpacing/>
        <w:jc w:val="both"/>
        <w:rPr>
          <w:sz w:val="24"/>
          <w:szCs w:val="24"/>
        </w:rPr>
      </w:pPr>
    </w:p>
    <w:p w:rsidR="00F05DF9">
      <w:pPr>
        <w:spacing w:line="360" w:lineRule="auto"/>
        <w:ind w:firstLine="709"/>
        <w:contextualSpacing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Biorąc pod uwagę ustalenia dokonane w trakcie kontroli oraz uwzględniając </w:t>
      </w:r>
      <w:r>
        <w:rPr>
          <w:bCs/>
          <w:color w:val="000000"/>
          <w:sz w:val="24"/>
          <w:szCs w:val="24"/>
          <w:lang w:eastAsia="pl-PL"/>
        </w:rPr>
        <w:t>stanowisko wobec zastrzeżeń do projektu wystąpienia pokontrolnego, wniesionych pismem znak: PZI.087.12.2023.SK z 9 lutego 2024 r.,</w:t>
      </w:r>
      <w:r>
        <w:rPr>
          <w:color w:val="000000"/>
          <w:sz w:val="24"/>
          <w:szCs w:val="24"/>
          <w:lang w:eastAsia="pl-PL"/>
        </w:rPr>
        <w:t xml:space="preserve"> wykonywanie </w:t>
      </w:r>
      <w:r>
        <w:rPr>
          <w:bCs/>
          <w:color w:val="000000"/>
          <w:sz w:val="24"/>
          <w:szCs w:val="24"/>
          <w:lang w:eastAsia="pl-PL"/>
        </w:rPr>
        <w:t>przez Samorząd Województwa Łódzkiego zadania z zakresu administracji rządowej, wynikającego z art. 18 ust. 10 pkt 2 ustawy z dnia 19 sierpnia 1994 r. o ochronie zdrowia psychicznego</w:t>
      </w:r>
      <w:r>
        <w:rPr>
          <w:rFonts w:ascii="TimesNewRomanPSMT;Times New Rom" w:hAnsi="TimesNewRomanPSMT;Times New Rom" w:cs="TimesNewRomanPSMT;Times New Rom"/>
          <w:bCs/>
          <w:color w:val="000000"/>
          <w:sz w:val="24"/>
          <w:szCs w:val="24"/>
          <w:lang w:eastAsia="pl-PL"/>
        </w:rPr>
        <w:t>,</w:t>
      </w:r>
      <w:r>
        <w:rPr>
          <w:rFonts w:cs="TimesNewRomanPSMT"/>
          <w:bCs/>
          <w:color w:val="000000"/>
          <w:sz w:val="24"/>
          <w:szCs w:val="24"/>
          <w:lang w:eastAsia="pl-PL"/>
        </w:rPr>
        <w:t xml:space="preserve"> </w:t>
      </w:r>
      <w:r>
        <w:rPr>
          <w:color w:val="000000"/>
          <w:sz w:val="24"/>
          <w:szCs w:val="24"/>
          <w:lang w:eastAsia="pl-PL"/>
        </w:rPr>
        <w:t xml:space="preserve">kontrolerzy </w:t>
      </w:r>
      <w:r>
        <w:rPr>
          <w:b/>
          <w:color w:val="000000"/>
          <w:sz w:val="24"/>
          <w:szCs w:val="24"/>
          <w:lang w:eastAsia="pl-PL"/>
        </w:rPr>
        <w:t xml:space="preserve">oceniają: </w:t>
      </w:r>
    </w:p>
    <w:p w:rsidR="00F05DF9">
      <w:pPr>
        <w:spacing w:line="276" w:lineRule="auto"/>
        <w:ind w:firstLine="709"/>
        <w:contextualSpacing/>
        <w:jc w:val="both"/>
        <w:rPr>
          <w:b/>
        </w:rPr>
      </w:pPr>
    </w:p>
    <w:p w:rsidR="00F05D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bidi="ar-SA"/>
        </w:rPr>
        <w:t>w okresie od</w:t>
      </w:r>
      <w:r>
        <w:rPr>
          <w:rFonts w:ascii="Times New Roman" w:eastAsia="Times New Roman" w:hAnsi="Times New Roman" w:cs="TimesNewRomanPSMT;Times New Rom"/>
          <w:b/>
          <w:bCs/>
          <w:color w:val="000000"/>
          <w:kern w:val="2"/>
          <w:sz w:val="24"/>
          <w:szCs w:val="24"/>
          <w:lang w:eastAsia="pl-PL" w:bidi="ar-SA"/>
        </w:rPr>
        <w:t xml:space="preserve"> 1 października 2022 r. do 31 grudnia 2022 r. pozytywnie;</w:t>
      </w:r>
    </w:p>
    <w:p w:rsidR="00F05DF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bidi="ar-SA"/>
        </w:rPr>
        <w:t xml:space="preserve">w okresie od 1 stycznia 2023 r. do </w:t>
      </w:r>
      <w:r>
        <w:rPr>
          <w:rFonts w:ascii="Times New Roman" w:eastAsia="Times New Roman" w:hAnsi="Times New Roman" w:cs="TimesNewRomanPSMT;Times New Rom"/>
          <w:b/>
          <w:bCs/>
          <w:color w:val="000000"/>
          <w:kern w:val="2"/>
          <w:sz w:val="24"/>
          <w:szCs w:val="24"/>
          <w:lang w:eastAsia="pl-PL" w:bidi="ar-SA"/>
        </w:rPr>
        <w:t>30 listopada 2023 r. negatywnie</w:t>
      </w:r>
      <w:r>
        <w:rPr>
          <w:rFonts w:ascii="Times New Roman" w:eastAsia="Times New Roman" w:hAnsi="Times New Roman" w:cs="TimesNewRomanPSMT;Times New Rom"/>
          <w:color w:val="000000"/>
          <w:kern w:val="2"/>
          <w:sz w:val="24"/>
          <w:szCs w:val="24"/>
          <w:lang w:eastAsia="pl-PL" w:bidi="ar-SA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pl-PL"/>
        </w:rPr>
        <w:t xml:space="preserve">z uwagi na faktyczny brak realizacji zadania z zakresu administracji rządowej wynikającego z art. 18 ust. 10 pkt 2 ustawy o ochronie zdrowia psychicznego w ww. okresie (z wyjątkiem oceny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ar-SA"/>
        </w:rPr>
        <w:t xml:space="preserve">przez lek. Ewelinę Trząskowską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  <w:lang w:eastAsia="pl-PL"/>
        </w:rPr>
        <w:t>7 przypadków zastosowania przymusu bezpośredniego, zgłoszonych w o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ar-SA"/>
        </w:rPr>
        <w:t>kresie od 13 do 30 lipca 2023 r.).</w:t>
      </w:r>
    </w:p>
    <w:p w:rsidR="00F05DF9">
      <w:pPr>
        <w:spacing w:line="360" w:lineRule="auto"/>
        <w:jc w:val="both"/>
        <w:rPr>
          <w:sz w:val="24"/>
          <w:szCs w:val="24"/>
        </w:rPr>
      </w:pPr>
      <w:r>
        <w:rPr>
          <w:rFonts w:cs="TimesNewRomanPSMT;Times New Rom"/>
          <w:bCs/>
          <w:color w:val="000000"/>
          <w:sz w:val="24"/>
          <w:szCs w:val="24"/>
          <w:lang w:eastAsia="pl-PL"/>
        </w:rPr>
        <w:tab/>
        <w:t xml:space="preserve">W okresie </w:t>
      </w:r>
      <w:r>
        <w:rPr>
          <w:color w:val="000000"/>
          <w:sz w:val="24"/>
          <w:szCs w:val="24"/>
        </w:rPr>
        <w:t xml:space="preserve">od 1 stycznia 2023 r. do </w:t>
      </w:r>
      <w:r>
        <w:rPr>
          <w:rFonts w:cs="TimesNewRomanPSMT;Times New Rom"/>
          <w:color w:val="000000"/>
          <w:sz w:val="24"/>
          <w:szCs w:val="24"/>
          <w:lang w:eastAsia="pl-PL"/>
        </w:rPr>
        <w:t xml:space="preserve">30 listopada 2023 r. nie została </w:t>
      </w:r>
      <w:r>
        <w:rPr>
          <w:color w:val="000000"/>
          <w:sz w:val="24"/>
          <w:szCs w:val="24"/>
          <w:lang w:eastAsia="pl-PL"/>
        </w:rPr>
        <w:t xml:space="preserve">zapewniona ciągłość w dokonywaniu oceny zasadności zastosowania przymusu bezpośredniego przez upoważnionego lekarza psychiatrę. </w:t>
      </w:r>
      <w:r>
        <w:rPr>
          <w:color w:val="000000"/>
          <w:sz w:val="24"/>
          <w:szCs w:val="24"/>
        </w:rPr>
        <w:t xml:space="preserve">Departament Polityki Zdrowotnej </w:t>
      </w:r>
      <w:r>
        <w:rPr>
          <w:bCs/>
          <w:color w:val="000000"/>
          <w:sz w:val="24"/>
          <w:szCs w:val="24"/>
        </w:rPr>
        <w:t xml:space="preserve">Urzędu Marszałkowskiego Województwa Łódzkiego podjął działania </w:t>
      </w:r>
      <w:r>
        <w:rPr>
          <w:color w:val="000000"/>
          <w:sz w:val="24"/>
          <w:szCs w:val="24"/>
          <w:lang w:eastAsia="pl-PL"/>
        </w:rPr>
        <w:t xml:space="preserve">mające na </w:t>
      </w:r>
      <w:r>
        <w:rPr>
          <w:bCs/>
          <w:color w:val="000000"/>
          <w:sz w:val="24"/>
          <w:szCs w:val="24"/>
        </w:rPr>
        <w:t xml:space="preserve">celu wyłonienie lekarza specjalisty w dziedzinie psychiatrii do realizacji zadania, o którym mowa w </w:t>
      </w:r>
      <w:r>
        <w:rPr>
          <w:bCs/>
          <w:color w:val="000000"/>
          <w:sz w:val="24"/>
          <w:szCs w:val="24"/>
          <w:lang w:eastAsia="pl-PL"/>
        </w:rPr>
        <w:t>art. 18 ust. 10 pkt 2 ustawy z dnia 19 sierpnia 1994 r. o ochronie zdrowia psychicznego w 2023 roku już w listopadzie 2022 r. (publikacja I zapytania ofertowego w BIP), ale w związku z brakiem zainteresowania realizacją zadania ze strony lekarzy psychiatrów oraz 2-krotnym brakiem wyboru jedynej złożonej oferty z uwagi na niespełnienie wymogów formalnych (III i IV zapytanie ofertowe), ostatecznie wyboru lekarza do realizacji ww. zadania dokonano dopiero w </w:t>
      </w:r>
      <w:r>
        <w:rPr>
          <w:bCs/>
          <w:color w:val="000000"/>
          <w:sz w:val="24"/>
          <w:szCs w:val="24"/>
        </w:rPr>
        <w:t>szóstym postępowaniu (publikacja informacji w BIP o wyborze najkorzystniejszej oferty: 18.01.2023 r.).</w:t>
      </w:r>
    </w:p>
    <w:p w:rsidR="00F05DF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Zespół kontrolerów zwrócił uwagę na opóźnienie w podpisaniu umowy na realizację zadania, o którym mowa w </w:t>
      </w:r>
      <w:r>
        <w:rPr>
          <w:bCs/>
          <w:color w:val="000000"/>
          <w:sz w:val="24"/>
          <w:szCs w:val="24"/>
          <w:lang w:eastAsia="pl-PL"/>
        </w:rPr>
        <w:t xml:space="preserve">art. 18 ust. 10 pkt 2 ustawy z dnia 19 sierpnia 1994 r. o ochronie zdrowia psychicznego w 2023 roku </w:t>
      </w:r>
      <w:r>
        <w:rPr>
          <w:bCs/>
          <w:color w:val="000000"/>
          <w:sz w:val="24"/>
          <w:szCs w:val="24"/>
        </w:rPr>
        <w:t xml:space="preserve">z lekarzem upoważnionym i jego zastępcą (umowy zostały podpisane 6 marca 2023 r., czyli po 7 tygodniach od wyboru oferty); zgodnie z wyjaśnieniami złożonymi przez Panią Magdalenę Amrozik </w:t>
      </w:r>
      <w:r w:rsidR="0005596E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Dyrektor Departamentu Polityki Zdrowotnej Urzędu Marszałkowskiego Województwa Łódzkiego</w:t>
      </w:r>
      <w:r>
        <w:rPr>
          <w:rStyle w:val="Zakotwiczenieprzypisudolnego"/>
          <w:bCs/>
          <w:color w:val="000000"/>
          <w:sz w:val="24"/>
          <w:szCs w:val="24"/>
        </w:rPr>
        <w:footnoteReference w:id="48"/>
      </w:r>
      <w:r>
        <w:rPr>
          <w:bCs/>
          <w:color w:val="000000"/>
          <w:sz w:val="24"/>
          <w:szCs w:val="24"/>
        </w:rPr>
        <w:t xml:space="preserve">, umowy zostały podpisane w możliwie najkrótszym terminie, biorąc pod uwagę wewnętrzne procedury obowiązujące w Urzędzie Marszałkowskim Województwa Łódzkiego, dotyczące podpisywania umów i wydawania upoważnień oraz dyspozycyjność w danym dniu lekarzy, którym zlecono wykonywanie przedmiotowego zadania. </w:t>
      </w: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Nadzór Marszałka Województwa Łódzkiego nad realizacją zadania powierzonego upoważnionemu lekarzowi psychiatrze w zakresie dokonywania oceny zasadności zastosowania przymusu bezpośredniego okazał się nieskuteczny; pomimo wielokrotnych monitów Departamentu Polityki Zdrowotnej, upoważniony lekarz Pan Robert Janowski nie wywiązał się z zapisów zawartej umowy. Departament nie dysponuje również dokumentami, </w:t>
      </w:r>
      <w:r>
        <w:rPr>
          <w:bCs/>
          <w:color w:val="000000"/>
          <w:sz w:val="24"/>
          <w:szCs w:val="24"/>
        </w:rPr>
        <w:t>które potwierdzałyby wywiązanie się z zapisów umowy w miesiącach od września do listopada przez lek. Ewelinę Trząskowską.</w:t>
      </w: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Departament Polityki Zdrowotnej </w:t>
      </w:r>
      <w:r>
        <w:rPr>
          <w:bCs/>
          <w:color w:val="000000"/>
          <w:sz w:val="24"/>
          <w:szCs w:val="24"/>
        </w:rPr>
        <w:t xml:space="preserve">Urzędu Marszałkowskiego Województwa Łódzkiego nie podjął działań, mających na celu ustalenie faktycznej liczby zgłoszeń przypadków zastosowania przymusu bezpośredniego </w:t>
      </w:r>
      <w:r>
        <w:rPr>
          <w:bCs/>
          <w:color w:val="000000"/>
          <w:sz w:val="24"/>
          <w:szCs w:val="24"/>
          <w:lang w:eastAsia="pl-PL"/>
        </w:rPr>
        <w:t>przez innego lekarza, pielęgniarkę jednostki organizacyjnej pomocy społecznej lub kierującego akcją prowadzenia medycznych czynności ratunkowych,</w:t>
      </w:r>
      <w:r>
        <w:rPr>
          <w:bCs/>
          <w:color w:val="000000"/>
          <w:sz w:val="24"/>
          <w:szCs w:val="24"/>
        </w:rPr>
        <w:t xml:space="preserve"> jakie pozostały bez oceny w związku z niewywiązaniem się z umowy przez lek. Roberta Janowskiego.</w:t>
      </w: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Pomimo braku wywiązania się przez lek. Roberta Janowskiego z zapisów </w:t>
      </w:r>
      <w:r>
        <w:rPr>
          <w:color w:val="000000"/>
          <w:sz w:val="24"/>
          <w:szCs w:val="24"/>
        </w:rPr>
        <w:t>Umowy Zlecenia Nr 22/PB/2023</w:t>
      </w:r>
      <w:r>
        <w:rPr>
          <w:rStyle w:val="Zakotwiczenieprzypisudolnego"/>
          <w:color w:val="000000"/>
          <w:sz w:val="24"/>
          <w:szCs w:val="24"/>
        </w:rPr>
        <w:footnoteReference w:id="49"/>
      </w:r>
      <w:r>
        <w:rPr>
          <w:color w:val="000000"/>
          <w:sz w:val="24"/>
          <w:szCs w:val="24"/>
        </w:rPr>
        <w:t>, umowa ta nie została rozwiązana; z</w:t>
      </w:r>
      <w:r>
        <w:rPr>
          <w:bCs/>
          <w:color w:val="000000"/>
          <w:sz w:val="24"/>
          <w:szCs w:val="24"/>
        </w:rPr>
        <w:t xml:space="preserve">godnie z wyjaśnieniami złożonymi przez Panią Magdalenę Amrozik </w:t>
      </w:r>
      <w:r w:rsidR="0005596E">
        <w:rPr>
          <w:bCs/>
          <w:color w:val="000000"/>
          <w:sz w:val="24"/>
          <w:szCs w:val="24"/>
        </w:rPr>
        <w:t>–</w:t>
      </w:r>
      <w:r>
        <w:rPr>
          <w:bCs/>
          <w:color w:val="000000"/>
          <w:sz w:val="24"/>
          <w:szCs w:val="24"/>
        </w:rPr>
        <w:t xml:space="preserve"> Dyrektor Departamentu Polityki Zdrowotnej Urzędu Marszałkowskiego Województwa Łódzkiego, wynikało to z trudności związanych z pozyskaniem lekarza do oceny zasadności zastosowania przymusu bezpośredniego i ryzyka, że w kolejnych postępowaniach, mających na celu pozyskanie lekarza do współpracy, nie wpłynie żadna oferta. Jednocześnie Urząd nie zważył, że brak rozwiązania ww. umowy w konsekwencji również skutkuje brakiem realizacji powierzonego zadania.</w:t>
      </w: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</w:rPr>
      </w:pPr>
      <w:r>
        <w:rPr>
          <w:rFonts w:eastAsia="Tahoma"/>
          <w:color w:val="000000"/>
          <w:sz w:val="24"/>
          <w:szCs w:val="24"/>
          <w:lang w:eastAsia="pl-PL" w:bidi="pl-PL"/>
        </w:rPr>
        <w:t>W terminie objętym kontrolą, Marszałek Województwa Łódzkiego nie informował Wojewody Łódzkiego o problemach związanych z realizacją zadania z zakresu administracji rządowej, wynikającego z art. 18 ust. 10 pkt 2 ustawy o ochronie zdrowia psychicznego; jednocześnie regularnie występował o uruchomienie środków finansowych na ten cel.</w:t>
      </w: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</w:rPr>
      </w:pPr>
    </w:p>
    <w:p w:rsidR="00F05DF9">
      <w:pPr>
        <w:spacing w:line="360" w:lineRule="auto"/>
        <w:ind w:firstLine="708"/>
        <w:contextualSpacing/>
        <w:jc w:val="both"/>
      </w:pPr>
    </w:p>
    <w:p w:rsidR="00F05DF9">
      <w:pPr>
        <w:spacing w:line="360" w:lineRule="auto"/>
        <w:ind w:firstLine="708"/>
        <w:contextualSpacing/>
        <w:jc w:val="both"/>
      </w:pPr>
      <w:r>
        <w:rPr>
          <w:rFonts w:cs="TimesNewRomanPSMT"/>
          <w:bCs/>
          <w:color w:val="000000"/>
          <w:sz w:val="24"/>
          <w:szCs w:val="24"/>
          <w:lang w:eastAsia="pl-PL"/>
        </w:rPr>
        <w:t>Osobą odpowiedzialną za nieprawidłowości stwierdzone w toku kontroli jest kierownik komórki, do której zadań – zgodnie z Regulaminem Organizacyjnym Urzędu Marszałkowskiego Województwa Łódzkiego, wprowadzonego Uchwałą Nr 849/23 Zarządu Województwa Łódzkiego z dnia 18 września 2023 r.</w:t>
      </w:r>
      <w:r>
        <w:rPr>
          <w:rStyle w:val="Zakotwiczenieprzypisudolnego"/>
          <w:rFonts w:cs="TimesNewRomanPSMT"/>
          <w:bCs/>
          <w:color w:val="000000"/>
          <w:sz w:val="24"/>
          <w:szCs w:val="24"/>
          <w:lang w:eastAsia="pl-PL"/>
        </w:rPr>
        <w:footnoteReference w:id="50"/>
      </w:r>
      <w:r>
        <w:rPr>
          <w:rFonts w:cs="TimesNewRomanPSMT"/>
          <w:bCs/>
          <w:color w:val="000000"/>
          <w:sz w:val="24"/>
          <w:szCs w:val="24"/>
          <w:lang w:eastAsia="pl-PL"/>
        </w:rPr>
        <w:t xml:space="preserve">, należy wydawanie upoważnień dla lekarza specjalisty w dziedzinie psychiatrii do oceny zasadności zastosowania przymusu bezpośredniego. Na Departamencie Polityki Zdrowotnej, choć nie wynika to wprost z Regulaminu Organizacyjnego Urzędu Marszałkowskiego Województwa Łódzkiego, ale wypływa z ustaleń poczynionych w trakcie kontroli, spoczywa również obowiązek przygotowania projektu umowy zlecenia zawieranej z lekarzem upoważnionym oraz monitorowania jej właściwego wykonania, a w konsekwencji zapewnienie realizacji </w:t>
      </w:r>
      <w:r>
        <w:rPr>
          <w:rFonts w:cs="TimesNewRomanPSMT"/>
          <w:bCs/>
          <w:color w:val="000000"/>
          <w:sz w:val="24"/>
          <w:szCs w:val="24"/>
          <w:lang w:eastAsia="pl-PL"/>
        </w:rPr>
        <w:t xml:space="preserve">zadania </w:t>
      </w:r>
      <w:r>
        <w:rPr>
          <w:bCs/>
          <w:color w:val="000000"/>
          <w:sz w:val="24"/>
          <w:szCs w:val="24"/>
          <w:lang w:eastAsia="pl-PL"/>
        </w:rPr>
        <w:t>z zakresu administracji rządowej, o którym mowa w art. 18 ust. 10 pkt 2 ustawy z dnia 19 sierpnia 1994 r. o ochronie zdrowia psychicznego.</w:t>
      </w:r>
    </w:p>
    <w:p w:rsidR="00F05DF9">
      <w:pPr>
        <w:spacing w:line="360" w:lineRule="auto"/>
        <w:ind w:firstLine="708"/>
        <w:contextualSpacing/>
        <w:jc w:val="both"/>
      </w:pPr>
    </w:p>
    <w:p w:rsidR="00F05DF9">
      <w:pPr>
        <w:spacing w:line="360" w:lineRule="auto"/>
        <w:ind w:firstLine="708"/>
        <w:contextualSpacing/>
        <w:jc w:val="both"/>
        <w:rPr>
          <w:rFonts w:cs="TimesNewRomanPSMT"/>
          <w:bCs/>
          <w:color w:val="000000"/>
          <w:sz w:val="24"/>
          <w:szCs w:val="24"/>
          <w:lang w:eastAsia="pl-PL"/>
        </w:rPr>
      </w:pPr>
    </w:p>
    <w:p w:rsidR="00F05DF9">
      <w:pPr>
        <w:spacing w:line="360" w:lineRule="auto"/>
        <w:ind w:firstLine="708"/>
        <w:contextualSpacing/>
        <w:jc w:val="both"/>
        <w:rPr>
          <w:rFonts w:cs="TimesNewRomanPSMT"/>
          <w:bCs/>
          <w:color w:val="000000"/>
          <w:sz w:val="24"/>
          <w:szCs w:val="24"/>
          <w:lang w:eastAsia="pl-PL"/>
        </w:rPr>
      </w:pPr>
    </w:p>
    <w:p w:rsidR="00F05DF9">
      <w:pPr>
        <w:spacing w:line="360" w:lineRule="auto"/>
        <w:ind w:firstLine="708"/>
        <w:contextualSpacing/>
        <w:jc w:val="both"/>
        <w:rPr>
          <w:rFonts w:cs="TimesNewRomanPSMT"/>
          <w:bCs/>
          <w:color w:val="000000"/>
          <w:sz w:val="24"/>
          <w:szCs w:val="24"/>
          <w:lang w:eastAsia="pl-PL"/>
        </w:rPr>
      </w:pPr>
    </w:p>
    <w:p w:rsidR="00F05DF9">
      <w:pPr>
        <w:spacing w:line="360" w:lineRule="auto"/>
        <w:ind w:firstLine="708"/>
        <w:contextualSpacing/>
        <w:jc w:val="both"/>
        <w:rPr>
          <w:shd w:val="clear" w:color="auto" w:fill="FFFF00"/>
        </w:rPr>
      </w:pPr>
      <w:r>
        <w:rPr>
          <w:rFonts w:cs="TimesNewRomanPSMT"/>
          <w:bCs/>
          <w:color w:val="000000"/>
          <w:sz w:val="24"/>
          <w:szCs w:val="24"/>
          <w:lang w:eastAsia="pl-PL"/>
        </w:rPr>
        <w:t xml:space="preserve">Na podstawie art. 46 ust. 3 pkt 1 </w:t>
      </w:r>
      <w:r>
        <w:rPr>
          <w:bCs/>
          <w:color w:val="000000"/>
          <w:sz w:val="24"/>
          <w:szCs w:val="24"/>
          <w:lang w:eastAsia="pl-PL"/>
        </w:rPr>
        <w:t xml:space="preserve">ustawy o kontroli w administracji rządowej z dnia 15 lipca 2011 r., </w:t>
      </w:r>
      <w:r>
        <w:rPr>
          <w:b/>
          <w:bCs/>
          <w:color w:val="000000"/>
          <w:sz w:val="24"/>
          <w:szCs w:val="24"/>
          <w:lang w:eastAsia="pl-PL"/>
        </w:rPr>
        <w:t>zalecam</w:t>
      </w:r>
      <w:r>
        <w:rPr>
          <w:bCs/>
          <w:color w:val="000000"/>
          <w:sz w:val="24"/>
          <w:szCs w:val="24"/>
          <w:lang w:eastAsia="pl-PL"/>
        </w:rPr>
        <w:t xml:space="preserve"> wprowadzenie rozwiązań organizacyjnych, które zapewnią ciągłość realizacji zadania z zakresu administracji rządowej, wynikającego z art. 18 ust. 10 pkt 2 ustawy z dnia 19 sierpnia 1994 r. o ochronie zdrowia psychicznego (Dz. U. z 2022 r. poz. 2123), polegającego na dokonywaniu przez upoważnionego przez marszałka województwa lekarza specjalistę w dziedzinie psychiatrii oceny zasadności zastosowania przymusu bezpośredniego przez innego lekarza, pielęgniarkę jednostki organizacyjnej pomocy społecznej lub kierującego akcją prowadzenia medycznych czynności ratunkowych, w szczególności:</w:t>
      </w:r>
    </w:p>
    <w:p w:rsidR="00F05DF9">
      <w:pPr>
        <w:numPr>
          <w:ilvl w:val="0"/>
          <w:numId w:val="4"/>
        </w:numPr>
        <w:spacing w:line="360" w:lineRule="auto"/>
        <w:contextualSpacing/>
        <w:jc w:val="both"/>
      </w:pPr>
      <w:r>
        <w:rPr>
          <w:bCs/>
          <w:color w:val="000000"/>
          <w:sz w:val="24"/>
          <w:szCs w:val="24"/>
          <w:lang w:eastAsia="pl-PL"/>
        </w:rPr>
        <w:t xml:space="preserve">usprawnią proces wyboru lekarza specjalisty w dziedzinie psychiatrii do realizacji zadania pn. „Ocena zasadności zastosowania przymusu bezpośredniego wobec osób z zaburzeniami psychicznymi przez upoważnionego przez Marszałka Województwa lekarza psychiatrę” (np. publikowanie zapytania ofertowego z większym niż dotychczas wyprzedzeniem czasowym, umożliwienie uzupełniania braków formalnych w złożonych ofertach na etapie postępowania ofertowego, rozważenie innych niż BIP </w:t>
      </w:r>
      <w:r>
        <w:rPr>
          <w:rFonts w:cs="TimesNewRomanPSMT"/>
          <w:bCs/>
          <w:color w:val="000000"/>
          <w:sz w:val="24"/>
          <w:szCs w:val="24"/>
          <w:lang w:eastAsia="pl-PL"/>
        </w:rPr>
        <w:t xml:space="preserve">Urzędu Marszałkowskiego Województwa Łódzkiego </w:t>
      </w:r>
      <w:r>
        <w:rPr>
          <w:bCs/>
          <w:color w:val="000000"/>
          <w:sz w:val="24"/>
          <w:szCs w:val="24"/>
          <w:lang w:eastAsia="pl-PL"/>
        </w:rPr>
        <w:t>kanałów dotarcia z zapytaniem ofertowym do lekarzy, którzy mogą być potencjalnie zainteresowani realizacją ww. zadania, skrócenie czasu pomiędzy wyborem realizatora zadania, a podpisaniem umowy itp.),</w:t>
      </w:r>
    </w:p>
    <w:p w:rsidR="00F05DF9" w:rsidRPr="003A7B3F" w:rsidP="003A7B3F">
      <w:pPr>
        <w:numPr>
          <w:ilvl w:val="0"/>
          <w:numId w:val="4"/>
        </w:numPr>
        <w:spacing w:line="360" w:lineRule="auto"/>
        <w:contextualSpacing/>
        <w:jc w:val="both"/>
      </w:pPr>
      <w:r>
        <w:rPr>
          <w:bCs/>
          <w:color w:val="000000"/>
          <w:sz w:val="24"/>
          <w:szCs w:val="24"/>
          <w:lang w:eastAsia="pl-PL"/>
        </w:rPr>
        <w:t>pozwolą na skuteczne sprawowanie nadzoru nad wykonaniem zapisów umowy zawieranej z lekarzem upoważnionym, a tym samym nad realizacją zadania, o którym mowa w art. 18 ust. 10 pkt 2 ustawy z dnia 19 sierpnia 1994 r. o ochronie zdrowia psychicznego (egzekwowanie zobowiązań wynikających z zawartej umowy, ustalenie procedury na wypadek niewywiązywania się z zapisów umowy przez lekarza upoważnionego, ustalenie zakresu odpowiedzialności i zadań lekarza zastępującego lekarza upoważnionego w przypadku niewywiązywania się z zapisów umowy przez lekarza upoważnionego lub rozwiązania umowy przez jedną ze stron z zachowaniem dwumiesięcznego okresu wypowiedzenia itp.).</w:t>
      </w:r>
    </w:p>
    <w:p w:rsidR="00F05DF9">
      <w:pPr>
        <w:spacing w:line="360" w:lineRule="auto"/>
        <w:ind w:firstLine="708"/>
        <w:contextualSpacing/>
        <w:jc w:val="both"/>
        <w:rPr>
          <w:color w:val="000000"/>
          <w:sz w:val="24"/>
          <w:szCs w:val="24"/>
        </w:rPr>
      </w:pPr>
    </w:p>
    <w:p w:rsidR="00F05DF9">
      <w:pPr>
        <w:spacing w:line="360" w:lineRule="auto"/>
        <w:ind w:firstLine="708"/>
        <w:contextualSpacing/>
        <w:jc w:val="both"/>
        <w:rPr>
          <w:color w:val="000000"/>
          <w:sz w:val="24"/>
          <w:szCs w:val="24"/>
        </w:rPr>
      </w:pPr>
    </w:p>
    <w:p w:rsidR="00F05DF9">
      <w:pPr>
        <w:spacing w:line="360" w:lineRule="auto"/>
        <w:ind w:firstLine="708"/>
        <w:contextualSpacing/>
        <w:jc w:val="both"/>
        <w:rPr>
          <w:color w:val="000000"/>
          <w:sz w:val="24"/>
          <w:szCs w:val="24"/>
        </w:rPr>
      </w:pPr>
      <w:r>
        <w:rPr>
          <w:rFonts w:cs="TimesNewRomanPSMT"/>
          <w:bCs/>
          <w:color w:val="000000"/>
          <w:sz w:val="24"/>
          <w:szCs w:val="24"/>
          <w:lang w:eastAsia="pl-PL"/>
        </w:rPr>
        <w:t xml:space="preserve">Zgodnie z art. 46 ust. 3 pkt 3 </w:t>
      </w:r>
      <w:r>
        <w:rPr>
          <w:bCs/>
          <w:color w:val="000000"/>
          <w:sz w:val="24"/>
          <w:szCs w:val="24"/>
          <w:lang w:eastAsia="pl-PL"/>
        </w:rPr>
        <w:t>ustawy o kontroli w administracji rządowej, w</w:t>
      </w:r>
      <w:r>
        <w:rPr>
          <w:color w:val="000000"/>
          <w:sz w:val="24"/>
          <w:szCs w:val="24"/>
        </w:rPr>
        <w:t xml:space="preserve"> terminie 30 dni od daty otrzymania niniejszego wystąpienia pokontrolnego, proszę Pana Marszałka o przedłożenie informacji o wykonaniu zalecenia i wykorzystaniu wniosku</w:t>
      </w:r>
      <w:r>
        <w:rPr>
          <w:bCs/>
          <w:color w:val="000000"/>
          <w:sz w:val="24"/>
          <w:szCs w:val="24"/>
        </w:rPr>
        <w:t>, a także o podjętych działaniach lub przyczynach ich niepodjęcia.</w:t>
      </w:r>
    </w:p>
    <w:p w:rsidR="00F05DF9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DF9">
      <w:pPr>
        <w:spacing w:line="360" w:lineRule="auto"/>
        <w:ind w:firstLine="708"/>
        <w:contextualSpacing/>
        <w:jc w:val="both"/>
        <w:rPr>
          <w:sz w:val="24"/>
          <w:szCs w:val="24"/>
        </w:rPr>
      </w:pPr>
    </w:p>
    <w:p w:rsidR="00F05DF9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F05DF9">
      <w:pPr>
        <w:pStyle w:val="Nagwek2"/>
        <w:spacing w:before="0" w:after="0"/>
        <w:ind w:left="5595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WOJEWODA ŁÓDZKI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Dorota Ryl</w:t>
      </w:r>
    </w:p>
    <w:p w:rsidR="00F05DF9">
      <w:pPr>
        <w:pStyle w:val="BodyText"/>
        <w:ind w:left="5595"/>
        <w:jc w:val="center"/>
        <w:rPr>
          <w:rFonts w:ascii="Times New Roman" w:hAnsi="Times New Roman"/>
          <w:i w:val="0"/>
          <w:sz w:val="24"/>
          <w:szCs w:val="24"/>
        </w:rPr>
      </w:pP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600" w:charSpace="57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DF9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DF9">
    <w:pPr>
      <w:pStyle w:val="Stopka1"/>
      <w:jc w:val="center"/>
    </w:pPr>
    <w:r>
      <w:rPr>
        <w:b/>
        <w:sz w:val="14"/>
      </w:rPr>
      <w:t>ŁÓDZKI URZĄD WOJEWÓDZKI W ŁODZI</w:t>
    </w:r>
  </w:p>
  <w:p w:rsidR="00F05DF9">
    <w:pPr>
      <w:pStyle w:val="Stopka1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F05DF9">
    <w:pPr>
      <w:pStyle w:val="Stopka1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</w:p>
  <w:p w:rsidR="00F05DF9">
    <w:pPr>
      <w:pStyle w:val="Stopka1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  <w:szCs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510CD">
      <w:pPr>
        <w:rPr>
          <w:sz w:val="12"/>
        </w:rPr>
      </w:pPr>
      <w:r>
        <w:separator/>
      </w:r>
    </w:p>
  </w:footnote>
  <w:footnote w:type="continuationSeparator" w:id="1">
    <w:p w:rsidR="00E510CD">
      <w:pPr>
        <w:rPr>
          <w:sz w:val="12"/>
        </w:rPr>
      </w:pPr>
      <w:r>
        <w:continuationSeparator/>
      </w:r>
    </w:p>
  </w:footnote>
  <w:footnote w:id="2">
    <w:p w:rsidR="00F05DF9">
      <w:pPr>
        <w:pStyle w:val="FootnoteText"/>
      </w:pPr>
      <w:r>
        <w:rPr>
          <w:rStyle w:val="Znakiprzypiswdolnych"/>
        </w:rPr>
        <w:footnoteRef/>
      </w:r>
      <w:r>
        <w:tab/>
        <w:t>Pismo znak: ZD-I.431.2.2023 z 23 lutego 2024 r.</w:t>
      </w:r>
    </w:p>
  </w:footnote>
  <w:footnote w:id="3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30.</w:t>
      </w:r>
    </w:p>
  </w:footnote>
  <w:footnote w:id="4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31.</w:t>
      </w:r>
    </w:p>
  </w:footnote>
  <w:footnote w:id="5">
    <w:p w:rsidR="00F05DF9">
      <w:pPr>
        <w:pStyle w:val="FootnoteText"/>
      </w:pPr>
      <w:r>
        <w:rPr>
          <w:rStyle w:val="Znakiprzypiswdolnych"/>
        </w:rPr>
        <w:footnoteRef/>
      </w:r>
      <w:r>
        <w:tab/>
        <w:t xml:space="preserve">Upoważnienie </w:t>
      </w:r>
      <w:r>
        <w:rPr>
          <w:bCs/>
          <w:color w:val="000000"/>
        </w:rPr>
        <w:t>znak: ORI.087.1.144.2012 z 28.09.2012 r. pozostawało w mocy w 2022 r.</w:t>
      </w:r>
    </w:p>
  </w:footnote>
  <w:footnote w:id="6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32-34.</w:t>
      </w:r>
    </w:p>
  </w:footnote>
  <w:footnote w:id="7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35.</w:t>
      </w:r>
    </w:p>
  </w:footnote>
  <w:footnote w:id="8">
    <w:p w:rsidR="00F05DF9">
      <w:pPr>
        <w:pStyle w:val="FootnoteText"/>
        <w:rPr>
          <w:bCs/>
        </w:rPr>
      </w:pPr>
      <w:r>
        <w:rPr>
          <w:rStyle w:val="Znakiprzypiswdolnych"/>
        </w:rPr>
        <w:footnoteRef/>
      </w:r>
      <w:r>
        <w:rPr>
          <w:bCs/>
          <w:color w:val="000000"/>
        </w:rPr>
        <w:tab/>
        <w:t>Upoważnienie znak: ORI.087.1.58.2015 z 16.03.2015 r. pozostawało w mocy w 2022 r.</w:t>
      </w:r>
    </w:p>
  </w:footnote>
  <w:footnote w:id="9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36-38.</w:t>
      </w:r>
    </w:p>
  </w:footnote>
  <w:footnote w:id="10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32-34 oraz str. 36-38.</w:t>
      </w:r>
    </w:p>
  </w:footnote>
  <w:footnote w:id="11">
    <w:p w:rsidR="00F05DF9">
      <w:pPr>
        <w:pStyle w:val="FootnoteText"/>
      </w:pPr>
      <w:r>
        <w:rPr>
          <w:rStyle w:val="Znakiprzypiswdolnych"/>
        </w:rPr>
        <w:footnoteRef/>
      </w:r>
      <w:r>
        <w:tab/>
        <w:t>Ibid.</w:t>
      </w:r>
    </w:p>
  </w:footnote>
  <w:footnote w:id="12">
    <w:p w:rsidR="00F05DF9">
      <w:pPr>
        <w:pStyle w:val="FootnoteText"/>
      </w:pPr>
      <w:r>
        <w:rPr>
          <w:rStyle w:val="Znakiprzypiswdolnych"/>
        </w:rPr>
        <w:footnoteRef/>
      </w:r>
      <w:r>
        <w:tab/>
        <w:t>Ibid.</w:t>
      </w:r>
    </w:p>
  </w:footnote>
  <w:footnote w:id="13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51-53.</w:t>
      </w:r>
    </w:p>
  </w:footnote>
  <w:footnote w:id="14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62-67.</w:t>
      </w:r>
    </w:p>
  </w:footnote>
  <w:footnote w:id="15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54-56.</w:t>
      </w:r>
    </w:p>
  </w:footnote>
  <w:footnote w:id="16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62-67.</w:t>
      </w:r>
    </w:p>
  </w:footnote>
  <w:footnote w:id="17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57-59.</w:t>
      </w:r>
    </w:p>
  </w:footnote>
  <w:footnote w:id="18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62-67.</w:t>
      </w:r>
    </w:p>
  </w:footnote>
  <w:footnote w:id="19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49.</w:t>
      </w:r>
    </w:p>
  </w:footnote>
  <w:footnote w:id="20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50.</w:t>
      </w:r>
    </w:p>
  </w:footnote>
  <w:footnote w:id="21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57-59.</w:t>
      </w:r>
    </w:p>
  </w:footnote>
  <w:footnote w:id="22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36-38.</w:t>
      </w:r>
    </w:p>
  </w:footnote>
  <w:footnote w:id="23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28-29.</w:t>
      </w:r>
    </w:p>
  </w:footnote>
  <w:footnote w:id="24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39-40.</w:t>
      </w:r>
    </w:p>
  </w:footnote>
  <w:footnote w:id="25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10-25.</w:t>
      </w:r>
    </w:p>
  </w:footnote>
  <w:footnote w:id="26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41</w:t>
      </w:r>
    </w:p>
  </w:footnote>
  <w:footnote w:id="27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42-44.</w:t>
      </w:r>
    </w:p>
  </w:footnote>
  <w:footnote w:id="28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45.</w:t>
      </w:r>
    </w:p>
  </w:footnote>
  <w:footnote w:id="29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46-48.</w:t>
      </w:r>
    </w:p>
  </w:footnote>
  <w:footnote w:id="30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9.</w:t>
      </w:r>
    </w:p>
  </w:footnote>
  <w:footnote w:id="31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10-25.</w:t>
      </w:r>
    </w:p>
  </w:footnote>
  <w:footnote w:id="32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42-44 oraz str. 46-48.</w:t>
      </w:r>
    </w:p>
  </w:footnote>
  <w:footnote w:id="33">
    <w:p w:rsidR="00F05DF9">
      <w:pPr>
        <w:pStyle w:val="FootnoteText"/>
      </w:pPr>
      <w:r>
        <w:rPr>
          <w:rStyle w:val="Znakiprzypiswdolnych"/>
        </w:rPr>
        <w:footnoteRef/>
      </w:r>
      <w:r>
        <w:tab/>
        <w:t>Ibid.</w:t>
      </w:r>
    </w:p>
  </w:footnote>
  <w:footnote w:id="34">
    <w:p w:rsidR="00F05DF9">
      <w:pPr>
        <w:pStyle w:val="FootnoteText"/>
      </w:pPr>
      <w:r>
        <w:rPr>
          <w:rStyle w:val="Znakiprzypiswdolnych"/>
        </w:rPr>
        <w:footnoteRef/>
      </w:r>
      <w:r>
        <w:tab/>
        <w:t>Ibid.</w:t>
      </w:r>
    </w:p>
  </w:footnote>
  <w:footnote w:id="35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42-44.</w:t>
      </w:r>
    </w:p>
  </w:footnote>
  <w:footnote w:id="36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10-25.</w:t>
      </w:r>
    </w:p>
  </w:footnote>
  <w:footnote w:id="37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25.</w:t>
      </w:r>
    </w:p>
  </w:footnote>
  <w:footnote w:id="38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9.</w:t>
      </w:r>
    </w:p>
  </w:footnote>
  <w:footnote w:id="39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10-25.</w:t>
      </w:r>
    </w:p>
  </w:footnote>
  <w:footnote w:id="40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8.</w:t>
      </w:r>
    </w:p>
  </w:footnote>
  <w:footnote w:id="41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10-25.</w:t>
      </w:r>
    </w:p>
  </w:footnote>
  <w:footnote w:id="42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46-48.</w:t>
      </w:r>
    </w:p>
  </w:footnote>
  <w:footnote w:id="43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26.</w:t>
      </w:r>
    </w:p>
  </w:footnote>
  <w:footnote w:id="44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60-61.</w:t>
      </w:r>
    </w:p>
  </w:footnote>
  <w:footnote w:id="45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62-67.</w:t>
      </w:r>
    </w:p>
  </w:footnote>
  <w:footnote w:id="46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46-48.</w:t>
      </w:r>
    </w:p>
  </w:footnote>
  <w:footnote w:id="47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27.</w:t>
      </w:r>
    </w:p>
  </w:footnote>
  <w:footnote w:id="48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10-25.</w:t>
      </w:r>
    </w:p>
  </w:footnote>
  <w:footnote w:id="49">
    <w:p w:rsidR="00F05DF9">
      <w:pPr>
        <w:pStyle w:val="FootnoteText"/>
      </w:pPr>
      <w:r>
        <w:rPr>
          <w:rStyle w:val="Znakiprzypiswdolnych"/>
        </w:rPr>
        <w:footnoteRef/>
      </w:r>
      <w:r>
        <w:tab/>
        <w:t>Akta kontroli str. 42-44.</w:t>
      </w:r>
    </w:p>
  </w:footnote>
  <w:footnote w:id="50">
    <w:p w:rsidR="00F05DF9">
      <w:pPr>
        <w:spacing w:line="360" w:lineRule="auto"/>
        <w:jc w:val="both"/>
      </w:pPr>
      <w:r>
        <w:rPr>
          <w:rStyle w:val="Znakiprzypiswdolnych"/>
        </w:rPr>
        <w:footnoteRef/>
      </w:r>
      <w:r>
        <w:t xml:space="preserve"> Źródło: Biuletyn Informacji Publicznej Województwa Łódzkiego, dostęp: 26.02.2024 r. </w:t>
      </w:r>
      <w:r>
        <w:fldChar w:fldCharType="begin"/>
      </w:r>
      <w:r>
        <w:instrText xml:space="preserve"> HYPERLINK "https://bip.lodzkie.pl/urzad-marszalkowski/organizacja/regulamin-organizacyjny" </w:instrText>
      </w:r>
      <w:r>
        <w:fldChar w:fldCharType="separate"/>
      </w:r>
      <w:r>
        <w:rPr>
          <w:rStyle w:val="czeinternetowe"/>
        </w:rPr>
        <w:t>https://bip.lodzkie.pl/urzad-marszalkowski/organizacja/regulamin-organizacyjny</w:t>
      </w:r>
      <w:r>
        <w:fldChar w:fldCharType="end"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DF9">
    <w:pPr>
      <w:spacing w:line="360" w:lineRule="auto"/>
      <w:ind w:right="11"/>
      <w:rPr>
        <w:b/>
        <w:bCs/>
        <w:sz w:val="24"/>
        <w:szCs w:val="24"/>
      </w:rPr>
    </w:pPr>
  </w:p>
  <w:p w:rsidR="00F05DF9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DF9">
    <w:pPr>
      <w:ind w:left="10" w:right="6255"/>
      <w:jc w:val="center"/>
    </w:pPr>
    <w:r>
      <w:rPr>
        <w:noProof/>
      </w:rPr>
      <w:drawing>
        <wp:inline distT="0" distB="0" distL="0" distR="0">
          <wp:extent cx="700405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9368" t="4726" r="20043" b="9739"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132CC3"/>
    <w:multiLevelType w:val="multilevel"/>
    <w:tmpl w:val="D036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64D425E"/>
    <w:multiLevelType w:val="multilevel"/>
    <w:tmpl w:val="8DAA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1BA2691"/>
    <w:multiLevelType w:val="multilevel"/>
    <w:tmpl w:val="7F5C500C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3">
    <w:nsid w:val="580E5A60"/>
    <w:multiLevelType w:val="multilevel"/>
    <w:tmpl w:val="CE96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08640A5"/>
    <w:multiLevelType w:val="multilevel"/>
    <w:tmpl w:val="99584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425"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gwek11">
    <w:name w:val="Nagłówek 11"/>
    <w:basedOn w:val="Normal"/>
    <w:next w:val="Normal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"/>
    <w:next w:val="Normal"/>
    <w:qFormat/>
    <w:pPr>
      <w:keepNext/>
      <w:outlineLvl w:val="1"/>
    </w:pPr>
    <w:rPr>
      <w:b/>
      <w:sz w:val="28"/>
    </w:rPr>
  </w:style>
  <w:style w:type="paragraph" w:customStyle="1" w:styleId="Nagwek31">
    <w:name w:val="Nagłówek 31"/>
    <w:basedOn w:val="Normal"/>
    <w:next w:val="Normal"/>
    <w:qFormat/>
    <w:pPr>
      <w:keepNext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"/>
    <w:next w:val="Normal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"/>
    <w:next w:val="Normal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"/>
    <w:next w:val="Normal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"/>
    <w:next w:val="Normal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"/>
    <w:next w:val="Normal"/>
    <w:qFormat/>
    <w:pPr>
      <w:keepNext/>
      <w:ind w:left="5664"/>
      <w:outlineLvl w:val="7"/>
    </w:pPr>
    <w:rPr>
      <w:sz w:val="24"/>
    </w:rPr>
  </w:style>
  <w:style w:type="paragraph" w:customStyle="1" w:styleId="Nagwek91">
    <w:name w:val="Nagłówek 91"/>
    <w:basedOn w:val="Normal"/>
    <w:next w:val="Normal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E854BB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"/>
    <w:qFormat/>
  </w:style>
  <w:style w:type="paragraph" w:customStyle="1" w:styleId="Nagwek2">
    <w:name w:val="Nagłówek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"/>
    <w:qFormat/>
    <w:pPr>
      <w:spacing w:after="283"/>
      <w:ind w:left="567" w:right="567"/>
    </w:pPr>
  </w:style>
  <w:style w:type="paragraph" w:styleId="Title">
    <w:name w:val="Title"/>
    <w:basedOn w:val="Nagwek3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Nagwek3"/>
    <w:next w:val="BodyText"/>
    <w:qFormat/>
    <w:pPr>
      <w:spacing w:before="60"/>
      <w:jc w:val="center"/>
    </w:pPr>
    <w:rPr>
      <w:sz w:val="36"/>
      <w:szCs w:val="36"/>
    </w:rPr>
  </w:style>
  <w:style w:type="paragraph" w:styleId="ListParagraph">
    <w:name w:val="List Paragraph"/>
    <w:basedOn w:val="Normal"/>
    <w:qFormat/>
    <w:pPr>
      <w:widowControl w:val="0"/>
      <w:spacing w:after="160"/>
      <w:ind w:left="720"/>
      <w:textAlignment w:val="baseline"/>
    </w:pPr>
    <w:rPr>
      <w:rFonts w:ascii="Calibri" w:eastAsia="Tahoma" w:hAnsi="Calibri" w:cs="Tahoma"/>
      <w:kern w:val="0"/>
      <w:sz w:val="22"/>
      <w:szCs w:val="22"/>
      <w:lang w:bidi="pl-PL"/>
    </w:rPr>
  </w:style>
  <w:style w:type="paragraph" w:styleId="FootnoteText">
    <w:name w:val="footnote text"/>
    <w:basedOn w:val="Normal"/>
    <w:pPr>
      <w:suppressLineNumbers/>
      <w:ind w:left="339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5298</Words>
  <Characters>31789</Characters>
  <Application>Microsoft Office Word</Application>
  <DocSecurity>0</DocSecurity>
  <Lines>264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37013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Kamil Wojtysiak (kwoj)</cp:lastModifiedBy>
  <cp:revision>22</cp:revision>
  <cp:lastPrinted>1899-12-31T23:00:00Z</cp:lastPrinted>
  <dcterms:created xsi:type="dcterms:W3CDTF">2020-01-08T11:12:00Z</dcterms:created>
  <dcterms:modified xsi:type="dcterms:W3CDTF">2024-02-28T14:32:00Z</dcterms:modified>
</cp:coreProperties>
</file>