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E12D48" w:rsidRDefault="00D657EC" w:rsidP="0055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12D4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E12D48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E12D48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81D72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C16E0F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>maja</w:t>
      </w:r>
      <w:r w:rsidR="008B262C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B59E8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>2023</w:t>
      </w:r>
      <w:r w:rsidR="00A542D0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dnia </w:t>
      </w:r>
      <w:r w:rsidR="00C16E0F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>31 maja</w:t>
      </w:r>
      <w:r w:rsidR="000B59E8"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</w:t>
      </w:r>
      <w:r w:rsidRPr="00E12D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5509B2" w:rsidRPr="00E12D48" w:rsidRDefault="005509B2" w:rsidP="005509B2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E12D48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12D4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E12D48" w:rsidTr="004C368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D657EC" w:rsidP="005509B2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E12D48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12D48" w:rsidRDefault="003923C3" w:rsidP="00892AF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4 uchwały Nr XLIII/393/2023 Rady Gminy Świętajno w sprawie wskazania wstępnej lokalizacji przystanku komunikacyjnego w miejscowości Piasutno.</w:t>
            </w:r>
          </w:p>
        </w:tc>
      </w:tr>
      <w:tr w:rsidR="00681D72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E12D48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Zarządzenia nr 6/2023 Wójta Gminy Dywity w sprawie przeprowadzenia kontroli </w:t>
            </w:r>
            <w:r w:rsidR="00892AFD"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Samodzielnym Gminnym Zakładzie Opieki Zdrowotnej </w:t>
            </w:r>
            <w:r w:rsidR="00892AFD"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Dywitach.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 4131.192.2023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§4 uchwały Nr XLIII/394/2023 Rady Gminy Świętajno w sprawie wskazania wstępnej lokalizacji przystanku komunikacyjnego w miejscowości Kolonia. 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§4 uchwały Nr XLIII/395/2023 Rady Gminy Świętajno w sprawie wskazania wstępnej lokalizacji przystanku komunikacyjnego w miejscowości Kolonia. 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§4 uchwały Nr XLVII/439/23 Rady Gminy Dywity w sprawie dopłaty do taryfowej grupy odbiorców usług w zakresie zbiorowego zaopatrzenia </w:t>
            </w:r>
            <w:r w:rsidR="00892AFD"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wodę i odbioru ścieków na terenie gminy Dywity.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XLVII/438/23 Rady Gminy Dywity w sprawie zmiany uchwały nr XXV/166/12 Rady Gminy Dywity w sprawie nadania statutu Samodzielnemu Gminnemu Zakładowi Opieki Zdrowotnej w Dywitach.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§4 uchwały Nr LXXIV/522/23 Rady Gminy Działdowo w sprawie wystąpienia z wnioskiem do Ministra Spraw Wewnętrznych i Administracji 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pośrednictwem Wojewody Warmińsko- Mazurskiego </w:t>
            </w:r>
            <w:r w:rsidR="00892AFD"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zniesienie urzędowej nazwy miejscowości Góry będącej częścią miejscowości Rywociny.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3923C3" w:rsidP="00892AFD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LXXVIII/438/2023 Rady Miejskiej w Białej </w:t>
            </w:r>
            <w:proofErr w:type="spellStart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wprowadzenia ,,Regulaminu korzystania z toru rowerowego </w:t>
            </w:r>
            <w:proofErr w:type="spellStart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pumptrack</w:t>
            </w:r>
            <w:proofErr w:type="spellEnd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Białej </w:t>
            </w:r>
            <w:proofErr w:type="spellStart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’’.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892AF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3923C3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hAnsiTheme="minorHAnsi" w:cstheme="minorHAnsi"/>
                <w:bCs/>
                <w:sz w:val="24"/>
                <w:szCs w:val="24"/>
              </w:rPr>
              <w:t>PN.4131.202.2023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LXV/388/2023 Rady Miejskiej w Ostródzie w sprawie uchwalenia Statutu Miasta Ostróda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LXI/538/2023 Gminy Stawiguda w sprawie Programu opieki nad zwierzętami bezdomnymi oraz zapobiegania bezdomności zwierząt na terenie Gminy Stawiguda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XLVIII/638/23 Rady Miejskiej w Morągu w sprawie przyjęcia programu opieki nad zwierzętami bezdomnymi oraz zapobiegania bezdomności zwierząt na 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terenie Gminy Morąg w 2023 roku.</w:t>
            </w:r>
          </w:p>
        </w:tc>
      </w:tr>
      <w:tr w:rsidR="003923C3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923C3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923C3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LXXII/562/2023 Rady Gminy Ełk w sprawie programu opieki nad zwierzętami bezdomnymi oraz zapobiegania bezdomności zwierząt na rok 2023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71269B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BRM.0007.18.2023 Rady Miejskiej w Olecku w sprawie programu opieki nad zwierzętami bezdomnymi oraz zapobiegania bezdomności zwierząt na terenie Gminy Olecko na rok 2023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71269B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71269B" w:rsidP="009D1370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4 ust. 2 w zakresie sformułowania „ w tym z Komendą Policji w Kętrzynie”, 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§ 6 ust. 4 i 6 załącznika do uchwały Nr LVII/317/2023 Rady Gminy Srokowo w sprawie przyjęcia programu opieki nad zwierzętami bezdomnymi oraz zapobiegania bezdomności zwierząt na terenie Gminy Srokowo w 2023 r. </w:t>
            </w:r>
          </w:p>
        </w:tc>
      </w:tr>
      <w:tr w:rsidR="0071269B" w:rsidRPr="00E12D48" w:rsidTr="00E12D48">
        <w:trPr>
          <w:trHeight w:val="78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9D1370" w:rsidRDefault="0071269B" w:rsidP="009D1370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16 pkt 8, § 17 ust. 1 i 2, § 18, </w:t>
            </w:r>
            <w:r w:rsid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§ 20, § 23 oraz § 24  załącznika do uchwały Nr LVII/318/2023 Rady Gminy Srokowo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ustalenia Regulaminu korzystania z cmentarza komunalnego oraz ustalenia cennika opłat za </w:t>
            </w:r>
            <w:r w:rsidR="00E12D48"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usługi cmentarne na terenie Cmen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tarza Komunalnego w Srokowie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1269B" w:rsidRPr="00E12D48" w:rsidTr="009D1370">
        <w:trPr>
          <w:trHeight w:val="78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269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71269B" w:rsidP="00852C90">
            <w:pPr>
              <w:suppressAutoHyphens/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 nieważność § 4 i § 5 uchwały </w:t>
            </w:r>
            <w:r w:rsid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 LVII/351/2023 Rady Powiatu w Nowym Mieście Lubawskim w sprawie ustalenia rozkładu godzin pracy </w:t>
            </w:r>
            <w:r w:rsidRPr="007126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aptek ogólnodostępnych na</w:t>
            </w:r>
            <w:r w:rsidR="00BD17D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terenie Powiatu Nowomiejskiego.</w:t>
            </w:r>
          </w:p>
        </w:tc>
      </w:tr>
      <w:tr w:rsidR="0071269B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2D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1269B" w:rsidRPr="00E12D48" w:rsidRDefault="00E12D48" w:rsidP="00892AF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D48">
              <w:rPr>
                <w:rFonts w:asciiTheme="minorHAnsi" w:hAnsiTheme="minorHAnsi" w:cstheme="minorHAnsi"/>
                <w:b/>
                <w:sz w:val="24"/>
                <w:szCs w:val="24"/>
              </w:rPr>
              <w:t>PN.4131.210.2023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1269B" w:rsidRPr="00E12D48" w:rsidRDefault="0071269B" w:rsidP="00BD17DD">
            <w:pPr>
              <w:suppressAutoHyphens/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48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LXVIII/856/2023 Rady Miejskiej w Nidzicy w sprawie przyjęcia programu opieki nad zwierzętami bezdomnymi oraz zapobiegania bezdomności zwierząt na terenie Gminy Nidzica  w 2023 r.</w:t>
            </w:r>
          </w:p>
        </w:tc>
      </w:tr>
      <w:tr w:rsidR="009D137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13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9D1370" w:rsidRDefault="009D1370" w:rsidP="009D137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LXX/503/2023 Rady Gminy Szczytno w sprawie wyrażenia zgody na udostępnienie nieruchomości gruntowych stanowiących mienie gminne.</w:t>
            </w:r>
          </w:p>
        </w:tc>
      </w:tr>
      <w:tr w:rsidR="009D1370" w:rsidRPr="00E12D48" w:rsidTr="00852C90">
        <w:trPr>
          <w:trHeight w:val="92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13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9D1370" w:rsidRDefault="009D1370" w:rsidP="009D137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4 uchwały Nr LXIV/371/2023 Rady Miejskiej w Biskupcu w sprawie nadania Honorowego Obywatelstwa Gminy Biskupiec Pani Bogumile Boguckiej.</w:t>
            </w:r>
          </w:p>
        </w:tc>
      </w:tr>
      <w:tr w:rsidR="009D137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E12D48" w:rsidRDefault="009D137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9D1370" w:rsidRDefault="009D1370" w:rsidP="009D137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13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9D1370" w:rsidRDefault="009D1370" w:rsidP="009D137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D13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XLVIII/311/2023 Rady Miejskiej w Nowym Mieście Lubawskim w sprawie zmiany uchwały nr XVI/107/2020 Rady Miejskiej w Nowym Mieście Lubawskim w sprawie regulaminu utrzymania czystości i porządku na terenie Gminy Miejskiej Nowe Miasto Lubawskie .</w:t>
            </w:r>
          </w:p>
        </w:tc>
      </w:tr>
      <w:tr w:rsidR="009D137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Pn.4131.214.2023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XLVII/360/2023 Rady Powiatu Ełckiego w sprawie ustalenia szczegółowych zasad ponoszenia odpłatności za pobyt w Domu Samotnej Matki im. Bł. Marianny Biernackiej w Ełku.</w:t>
            </w:r>
          </w:p>
        </w:tc>
      </w:tr>
      <w:tr w:rsidR="009D137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9D137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PN.4131.215.2023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9D137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LXVI/396/2023 Rady Miejskiej w Ostródzie w sprawie szczegółowych zasad wnoszenia inicjatyw obywatelskich, tworzenia komitetów inicjatyw obywatelskich, wymogów formalnych jakim muszą odpowiadać składane projekty oraz zasad ich promocji.  </w:t>
            </w:r>
          </w:p>
        </w:tc>
      </w:tr>
      <w:tr w:rsidR="00852C9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PN.4131.216.2023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</w:rPr>
            </w:pP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>stwier</w:t>
            </w:r>
            <w:r w:rsidR="00E6018A">
              <w:rPr>
                <w:rFonts w:asciiTheme="minorHAnsi" w:hAnsiTheme="minorHAnsi" w:cstheme="minorHAnsi"/>
                <w:sz w:val="24"/>
                <w:szCs w:val="24"/>
              </w:rPr>
              <w:t>dzające nieważność uchwały Nr X</w:t>
            </w: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>VIII/309/2023 Rady Miejskiej w Nowym Mieście Lubawskim w sp</w:t>
            </w:r>
            <w:bookmarkStart w:id="0" w:name="_GoBack"/>
            <w:bookmarkEnd w:id="0"/>
            <w:r w:rsidRPr="00852C90">
              <w:rPr>
                <w:rFonts w:asciiTheme="minorHAnsi" w:hAnsiTheme="minorHAnsi" w:cstheme="minorHAnsi"/>
                <w:sz w:val="24"/>
                <w:szCs w:val="24"/>
              </w:rPr>
              <w:t xml:space="preserve">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Miejskiej Nowe Miasto Lubawskie </w:t>
            </w:r>
          </w:p>
        </w:tc>
      </w:tr>
      <w:tr w:rsidR="00852C90" w:rsidRPr="00E12D48" w:rsidTr="00852C90">
        <w:trPr>
          <w:trHeight w:val="149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PN.4131.217.2023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L/328/2023 Rady Gminy Grodziczno w sprawie wyznaczenia miejsca </w:t>
            </w:r>
            <w:r w:rsidR="00E6018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prowadzenia handlu w piątki i soboty przez rolników </w:t>
            </w:r>
            <w:r w:rsidR="00E6018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ich domowników oraz zasad prowadzenia handlu w piątek i w sobotę przez rolników i ich domowników. </w:t>
            </w:r>
          </w:p>
        </w:tc>
      </w:tr>
      <w:tr w:rsidR="00852C90" w:rsidRPr="00E12D48" w:rsidTr="00852C90">
        <w:trPr>
          <w:trHeight w:val="268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PN.4131.218.2023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</w:rPr>
            </w:pP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LXI/2/2023 Rady Miejskiej w Mrągowie w sprawie określenia wymagań, jakie powinien spełnić przedsiębiorca ubiegający się </w:t>
            </w:r>
            <w:r w:rsidR="00E6018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>o uzyskanie zezwolenia na prowadzenie na terenie miasta Mrągowo działalności w zakresie: opróżniania zbiorników bezodpływowych i transportu nieczystości ciekłych, prowadzenia schronisk dla bezdomnych zwierząt, a także grzebowisk i spalarni zwłok zwierzęcych ich części oraz ochrony przed bezdomnymi zwierzętami.</w:t>
            </w:r>
          </w:p>
        </w:tc>
      </w:tr>
      <w:tr w:rsidR="00852C9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hAnsiTheme="minorHAnsi" w:cstheme="minorHAnsi"/>
                <w:b/>
                <w:sz w:val="24"/>
                <w:szCs w:val="24"/>
              </w:rPr>
              <w:t>PN.4131.219.2023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</w:rPr>
            </w:pPr>
            <w:r w:rsidRPr="00852C9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>twierdzające nieważność uchwały Nr LI/381/2023 Rady Gminy Rybno w sprawie przyjęcia programu opieki nad zwierzętami bezdomnymi oraz zapobiegania bezdomności zwierząt na terenie Gminy Rybno w 2023 roku.</w:t>
            </w:r>
          </w:p>
        </w:tc>
      </w:tr>
      <w:tr w:rsidR="00852C90" w:rsidRPr="00E12D48" w:rsidTr="00F14BE6">
        <w:trPr>
          <w:trHeight w:val="83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E12D48" w:rsidRDefault="00852C9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2C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852C90" w:rsidRDefault="00852C90" w:rsidP="00852C9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C90">
              <w:rPr>
                <w:rFonts w:asciiTheme="minorHAnsi" w:hAnsiTheme="minorHAnsi" w:cstheme="minorHAnsi"/>
                <w:b/>
                <w:sz w:val="24"/>
                <w:szCs w:val="24"/>
              </w:rPr>
              <w:t>PN.4131.220.2023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852C90" w:rsidRDefault="00852C90" w:rsidP="00852C90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C90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LIII.568.2023 Rady Miasta Ełku z dnia 26 kwietnia 2023 r. w sprawie Komitetu Rewitalizacji, w części.</w:t>
            </w:r>
          </w:p>
        </w:tc>
      </w:tr>
      <w:tr w:rsidR="00852C90" w:rsidRPr="00E12D48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Default="00F14BE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B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Pr="00F14BE6" w:rsidRDefault="00F14BE6" w:rsidP="00F14BE6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E6018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BRM.0007.15.2023 Rady Miejskiej w Ornecie w sprawie „Wieloletniego Programu Gospodarowania Mieszkaniowym Zasobem Gminy Orneta na lata 2023-2027”</w:t>
            </w:r>
          </w:p>
        </w:tc>
      </w:tr>
      <w:tr w:rsidR="00852C90" w:rsidRPr="00E12D48" w:rsidTr="00E6018A">
        <w:trPr>
          <w:trHeight w:val="106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Default="00F14BE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B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14BE6" w:rsidRPr="00F14BE6" w:rsidRDefault="00F14BE6" w:rsidP="00F14BE6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załączników Nr 1- Nr 16 do uchwały Nr LX/323/2023 Rady Gminy Kolno w sprawie uchwalenia statutów sołectwom Gminy Kolno </w:t>
            </w:r>
          </w:p>
          <w:p w:rsidR="00852C90" w:rsidRPr="00F14BE6" w:rsidRDefault="00852C90" w:rsidP="00F14BE6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C90" w:rsidRPr="00E12D48" w:rsidTr="00E6018A">
        <w:trPr>
          <w:trHeight w:val="131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52C90" w:rsidRDefault="0026620D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30.05.2023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52C90" w:rsidRPr="00F14BE6" w:rsidRDefault="00F14BE6" w:rsidP="00F14BE6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B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14BE6" w:rsidRPr="00F14BE6" w:rsidRDefault="00F14BE6" w:rsidP="00F14BE6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E6018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14BE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LXI/467/23 Rady Miejskiej w Tolkmicku w sprawie powołania Gminnej Rady Seniorów w Tolkmicku oraz nadania jej statutu </w:t>
            </w:r>
          </w:p>
          <w:p w:rsidR="00852C90" w:rsidRPr="00F14BE6" w:rsidRDefault="00852C90" w:rsidP="00F14BE6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06C86" w:rsidRPr="00892AFD" w:rsidRDefault="00F06C86" w:rsidP="00005ABE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0C31" w:rsidRPr="00005ABE" w:rsidRDefault="00450C31" w:rsidP="00005ABE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005AB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7F41E2"/>
    <w:multiLevelType w:val="multilevel"/>
    <w:tmpl w:val="855EE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A0511"/>
    <w:rsid w:val="000B59E8"/>
    <w:rsid w:val="000B62B0"/>
    <w:rsid w:val="00147C7C"/>
    <w:rsid w:val="001B3967"/>
    <w:rsid w:val="001F655B"/>
    <w:rsid w:val="00225C86"/>
    <w:rsid w:val="00231AE1"/>
    <w:rsid w:val="002445C7"/>
    <w:rsid w:val="0026620D"/>
    <w:rsid w:val="002754C6"/>
    <w:rsid w:val="0029672C"/>
    <w:rsid w:val="002D10E9"/>
    <w:rsid w:val="003923C3"/>
    <w:rsid w:val="00411EB4"/>
    <w:rsid w:val="004210CE"/>
    <w:rsid w:val="00450C31"/>
    <w:rsid w:val="0045211A"/>
    <w:rsid w:val="004577F1"/>
    <w:rsid w:val="00483435"/>
    <w:rsid w:val="00491452"/>
    <w:rsid w:val="004C3681"/>
    <w:rsid w:val="004C6CD2"/>
    <w:rsid w:val="005454F3"/>
    <w:rsid w:val="005509B2"/>
    <w:rsid w:val="005B050B"/>
    <w:rsid w:val="005D33B2"/>
    <w:rsid w:val="005E635E"/>
    <w:rsid w:val="006100B2"/>
    <w:rsid w:val="00675EC3"/>
    <w:rsid w:val="00681D72"/>
    <w:rsid w:val="006E0557"/>
    <w:rsid w:val="006E563E"/>
    <w:rsid w:val="0071269B"/>
    <w:rsid w:val="0073187D"/>
    <w:rsid w:val="0075290E"/>
    <w:rsid w:val="007644F5"/>
    <w:rsid w:val="0077036D"/>
    <w:rsid w:val="007A7ED2"/>
    <w:rsid w:val="007F5695"/>
    <w:rsid w:val="007F7A97"/>
    <w:rsid w:val="00806C6C"/>
    <w:rsid w:val="00832D5F"/>
    <w:rsid w:val="00852C90"/>
    <w:rsid w:val="00892AFD"/>
    <w:rsid w:val="008B262C"/>
    <w:rsid w:val="008D0C36"/>
    <w:rsid w:val="008F084E"/>
    <w:rsid w:val="00906480"/>
    <w:rsid w:val="00981903"/>
    <w:rsid w:val="009B3942"/>
    <w:rsid w:val="009D1370"/>
    <w:rsid w:val="00A542D0"/>
    <w:rsid w:val="00A61BFF"/>
    <w:rsid w:val="00A63540"/>
    <w:rsid w:val="00AC4A24"/>
    <w:rsid w:val="00AD48B0"/>
    <w:rsid w:val="00B004AD"/>
    <w:rsid w:val="00BB6627"/>
    <w:rsid w:val="00BD17DD"/>
    <w:rsid w:val="00BD5F18"/>
    <w:rsid w:val="00C16E0F"/>
    <w:rsid w:val="00C90FCC"/>
    <w:rsid w:val="00CA73F9"/>
    <w:rsid w:val="00CB4529"/>
    <w:rsid w:val="00D261F7"/>
    <w:rsid w:val="00D657EC"/>
    <w:rsid w:val="00DA105D"/>
    <w:rsid w:val="00E12D48"/>
    <w:rsid w:val="00E44170"/>
    <w:rsid w:val="00E6018A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14BE6"/>
    <w:rsid w:val="00F268ED"/>
    <w:rsid w:val="00F274E5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868E-5E8D-448D-B8BF-592C08F3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9</cp:revision>
  <dcterms:created xsi:type="dcterms:W3CDTF">2023-05-12T06:49:00Z</dcterms:created>
  <dcterms:modified xsi:type="dcterms:W3CDTF">2023-06-06T10:14:00Z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