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D" w:rsidRPr="006D2C4E" w:rsidRDefault="006D2C4E" w:rsidP="006D2C4E">
      <w:pPr>
        <w:spacing w:after="120"/>
        <w:jc w:val="right"/>
        <w:rPr>
          <w:b/>
          <w:sz w:val="20"/>
          <w:szCs w:val="20"/>
        </w:rPr>
      </w:pPr>
      <w:bookmarkStart w:id="0" w:name="_GoBack"/>
      <w:bookmarkEnd w:id="0"/>
      <w:r w:rsidRPr="006D2C4E">
        <w:rPr>
          <w:b/>
          <w:sz w:val="20"/>
          <w:szCs w:val="20"/>
        </w:rPr>
        <w:t>Załącznik nr 3</w:t>
      </w:r>
    </w:p>
    <w:p w:rsidR="002047F6" w:rsidRPr="00342015" w:rsidRDefault="002047F6" w:rsidP="007A322C">
      <w:pPr>
        <w:spacing w:after="120"/>
        <w:jc w:val="center"/>
        <w:rPr>
          <w:b/>
        </w:rPr>
      </w:pPr>
      <w:r w:rsidRPr="00342015">
        <w:rPr>
          <w:b/>
        </w:rPr>
        <w:t xml:space="preserve">Umowa Nr </w:t>
      </w:r>
      <w:r w:rsidR="00E161E7" w:rsidRPr="00342015">
        <w:rPr>
          <w:b/>
        </w:rPr>
        <w:t xml:space="preserve"> </w:t>
      </w:r>
      <w:r w:rsidR="004C10C6" w:rsidRPr="00342015">
        <w:rPr>
          <w:b/>
        </w:rPr>
        <w:t>……………………….</w:t>
      </w:r>
    </w:p>
    <w:p w:rsidR="00747ED4" w:rsidRPr="00342015" w:rsidRDefault="00747ED4" w:rsidP="007A322C">
      <w:pPr>
        <w:spacing w:after="120"/>
        <w:jc w:val="center"/>
        <w:rPr>
          <w:b/>
        </w:rPr>
      </w:pPr>
      <w:r w:rsidRPr="00342015">
        <w:rPr>
          <w:b/>
        </w:rPr>
        <w:t>/wzór/</w:t>
      </w:r>
    </w:p>
    <w:p w:rsidR="002047F6" w:rsidRPr="00342015" w:rsidRDefault="002047F6" w:rsidP="007A322C">
      <w:pPr>
        <w:spacing w:after="120"/>
        <w:jc w:val="both"/>
      </w:pPr>
    </w:p>
    <w:p w:rsidR="002047F6" w:rsidRPr="00342015" w:rsidRDefault="002047F6" w:rsidP="007A322C">
      <w:pPr>
        <w:spacing w:after="120"/>
        <w:jc w:val="both"/>
      </w:pPr>
      <w:r w:rsidRPr="00342015">
        <w:t xml:space="preserve">zawarta dnia </w:t>
      </w:r>
      <w:r w:rsidR="00913E68" w:rsidRPr="00342015">
        <w:t>………………………………</w:t>
      </w:r>
      <w:r w:rsidR="00AD561F" w:rsidRPr="00342015">
        <w:t xml:space="preserve"> </w:t>
      </w:r>
      <w:r w:rsidRPr="00342015">
        <w:t xml:space="preserve"> pomiędzy;</w:t>
      </w:r>
    </w:p>
    <w:p w:rsidR="00ED747D" w:rsidRPr="00342015" w:rsidRDefault="00ED747D" w:rsidP="007A322C">
      <w:pPr>
        <w:pStyle w:val="Tekstpodstawowy"/>
      </w:pPr>
      <w:r w:rsidRPr="00342015">
        <w:rPr>
          <w:b/>
        </w:rPr>
        <w:t xml:space="preserve">Skarbem Państwa </w:t>
      </w:r>
      <w:r w:rsidR="00C74AAC" w:rsidRPr="00342015">
        <w:rPr>
          <w:b/>
        </w:rPr>
        <w:t>–</w:t>
      </w:r>
      <w:r w:rsidRPr="00342015">
        <w:rPr>
          <w:b/>
        </w:rPr>
        <w:t xml:space="preserve"> </w:t>
      </w:r>
      <w:r w:rsidR="00C74AAC" w:rsidRPr="00342015">
        <w:rPr>
          <w:b/>
          <w:lang w:val="pl-PL"/>
        </w:rPr>
        <w:t>Prokuraturą Okręgową</w:t>
      </w:r>
      <w:r w:rsidR="004C10C6" w:rsidRPr="00342015">
        <w:rPr>
          <w:b/>
          <w:lang w:val="pl-PL"/>
        </w:rPr>
        <w:t xml:space="preserve"> </w:t>
      </w:r>
      <w:r w:rsidRPr="00342015">
        <w:rPr>
          <w:b/>
        </w:rPr>
        <w:t xml:space="preserve">w </w:t>
      </w:r>
      <w:r w:rsidR="004C10C6" w:rsidRPr="00342015">
        <w:rPr>
          <w:b/>
          <w:lang w:val="pl-PL"/>
        </w:rPr>
        <w:t>Nowym Sączu</w:t>
      </w:r>
      <w:r w:rsidRPr="00342015">
        <w:t xml:space="preserve">, ul. </w:t>
      </w:r>
      <w:r w:rsidR="00C74AAC" w:rsidRPr="00342015">
        <w:rPr>
          <w:lang w:val="pl-PL"/>
        </w:rPr>
        <w:t>Jagiellońska 56A</w:t>
      </w:r>
      <w:r w:rsidRPr="00342015">
        <w:t xml:space="preserve">,  </w:t>
      </w:r>
      <w:r w:rsidR="00140137">
        <w:br/>
      </w:r>
      <w:r w:rsidRPr="00342015">
        <w:t>3</w:t>
      </w:r>
      <w:r w:rsidR="004C10C6" w:rsidRPr="00342015">
        <w:rPr>
          <w:lang w:val="pl-PL"/>
        </w:rPr>
        <w:t>3</w:t>
      </w:r>
      <w:r w:rsidRPr="00342015">
        <w:t>-</w:t>
      </w:r>
      <w:r w:rsidR="004C10C6" w:rsidRPr="00342015">
        <w:rPr>
          <w:lang w:val="pl-PL"/>
        </w:rPr>
        <w:t>3</w:t>
      </w:r>
      <w:r w:rsidRPr="00342015">
        <w:t xml:space="preserve">00 </w:t>
      </w:r>
      <w:r w:rsidR="004C10C6" w:rsidRPr="00342015">
        <w:rPr>
          <w:lang w:val="pl-PL"/>
        </w:rPr>
        <w:t>Nowy Sącz</w:t>
      </w:r>
      <w:r w:rsidRPr="00342015">
        <w:t>, NIP 73</w:t>
      </w:r>
      <w:r w:rsidR="004C10C6" w:rsidRPr="00342015">
        <w:rPr>
          <w:lang w:val="pl-PL"/>
        </w:rPr>
        <w:t>4</w:t>
      </w:r>
      <w:r w:rsidRPr="00342015">
        <w:t>-1</w:t>
      </w:r>
      <w:r w:rsidR="004C10C6" w:rsidRPr="00342015">
        <w:rPr>
          <w:lang w:val="pl-PL"/>
        </w:rPr>
        <w:t>0</w:t>
      </w:r>
      <w:r w:rsidR="00C74AAC" w:rsidRPr="00342015">
        <w:t>—</w:t>
      </w:r>
      <w:r w:rsidR="00C74AAC" w:rsidRPr="00342015">
        <w:rPr>
          <w:lang w:val="pl-PL"/>
        </w:rPr>
        <w:t>24-63, REGON 000569585</w:t>
      </w:r>
      <w:r w:rsidR="004C10C6" w:rsidRPr="00342015">
        <w:t>,</w:t>
      </w:r>
      <w:r w:rsidRPr="00342015">
        <w:t xml:space="preserve"> </w:t>
      </w:r>
    </w:p>
    <w:p w:rsidR="00ED747D" w:rsidRPr="00342015" w:rsidRDefault="00ED747D" w:rsidP="007A322C">
      <w:pPr>
        <w:pStyle w:val="Tekstpodstawowy"/>
      </w:pPr>
      <w:r w:rsidRPr="00342015">
        <w:rPr>
          <w:bCs/>
        </w:rPr>
        <w:t>reprezentowa</w:t>
      </w:r>
      <w:r w:rsidR="00C74AAC" w:rsidRPr="00342015">
        <w:rPr>
          <w:bCs/>
          <w:lang w:val="pl-PL"/>
        </w:rPr>
        <w:t>ną</w:t>
      </w:r>
      <w:r w:rsidRPr="00342015">
        <w:rPr>
          <w:bCs/>
        </w:rPr>
        <w:t xml:space="preserve"> przez: </w:t>
      </w:r>
    </w:p>
    <w:p w:rsidR="00ED747D" w:rsidRPr="00342015" w:rsidRDefault="00ED747D" w:rsidP="007A322C">
      <w:pPr>
        <w:pStyle w:val="Styl"/>
        <w:spacing w:after="120"/>
        <w:ind w:left="4" w:right="-2"/>
        <w:rPr>
          <w:b/>
          <w:bCs/>
        </w:rPr>
      </w:pPr>
      <w:r w:rsidRPr="00342015">
        <w:t>zwan</w:t>
      </w:r>
      <w:r w:rsidR="00C74AAC" w:rsidRPr="00342015">
        <w:t>ą</w:t>
      </w:r>
      <w:r w:rsidRPr="00342015">
        <w:t xml:space="preserve"> dalej </w:t>
      </w:r>
      <w:r w:rsidRPr="00342015">
        <w:rPr>
          <w:b/>
          <w:bCs/>
        </w:rPr>
        <w:t xml:space="preserve">ZAMAWIAJĄCYM </w:t>
      </w:r>
    </w:p>
    <w:p w:rsidR="002047F6" w:rsidRPr="00342015" w:rsidRDefault="002047F6" w:rsidP="007A322C">
      <w:pPr>
        <w:spacing w:after="120"/>
        <w:jc w:val="both"/>
      </w:pPr>
      <w:r w:rsidRPr="00342015">
        <w:t xml:space="preserve">a </w:t>
      </w:r>
    </w:p>
    <w:p w:rsidR="00AD561F" w:rsidRPr="00342015" w:rsidRDefault="00913E68" w:rsidP="007A322C">
      <w:pPr>
        <w:spacing w:after="120"/>
        <w:jc w:val="both"/>
        <w:rPr>
          <w:b/>
        </w:rPr>
      </w:pPr>
      <w:r w:rsidRPr="00342015">
        <w:rPr>
          <w:b/>
        </w:rPr>
        <w:t>…………………………………………………………………………………………………</w:t>
      </w:r>
    </w:p>
    <w:p w:rsidR="00913E68" w:rsidRPr="00342015" w:rsidRDefault="00913E68" w:rsidP="007A322C">
      <w:pPr>
        <w:spacing w:after="120"/>
        <w:jc w:val="both"/>
      </w:pPr>
      <w:r w:rsidRPr="00342015">
        <w:rPr>
          <w:b/>
        </w:rPr>
        <w:t>…………………………………………………………………………………………………</w:t>
      </w:r>
    </w:p>
    <w:p w:rsidR="00AD561F" w:rsidRPr="00342015" w:rsidRDefault="00AD561F" w:rsidP="007A322C">
      <w:pPr>
        <w:spacing w:after="120"/>
        <w:jc w:val="both"/>
      </w:pPr>
      <w:r w:rsidRPr="00342015">
        <w:t xml:space="preserve">zwanym dalej </w:t>
      </w:r>
      <w:r w:rsidR="00E4314B" w:rsidRPr="00342015">
        <w:rPr>
          <w:b/>
          <w:bCs/>
        </w:rPr>
        <w:t>WYKONAWCĄ</w:t>
      </w:r>
      <w:r w:rsidRPr="00342015">
        <w:rPr>
          <w:b/>
          <w:bCs/>
        </w:rPr>
        <w:t>.</w:t>
      </w:r>
    </w:p>
    <w:p w:rsidR="002047F6" w:rsidRPr="00342015" w:rsidRDefault="002047F6" w:rsidP="007A322C">
      <w:pPr>
        <w:spacing w:after="120"/>
        <w:jc w:val="both"/>
        <w:rPr>
          <w:b/>
          <w:bCs/>
          <w:spacing w:val="1"/>
        </w:rPr>
      </w:pPr>
    </w:p>
    <w:p w:rsidR="002047F6" w:rsidRPr="00342015" w:rsidRDefault="002047F6" w:rsidP="007A322C">
      <w:pPr>
        <w:spacing w:after="120"/>
        <w:jc w:val="center"/>
        <w:rPr>
          <w:b/>
          <w:bCs/>
          <w:spacing w:val="1"/>
        </w:rPr>
      </w:pPr>
      <w:r w:rsidRPr="00342015">
        <w:rPr>
          <w:b/>
          <w:bCs/>
          <w:spacing w:val="1"/>
        </w:rPr>
        <w:t>§ 1</w:t>
      </w:r>
    </w:p>
    <w:p w:rsidR="002047F6" w:rsidRPr="00342015" w:rsidRDefault="002047F6" w:rsidP="007A322C">
      <w:pPr>
        <w:spacing w:after="120"/>
        <w:jc w:val="both"/>
      </w:pPr>
      <w:r w:rsidRPr="00342015">
        <w:t xml:space="preserve">Niniejszą umowę zawarto bez stosowania przepisów Ustawy z dnia </w:t>
      </w:r>
      <w:r w:rsidR="00C74AAC" w:rsidRPr="00342015">
        <w:t>11</w:t>
      </w:r>
      <w:r w:rsidRPr="00342015">
        <w:t xml:space="preserve"> </w:t>
      </w:r>
      <w:r w:rsidR="00C74AAC" w:rsidRPr="00342015">
        <w:t>września</w:t>
      </w:r>
      <w:r w:rsidRPr="00342015">
        <w:t xml:space="preserve"> 20</w:t>
      </w:r>
      <w:r w:rsidR="00C74AAC" w:rsidRPr="00342015">
        <w:t xml:space="preserve">19 </w:t>
      </w:r>
      <w:r w:rsidRPr="00342015">
        <w:t xml:space="preserve">r. Prawo zamówień publicznych </w:t>
      </w:r>
      <w:r w:rsidR="002D2EF6" w:rsidRPr="00342015">
        <w:t>(</w:t>
      </w:r>
      <w:r w:rsidR="00C74AAC" w:rsidRPr="00342015">
        <w:t xml:space="preserve">tj. </w:t>
      </w:r>
      <w:r w:rsidR="004E568D" w:rsidRPr="00342015">
        <w:rPr>
          <w:bCs/>
        </w:rPr>
        <w:t>Dz. U. 20</w:t>
      </w:r>
      <w:r w:rsidR="00C74AAC" w:rsidRPr="00342015">
        <w:rPr>
          <w:bCs/>
        </w:rPr>
        <w:t>2</w:t>
      </w:r>
      <w:r w:rsidR="00FF6639">
        <w:rPr>
          <w:bCs/>
        </w:rPr>
        <w:t>2</w:t>
      </w:r>
      <w:r w:rsidR="002D2EF6" w:rsidRPr="00342015">
        <w:rPr>
          <w:bCs/>
        </w:rPr>
        <w:t xml:space="preserve"> r. </w:t>
      </w:r>
      <w:r w:rsidR="006C5F85" w:rsidRPr="00342015">
        <w:rPr>
          <w:bCs/>
        </w:rPr>
        <w:t xml:space="preserve">poz. </w:t>
      </w:r>
      <w:r w:rsidR="00FA1277" w:rsidRPr="00342015">
        <w:rPr>
          <w:bCs/>
        </w:rPr>
        <w:t>1</w:t>
      </w:r>
      <w:r w:rsidR="00FF6639">
        <w:rPr>
          <w:bCs/>
        </w:rPr>
        <w:t>710</w:t>
      </w:r>
      <w:r w:rsidR="002D2EF6" w:rsidRPr="00342015">
        <w:rPr>
          <w:bCs/>
        </w:rPr>
        <w:t>)</w:t>
      </w:r>
      <w:r w:rsidRPr="00342015">
        <w:t xml:space="preserve">, </w:t>
      </w:r>
      <w:r w:rsidR="00C74AAC" w:rsidRPr="00342015">
        <w:t xml:space="preserve">w związku </w:t>
      </w:r>
      <w:r w:rsidR="00342015">
        <w:br/>
      </w:r>
      <w:r w:rsidR="00C74AAC" w:rsidRPr="00342015">
        <w:t>z</w:t>
      </w:r>
      <w:r w:rsidRPr="00342015">
        <w:t xml:space="preserve"> art. </w:t>
      </w:r>
      <w:r w:rsidR="00C74AAC" w:rsidRPr="00342015">
        <w:t>2</w:t>
      </w:r>
      <w:r w:rsidRPr="00342015">
        <w:t xml:space="preserve"> </w:t>
      </w:r>
      <w:r w:rsidR="00C74AAC" w:rsidRPr="00342015">
        <w:t xml:space="preserve">ust.1 </w:t>
      </w:r>
      <w:r w:rsidRPr="00342015">
        <w:t xml:space="preserve">pkt </w:t>
      </w:r>
      <w:r w:rsidR="00C74AAC" w:rsidRPr="00342015">
        <w:t>1</w:t>
      </w:r>
      <w:r w:rsidRPr="00342015">
        <w:t xml:space="preserve"> cytowanej ustawy</w:t>
      </w:r>
      <w:r w:rsidR="00C74AAC" w:rsidRPr="00342015">
        <w:t>.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 2</w:t>
      </w:r>
    </w:p>
    <w:p w:rsidR="004C10C6" w:rsidRPr="0088760D" w:rsidRDefault="00C74AAC" w:rsidP="0076790B">
      <w:pPr>
        <w:pStyle w:val="Bezodstpw"/>
        <w:rPr>
          <w:iCs/>
        </w:rPr>
      </w:pPr>
      <w:r w:rsidRPr="00342015">
        <w:t>Przedmiotem umowy jest: „</w:t>
      </w:r>
      <w:r w:rsidR="00FF6639" w:rsidRPr="00EB5CB2">
        <w:t>Wymiana wykładzin w pokojach biurowych w budynku Prokuratury Rejonowej w Limanowej przy ul. Józefa Marka 19 na panele podłogowe</w:t>
      </w:r>
      <w:r w:rsidR="0076790B">
        <w:t xml:space="preserve"> winylowe</w:t>
      </w:r>
      <w:r w:rsidR="00FF6639" w:rsidRPr="00EB5CB2">
        <w:t>.</w:t>
      </w:r>
      <w:r w:rsidRPr="00342015">
        <w:t>”</w:t>
      </w:r>
      <w:r w:rsidR="004C10C6" w:rsidRPr="00342015">
        <w:t>.</w:t>
      </w:r>
    </w:p>
    <w:p w:rsidR="0088760D" w:rsidRPr="00342015" w:rsidRDefault="0088760D" w:rsidP="0076790B">
      <w:pPr>
        <w:pStyle w:val="Bezodstpw"/>
        <w:numPr>
          <w:ilvl w:val="0"/>
          <w:numId w:val="0"/>
        </w:numPr>
        <w:ind w:left="284"/>
      </w:pPr>
    </w:p>
    <w:p w:rsidR="00912A24" w:rsidRPr="00342015" w:rsidRDefault="002703B3" w:rsidP="00CF055D">
      <w:pPr>
        <w:numPr>
          <w:ilvl w:val="0"/>
          <w:numId w:val="1"/>
        </w:numPr>
        <w:spacing w:after="120"/>
        <w:ind w:left="284" w:hanging="284"/>
        <w:jc w:val="both"/>
        <w:rPr>
          <w:iCs/>
        </w:rPr>
      </w:pPr>
      <w:r w:rsidRPr="00342015">
        <w:t xml:space="preserve">Zakres rzeczowy umowy, </w:t>
      </w:r>
      <w:r w:rsidR="000E2986" w:rsidRPr="00342015">
        <w:t>obejmuje</w:t>
      </w:r>
      <w:r w:rsidRPr="00342015">
        <w:t xml:space="preserve"> w szczególności</w:t>
      </w:r>
      <w:r w:rsidR="000E2986" w:rsidRPr="00342015">
        <w:t>: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wyniesienie mebli,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demontaż wykładzin i cokołów wraz z utylizacją,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przygotowanie podłoża pod panele winylowe (</w:t>
      </w:r>
      <w:r w:rsidR="00827951">
        <w:t xml:space="preserve"> w pokojach są </w:t>
      </w:r>
      <w:r w:rsidRPr="0076790B">
        <w:t>wylewki cementowe),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położenie paneli z odpowiednim podłożem i listwami</w:t>
      </w:r>
      <w:r w:rsidR="0088448C">
        <w:t xml:space="preserve"> wysokimi</w:t>
      </w:r>
      <w:r w:rsidRPr="0076790B">
        <w:t>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demontaż i montaż listw progowych – w przypadku uszkodzenia ich wymiana,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niezbędne poprawki malarskie,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wniesienie mebli,</w:t>
      </w:r>
    </w:p>
    <w:p w:rsidR="0076790B" w:rsidRPr="0076790B" w:rsidRDefault="0076790B" w:rsidP="0076790B">
      <w:pPr>
        <w:widowControl w:val="0"/>
        <w:numPr>
          <w:ilvl w:val="0"/>
          <w:numId w:val="27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jc w:val="both"/>
      </w:pPr>
      <w:r w:rsidRPr="0076790B">
        <w:t>prace porządkowe.</w:t>
      </w:r>
    </w:p>
    <w:p w:rsidR="00B07F5C" w:rsidRPr="00342015" w:rsidRDefault="00B07F5C" w:rsidP="0076790B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ind w:left="1207"/>
        <w:jc w:val="both"/>
      </w:pPr>
    </w:p>
    <w:p w:rsidR="006477B9" w:rsidRPr="00342015" w:rsidRDefault="00FA1277" w:rsidP="00CF055D">
      <w:pPr>
        <w:numPr>
          <w:ilvl w:val="0"/>
          <w:numId w:val="1"/>
        </w:numPr>
        <w:spacing w:after="120"/>
        <w:ind w:left="284" w:hanging="284"/>
        <w:jc w:val="both"/>
      </w:pPr>
      <w:r w:rsidRPr="00342015">
        <w:t xml:space="preserve">Szczegółowy opis przedmiotu zamówienia </w:t>
      </w:r>
      <w:r w:rsidR="00337594" w:rsidRPr="00342015">
        <w:t xml:space="preserve">określa </w:t>
      </w:r>
      <w:r w:rsidR="00FF6639">
        <w:t>załącznik nr 2 do zaproszenia Opis przedmiotu zamówienia.</w:t>
      </w:r>
    </w:p>
    <w:p w:rsidR="006477B9" w:rsidRDefault="006477B9" w:rsidP="0076790B">
      <w:pPr>
        <w:pStyle w:val="Bezodstpw"/>
        <w:rPr>
          <w:rStyle w:val="Teksttreci3"/>
          <w:sz w:val="24"/>
          <w:szCs w:val="24"/>
        </w:rPr>
      </w:pPr>
      <w:r w:rsidRPr="004317B6">
        <w:rPr>
          <w:rStyle w:val="Teksttreci3"/>
          <w:sz w:val="24"/>
          <w:szCs w:val="24"/>
        </w:rPr>
        <w:t xml:space="preserve">Zamawiający </w:t>
      </w:r>
      <w:r w:rsidR="004317B6" w:rsidRPr="004317B6">
        <w:t xml:space="preserve">przekaże Wykonawcy </w:t>
      </w:r>
      <w:r w:rsidR="001B0830">
        <w:t>miejsce realizacji umowy</w:t>
      </w:r>
      <w:r w:rsidR="004317B6" w:rsidRPr="004317B6">
        <w:t xml:space="preserve"> w terminie 4 dni od daty podpisania umowy</w:t>
      </w:r>
      <w:r w:rsidRPr="004317B6">
        <w:rPr>
          <w:rStyle w:val="Teksttreci3"/>
          <w:sz w:val="24"/>
          <w:szCs w:val="24"/>
        </w:rPr>
        <w:t xml:space="preserve">. Przekazanie </w:t>
      </w:r>
      <w:r w:rsidR="001B0830">
        <w:rPr>
          <w:rStyle w:val="Teksttreci3"/>
          <w:sz w:val="24"/>
          <w:szCs w:val="24"/>
        </w:rPr>
        <w:t>miejsca realizacji umowy</w:t>
      </w:r>
      <w:r w:rsidRPr="004317B6">
        <w:rPr>
          <w:rStyle w:val="Teksttreci3"/>
          <w:sz w:val="24"/>
          <w:szCs w:val="24"/>
        </w:rPr>
        <w:t xml:space="preserve"> nastąpi w oparciu </w:t>
      </w:r>
      <w:r w:rsidR="00775EA6">
        <w:rPr>
          <w:rStyle w:val="Teksttreci3"/>
          <w:sz w:val="24"/>
          <w:szCs w:val="24"/>
        </w:rPr>
        <w:br/>
      </w:r>
      <w:r w:rsidRPr="004317B6">
        <w:rPr>
          <w:rStyle w:val="Teksttreci3"/>
          <w:sz w:val="24"/>
          <w:szCs w:val="24"/>
        </w:rPr>
        <w:t xml:space="preserve">o protokół przekazania, zawierający datę przekazania i podpisany przez obydwie strony. Z chwilą przekazania </w:t>
      </w:r>
      <w:r w:rsidR="001B0830">
        <w:rPr>
          <w:rStyle w:val="Teksttreci3"/>
          <w:sz w:val="24"/>
          <w:szCs w:val="24"/>
        </w:rPr>
        <w:t>miejsca realizacji umowy</w:t>
      </w:r>
      <w:r w:rsidRPr="004317B6">
        <w:rPr>
          <w:rStyle w:val="Teksttreci3"/>
          <w:sz w:val="24"/>
          <w:szCs w:val="24"/>
        </w:rPr>
        <w:t xml:space="preserve"> Wykonawca ponosi pełną odpowiedzialność za </w:t>
      </w:r>
      <w:r w:rsidR="001B0830">
        <w:rPr>
          <w:rStyle w:val="Teksttreci3"/>
          <w:sz w:val="24"/>
          <w:szCs w:val="24"/>
        </w:rPr>
        <w:t>miejsce realizacji umowy</w:t>
      </w:r>
      <w:r w:rsidRPr="004317B6">
        <w:rPr>
          <w:rStyle w:val="Teksttreci3"/>
          <w:sz w:val="24"/>
          <w:szCs w:val="24"/>
        </w:rPr>
        <w:t xml:space="preserve">, znajdujące się tam mienie oraz </w:t>
      </w:r>
      <w:r w:rsidRPr="004317B6">
        <w:rPr>
          <w:rStyle w:val="Teksttreci3"/>
          <w:sz w:val="24"/>
          <w:szCs w:val="24"/>
        </w:rPr>
        <w:lastRenderedPageBreak/>
        <w:t xml:space="preserve">wszelką odpowiedzialność odszkodowawczą związaną z działaniami Wykonawcy </w:t>
      </w:r>
      <w:r w:rsidR="001B0830">
        <w:rPr>
          <w:rStyle w:val="Teksttreci3"/>
          <w:sz w:val="24"/>
          <w:szCs w:val="24"/>
        </w:rPr>
        <w:br/>
        <w:t>w miejscu realizacji umowy</w:t>
      </w:r>
      <w:r w:rsidRPr="004317B6">
        <w:rPr>
          <w:rStyle w:val="Teksttreci3"/>
          <w:sz w:val="24"/>
          <w:szCs w:val="24"/>
        </w:rPr>
        <w:t>.</w:t>
      </w:r>
    </w:p>
    <w:p w:rsidR="0088760D" w:rsidRDefault="0088760D" w:rsidP="0076790B">
      <w:pPr>
        <w:pStyle w:val="Bezodstpw"/>
        <w:numPr>
          <w:ilvl w:val="0"/>
          <w:numId w:val="0"/>
        </w:numPr>
        <w:ind w:left="284"/>
        <w:rPr>
          <w:rStyle w:val="Teksttreci3"/>
          <w:sz w:val="24"/>
          <w:szCs w:val="24"/>
        </w:rPr>
      </w:pPr>
    </w:p>
    <w:p w:rsidR="002F6FD4" w:rsidRDefault="002F6FD4" w:rsidP="0076790B">
      <w:pPr>
        <w:pStyle w:val="Bezodstpw"/>
      </w:pPr>
      <w:r w:rsidRPr="00443935">
        <w:t>Wykonawca zobowiązuje się wykonać przedmiot umowy z materiałów własnych i przy użyciu sprzętu pozyskanego we własnym zakresie.</w:t>
      </w:r>
    </w:p>
    <w:p w:rsidR="00FF6639" w:rsidRDefault="00FF6639" w:rsidP="00B2116E">
      <w:pPr>
        <w:pStyle w:val="Akapitzlist"/>
        <w:jc w:val="both"/>
      </w:pPr>
    </w:p>
    <w:p w:rsidR="002F6FD4" w:rsidRDefault="002F6FD4" w:rsidP="0076790B">
      <w:pPr>
        <w:pStyle w:val="Bezodstpw"/>
      </w:pPr>
      <w:r w:rsidRPr="00B1685F">
        <w:t xml:space="preserve">Wykonawca zobowiązuje się do stosowania materiałów fabrycznie nowych, wolnych od jakichkolwiek wad fizycznych i wad prawnych oraz roszczeń osób trzecich </w:t>
      </w:r>
      <w:r>
        <w:br/>
      </w:r>
      <w:r w:rsidRPr="00B1685F">
        <w:t>i stanowiących własność Wykonawcy.</w:t>
      </w:r>
    </w:p>
    <w:p w:rsidR="0088760D" w:rsidRPr="00B1685F" w:rsidRDefault="0088760D" w:rsidP="0076790B">
      <w:pPr>
        <w:pStyle w:val="Bezodstpw"/>
        <w:numPr>
          <w:ilvl w:val="0"/>
          <w:numId w:val="0"/>
        </w:numPr>
        <w:ind w:left="284"/>
      </w:pPr>
    </w:p>
    <w:p w:rsidR="002F6FD4" w:rsidRDefault="002F6FD4" w:rsidP="0076790B">
      <w:pPr>
        <w:pStyle w:val="Bezodstpw"/>
      </w:pPr>
      <w:r w:rsidRPr="00B1685F">
        <w:t xml:space="preserve">Wykonawca zobowiązuje się do zastosowane materiały powinny być najwyższej jakości </w:t>
      </w:r>
      <w:r w:rsidR="002C0540">
        <w:t xml:space="preserve">oraz </w:t>
      </w:r>
      <w:r>
        <w:t xml:space="preserve">posiadać </w:t>
      </w:r>
      <w:r w:rsidRPr="00B1685F">
        <w:t>udokumentowan</w:t>
      </w:r>
      <w:r>
        <w:t>e</w:t>
      </w:r>
      <w:r w:rsidRPr="00B1685F">
        <w:t xml:space="preserve"> pochodzeni</w:t>
      </w:r>
      <w:r>
        <w:t>e.</w:t>
      </w:r>
      <w:r w:rsidRPr="00B1685F">
        <w:t xml:space="preserve"> Wszelkie materiały wyroby i urządzenia wykorzystane w trakcie realizacji </w:t>
      </w:r>
      <w:r w:rsidR="00775EA6">
        <w:t>zamówienia</w:t>
      </w:r>
      <w:r w:rsidRPr="00B1685F">
        <w:t xml:space="preserve"> winny posiadać stosowne polskie certyfikaty, atesty aprobaty techniczne i świadectwa dopuszczenia ITB, PZH itp.</w:t>
      </w:r>
    </w:p>
    <w:p w:rsidR="0088760D" w:rsidRPr="00B1685F" w:rsidRDefault="0088760D" w:rsidP="0076790B">
      <w:pPr>
        <w:pStyle w:val="Bezodstpw"/>
        <w:numPr>
          <w:ilvl w:val="0"/>
          <w:numId w:val="0"/>
        </w:numPr>
      </w:pPr>
    </w:p>
    <w:p w:rsidR="0088760D" w:rsidRPr="0088760D" w:rsidRDefault="002F6FD4" w:rsidP="0076790B">
      <w:pPr>
        <w:pStyle w:val="Bezodstpw"/>
        <w:rPr>
          <w:spacing w:val="8"/>
          <w:shd w:val="clear" w:color="auto" w:fill="FFFFFF"/>
        </w:rPr>
      </w:pPr>
      <w:r w:rsidRPr="00B1685F">
        <w:t>Wykonawca ma obowiązek okazania na każde żądanie Zamawiającego  w stosunku do</w:t>
      </w:r>
      <w:r>
        <w:t> </w:t>
      </w:r>
      <w:r w:rsidRPr="00B1685F">
        <w:t>wskazanych materiałów: certyfikatu na znak bezpieczeństwa, deklaracji zgodności lub certyfikatu zgodności z polską normą lub aprobatą techniczną</w:t>
      </w:r>
      <w:r w:rsidR="00FF6639">
        <w:t>.</w:t>
      </w:r>
    </w:p>
    <w:p w:rsidR="0088760D" w:rsidRDefault="0088760D" w:rsidP="00B2116E">
      <w:pPr>
        <w:pStyle w:val="Akapitzlist"/>
        <w:jc w:val="both"/>
      </w:pPr>
    </w:p>
    <w:p w:rsidR="0088760D" w:rsidRPr="00200F4B" w:rsidRDefault="000F3E53" w:rsidP="0088760D">
      <w:pPr>
        <w:numPr>
          <w:ilvl w:val="0"/>
          <w:numId w:val="1"/>
        </w:numPr>
        <w:spacing w:after="120"/>
        <w:ind w:left="284" w:hanging="284"/>
        <w:jc w:val="both"/>
      </w:pPr>
      <w:r w:rsidRPr="00200F4B">
        <w:t xml:space="preserve">Prace będą wykonywane w czynnym obiekcie użyteczności publicznej. Wykonawca będzie zobowiązany prowadzić prace z jak najmniejszą uciążliwością dla funkcjonowania </w:t>
      </w:r>
      <w:r w:rsidR="00EB4F25" w:rsidRPr="00200F4B">
        <w:t>prokuratury</w:t>
      </w:r>
      <w:r w:rsidRPr="00200F4B">
        <w:t xml:space="preserve">, pracy pracowników i poruszaniu się petentów w  </w:t>
      </w:r>
      <w:r w:rsidR="00EB4F25" w:rsidRPr="00200F4B">
        <w:t>budynku prokuratury</w:t>
      </w:r>
      <w:r w:rsidRPr="00200F4B">
        <w:t>. Związana z tym będzie odpowiednia organizacja wykonywanych prac tj. utrzymywanie budynk</w:t>
      </w:r>
      <w:r w:rsidR="00342015" w:rsidRPr="00200F4B">
        <w:t>u</w:t>
      </w:r>
      <w:r w:rsidRPr="00200F4B">
        <w:t xml:space="preserve"> w należytym porządku, wolnym od zagrożeń i przeszkód na ciągach komunikacyjnych; wykonywanie prac uciążliwych (hałaśliwe, pylące, wytwarzające drgania) poza godzinami pracy </w:t>
      </w:r>
      <w:r w:rsidR="00EB4F25" w:rsidRPr="00200F4B">
        <w:t>prokuratury</w:t>
      </w:r>
      <w:r w:rsidRPr="00200F4B">
        <w:t xml:space="preserve"> i w dni wolne od pracy.</w:t>
      </w:r>
    </w:p>
    <w:p w:rsidR="000F3E53" w:rsidRPr="00342015" w:rsidRDefault="000F3E53" w:rsidP="0088760D">
      <w:pPr>
        <w:numPr>
          <w:ilvl w:val="0"/>
          <w:numId w:val="1"/>
        </w:numPr>
        <w:spacing w:after="120"/>
        <w:ind w:left="284" w:hanging="284"/>
        <w:jc w:val="both"/>
      </w:pPr>
      <w:r w:rsidRPr="00342015">
        <w:t>Wykonawca zobowiązuje się do odpowiedniego zabezpieczenia wyposażenia pomieszczeń przed kurzem, pyłem i innymi zanieczyszczeniami oraz bieżącego utrzymania czystości na ciągach komunikacyjnych wykorzystywanych do transportu materiałów oraz na terenie prowadzenia prac i wokół niego oraz bieżącego (codziennego) sprzątania po wykonanych pracach.</w:t>
      </w:r>
    </w:p>
    <w:p w:rsidR="00C30343" w:rsidRPr="00342015" w:rsidRDefault="00C30343" w:rsidP="00342015">
      <w:pPr>
        <w:numPr>
          <w:ilvl w:val="0"/>
          <w:numId w:val="1"/>
        </w:numPr>
        <w:spacing w:after="120"/>
        <w:ind w:left="284" w:hanging="284"/>
        <w:jc w:val="both"/>
      </w:pPr>
      <w:r w:rsidRPr="00342015">
        <w:t xml:space="preserve">Wykonawca zobowiązuje się do uzgodnienia z </w:t>
      </w:r>
      <w:r w:rsidR="00342015">
        <w:t>Zamawiającym</w:t>
      </w:r>
      <w:r w:rsidRPr="00342015">
        <w:t xml:space="preserve"> harmonogramu wykonywania prac oraz wykonywania ich w sposób nie kolidujący z pracą </w:t>
      </w:r>
      <w:r w:rsidR="00342015">
        <w:t>prokuratury</w:t>
      </w:r>
      <w:r w:rsidRPr="00342015">
        <w:t xml:space="preserve"> - szczególnie dotyczy to </w:t>
      </w:r>
      <w:r w:rsidR="00775EA6">
        <w:t>prac</w:t>
      </w:r>
      <w:r w:rsidRPr="00342015">
        <w:t xml:space="preserve"> wywołujących nadmierny hałas, pylenie, wytwarzające drgania, które należy wykonywać po godzinach urzędowania. </w:t>
      </w:r>
      <w:r w:rsidR="002703B3" w:rsidRPr="00342015">
        <w:t>Zamawiając</w:t>
      </w:r>
      <w:r w:rsidR="00342015">
        <w:t>y</w:t>
      </w:r>
      <w:r w:rsidR="002703B3" w:rsidRPr="00342015">
        <w:t xml:space="preserve"> </w:t>
      </w:r>
      <w:r w:rsidRPr="00342015">
        <w:t xml:space="preserve">zastrzega sobie prawo przerywania </w:t>
      </w:r>
      <w:r w:rsidR="00775EA6">
        <w:t>prac</w:t>
      </w:r>
      <w:r w:rsidRPr="00342015">
        <w:t xml:space="preserve">, które zakłócać będą pracę </w:t>
      </w:r>
      <w:r w:rsidR="00342015">
        <w:t>prokuratury</w:t>
      </w:r>
      <w:r w:rsidRPr="00342015">
        <w:t xml:space="preserve"> - bez względu na stan, zakres i zaawansowanie </w:t>
      </w:r>
      <w:r w:rsidR="00775EA6">
        <w:t>prac</w:t>
      </w:r>
      <w:r w:rsidRPr="00342015">
        <w:t xml:space="preserve">. Doraźne przerwy z tego tytułu nie mogą stanowić argumentu o dodatkowe wynagrodzenie lub niedotrzymanie czy też konieczność wydłużenia terminu zakończenia </w:t>
      </w:r>
      <w:r w:rsidR="00775EA6">
        <w:t>prac</w:t>
      </w:r>
      <w:r w:rsidRPr="00342015">
        <w:t>.</w:t>
      </w:r>
    </w:p>
    <w:p w:rsidR="000F3E53" w:rsidRPr="00342015" w:rsidRDefault="000F3E53" w:rsidP="00CF055D">
      <w:pPr>
        <w:numPr>
          <w:ilvl w:val="0"/>
          <w:numId w:val="1"/>
        </w:numPr>
        <w:spacing w:after="120"/>
        <w:ind w:left="284" w:hanging="284"/>
        <w:jc w:val="both"/>
      </w:pPr>
      <w:r w:rsidRPr="00342015">
        <w:t xml:space="preserve">Wykonawca jest zobowiązany do ścisłego stosowania i respektowania przepisów dotyczących bezpieczeństwa i higieny pracy w czasie prowadzenia </w:t>
      </w:r>
      <w:r w:rsidR="00775EA6">
        <w:t>prac</w:t>
      </w:r>
      <w:r w:rsidRPr="00342015">
        <w:t xml:space="preserve">. </w:t>
      </w:r>
    </w:p>
    <w:p w:rsidR="006477B9" w:rsidRPr="00342015" w:rsidRDefault="000F3E53" w:rsidP="006477B9">
      <w:pPr>
        <w:numPr>
          <w:ilvl w:val="0"/>
          <w:numId w:val="1"/>
        </w:numPr>
        <w:spacing w:after="120"/>
        <w:ind w:left="284" w:hanging="284"/>
        <w:jc w:val="both"/>
      </w:pPr>
      <w:r w:rsidRPr="00342015">
        <w:t>Wykonawca będzie usuwał (z budynku i przyległego terenu) na bieżąco odpady powstałe w wyniku prowadzonych prac oraz poniesie koszt ich wywozu.</w:t>
      </w:r>
    </w:p>
    <w:p w:rsidR="006477B9" w:rsidRPr="00342015" w:rsidRDefault="006477B9" w:rsidP="0076790B">
      <w:pPr>
        <w:pStyle w:val="Bezodstpw"/>
        <w:rPr>
          <w:rStyle w:val="Teksttreci3"/>
          <w:spacing w:val="0"/>
          <w:sz w:val="24"/>
          <w:szCs w:val="24"/>
          <w:shd w:val="clear" w:color="auto" w:fill="auto"/>
        </w:rPr>
      </w:pPr>
      <w:r w:rsidRPr="00342015">
        <w:rPr>
          <w:rStyle w:val="Teksttreci3"/>
          <w:color w:val="000000"/>
          <w:sz w:val="24"/>
          <w:szCs w:val="24"/>
        </w:rPr>
        <w:t xml:space="preserve">Po zakończeniu </w:t>
      </w:r>
      <w:r w:rsidR="001B0830">
        <w:rPr>
          <w:rStyle w:val="Teksttreci3"/>
          <w:color w:val="000000"/>
          <w:sz w:val="24"/>
          <w:szCs w:val="24"/>
        </w:rPr>
        <w:t>prac</w:t>
      </w:r>
      <w:r w:rsidRPr="00342015">
        <w:rPr>
          <w:rStyle w:val="Teksttreci3"/>
          <w:color w:val="000000"/>
          <w:sz w:val="24"/>
          <w:szCs w:val="24"/>
        </w:rPr>
        <w:t xml:space="preserve"> Wykonawca </w:t>
      </w:r>
      <w:r w:rsidRPr="00342015">
        <w:rPr>
          <w:shd w:val="clear" w:color="auto" w:fill="FFFFFF"/>
        </w:rPr>
        <w:t xml:space="preserve">zobowiązuje się do </w:t>
      </w:r>
      <w:r w:rsidRPr="00342015">
        <w:rPr>
          <w:rStyle w:val="Teksttreci3"/>
          <w:color w:val="000000"/>
          <w:sz w:val="24"/>
          <w:szCs w:val="24"/>
        </w:rPr>
        <w:t xml:space="preserve">uporządkowania </w:t>
      </w:r>
      <w:r w:rsidR="00775EA6">
        <w:rPr>
          <w:rStyle w:val="Teksttreci3"/>
          <w:color w:val="000000"/>
          <w:sz w:val="24"/>
          <w:szCs w:val="24"/>
        </w:rPr>
        <w:t>miejsca realizacji zamówienia</w:t>
      </w:r>
      <w:r w:rsidRPr="00342015">
        <w:rPr>
          <w:rStyle w:val="Teksttreci3"/>
          <w:color w:val="000000"/>
          <w:sz w:val="24"/>
          <w:szCs w:val="24"/>
        </w:rPr>
        <w:t xml:space="preserve"> przekazania go </w:t>
      </w:r>
      <w:r w:rsidR="00AF6388">
        <w:rPr>
          <w:rStyle w:val="Teksttreci3"/>
          <w:color w:val="000000"/>
          <w:sz w:val="24"/>
          <w:szCs w:val="24"/>
        </w:rPr>
        <w:t xml:space="preserve">Zamawiającemu </w:t>
      </w:r>
      <w:r w:rsidRPr="00342015">
        <w:rPr>
          <w:rStyle w:val="Teksttreci3"/>
          <w:color w:val="000000"/>
          <w:sz w:val="24"/>
          <w:szCs w:val="24"/>
        </w:rPr>
        <w:t xml:space="preserve">w terminie ustalonym na odbiór wykonanych </w:t>
      </w:r>
      <w:r w:rsidR="00775EA6">
        <w:rPr>
          <w:rStyle w:val="Teksttreci3"/>
          <w:color w:val="000000"/>
          <w:sz w:val="24"/>
          <w:szCs w:val="24"/>
        </w:rPr>
        <w:t>prac</w:t>
      </w:r>
      <w:r w:rsidRPr="00342015">
        <w:rPr>
          <w:rStyle w:val="Teksttreci3"/>
          <w:color w:val="000000"/>
          <w:sz w:val="24"/>
          <w:szCs w:val="24"/>
        </w:rPr>
        <w:t xml:space="preserve"> oraz </w:t>
      </w:r>
      <w:r w:rsidRPr="00342015">
        <w:rPr>
          <w:shd w:val="clear" w:color="auto" w:fill="FFFFFF"/>
        </w:rPr>
        <w:t>wywozu i utylizacji odpadów powstałych w wyniku realizacji zamówienia</w:t>
      </w:r>
      <w:r w:rsidRPr="00342015">
        <w:rPr>
          <w:rStyle w:val="Teksttreci3"/>
          <w:color w:val="000000"/>
          <w:sz w:val="24"/>
          <w:szCs w:val="24"/>
        </w:rPr>
        <w:t>.</w:t>
      </w:r>
    </w:p>
    <w:p w:rsidR="006477B9" w:rsidRPr="00342015" w:rsidRDefault="006477B9" w:rsidP="0076790B">
      <w:pPr>
        <w:pStyle w:val="Bezodstpw"/>
        <w:numPr>
          <w:ilvl w:val="0"/>
          <w:numId w:val="0"/>
        </w:numPr>
        <w:ind w:left="284"/>
      </w:pPr>
    </w:p>
    <w:p w:rsidR="006477B9" w:rsidRPr="00200F4B" w:rsidRDefault="006477B9" w:rsidP="0076790B">
      <w:pPr>
        <w:pStyle w:val="Bezodstpw"/>
      </w:pPr>
      <w:r w:rsidRPr="00342015">
        <w:lastRenderedPageBreak/>
        <w:t xml:space="preserve">Przez cały okres wykonywania Umowy Wykonawca zobowiązany jest prowadzić bieżącą analizę sytuacji związanej z realizacją zamówienia, identyfikować wszelkie </w:t>
      </w:r>
      <w:r w:rsidRPr="00200F4B">
        <w:t xml:space="preserve">problemy, ryzyka i zagrożenia dla należytego wykonania zamówienia informując o nich na bieżąco Zamawiającego.  </w:t>
      </w:r>
    </w:p>
    <w:p w:rsidR="006477B9" w:rsidRPr="00200F4B" w:rsidRDefault="006477B9" w:rsidP="006477B9">
      <w:pPr>
        <w:pStyle w:val="Akapitzlist"/>
      </w:pPr>
    </w:p>
    <w:p w:rsidR="000F3E53" w:rsidRPr="00200F4B" w:rsidRDefault="000F3E53" w:rsidP="00CF055D">
      <w:pPr>
        <w:numPr>
          <w:ilvl w:val="0"/>
          <w:numId w:val="1"/>
        </w:numPr>
        <w:spacing w:after="120"/>
        <w:ind w:left="284" w:hanging="284"/>
        <w:jc w:val="both"/>
      </w:pPr>
      <w:r w:rsidRPr="00200F4B">
        <w:t xml:space="preserve">Zamawiający wymaga, aby do realizacji niniejszego zamówienia zostały skierowane osoby niekarane, posiadające wiedzę i doświadczenie.  </w:t>
      </w:r>
    </w:p>
    <w:p w:rsidR="000F3E53" w:rsidRPr="00200F4B" w:rsidRDefault="000F3E53" w:rsidP="00CF055D">
      <w:pPr>
        <w:numPr>
          <w:ilvl w:val="0"/>
          <w:numId w:val="1"/>
        </w:numPr>
        <w:spacing w:after="120"/>
        <w:ind w:left="284" w:hanging="284"/>
        <w:jc w:val="both"/>
      </w:pPr>
      <w:r w:rsidRPr="00200F4B">
        <w:t xml:space="preserve">Przed podpisaniem umowy Wykonawca będzie zobowiązany przedstawić wykaz osób, które będą realizowały zamówienie, wraz z oświadczeniem o niekaralności. </w:t>
      </w:r>
    </w:p>
    <w:p w:rsidR="000F3E53" w:rsidRPr="00200F4B" w:rsidRDefault="000F3E53" w:rsidP="00CF055D">
      <w:pPr>
        <w:numPr>
          <w:ilvl w:val="0"/>
          <w:numId w:val="1"/>
        </w:numPr>
        <w:spacing w:after="120"/>
        <w:ind w:left="284" w:hanging="284"/>
        <w:jc w:val="both"/>
      </w:pPr>
      <w:r w:rsidRPr="00200F4B">
        <w:t xml:space="preserve">Wykonawca zapewni odpowiednie warunki i wyposaży w środki ochrony osobistej osoby (ze strony Wykonawcy) przebywające </w:t>
      </w:r>
      <w:r w:rsidR="00775EA6" w:rsidRPr="00200F4B">
        <w:t>w miejscu realizacji zamówienia</w:t>
      </w:r>
      <w:r w:rsidR="00337594" w:rsidRPr="00200F4B">
        <w:t>.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 3</w:t>
      </w:r>
    </w:p>
    <w:p w:rsidR="00D96000" w:rsidRPr="00B07F5C" w:rsidRDefault="00D224AE" w:rsidP="004C10C6">
      <w:pPr>
        <w:numPr>
          <w:ilvl w:val="0"/>
          <w:numId w:val="2"/>
        </w:numPr>
        <w:spacing w:after="120"/>
        <w:ind w:left="425" w:hanging="425"/>
        <w:jc w:val="both"/>
      </w:pPr>
      <w:r w:rsidRPr="00B07F5C">
        <w:t>Strony ustalają term</w:t>
      </w:r>
      <w:r w:rsidR="004C10C6" w:rsidRPr="00B07F5C">
        <w:t>iny realizacji przedmiotu umowy</w:t>
      </w:r>
      <w:r w:rsidRPr="00B07F5C">
        <w:t xml:space="preserve"> </w:t>
      </w:r>
      <w:r w:rsidR="0000308C">
        <w:rPr>
          <w:b/>
        </w:rPr>
        <w:t>………………………</w:t>
      </w:r>
    </w:p>
    <w:p w:rsidR="005C3ACA" w:rsidRPr="00342015" w:rsidRDefault="005C3ACA" w:rsidP="00CF055D">
      <w:pPr>
        <w:numPr>
          <w:ilvl w:val="0"/>
          <w:numId w:val="2"/>
        </w:numPr>
        <w:spacing w:after="120"/>
        <w:ind w:left="425" w:hanging="425"/>
        <w:jc w:val="both"/>
      </w:pPr>
      <w:r w:rsidRPr="00342015">
        <w:t>Wykonawca zgłosi pisemnie Zamawiającemu gotowość do odbioru przedmiotu umowy. Zamawiający wyznaczy datę odbioru w terminie do 3 dni.</w:t>
      </w:r>
    </w:p>
    <w:p w:rsidR="005C3ACA" w:rsidRPr="00342015" w:rsidRDefault="005C3ACA" w:rsidP="00CF055D">
      <w:pPr>
        <w:numPr>
          <w:ilvl w:val="0"/>
          <w:numId w:val="2"/>
        </w:numPr>
        <w:spacing w:after="120"/>
        <w:ind w:left="425" w:hanging="425"/>
        <w:jc w:val="both"/>
      </w:pPr>
      <w:r w:rsidRPr="00342015">
        <w:t>Jeżeli w toku czynności odbioru zostaną stwierdzone wady, to Zamawiającemu przysługują następujące uprawnienia:</w:t>
      </w:r>
    </w:p>
    <w:p w:rsidR="005C3ACA" w:rsidRPr="00342015" w:rsidRDefault="005C3ACA" w:rsidP="00CF055D">
      <w:pPr>
        <w:numPr>
          <w:ilvl w:val="0"/>
          <w:numId w:val="11"/>
        </w:numPr>
        <w:spacing w:after="120"/>
        <w:jc w:val="both"/>
      </w:pPr>
      <w:r w:rsidRPr="00342015">
        <w:t>jeżeli wady nadają się do usunięcia, może odmówić odbioru do czasu usunięcia wad,</w:t>
      </w:r>
    </w:p>
    <w:p w:rsidR="005C3ACA" w:rsidRPr="00342015" w:rsidRDefault="005C3ACA" w:rsidP="00CF055D">
      <w:pPr>
        <w:numPr>
          <w:ilvl w:val="0"/>
          <w:numId w:val="11"/>
        </w:numPr>
        <w:spacing w:after="120"/>
        <w:jc w:val="both"/>
      </w:pPr>
      <w:r w:rsidRPr="00342015">
        <w:t>jeżeli wady nie nadają się do usunięcia, to :</w:t>
      </w:r>
    </w:p>
    <w:p w:rsidR="005C3ACA" w:rsidRPr="00342015" w:rsidRDefault="005C3ACA" w:rsidP="00CF055D">
      <w:pPr>
        <w:numPr>
          <w:ilvl w:val="0"/>
          <w:numId w:val="12"/>
        </w:numPr>
        <w:spacing w:after="120"/>
        <w:jc w:val="both"/>
      </w:pPr>
      <w:r w:rsidRPr="00342015">
        <w:t>jeżeli nie uniemożliwiają one użytkowania przedmiotu odbioru zgodnie z przeznaczeniem Zamawiający może obniżyć odpowiednio wynagrodzenie,</w:t>
      </w:r>
    </w:p>
    <w:p w:rsidR="005C3ACA" w:rsidRPr="00342015" w:rsidRDefault="005C3ACA" w:rsidP="00CF055D">
      <w:pPr>
        <w:numPr>
          <w:ilvl w:val="0"/>
          <w:numId w:val="12"/>
        </w:numPr>
        <w:spacing w:after="120"/>
        <w:jc w:val="both"/>
      </w:pPr>
      <w:r w:rsidRPr="00342015">
        <w:t>jeżeli wady uniemożliwiają użytkowanie zgodnie z przeznaczeniem Zamawiający może odstąpić od umowy lub zażądać wykonania przedmiotu odbioru po raz drugi.</w:t>
      </w:r>
    </w:p>
    <w:p w:rsidR="005C3ACA" w:rsidRPr="00342015" w:rsidRDefault="005C3ACA" w:rsidP="00CF055D">
      <w:pPr>
        <w:numPr>
          <w:ilvl w:val="0"/>
          <w:numId w:val="2"/>
        </w:numPr>
        <w:spacing w:after="120"/>
        <w:ind w:left="425" w:hanging="425"/>
        <w:jc w:val="both"/>
      </w:pPr>
      <w:r w:rsidRPr="00342015"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5C3ACA" w:rsidRPr="00342015" w:rsidRDefault="005C3ACA" w:rsidP="00CF055D">
      <w:pPr>
        <w:numPr>
          <w:ilvl w:val="0"/>
          <w:numId w:val="2"/>
        </w:numPr>
        <w:spacing w:after="120"/>
        <w:ind w:left="425" w:hanging="425"/>
        <w:jc w:val="both"/>
      </w:pPr>
      <w:r w:rsidRPr="00342015">
        <w:t>Strony postanawiają, że z czynności odbioru będzie spisany protokół zawierający wszelkie ustalenia dokonane w toku odbioru, jak też terminy wyznaczone na usunięcie stwierdzonych przy odbiorze wad.</w:t>
      </w:r>
    </w:p>
    <w:p w:rsidR="00DC3524" w:rsidRPr="00342015" w:rsidRDefault="006A75FF" w:rsidP="00CF055D">
      <w:pPr>
        <w:numPr>
          <w:ilvl w:val="0"/>
          <w:numId w:val="2"/>
        </w:numPr>
        <w:spacing w:after="120"/>
        <w:ind w:left="425" w:hanging="425"/>
        <w:jc w:val="both"/>
      </w:pPr>
      <w:r w:rsidRPr="00342015">
        <w:t>Wykonawca</w:t>
      </w:r>
      <w:r w:rsidR="00DC3524" w:rsidRPr="00342015">
        <w:t xml:space="preserve"> obowiązany jest do zawiadomienia Zamawiającego o usunięciu wad i gotowości przedmiotu </w:t>
      </w:r>
      <w:r w:rsidRPr="00342015">
        <w:t>umowy</w:t>
      </w:r>
      <w:r w:rsidR="00DC3524" w:rsidRPr="00342015">
        <w:t xml:space="preserve"> do ponownego odbioru. 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 4</w:t>
      </w:r>
      <w:r w:rsidR="004B5772" w:rsidRPr="00342015">
        <w:rPr>
          <w:b/>
          <w:bCs/>
        </w:rPr>
        <w:t xml:space="preserve"> </w:t>
      </w:r>
    </w:p>
    <w:p w:rsidR="00B97380" w:rsidRPr="00342015" w:rsidRDefault="00B97380" w:rsidP="00CF055D">
      <w:pPr>
        <w:pStyle w:val="Teksttreci31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37"/>
        <w:jc w:val="both"/>
        <w:rPr>
          <w:spacing w:val="0"/>
          <w:sz w:val="24"/>
          <w:szCs w:val="24"/>
        </w:rPr>
      </w:pPr>
      <w:r w:rsidRPr="00342015">
        <w:rPr>
          <w:spacing w:val="0"/>
          <w:sz w:val="24"/>
          <w:szCs w:val="24"/>
        </w:rPr>
        <w:t>Za wykonanie przedmiotu umowy, określonego w § 2 ust. 2 ustala się wynagrodzenie ryczałtowe, wynikające z oferty w kwocie :</w:t>
      </w:r>
    </w:p>
    <w:p w:rsidR="00B97380" w:rsidRPr="00342015" w:rsidRDefault="00B97380" w:rsidP="00B97380">
      <w:pPr>
        <w:pStyle w:val="Teksttreci31"/>
        <w:tabs>
          <w:tab w:val="left" w:pos="426"/>
        </w:tabs>
        <w:spacing w:after="120" w:line="240" w:lineRule="auto"/>
        <w:ind w:left="426" w:firstLine="0"/>
        <w:jc w:val="both"/>
        <w:rPr>
          <w:spacing w:val="0"/>
          <w:sz w:val="24"/>
          <w:szCs w:val="24"/>
        </w:rPr>
      </w:pPr>
      <w:r w:rsidRPr="00342015">
        <w:rPr>
          <w:spacing w:val="0"/>
          <w:sz w:val="24"/>
          <w:szCs w:val="24"/>
        </w:rPr>
        <w:t>netto:………………</w:t>
      </w:r>
      <w:r w:rsidRPr="00342015">
        <w:rPr>
          <w:spacing w:val="0"/>
          <w:sz w:val="24"/>
          <w:szCs w:val="24"/>
        </w:rPr>
        <w:tab/>
        <w:t>zł</w:t>
      </w:r>
      <w:r w:rsidRPr="00342015">
        <w:rPr>
          <w:spacing w:val="0"/>
          <w:sz w:val="24"/>
          <w:szCs w:val="24"/>
        </w:rPr>
        <w:tab/>
        <w:t>(słownie złotych: …………),</w:t>
      </w:r>
    </w:p>
    <w:p w:rsidR="00B97380" w:rsidRPr="00342015" w:rsidRDefault="00B97380" w:rsidP="00B97380">
      <w:pPr>
        <w:pStyle w:val="Teksttreci31"/>
        <w:tabs>
          <w:tab w:val="left" w:pos="426"/>
        </w:tabs>
        <w:spacing w:after="120" w:line="240" w:lineRule="auto"/>
        <w:ind w:left="426" w:firstLine="0"/>
        <w:jc w:val="both"/>
        <w:rPr>
          <w:spacing w:val="0"/>
          <w:sz w:val="24"/>
          <w:szCs w:val="24"/>
        </w:rPr>
      </w:pPr>
      <w:r w:rsidRPr="00342015">
        <w:rPr>
          <w:spacing w:val="0"/>
          <w:sz w:val="24"/>
          <w:szCs w:val="24"/>
        </w:rPr>
        <w:t>podatek VAT :………………</w:t>
      </w:r>
      <w:r w:rsidRPr="00342015">
        <w:rPr>
          <w:spacing w:val="0"/>
          <w:sz w:val="24"/>
          <w:szCs w:val="24"/>
        </w:rPr>
        <w:tab/>
        <w:t>zł</w:t>
      </w:r>
      <w:r w:rsidRPr="00342015">
        <w:rPr>
          <w:spacing w:val="0"/>
          <w:sz w:val="24"/>
          <w:szCs w:val="24"/>
        </w:rPr>
        <w:tab/>
        <w:t>(słownie złotych: ………),</w:t>
      </w:r>
    </w:p>
    <w:p w:rsidR="00B97380" w:rsidRPr="00342015" w:rsidRDefault="00B97380" w:rsidP="00B97380">
      <w:pPr>
        <w:pStyle w:val="Teksttreci31"/>
        <w:tabs>
          <w:tab w:val="left" w:pos="426"/>
        </w:tabs>
        <w:spacing w:after="120" w:line="240" w:lineRule="auto"/>
        <w:ind w:left="426" w:firstLine="0"/>
        <w:jc w:val="both"/>
        <w:rPr>
          <w:spacing w:val="0"/>
          <w:sz w:val="24"/>
          <w:szCs w:val="24"/>
        </w:rPr>
      </w:pPr>
      <w:r w:rsidRPr="00342015">
        <w:rPr>
          <w:spacing w:val="0"/>
          <w:sz w:val="24"/>
          <w:szCs w:val="24"/>
        </w:rPr>
        <w:t>brutto:</w:t>
      </w:r>
      <w:r w:rsidRPr="00342015">
        <w:rPr>
          <w:spacing w:val="0"/>
          <w:sz w:val="24"/>
          <w:szCs w:val="24"/>
        </w:rPr>
        <w:tab/>
        <w:t>:………………</w:t>
      </w:r>
      <w:r w:rsidRPr="00342015">
        <w:rPr>
          <w:spacing w:val="0"/>
          <w:sz w:val="24"/>
          <w:szCs w:val="24"/>
        </w:rPr>
        <w:tab/>
        <w:t>zł</w:t>
      </w:r>
      <w:r w:rsidRPr="00342015">
        <w:rPr>
          <w:spacing w:val="0"/>
          <w:sz w:val="24"/>
          <w:szCs w:val="24"/>
        </w:rPr>
        <w:tab/>
        <w:t>(słownie złotych: …………),</w:t>
      </w:r>
    </w:p>
    <w:p w:rsidR="00B97380" w:rsidRPr="00342015" w:rsidRDefault="00B97380" w:rsidP="00B97380">
      <w:pPr>
        <w:tabs>
          <w:tab w:val="left" w:pos="426"/>
        </w:tabs>
        <w:spacing w:after="120"/>
        <w:ind w:left="426"/>
        <w:jc w:val="both"/>
      </w:pPr>
      <w:r w:rsidRPr="00342015">
        <w:t xml:space="preserve">Wynagrodzenie to płatne będzie przez Zamawiającego, w terminie do </w:t>
      </w:r>
      <w:r w:rsidR="00FF6639">
        <w:t>14</w:t>
      </w:r>
      <w:r w:rsidRPr="00342015">
        <w:t xml:space="preserve"> dni, od daty otrzymania przez Zamawiającego prawidłowo wystawionej faktury.</w:t>
      </w:r>
    </w:p>
    <w:p w:rsidR="000F3E53" w:rsidRPr="00342015" w:rsidRDefault="000F3E53" w:rsidP="00CF055D">
      <w:pPr>
        <w:numPr>
          <w:ilvl w:val="0"/>
          <w:numId w:val="3"/>
        </w:numPr>
        <w:tabs>
          <w:tab w:val="left" w:pos="426"/>
        </w:tabs>
        <w:spacing w:after="120"/>
        <w:ind w:left="426" w:hanging="437"/>
        <w:jc w:val="both"/>
      </w:pPr>
      <w:r w:rsidRPr="00342015">
        <w:t>Datą zapłaty faktury będzie data obciążenia konta Zamawiającego.</w:t>
      </w:r>
    </w:p>
    <w:p w:rsidR="00B97380" w:rsidRPr="00342015" w:rsidRDefault="00B97380" w:rsidP="00CF055D">
      <w:pPr>
        <w:numPr>
          <w:ilvl w:val="0"/>
          <w:numId w:val="3"/>
        </w:numPr>
        <w:tabs>
          <w:tab w:val="left" w:pos="426"/>
        </w:tabs>
        <w:spacing w:after="120"/>
        <w:ind w:left="426" w:hanging="437"/>
        <w:jc w:val="both"/>
      </w:pPr>
      <w:r w:rsidRPr="00342015">
        <w:lastRenderedPageBreak/>
        <w:t xml:space="preserve">Wynagrodzenie, o którym mowa w ust. 1 jest wynagrodzeniem ryczałtowym, które nie podlega zmianie w czasie trwania umowy i obejmuje wszelkie koszty związane </w:t>
      </w:r>
      <w:r w:rsidR="00B07F5C">
        <w:br/>
      </w:r>
      <w:r w:rsidRPr="00342015">
        <w:t xml:space="preserve">z wykonaniem umowy. W ramach wynagrodzenia ryczałtowego Wykonawca zobowiązany jest do wykonania z należytą starannością wszelkich prac i czynności niezbędnych do kompletnego wykonanie przedmiotu umowy, w tym do oszacowania wszelkich kosztów związanych z realizacją przedmiotu umowy, a także oddziaływań innych czynników mających lub mogących mieć wpływ na koszty. </w:t>
      </w:r>
    </w:p>
    <w:p w:rsidR="00B97380" w:rsidRPr="00342015" w:rsidRDefault="00B97380" w:rsidP="00CF055D">
      <w:pPr>
        <w:numPr>
          <w:ilvl w:val="0"/>
          <w:numId w:val="3"/>
        </w:numPr>
        <w:tabs>
          <w:tab w:val="left" w:pos="426"/>
        </w:tabs>
        <w:spacing w:after="120"/>
        <w:ind w:left="426" w:hanging="437"/>
        <w:jc w:val="both"/>
      </w:pPr>
      <w:r w:rsidRPr="00342015">
        <w:t xml:space="preserve">Niedoszacowanie, pominiecie oraz brak rozpoznania zakresu przedmiotu umowy nie może być podstawą do żądania zmiany wynagrodzenia ryczałtowego, o którym mowa </w:t>
      </w:r>
      <w:r w:rsidR="004317B6">
        <w:br/>
      </w:r>
      <w:r w:rsidRPr="00342015">
        <w:t>w ust. 1.</w:t>
      </w:r>
    </w:p>
    <w:p w:rsidR="00B97380" w:rsidRPr="00342015" w:rsidRDefault="00B97380" w:rsidP="00CF055D">
      <w:pPr>
        <w:numPr>
          <w:ilvl w:val="0"/>
          <w:numId w:val="3"/>
        </w:numPr>
        <w:tabs>
          <w:tab w:val="left" w:pos="426"/>
        </w:tabs>
        <w:spacing w:after="120"/>
        <w:ind w:left="426" w:hanging="437"/>
        <w:jc w:val="both"/>
      </w:pPr>
      <w:r w:rsidRPr="00342015">
        <w:t>Na każde żądanie Zamawiającego, Wykonawca zobowiązany jest przedłożyć faktury zakupu materiałów zastosowanych przy realizacji przedmiotu zamówienia.</w:t>
      </w:r>
    </w:p>
    <w:p w:rsidR="006477B9" w:rsidRPr="00342015" w:rsidRDefault="00B97380" w:rsidP="006477B9">
      <w:pPr>
        <w:numPr>
          <w:ilvl w:val="0"/>
          <w:numId w:val="3"/>
        </w:numPr>
        <w:tabs>
          <w:tab w:val="left" w:pos="426"/>
        </w:tabs>
        <w:spacing w:after="120"/>
        <w:ind w:left="426" w:hanging="437"/>
        <w:jc w:val="both"/>
      </w:pPr>
      <w:r w:rsidRPr="00342015">
        <w:t xml:space="preserve">Podstawę do wystawienia faktury za wykonanie przedmiotu umowy, określonego w § </w:t>
      </w:r>
      <w:r w:rsidR="000F3E53" w:rsidRPr="00342015">
        <w:t>2</w:t>
      </w:r>
      <w:r w:rsidRPr="00342015">
        <w:t xml:space="preserve"> ust. 2 pkt. stanowić będzie protokół bezusterkowego odbioru.</w:t>
      </w:r>
    </w:p>
    <w:p w:rsidR="00837F57" w:rsidRPr="00342015" w:rsidRDefault="00837F57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</w:t>
      </w:r>
      <w:r w:rsidR="005C3ACA" w:rsidRPr="00342015">
        <w:rPr>
          <w:b/>
          <w:bCs/>
        </w:rPr>
        <w:t>5</w:t>
      </w:r>
    </w:p>
    <w:p w:rsidR="00134766" w:rsidRDefault="00134766" w:rsidP="00134766">
      <w:pPr>
        <w:numPr>
          <w:ilvl w:val="0"/>
          <w:numId w:val="24"/>
        </w:numPr>
        <w:jc w:val="both"/>
      </w:pPr>
      <w:r w:rsidRPr="00342015">
        <w:t xml:space="preserve">Wykonawca udziela </w:t>
      </w:r>
      <w:r w:rsidR="006F29C0">
        <w:t>na przedmiot zamówienia gwarancji i rękojmi na okres ..…</w:t>
      </w:r>
      <w:r w:rsidR="0094407B">
        <w:t xml:space="preserve"> licząc od dnia podpisania protokołu końcowego.</w:t>
      </w:r>
    </w:p>
    <w:p w:rsidR="006F29C0" w:rsidRPr="00342015" w:rsidRDefault="006F29C0" w:rsidP="006F29C0">
      <w:pPr>
        <w:ind w:left="720"/>
        <w:jc w:val="both"/>
      </w:pPr>
      <w:r>
        <w:t xml:space="preserve">Wykonawca zobowiązuje się do wystawienia dokumentu gwarancyjnego </w:t>
      </w:r>
      <w:r>
        <w:br/>
        <w:t>i przekazania go w momencie odbioru prac.</w:t>
      </w:r>
    </w:p>
    <w:p w:rsidR="00134766" w:rsidRPr="00342015" w:rsidRDefault="00134766" w:rsidP="00134766">
      <w:pPr>
        <w:tabs>
          <w:tab w:val="num" w:pos="426"/>
        </w:tabs>
        <w:ind w:left="426" w:hanging="426"/>
        <w:jc w:val="both"/>
      </w:pPr>
    </w:p>
    <w:p w:rsidR="00134766" w:rsidRPr="00342015" w:rsidRDefault="00134766" w:rsidP="00134766">
      <w:pPr>
        <w:numPr>
          <w:ilvl w:val="0"/>
          <w:numId w:val="24"/>
        </w:numPr>
        <w:spacing w:after="120"/>
        <w:jc w:val="both"/>
      </w:pPr>
      <w:r w:rsidRPr="00342015">
        <w:t xml:space="preserve">Wykonawca zobowiązuje się do usunięcia </w:t>
      </w:r>
      <w:r w:rsidR="0094407B">
        <w:t xml:space="preserve"> wady</w:t>
      </w:r>
      <w:r w:rsidRPr="00342015">
        <w:t xml:space="preserve"> w czasie nie dłuższym niż </w:t>
      </w:r>
      <w:r w:rsidR="00B07F5C">
        <w:br/>
      </w:r>
      <w:r w:rsidRPr="00342015">
        <w:t>7 dni roboczych od dnia jej zgłoszenia.</w:t>
      </w:r>
    </w:p>
    <w:p w:rsidR="002C0540" w:rsidRDefault="002C0540" w:rsidP="002C0540">
      <w:pPr>
        <w:pStyle w:val="Akapitzlist"/>
      </w:pPr>
    </w:p>
    <w:p w:rsidR="00134766" w:rsidRPr="00342015" w:rsidRDefault="00134766" w:rsidP="00134766">
      <w:pPr>
        <w:numPr>
          <w:ilvl w:val="0"/>
          <w:numId w:val="24"/>
        </w:numPr>
        <w:spacing w:after="120"/>
        <w:jc w:val="both"/>
        <w:rPr>
          <w:color w:val="FF0000"/>
        </w:rPr>
      </w:pPr>
      <w:r w:rsidRPr="00342015">
        <w:t>W każdym przypadku, gdy Wykonawca nie zrealizuje w terminie obowiązków wynikających z udzielonej gwarancji, Zamawiający ma prawo zlecić wykonanie odpowiednich czynności osobie trzeciej bez uprzedniej zgody Wykonawcy (wykonanie zastępcze) na koszt</w:t>
      </w:r>
      <w:r w:rsidRPr="00342015">
        <w:rPr>
          <w:color w:val="FF0000"/>
        </w:rPr>
        <w:t xml:space="preserve"> </w:t>
      </w:r>
      <w:r w:rsidRPr="00342015">
        <w:t>Wykonawcy.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 xml:space="preserve">§ </w:t>
      </w:r>
      <w:r w:rsidR="0094407B">
        <w:rPr>
          <w:b/>
          <w:bCs/>
        </w:rPr>
        <w:t>6</w:t>
      </w:r>
    </w:p>
    <w:p w:rsidR="002047F6" w:rsidRPr="00342015" w:rsidRDefault="002047F6" w:rsidP="00CF055D">
      <w:pPr>
        <w:numPr>
          <w:ilvl w:val="0"/>
          <w:numId w:val="4"/>
        </w:numPr>
        <w:spacing w:after="120"/>
        <w:ind w:left="426" w:hanging="426"/>
        <w:jc w:val="both"/>
      </w:pPr>
      <w:r w:rsidRPr="00342015">
        <w:t>Wykonawca zapłaci Zamawiającemu karę umowną w przypadku:</w:t>
      </w:r>
    </w:p>
    <w:p w:rsidR="002047F6" w:rsidRPr="00342015" w:rsidRDefault="009355A1" w:rsidP="00CF055D">
      <w:pPr>
        <w:numPr>
          <w:ilvl w:val="0"/>
          <w:numId w:val="14"/>
        </w:numPr>
        <w:spacing w:after="120"/>
        <w:jc w:val="both"/>
        <w:rPr>
          <w:spacing w:val="-8"/>
        </w:rPr>
      </w:pPr>
      <w:r>
        <w:rPr>
          <w:spacing w:val="-6"/>
        </w:rPr>
        <w:t>opóźnienia</w:t>
      </w:r>
      <w:r w:rsidR="002047F6" w:rsidRPr="00342015">
        <w:rPr>
          <w:spacing w:val="-6"/>
        </w:rPr>
        <w:t xml:space="preserve"> w wykonaniu umowy w wysokości 0,1%</w:t>
      </w:r>
      <w:r w:rsidR="002047F6" w:rsidRPr="00342015">
        <w:rPr>
          <w:spacing w:val="-7"/>
        </w:rPr>
        <w:t xml:space="preserve"> wynagrodzenia brutto określonego </w:t>
      </w:r>
      <w:r>
        <w:rPr>
          <w:spacing w:val="-7"/>
        </w:rPr>
        <w:br/>
      </w:r>
      <w:r w:rsidR="002047F6" w:rsidRPr="00342015">
        <w:rPr>
          <w:spacing w:val="-7"/>
        </w:rPr>
        <w:t>w § 4</w:t>
      </w:r>
      <w:r w:rsidR="00D708EB" w:rsidRPr="00342015">
        <w:rPr>
          <w:spacing w:val="-7"/>
        </w:rPr>
        <w:t xml:space="preserve"> pkt. </w:t>
      </w:r>
      <w:r w:rsidR="00A7623B" w:rsidRPr="00342015">
        <w:rPr>
          <w:spacing w:val="-7"/>
        </w:rPr>
        <w:t>1</w:t>
      </w:r>
      <w:r w:rsidR="00D708EB" w:rsidRPr="00342015">
        <w:rPr>
          <w:spacing w:val="-7"/>
        </w:rPr>
        <w:t xml:space="preserve"> </w:t>
      </w:r>
      <w:r w:rsidR="002047F6" w:rsidRPr="00342015">
        <w:rPr>
          <w:spacing w:val="-7"/>
        </w:rPr>
        <w:t xml:space="preserve">za każdy dzień </w:t>
      </w:r>
      <w:r>
        <w:rPr>
          <w:spacing w:val="-8"/>
        </w:rPr>
        <w:t>opóźnienia</w:t>
      </w:r>
      <w:r w:rsidR="002047F6" w:rsidRPr="00342015">
        <w:rPr>
          <w:spacing w:val="-8"/>
        </w:rPr>
        <w:t>,</w:t>
      </w:r>
    </w:p>
    <w:p w:rsidR="002047F6" w:rsidRPr="00342015" w:rsidRDefault="009355A1" w:rsidP="00CF055D">
      <w:pPr>
        <w:numPr>
          <w:ilvl w:val="0"/>
          <w:numId w:val="14"/>
        </w:numPr>
        <w:spacing w:after="120"/>
        <w:jc w:val="both"/>
        <w:rPr>
          <w:spacing w:val="-8"/>
        </w:rPr>
      </w:pPr>
      <w:r>
        <w:rPr>
          <w:spacing w:val="-8"/>
        </w:rPr>
        <w:t>za opóźnienie</w:t>
      </w:r>
      <w:r w:rsidR="002047F6" w:rsidRPr="00342015">
        <w:rPr>
          <w:spacing w:val="-8"/>
        </w:rPr>
        <w:t xml:space="preserve"> </w:t>
      </w:r>
      <w:r w:rsidR="007F43F4" w:rsidRPr="00342015">
        <w:t xml:space="preserve">w usunięciu wad i usterek, stwierdzonych podczas odbioru lub ujawnionych w okresie gwarancyjnym i rękojmi za wady, licząc od dnia wyznaczonego na usuniecie wad </w:t>
      </w:r>
      <w:r w:rsidR="002047F6" w:rsidRPr="00342015">
        <w:rPr>
          <w:spacing w:val="-8"/>
        </w:rPr>
        <w:t xml:space="preserve">w wysokości 0,1% wynagrodzenia brutto określonego w </w:t>
      </w:r>
      <w:r w:rsidR="00D708EB" w:rsidRPr="00342015">
        <w:rPr>
          <w:spacing w:val="-7"/>
        </w:rPr>
        <w:t xml:space="preserve">§ 4 pkt. </w:t>
      </w:r>
      <w:r w:rsidR="00A7623B" w:rsidRPr="00342015">
        <w:rPr>
          <w:spacing w:val="-7"/>
        </w:rPr>
        <w:t>1</w:t>
      </w:r>
      <w:r w:rsidR="00D708EB" w:rsidRPr="00342015">
        <w:rPr>
          <w:spacing w:val="-7"/>
        </w:rPr>
        <w:t xml:space="preserve"> </w:t>
      </w:r>
      <w:r w:rsidR="002047F6" w:rsidRPr="00342015">
        <w:rPr>
          <w:spacing w:val="-8"/>
        </w:rPr>
        <w:t xml:space="preserve">za każdy dzień </w:t>
      </w:r>
      <w:r>
        <w:rPr>
          <w:spacing w:val="-8"/>
        </w:rPr>
        <w:t>opóźnienia</w:t>
      </w:r>
      <w:r w:rsidR="004F4ACA" w:rsidRPr="00342015">
        <w:rPr>
          <w:spacing w:val="-8"/>
        </w:rPr>
        <w:t>,</w:t>
      </w:r>
      <w:r w:rsidR="002047F6" w:rsidRPr="00342015">
        <w:rPr>
          <w:spacing w:val="-8"/>
        </w:rPr>
        <w:t xml:space="preserve"> </w:t>
      </w:r>
    </w:p>
    <w:p w:rsidR="002047F6" w:rsidRPr="00342015" w:rsidRDefault="002047F6" w:rsidP="00CF055D">
      <w:pPr>
        <w:numPr>
          <w:ilvl w:val="0"/>
          <w:numId w:val="14"/>
        </w:numPr>
        <w:spacing w:after="120"/>
        <w:jc w:val="both"/>
        <w:rPr>
          <w:bCs/>
          <w:spacing w:val="4"/>
        </w:rPr>
      </w:pPr>
      <w:r w:rsidRPr="00342015">
        <w:rPr>
          <w:bCs/>
          <w:spacing w:val="4"/>
        </w:rPr>
        <w:t>odstąpieni</w:t>
      </w:r>
      <w:r w:rsidR="001D77C5" w:rsidRPr="00342015">
        <w:rPr>
          <w:bCs/>
          <w:spacing w:val="4"/>
        </w:rPr>
        <w:t xml:space="preserve">a od umowy przez Zamawiającego </w:t>
      </w:r>
      <w:r w:rsidRPr="00342015">
        <w:rPr>
          <w:bCs/>
          <w:spacing w:val="4"/>
        </w:rPr>
        <w:t xml:space="preserve">z przyczyn obciążających Wykonawcę w wysokości 5% wynagrodzenia określonego w </w:t>
      </w:r>
      <w:r w:rsidR="00D708EB" w:rsidRPr="00342015">
        <w:rPr>
          <w:spacing w:val="-7"/>
        </w:rPr>
        <w:t xml:space="preserve">§ 4 pkt. </w:t>
      </w:r>
      <w:r w:rsidR="00A7623B" w:rsidRPr="00342015">
        <w:rPr>
          <w:spacing w:val="-7"/>
        </w:rPr>
        <w:t>1</w:t>
      </w:r>
      <w:r w:rsidRPr="00342015">
        <w:rPr>
          <w:bCs/>
          <w:spacing w:val="4"/>
        </w:rPr>
        <w:t>.</w:t>
      </w:r>
    </w:p>
    <w:p w:rsidR="00972D9A" w:rsidRPr="00342015" w:rsidRDefault="00972D9A" w:rsidP="00CF055D">
      <w:pPr>
        <w:numPr>
          <w:ilvl w:val="0"/>
          <w:numId w:val="4"/>
        </w:numPr>
        <w:spacing w:after="120"/>
        <w:ind w:left="426" w:hanging="426"/>
        <w:jc w:val="both"/>
      </w:pPr>
      <w:r w:rsidRPr="00342015">
        <w:t xml:space="preserve">Strony zobowiązują się do zapłacenia kar umownych w ciągu 14 dni od daty otrzymania wezwania. </w:t>
      </w:r>
    </w:p>
    <w:p w:rsidR="00972D9A" w:rsidRPr="00342015" w:rsidRDefault="00972D9A" w:rsidP="00CF055D">
      <w:pPr>
        <w:numPr>
          <w:ilvl w:val="0"/>
          <w:numId w:val="4"/>
        </w:numPr>
        <w:spacing w:after="120"/>
        <w:ind w:left="426" w:hanging="426"/>
        <w:jc w:val="both"/>
      </w:pPr>
      <w:r w:rsidRPr="00342015">
        <w:t xml:space="preserve">W przypadku, gdy kary umowne nie pokrywają faktycznie poniesionych szkód, Strony mają prawo dochodzić na zasadach ogólnych odszkodowania uzupełniającego. </w:t>
      </w:r>
    </w:p>
    <w:p w:rsidR="0094407B" w:rsidRDefault="0094407B" w:rsidP="00836491">
      <w:pPr>
        <w:spacing w:before="100" w:beforeAutospacing="1" w:after="120"/>
        <w:ind w:left="720"/>
        <w:jc w:val="center"/>
        <w:rPr>
          <w:b/>
          <w:bCs/>
        </w:rPr>
      </w:pPr>
    </w:p>
    <w:p w:rsidR="00836491" w:rsidRPr="00342015" w:rsidRDefault="00836491" w:rsidP="00836491">
      <w:pPr>
        <w:spacing w:before="100" w:beforeAutospacing="1" w:after="120"/>
        <w:ind w:left="720"/>
        <w:jc w:val="center"/>
        <w:rPr>
          <w:b/>
          <w:bCs/>
        </w:rPr>
      </w:pPr>
      <w:r w:rsidRPr="00342015">
        <w:rPr>
          <w:b/>
          <w:bCs/>
        </w:rPr>
        <w:lastRenderedPageBreak/>
        <w:t xml:space="preserve">§ </w:t>
      </w:r>
      <w:r w:rsidR="0094407B">
        <w:rPr>
          <w:b/>
          <w:bCs/>
        </w:rPr>
        <w:t>7</w:t>
      </w:r>
    </w:p>
    <w:p w:rsidR="00836491" w:rsidRPr="00B07F5C" w:rsidRDefault="00836491" w:rsidP="00836491">
      <w:pPr>
        <w:numPr>
          <w:ilvl w:val="0"/>
          <w:numId w:val="20"/>
        </w:numPr>
        <w:spacing w:after="120"/>
        <w:jc w:val="both"/>
        <w:rPr>
          <w:bCs/>
        </w:rPr>
      </w:pPr>
      <w:r w:rsidRPr="00B07F5C">
        <w:rPr>
          <w:bCs/>
        </w:rPr>
        <w:t xml:space="preserve">Strony są niezależnymi administratorami danych w rozumieniu </w:t>
      </w:r>
      <w:r w:rsidR="002C0540">
        <w:rPr>
          <w:bCs/>
        </w:rPr>
        <w:t>art</w:t>
      </w:r>
      <w:r w:rsidRPr="00B07F5C">
        <w:rPr>
          <w:bCs/>
        </w:rPr>
        <w:t>. 4 pkt. 7 Rozporządzenia Parlamentu Europejskiego i Rady (UE) 2016/679 z dnia 27 kwietnia 2016 r. w sprawie ochrony osób fizycznych w związku z przetwarzaniem danych osobowych i w sprawie swobodnego przepływu takich danych oraz uchylenia dyrektywy 95/46/WE (dalej jako „RODO”) w stosunku do danych osobowych dotyczących osób, z pomocą których wykonują Umowę. Strony udostępnią sobie dane osobowe osób, o których mowa w zdaniu poprzednim, w zakresie niezbędnym do celów wynikających z prawnie uzasadnionych interesów Stron, jakim jest wykonanie Umowy. Strony zobowiązane są do zapewnienia skutecznej i należytej ochrony danych osobowych, do których uzyskały dostęp w związku z wykonywaniem Umowy, jak również do niewykorzystywania tych danych do celów innych niż realizacja Umowy. Strony</w:t>
      </w:r>
      <w:r w:rsidR="000E5174" w:rsidRPr="00B07F5C">
        <w:rPr>
          <w:bCs/>
        </w:rPr>
        <w:t xml:space="preserve"> </w:t>
      </w:r>
      <w:r w:rsidRPr="00B07F5C">
        <w:rPr>
          <w:bCs/>
        </w:rPr>
        <w:t xml:space="preserve"> zobowiązują się do przetwarzania danych osobowych w zakresie i w sposób zgodny z obowiązującymi przepisami prawa, w tym RODO.</w:t>
      </w:r>
    </w:p>
    <w:p w:rsidR="00836491" w:rsidRPr="00B07F5C" w:rsidRDefault="00836491" w:rsidP="000E5174">
      <w:pPr>
        <w:numPr>
          <w:ilvl w:val="0"/>
          <w:numId w:val="20"/>
        </w:numPr>
        <w:spacing w:after="120"/>
        <w:jc w:val="both"/>
        <w:rPr>
          <w:bCs/>
        </w:rPr>
      </w:pPr>
      <w:r w:rsidRPr="00B07F5C">
        <w:rPr>
          <w:bCs/>
        </w:rPr>
        <w:t xml:space="preserve">Wykonawca zobowiązuje się zrealizować w imieniu Zamawiającego obowiązek informacyjny, wobec osób, których dane udostępnił Zamawiającemu w związku </w:t>
      </w:r>
      <w:r w:rsidR="000E5174" w:rsidRPr="00B07F5C">
        <w:rPr>
          <w:bCs/>
        </w:rPr>
        <w:br/>
      </w:r>
      <w:r w:rsidRPr="00B07F5C">
        <w:rPr>
          <w:bCs/>
        </w:rPr>
        <w:t xml:space="preserve">z realizacją niniejszej Umowy, w szczególności wskazując informacje wymagane na podstawie </w:t>
      </w:r>
      <w:r w:rsidR="002C0540">
        <w:rPr>
          <w:bCs/>
        </w:rPr>
        <w:t>art</w:t>
      </w:r>
      <w:r w:rsidRPr="00B07F5C">
        <w:rPr>
          <w:bCs/>
        </w:rPr>
        <w:t xml:space="preserve">. 14 RODO. Informacja Administratora (Zamawiającego) stanowi załącznik nr </w:t>
      </w:r>
      <w:r w:rsidR="00B07F5C" w:rsidRPr="00B07F5C">
        <w:rPr>
          <w:bCs/>
        </w:rPr>
        <w:t xml:space="preserve">5 </w:t>
      </w:r>
      <w:r w:rsidRPr="00B07F5C">
        <w:rPr>
          <w:bCs/>
        </w:rPr>
        <w:t>do Umowy.</w:t>
      </w:r>
    </w:p>
    <w:p w:rsidR="00836491" w:rsidRPr="00342015" w:rsidRDefault="00836491" w:rsidP="002C0540">
      <w:pPr>
        <w:numPr>
          <w:ilvl w:val="0"/>
          <w:numId w:val="20"/>
        </w:numPr>
        <w:spacing w:after="120"/>
        <w:jc w:val="both"/>
        <w:rPr>
          <w:bCs/>
        </w:rPr>
      </w:pPr>
      <w:r w:rsidRPr="00342015">
        <w:rPr>
          <w:bCs/>
        </w:rPr>
        <w:t>Wykonawca oraz osoby, z pomocą których Wykonawca wykonuje umowę, nie są uprawnione do przetwarzania danych osobowych, których administratorem lub podmiotem przetwarzającym jest Zamawiający, innych niż określone w ust. 1 niniejszego paragrafu, w szczególności osoby te mają bezwzględny zakaz wglądu do danych osobowych znajdujących się w pomieszczeniach i systemach informatycznych Zamawiającego, ich kopiowania lub utrwalania jakąkolwiek metodą, pod rygorem odpowiedzialności karnej za niezgodne z prawem przetwarzanie danych. Wykonawca zobowiązuje się zapoznać osoby, o których mowa w niniejszym ustępie, z przepisami dotyczącymi ochrony danych osobowych, w tym RODO oraz zobowiązać je do ich stosowania,</w:t>
      </w:r>
      <w:r w:rsidR="002C0540">
        <w:rPr>
          <w:bCs/>
        </w:rPr>
        <w:t xml:space="preserve"> </w:t>
      </w:r>
      <w:r w:rsidRPr="00342015">
        <w:rPr>
          <w:bCs/>
        </w:rPr>
        <w:t>a także do zachowania w tajemnicy danych osobowych, które uzyskają w związku z wykonywaniem niniejszej Umowy, w okresie jej obowiązywania jak i po jej wygaśnięciu lub rozwiązaniu.</w:t>
      </w:r>
    </w:p>
    <w:p w:rsidR="00836491" w:rsidRPr="00342015" w:rsidRDefault="00836491" w:rsidP="00836491">
      <w:pPr>
        <w:spacing w:before="100" w:beforeAutospacing="1" w:after="120"/>
        <w:rPr>
          <w:b/>
          <w:bCs/>
        </w:rPr>
      </w:pPr>
    </w:p>
    <w:p w:rsidR="00046AB8" w:rsidRPr="00342015" w:rsidRDefault="00046AB8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 xml:space="preserve">§ </w:t>
      </w:r>
      <w:r w:rsidR="0094407B">
        <w:rPr>
          <w:b/>
          <w:bCs/>
        </w:rPr>
        <w:t>8</w:t>
      </w:r>
    </w:p>
    <w:p w:rsidR="00046AB8" w:rsidRPr="00342015" w:rsidRDefault="00046AB8" w:rsidP="00CF055D">
      <w:pPr>
        <w:pStyle w:val="Tekstpodstawowy"/>
        <w:numPr>
          <w:ilvl w:val="0"/>
          <w:numId w:val="6"/>
        </w:numPr>
        <w:jc w:val="both"/>
        <w:rPr>
          <w:bCs/>
        </w:rPr>
      </w:pPr>
      <w:r w:rsidRPr="00342015">
        <w:rPr>
          <w:bCs/>
        </w:rPr>
        <w:t>Przedstawicielem Zamawiającego w zakresie realizacji umowy będzie:</w:t>
      </w:r>
    </w:p>
    <w:p w:rsidR="00046AB8" w:rsidRPr="00342015" w:rsidRDefault="00913E68" w:rsidP="00CF055D">
      <w:pPr>
        <w:pStyle w:val="Tekstpodstawowy"/>
        <w:numPr>
          <w:ilvl w:val="0"/>
          <w:numId w:val="7"/>
        </w:numPr>
        <w:jc w:val="both"/>
        <w:rPr>
          <w:bCs/>
        </w:rPr>
      </w:pPr>
      <w:r w:rsidRPr="00342015">
        <w:rPr>
          <w:bCs/>
        </w:rPr>
        <w:t xml:space="preserve">p. </w:t>
      </w:r>
      <w:r w:rsidR="00483859" w:rsidRPr="00342015">
        <w:rPr>
          <w:bCs/>
          <w:lang w:val="pl-PL"/>
        </w:rPr>
        <w:t>…………………………………………………………………</w:t>
      </w:r>
      <w:r w:rsidR="00671CF5" w:rsidRPr="00342015">
        <w:rPr>
          <w:bCs/>
          <w:lang w:val="pl-PL"/>
        </w:rPr>
        <w:t xml:space="preserve"> </w:t>
      </w:r>
      <w:r w:rsidR="00046AB8" w:rsidRPr="00342015">
        <w:rPr>
          <w:bCs/>
        </w:rPr>
        <w:t>,</w:t>
      </w:r>
    </w:p>
    <w:p w:rsidR="00046AB8" w:rsidRPr="00342015" w:rsidRDefault="00046AB8" w:rsidP="00CF055D">
      <w:pPr>
        <w:pStyle w:val="Tekstpodstawowy"/>
        <w:numPr>
          <w:ilvl w:val="0"/>
          <w:numId w:val="6"/>
        </w:numPr>
        <w:jc w:val="both"/>
        <w:rPr>
          <w:bCs/>
        </w:rPr>
      </w:pPr>
      <w:r w:rsidRPr="00342015">
        <w:rPr>
          <w:bCs/>
        </w:rPr>
        <w:t>Koordynatorem przy wykonaniu umowy ze strony Wykonawcy będzie:</w:t>
      </w:r>
    </w:p>
    <w:p w:rsidR="00AF0740" w:rsidRPr="00342015" w:rsidRDefault="00AF0740" w:rsidP="00CF055D">
      <w:pPr>
        <w:pStyle w:val="Tekstpodstawowy"/>
        <w:numPr>
          <w:ilvl w:val="0"/>
          <w:numId w:val="7"/>
        </w:numPr>
        <w:jc w:val="both"/>
        <w:rPr>
          <w:bCs/>
        </w:rPr>
      </w:pPr>
      <w:r w:rsidRPr="00342015">
        <w:rPr>
          <w:bCs/>
        </w:rPr>
        <w:t xml:space="preserve">p. </w:t>
      </w:r>
      <w:r w:rsidR="00913E68" w:rsidRPr="00342015">
        <w:rPr>
          <w:bCs/>
          <w:lang w:val="pl-PL"/>
        </w:rPr>
        <w:t>…………………………………………………………………</w:t>
      </w:r>
    </w:p>
    <w:p w:rsidR="00391484" w:rsidRDefault="00046AB8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 xml:space="preserve">§ </w:t>
      </w:r>
      <w:r w:rsidR="0094407B">
        <w:rPr>
          <w:b/>
          <w:bCs/>
        </w:rPr>
        <w:t>9</w:t>
      </w:r>
    </w:p>
    <w:p w:rsidR="00EB4F25" w:rsidRPr="00EB4F25" w:rsidRDefault="00EB4F25" w:rsidP="00B07F5C">
      <w:pPr>
        <w:spacing w:before="100" w:beforeAutospacing="1" w:after="120"/>
        <w:jc w:val="both"/>
        <w:rPr>
          <w:rFonts w:cs="Calibri"/>
        </w:rPr>
      </w:pPr>
      <w:r w:rsidRPr="00EB4F25">
        <w:t>Wykonawca</w:t>
      </w:r>
      <w:r>
        <w:t xml:space="preserve"> nie może bez pisemnej zgody Zamawiającego przenieść wierzytelności wynikających z niniejszej umowy na osoby trzecie.  </w:t>
      </w:r>
    </w:p>
    <w:p w:rsidR="002047F6" w:rsidRPr="00342015" w:rsidRDefault="00391484" w:rsidP="00B07F5C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</w:t>
      </w:r>
      <w:r>
        <w:rPr>
          <w:b/>
          <w:bCs/>
        </w:rPr>
        <w:t xml:space="preserve"> </w:t>
      </w:r>
      <w:r w:rsidR="00836491" w:rsidRPr="00342015">
        <w:rPr>
          <w:b/>
          <w:bCs/>
        </w:rPr>
        <w:t>1</w:t>
      </w:r>
      <w:r w:rsidR="0094407B">
        <w:rPr>
          <w:b/>
          <w:bCs/>
        </w:rPr>
        <w:t>0</w:t>
      </w:r>
    </w:p>
    <w:p w:rsidR="002047F6" w:rsidRPr="00342015" w:rsidRDefault="002047F6" w:rsidP="007A322C">
      <w:pPr>
        <w:spacing w:after="120"/>
        <w:jc w:val="both"/>
      </w:pPr>
      <w:r w:rsidRPr="00342015">
        <w:lastRenderedPageBreak/>
        <w:t>W sprawach nie unormowanych umową zastosowanie mają przepisy</w:t>
      </w:r>
      <w:r w:rsidR="00391484">
        <w:t xml:space="preserve"> prawa polskiego w tym: </w:t>
      </w:r>
      <w:r w:rsidRPr="00342015">
        <w:t xml:space="preserve"> Kodeks Cywiln</w:t>
      </w:r>
      <w:r w:rsidR="00391484">
        <w:t>y</w:t>
      </w:r>
      <w:r w:rsidR="001B0830">
        <w:t>.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 xml:space="preserve">§ </w:t>
      </w:r>
      <w:r w:rsidR="00836491" w:rsidRPr="00342015">
        <w:rPr>
          <w:b/>
          <w:bCs/>
        </w:rPr>
        <w:t>1</w:t>
      </w:r>
      <w:r w:rsidR="0094407B">
        <w:rPr>
          <w:b/>
          <w:bCs/>
        </w:rPr>
        <w:t>1</w:t>
      </w:r>
    </w:p>
    <w:p w:rsidR="002047F6" w:rsidRPr="00342015" w:rsidRDefault="002047F6" w:rsidP="007A322C">
      <w:pPr>
        <w:spacing w:after="120"/>
        <w:jc w:val="both"/>
      </w:pPr>
      <w:r w:rsidRPr="00342015">
        <w:t>Wszelkie zmiany niniejszej umowy mogą być dokonywane pod rygorem nieważności jedynie w formie pisemnego aneksu, z podpisami upoważnionych przedstawicieli obu stron.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 1</w:t>
      </w:r>
      <w:r w:rsidR="0094407B">
        <w:rPr>
          <w:b/>
          <w:bCs/>
        </w:rPr>
        <w:t>2</w:t>
      </w:r>
    </w:p>
    <w:p w:rsidR="002047F6" w:rsidRPr="00342015" w:rsidRDefault="00391484" w:rsidP="007A322C">
      <w:pPr>
        <w:spacing w:after="120"/>
        <w:jc w:val="both"/>
      </w:pPr>
      <w:r>
        <w:t>Ewentualne spory wynikłe na tle wykonywania niniejszej umowy Strony rozstrzygać będą polubownie, a w przypadku braku porozumienia poddadzą pod rozstrzygnięcie sądowi właściwemu rzeczowo i miejscowo</w:t>
      </w:r>
      <w:r w:rsidR="002F6FD4">
        <w:t xml:space="preserve"> dla</w:t>
      </w:r>
      <w:r>
        <w:t xml:space="preserve"> </w:t>
      </w:r>
      <w:r w:rsidR="002047F6" w:rsidRPr="00342015">
        <w:t>Zamawiającego.</w:t>
      </w:r>
    </w:p>
    <w:p w:rsidR="002047F6" w:rsidRPr="00342015" w:rsidRDefault="002047F6" w:rsidP="00AA623F">
      <w:pPr>
        <w:spacing w:before="100" w:beforeAutospacing="1" w:after="120"/>
        <w:jc w:val="center"/>
        <w:rPr>
          <w:b/>
          <w:bCs/>
        </w:rPr>
      </w:pPr>
      <w:r w:rsidRPr="00342015">
        <w:rPr>
          <w:b/>
          <w:bCs/>
        </w:rPr>
        <w:t>§ 1</w:t>
      </w:r>
      <w:r w:rsidR="0094407B">
        <w:rPr>
          <w:b/>
          <w:bCs/>
        </w:rPr>
        <w:t>3</w:t>
      </w:r>
    </w:p>
    <w:p w:rsidR="002047F6" w:rsidRPr="00342015" w:rsidRDefault="002047F6" w:rsidP="00836491">
      <w:pPr>
        <w:numPr>
          <w:ilvl w:val="0"/>
          <w:numId w:val="21"/>
        </w:numPr>
        <w:spacing w:after="120"/>
        <w:ind w:left="360"/>
        <w:jc w:val="both"/>
      </w:pPr>
      <w:r w:rsidRPr="00342015">
        <w:t xml:space="preserve">Umowa została sporządzona w </w:t>
      </w:r>
      <w:r w:rsidR="00391484">
        <w:t>dwóch</w:t>
      </w:r>
      <w:r w:rsidRPr="00342015">
        <w:t xml:space="preserve"> jednobrzmiących egzemplarzach</w:t>
      </w:r>
      <w:r w:rsidR="00097563" w:rsidRPr="00342015">
        <w:t xml:space="preserve">, </w:t>
      </w:r>
      <w:r w:rsidR="00391484">
        <w:t xml:space="preserve">po jednym </w:t>
      </w:r>
      <w:r w:rsidR="00097563" w:rsidRPr="00342015">
        <w:t xml:space="preserve">dla </w:t>
      </w:r>
      <w:r w:rsidR="00391484">
        <w:t>każdej ze Stron</w:t>
      </w:r>
      <w:r w:rsidRPr="00342015">
        <w:t>.</w:t>
      </w:r>
    </w:p>
    <w:p w:rsidR="00836491" w:rsidRPr="00342015" w:rsidRDefault="00836491" w:rsidP="00836491">
      <w:pPr>
        <w:numPr>
          <w:ilvl w:val="0"/>
          <w:numId w:val="21"/>
        </w:numPr>
        <w:spacing w:after="120"/>
        <w:ind w:left="360"/>
        <w:jc w:val="both"/>
      </w:pPr>
      <w:r w:rsidRPr="00342015">
        <w:t>Integralną cześć Umowy stanowią następujące załączniki:</w:t>
      </w:r>
    </w:p>
    <w:p w:rsidR="0000308C" w:rsidRDefault="0000308C" w:rsidP="00836491">
      <w:pPr>
        <w:numPr>
          <w:ilvl w:val="0"/>
          <w:numId w:val="22"/>
        </w:numPr>
        <w:spacing w:after="120"/>
        <w:ind w:left="720"/>
        <w:jc w:val="both"/>
      </w:pPr>
      <w:r>
        <w:t>opis przedmiotu zamówienia,</w:t>
      </w:r>
    </w:p>
    <w:p w:rsidR="00836491" w:rsidRPr="00342015" w:rsidRDefault="00836491" w:rsidP="00836491">
      <w:pPr>
        <w:numPr>
          <w:ilvl w:val="0"/>
          <w:numId w:val="22"/>
        </w:numPr>
        <w:spacing w:after="120"/>
        <w:ind w:left="720"/>
        <w:jc w:val="both"/>
      </w:pPr>
      <w:r w:rsidRPr="00342015">
        <w:t>oferta Wykonawcy,</w:t>
      </w:r>
    </w:p>
    <w:p w:rsidR="00836491" w:rsidRPr="00342015" w:rsidRDefault="00836491" w:rsidP="00836491">
      <w:pPr>
        <w:numPr>
          <w:ilvl w:val="0"/>
          <w:numId w:val="22"/>
        </w:numPr>
        <w:spacing w:after="120"/>
        <w:ind w:left="720"/>
        <w:jc w:val="both"/>
      </w:pPr>
      <w:r w:rsidRPr="00342015">
        <w:t>Informacja Administratora dot. przetwarzania danych.</w:t>
      </w:r>
    </w:p>
    <w:p w:rsidR="00AA623F" w:rsidRPr="00342015" w:rsidRDefault="00AA623F" w:rsidP="007A322C">
      <w:pPr>
        <w:spacing w:after="120"/>
        <w:ind w:firstLine="708"/>
        <w:jc w:val="both"/>
        <w:rPr>
          <w:b/>
        </w:rPr>
      </w:pPr>
    </w:p>
    <w:p w:rsidR="002047F6" w:rsidRPr="00342015" w:rsidRDefault="0078219D" w:rsidP="00AA623F">
      <w:pPr>
        <w:spacing w:after="120"/>
        <w:ind w:firstLine="708"/>
        <w:jc w:val="both"/>
        <w:rPr>
          <w:b/>
        </w:rPr>
      </w:pPr>
      <w:r w:rsidRPr="00342015">
        <w:rPr>
          <w:b/>
        </w:rPr>
        <w:t xml:space="preserve"> </w:t>
      </w:r>
      <w:r w:rsidR="00AA623F" w:rsidRPr="00342015">
        <w:rPr>
          <w:b/>
        </w:rPr>
        <w:t xml:space="preserve">ZAMAWIAJĄCY </w:t>
      </w:r>
      <w:r w:rsidR="00AA623F" w:rsidRPr="00342015">
        <w:rPr>
          <w:b/>
        </w:rPr>
        <w:tab/>
      </w:r>
      <w:r w:rsidR="00AA623F" w:rsidRPr="00342015">
        <w:rPr>
          <w:b/>
        </w:rPr>
        <w:tab/>
      </w:r>
      <w:r w:rsidR="00AA623F" w:rsidRPr="00342015">
        <w:rPr>
          <w:b/>
        </w:rPr>
        <w:tab/>
      </w:r>
      <w:r w:rsidR="00AA623F" w:rsidRPr="00342015">
        <w:rPr>
          <w:b/>
        </w:rPr>
        <w:tab/>
      </w:r>
      <w:r w:rsidR="00AA623F" w:rsidRPr="00342015">
        <w:rPr>
          <w:b/>
        </w:rPr>
        <w:tab/>
      </w:r>
      <w:r w:rsidR="00AA623F" w:rsidRPr="00342015">
        <w:rPr>
          <w:b/>
        </w:rPr>
        <w:tab/>
        <w:t>WYKONAWCA</w:t>
      </w:r>
    </w:p>
    <w:sectPr w:rsidR="002047F6" w:rsidRPr="003420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F8" w:rsidRDefault="005A51F8" w:rsidP="003B13BE">
      <w:r>
        <w:separator/>
      </w:r>
    </w:p>
  </w:endnote>
  <w:endnote w:type="continuationSeparator" w:id="0">
    <w:p w:rsidR="005A51F8" w:rsidRDefault="005A51F8" w:rsidP="003B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3F" w:rsidRPr="00AA623F" w:rsidRDefault="00AA623F">
    <w:pPr>
      <w:pStyle w:val="Stopka"/>
      <w:jc w:val="center"/>
      <w:rPr>
        <w:rFonts w:ascii="Arial" w:hAnsi="Arial" w:cs="Arial"/>
        <w:sz w:val="20"/>
        <w:szCs w:val="20"/>
      </w:rPr>
    </w:pPr>
    <w:r w:rsidRPr="00AA623F">
      <w:rPr>
        <w:rFonts w:ascii="Arial" w:hAnsi="Arial" w:cs="Arial"/>
        <w:sz w:val="20"/>
        <w:szCs w:val="20"/>
        <w:lang w:val="pl-PL"/>
      </w:rPr>
      <w:t xml:space="preserve">Strona </w:t>
    </w:r>
    <w:r w:rsidRPr="00AA623F">
      <w:rPr>
        <w:rFonts w:ascii="Arial" w:hAnsi="Arial" w:cs="Arial"/>
        <w:b/>
        <w:bCs/>
        <w:sz w:val="20"/>
        <w:szCs w:val="20"/>
      </w:rPr>
      <w:fldChar w:fldCharType="begin"/>
    </w:r>
    <w:r w:rsidRPr="00AA623F">
      <w:rPr>
        <w:rFonts w:ascii="Arial" w:hAnsi="Arial" w:cs="Arial"/>
        <w:b/>
        <w:bCs/>
        <w:sz w:val="20"/>
        <w:szCs w:val="20"/>
      </w:rPr>
      <w:instrText>PAGE</w:instrText>
    </w:r>
    <w:r w:rsidRPr="00AA623F">
      <w:rPr>
        <w:rFonts w:ascii="Arial" w:hAnsi="Arial" w:cs="Arial"/>
        <w:b/>
        <w:bCs/>
        <w:sz w:val="20"/>
        <w:szCs w:val="20"/>
      </w:rPr>
      <w:fldChar w:fldCharType="separate"/>
    </w:r>
    <w:r w:rsidR="00340D54">
      <w:rPr>
        <w:rFonts w:ascii="Arial" w:hAnsi="Arial" w:cs="Arial"/>
        <w:b/>
        <w:bCs/>
        <w:noProof/>
        <w:sz w:val="20"/>
        <w:szCs w:val="20"/>
      </w:rPr>
      <w:t>2</w:t>
    </w:r>
    <w:r w:rsidRPr="00AA623F">
      <w:rPr>
        <w:rFonts w:ascii="Arial" w:hAnsi="Arial" w:cs="Arial"/>
        <w:b/>
        <w:bCs/>
        <w:sz w:val="20"/>
        <w:szCs w:val="20"/>
      </w:rPr>
      <w:fldChar w:fldCharType="end"/>
    </w:r>
    <w:r w:rsidRPr="00AA623F">
      <w:rPr>
        <w:rFonts w:ascii="Arial" w:hAnsi="Arial" w:cs="Arial"/>
        <w:sz w:val="20"/>
        <w:szCs w:val="20"/>
        <w:lang w:val="pl-PL"/>
      </w:rPr>
      <w:t xml:space="preserve"> z </w:t>
    </w:r>
    <w:r w:rsidRPr="00AA623F">
      <w:rPr>
        <w:rFonts w:ascii="Arial" w:hAnsi="Arial" w:cs="Arial"/>
        <w:b/>
        <w:bCs/>
        <w:sz w:val="20"/>
        <w:szCs w:val="20"/>
      </w:rPr>
      <w:fldChar w:fldCharType="begin"/>
    </w:r>
    <w:r w:rsidRPr="00AA623F">
      <w:rPr>
        <w:rFonts w:ascii="Arial" w:hAnsi="Arial" w:cs="Arial"/>
        <w:b/>
        <w:bCs/>
        <w:sz w:val="20"/>
        <w:szCs w:val="20"/>
      </w:rPr>
      <w:instrText>NUMPAGES</w:instrText>
    </w:r>
    <w:r w:rsidRPr="00AA623F">
      <w:rPr>
        <w:rFonts w:ascii="Arial" w:hAnsi="Arial" w:cs="Arial"/>
        <w:b/>
        <w:bCs/>
        <w:sz w:val="20"/>
        <w:szCs w:val="20"/>
      </w:rPr>
      <w:fldChar w:fldCharType="separate"/>
    </w:r>
    <w:r w:rsidR="00340D54">
      <w:rPr>
        <w:rFonts w:ascii="Arial" w:hAnsi="Arial" w:cs="Arial"/>
        <w:b/>
        <w:bCs/>
        <w:noProof/>
        <w:sz w:val="20"/>
        <w:szCs w:val="20"/>
      </w:rPr>
      <w:t>6</w:t>
    </w:r>
    <w:r w:rsidRPr="00AA623F">
      <w:rPr>
        <w:rFonts w:ascii="Arial" w:hAnsi="Arial" w:cs="Arial"/>
        <w:b/>
        <w:bCs/>
        <w:sz w:val="20"/>
        <w:szCs w:val="20"/>
      </w:rPr>
      <w:fldChar w:fldCharType="end"/>
    </w:r>
  </w:p>
  <w:p w:rsidR="00AA623F" w:rsidRDefault="00AA6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F8" w:rsidRDefault="005A51F8" w:rsidP="003B13BE">
      <w:r>
        <w:separator/>
      </w:r>
    </w:p>
  </w:footnote>
  <w:footnote w:type="continuationSeparator" w:id="0">
    <w:p w:rsidR="005A51F8" w:rsidRDefault="005A51F8" w:rsidP="003B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BB2"/>
    <w:multiLevelType w:val="hybridMultilevel"/>
    <w:tmpl w:val="BE963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12E"/>
    <w:multiLevelType w:val="hybridMultilevel"/>
    <w:tmpl w:val="79CE4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194"/>
    <w:multiLevelType w:val="hybridMultilevel"/>
    <w:tmpl w:val="F0EACEE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E2435"/>
    <w:multiLevelType w:val="hybridMultilevel"/>
    <w:tmpl w:val="17E4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812"/>
    <w:multiLevelType w:val="hybridMultilevel"/>
    <w:tmpl w:val="8B06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0F250">
      <w:numFmt w:val="decimal"/>
      <w:lvlText w:val="%2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392"/>
    <w:multiLevelType w:val="hybridMultilevel"/>
    <w:tmpl w:val="512EC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A07"/>
    <w:multiLevelType w:val="hybridMultilevel"/>
    <w:tmpl w:val="89DAF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F3301"/>
    <w:multiLevelType w:val="hybridMultilevel"/>
    <w:tmpl w:val="4260F166"/>
    <w:lvl w:ilvl="0" w:tplc="C8F269B8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0478"/>
    <w:multiLevelType w:val="hybridMultilevel"/>
    <w:tmpl w:val="2CD41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3633"/>
    <w:multiLevelType w:val="hybridMultilevel"/>
    <w:tmpl w:val="018CA0B8"/>
    <w:lvl w:ilvl="0" w:tplc="04150017">
      <w:start w:val="1"/>
      <w:numFmt w:val="lowerLetter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0" w15:restartNumberingAfterBreak="0">
    <w:nsid w:val="283F3283"/>
    <w:multiLevelType w:val="hybridMultilevel"/>
    <w:tmpl w:val="300C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7E343A"/>
    <w:multiLevelType w:val="hybridMultilevel"/>
    <w:tmpl w:val="E33E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E1A5A"/>
    <w:multiLevelType w:val="hybridMultilevel"/>
    <w:tmpl w:val="3264B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533B"/>
    <w:multiLevelType w:val="hybridMultilevel"/>
    <w:tmpl w:val="7996CC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A5EA17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C7E35F1"/>
    <w:multiLevelType w:val="hybridMultilevel"/>
    <w:tmpl w:val="5C8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5729E"/>
    <w:multiLevelType w:val="hybridMultilevel"/>
    <w:tmpl w:val="C404403C"/>
    <w:lvl w:ilvl="0" w:tplc="04150017">
      <w:start w:val="1"/>
      <w:numFmt w:val="lowerLetter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6" w15:restartNumberingAfterBreak="0">
    <w:nsid w:val="4E903A66"/>
    <w:multiLevelType w:val="hybridMultilevel"/>
    <w:tmpl w:val="2F7CF2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71EB5"/>
    <w:multiLevelType w:val="hybridMultilevel"/>
    <w:tmpl w:val="24D6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0624"/>
    <w:multiLevelType w:val="hybridMultilevel"/>
    <w:tmpl w:val="A7921C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ED0AF1"/>
    <w:multiLevelType w:val="hybridMultilevel"/>
    <w:tmpl w:val="1ED2D4EA"/>
    <w:lvl w:ilvl="0" w:tplc="D78E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426E3"/>
    <w:multiLevelType w:val="hybridMultilevel"/>
    <w:tmpl w:val="2DBE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448F1"/>
    <w:multiLevelType w:val="hybridMultilevel"/>
    <w:tmpl w:val="ACB08DDC"/>
    <w:lvl w:ilvl="0" w:tplc="C3BC8DF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06D2"/>
    <w:multiLevelType w:val="hybridMultilevel"/>
    <w:tmpl w:val="C8FE606E"/>
    <w:lvl w:ilvl="0" w:tplc="8574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964C8"/>
    <w:multiLevelType w:val="hybridMultilevel"/>
    <w:tmpl w:val="B73C2F90"/>
    <w:lvl w:ilvl="0" w:tplc="071E8E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10105B"/>
    <w:multiLevelType w:val="hybridMultilevel"/>
    <w:tmpl w:val="35EE6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266C3"/>
    <w:multiLevelType w:val="hybridMultilevel"/>
    <w:tmpl w:val="2E165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983E5D"/>
    <w:multiLevelType w:val="hybridMultilevel"/>
    <w:tmpl w:val="8B3E3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22"/>
  </w:num>
  <w:num w:numId="7">
    <w:abstractNumId w:val="23"/>
  </w:num>
  <w:num w:numId="8">
    <w:abstractNumId w:val="2"/>
  </w:num>
  <w:num w:numId="9">
    <w:abstractNumId w:val="3"/>
  </w:num>
  <w:num w:numId="10">
    <w:abstractNumId w:val="12"/>
  </w:num>
  <w:num w:numId="11">
    <w:abstractNumId w:val="26"/>
  </w:num>
  <w:num w:numId="12">
    <w:abstractNumId w:val="18"/>
  </w:num>
  <w:num w:numId="13">
    <w:abstractNumId w:val="13"/>
  </w:num>
  <w:num w:numId="14">
    <w:abstractNumId w:val="5"/>
  </w:num>
  <w:num w:numId="15">
    <w:abstractNumId w:val="24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17"/>
  </w:num>
  <w:num w:numId="22">
    <w:abstractNumId w:val="16"/>
  </w:num>
  <w:num w:numId="23">
    <w:abstractNumId w:val="19"/>
  </w:num>
  <w:num w:numId="24">
    <w:abstractNumId w:val="25"/>
  </w:num>
  <w:num w:numId="25">
    <w:abstractNumId w:val="7"/>
  </w:num>
  <w:num w:numId="26">
    <w:abstractNumId w:val="15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88"/>
    <w:rsid w:val="0000308C"/>
    <w:rsid w:val="00031D54"/>
    <w:rsid w:val="00035114"/>
    <w:rsid w:val="00046AB8"/>
    <w:rsid w:val="000729C1"/>
    <w:rsid w:val="00097563"/>
    <w:rsid w:val="000A527F"/>
    <w:rsid w:val="000A6B86"/>
    <w:rsid w:val="000A7D03"/>
    <w:rsid w:val="000E2986"/>
    <w:rsid w:val="000E5174"/>
    <w:rsid w:val="000F3E53"/>
    <w:rsid w:val="0010553D"/>
    <w:rsid w:val="00106805"/>
    <w:rsid w:val="00130B6B"/>
    <w:rsid w:val="00134766"/>
    <w:rsid w:val="001359CF"/>
    <w:rsid w:val="00140137"/>
    <w:rsid w:val="00140849"/>
    <w:rsid w:val="00145811"/>
    <w:rsid w:val="00164D1C"/>
    <w:rsid w:val="001937D3"/>
    <w:rsid w:val="001A1D0B"/>
    <w:rsid w:val="001A7154"/>
    <w:rsid w:val="001B0830"/>
    <w:rsid w:val="001D003E"/>
    <w:rsid w:val="001D77C5"/>
    <w:rsid w:val="001E6E0D"/>
    <w:rsid w:val="00200F4B"/>
    <w:rsid w:val="002024F2"/>
    <w:rsid w:val="002047F6"/>
    <w:rsid w:val="00217D57"/>
    <w:rsid w:val="002308E0"/>
    <w:rsid w:val="002703B3"/>
    <w:rsid w:val="002C0540"/>
    <w:rsid w:val="002D020E"/>
    <w:rsid w:val="002D2EF6"/>
    <w:rsid w:val="002F3754"/>
    <w:rsid w:val="002F6FD4"/>
    <w:rsid w:val="00302B3D"/>
    <w:rsid w:val="00337594"/>
    <w:rsid w:val="00340D54"/>
    <w:rsid w:val="00342015"/>
    <w:rsid w:val="00383D56"/>
    <w:rsid w:val="00391484"/>
    <w:rsid w:val="00395A61"/>
    <w:rsid w:val="003A34E2"/>
    <w:rsid w:val="003B13BE"/>
    <w:rsid w:val="003C4862"/>
    <w:rsid w:val="00400EEF"/>
    <w:rsid w:val="0041329C"/>
    <w:rsid w:val="00415802"/>
    <w:rsid w:val="004317B6"/>
    <w:rsid w:val="00483859"/>
    <w:rsid w:val="004845A6"/>
    <w:rsid w:val="00487544"/>
    <w:rsid w:val="004979C9"/>
    <w:rsid w:val="004A19D2"/>
    <w:rsid w:val="004B5772"/>
    <w:rsid w:val="004C10C6"/>
    <w:rsid w:val="004C3574"/>
    <w:rsid w:val="004E568D"/>
    <w:rsid w:val="004F4ACA"/>
    <w:rsid w:val="0059504D"/>
    <w:rsid w:val="00596FC7"/>
    <w:rsid w:val="005A51F8"/>
    <w:rsid w:val="005B138A"/>
    <w:rsid w:val="005B20FB"/>
    <w:rsid w:val="005C3ACA"/>
    <w:rsid w:val="005C4190"/>
    <w:rsid w:val="005C622A"/>
    <w:rsid w:val="005D4147"/>
    <w:rsid w:val="0061399E"/>
    <w:rsid w:val="006172F5"/>
    <w:rsid w:val="00634D59"/>
    <w:rsid w:val="00646754"/>
    <w:rsid w:val="006477B9"/>
    <w:rsid w:val="00671CF5"/>
    <w:rsid w:val="006947F0"/>
    <w:rsid w:val="006A75FF"/>
    <w:rsid w:val="006B113B"/>
    <w:rsid w:val="006C5F85"/>
    <w:rsid w:val="006D2C4E"/>
    <w:rsid w:val="006E6589"/>
    <w:rsid w:val="006F29C0"/>
    <w:rsid w:val="00705F42"/>
    <w:rsid w:val="007171EE"/>
    <w:rsid w:val="00720F34"/>
    <w:rsid w:val="00747ED4"/>
    <w:rsid w:val="00750388"/>
    <w:rsid w:val="00757779"/>
    <w:rsid w:val="0076790B"/>
    <w:rsid w:val="0077542B"/>
    <w:rsid w:val="00775EA6"/>
    <w:rsid w:val="0078219D"/>
    <w:rsid w:val="00784BF0"/>
    <w:rsid w:val="007964A8"/>
    <w:rsid w:val="00797BAF"/>
    <w:rsid w:val="007A087E"/>
    <w:rsid w:val="007A2ED0"/>
    <w:rsid w:val="007A322C"/>
    <w:rsid w:val="007F43F4"/>
    <w:rsid w:val="00827951"/>
    <w:rsid w:val="00836491"/>
    <w:rsid w:val="00837F57"/>
    <w:rsid w:val="00842AFC"/>
    <w:rsid w:val="00871624"/>
    <w:rsid w:val="008819CB"/>
    <w:rsid w:val="0088448C"/>
    <w:rsid w:val="00884828"/>
    <w:rsid w:val="0088760D"/>
    <w:rsid w:val="0088782A"/>
    <w:rsid w:val="008A2992"/>
    <w:rsid w:val="008C2F3B"/>
    <w:rsid w:val="008D1D81"/>
    <w:rsid w:val="00901AC3"/>
    <w:rsid w:val="009123AE"/>
    <w:rsid w:val="00912A24"/>
    <w:rsid w:val="00913E68"/>
    <w:rsid w:val="009355A1"/>
    <w:rsid w:val="0094407B"/>
    <w:rsid w:val="0096446F"/>
    <w:rsid w:val="00972D9A"/>
    <w:rsid w:val="00976E5F"/>
    <w:rsid w:val="0098610D"/>
    <w:rsid w:val="009A284D"/>
    <w:rsid w:val="009C1CAB"/>
    <w:rsid w:val="009C3724"/>
    <w:rsid w:val="009D7AA6"/>
    <w:rsid w:val="009F6F21"/>
    <w:rsid w:val="00A22C23"/>
    <w:rsid w:val="00A7623B"/>
    <w:rsid w:val="00A867FB"/>
    <w:rsid w:val="00AA623F"/>
    <w:rsid w:val="00AC5D42"/>
    <w:rsid w:val="00AD561F"/>
    <w:rsid w:val="00AE681A"/>
    <w:rsid w:val="00AF0740"/>
    <w:rsid w:val="00AF6388"/>
    <w:rsid w:val="00B04380"/>
    <w:rsid w:val="00B057CD"/>
    <w:rsid w:val="00B07A6F"/>
    <w:rsid w:val="00B07F5C"/>
    <w:rsid w:val="00B2116E"/>
    <w:rsid w:val="00B33C7B"/>
    <w:rsid w:val="00B466BD"/>
    <w:rsid w:val="00B91B79"/>
    <w:rsid w:val="00B97380"/>
    <w:rsid w:val="00BB2DE6"/>
    <w:rsid w:val="00BC560D"/>
    <w:rsid w:val="00BE163E"/>
    <w:rsid w:val="00BE26DF"/>
    <w:rsid w:val="00BE5C12"/>
    <w:rsid w:val="00C16206"/>
    <w:rsid w:val="00C202B5"/>
    <w:rsid w:val="00C30343"/>
    <w:rsid w:val="00C311F0"/>
    <w:rsid w:val="00C648B0"/>
    <w:rsid w:val="00C6662A"/>
    <w:rsid w:val="00C7041D"/>
    <w:rsid w:val="00C73035"/>
    <w:rsid w:val="00C74AAC"/>
    <w:rsid w:val="00C84E9C"/>
    <w:rsid w:val="00C909DC"/>
    <w:rsid w:val="00CC0BCC"/>
    <w:rsid w:val="00CD1587"/>
    <w:rsid w:val="00CF055D"/>
    <w:rsid w:val="00D06165"/>
    <w:rsid w:val="00D224AE"/>
    <w:rsid w:val="00D37CF1"/>
    <w:rsid w:val="00D475A7"/>
    <w:rsid w:val="00D542A3"/>
    <w:rsid w:val="00D63081"/>
    <w:rsid w:val="00D6511D"/>
    <w:rsid w:val="00D708EB"/>
    <w:rsid w:val="00D82BE6"/>
    <w:rsid w:val="00D96000"/>
    <w:rsid w:val="00DC3524"/>
    <w:rsid w:val="00DC354F"/>
    <w:rsid w:val="00DE28AB"/>
    <w:rsid w:val="00E04799"/>
    <w:rsid w:val="00E15299"/>
    <w:rsid w:val="00E161E7"/>
    <w:rsid w:val="00E4314B"/>
    <w:rsid w:val="00E607A0"/>
    <w:rsid w:val="00E72CD6"/>
    <w:rsid w:val="00E91DD9"/>
    <w:rsid w:val="00E93361"/>
    <w:rsid w:val="00E95731"/>
    <w:rsid w:val="00EA2627"/>
    <w:rsid w:val="00EA3146"/>
    <w:rsid w:val="00EB4F25"/>
    <w:rsid w:val="00ED1451"/>
    <w:rsid w:val="00ED747D"/>
    <w:rsid w:val="00EE1239"/>
    <w:rsid w:val="00F33012"/>
    <w:rsid w:val="00F4232A"/>
    <w:rsid w:val="00F61B65"/>
    <w:rsid w:val="00F77E1D"/>
    <w:rsid w:val="00FA1277"/>
    <w:rsid w:val="00FD39E6"/>
    <w:rsid w:val="00FF1955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C574-E15A-4C57-A428-1316E233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7A087E"/>
    <w:pPr>
      <w:ind w:left="28" w:firstLine="14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A087E"/>
    <w:rPr>
      <w:rFonts w:ascii="Arial" w:hAnsi="Arial"/>
      <w:sz w:val="22"/>
    </w:rPr>
  </w:style>
  <w:style w:type="paragraph" w:styleId="Bezodstpw">
    <w:name w:val="No Spacing"/>
    <w:basedOn w:val="Normalny"/>
    <w:autoRedefine/>
    <w:uiPriority w:val="1"/>
    <w:qFormat/>
    <w:rsid w:val="0076790B"/>
    <w:pPr>
      <w:numPr>
        <w:numId w:val="1"/>
      </w:numPr>
      <w:ind w:left="284" w:hanging="284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5C4190"/>
    <w:pPr>
      <w:ind w:left="708"/>
    </w:pPr>
  </w:style>
  <w:style w:type="paragraph" w:styleId="Tekstpodstawowy">
    <w:name w:val="Body Text"/>
    <w:basedOn w:val="Normalny"/>
    <w:link w:val="TekstpodstawowyZnak"/>
    <w:rsid w:val="00ED747D"/>
    <w:pPr>
      <w:spacing w:after="120"/>
    </w:pPr>
    <w:rPr>
      <w:rFonts w:eastAsia="Calibri"/>
      <w:lang w:val="x-none" w:eastAsia="x-none"/>
    </w:rPr>
  </w:style>
  <w:style w:type="character" w:customStyle="1" w:styleId="TekstpodstawowyZnak">
    <w:name w:val="Tekst podstawowy Znak"/>
    <w:link w:val="Tekstpodstawowy"/>
    <w:rsid w:val="00ED747D"/>
    <w:rPr>
      <w:rFonts w:eastAsia="Calibri"/>
      <w:sz w:val="24"/>
      <w:szCs w:val="24"/>
    </w:rPr>
  </w:style>
  <w:style w:type="paragraph" w:customStyle="1" w:styleId="Styl">
    <w:name w:val="Styl"/>
    <w:rsid w:val="00ED74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13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B13B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13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B13B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3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13BE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9C1CAB"/>
    <w:rPr>
      <w:spacing w:val="2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1CAB"/>
    <w:pPr>
      <w:widowControl w:val="0"/>
      <w:shd w:val="clear" w:color="auto" w:fill="FFFFFF"/>
      <w:spacing w:line="389" w:lineRule="exact"/>
      <w:ind w:hanging="500"/>
      <w:jc w:val="both"/>
    </w:pPr>
    <w:rPr>
      <w:spacing w:val="2"/>
      <w:sz w:val="19"/>
      <w:szCs w:val="19"/>
    </w:rPr>
  </w:style>
  <w:style w:type="character" w:customStyle="1" w:styleId="Teksttreci3">
    <w:name w:val="Tekst treści (3)_"/>
    <w:link w:val="Teksttreci31"/>
    <w:uiPriority w:val="99"/>
    <w:rsid w:val="00C84E9C"/>
    <w:rPr>
      <w:spacing w:val="8"/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C84E9C"/>
    <w:pPr>
      <w:widowControl w:val="0"/>
      <w:shd w:val="clear" w:color="auto" w:fill="FFFFFF"/>
      <w:spacing w:after="240" w:line="238" w:lineRule="exact"/>
      <w:ind w:hanging="660"/>
    </w:pPr>
    <w:rPr>
      <w:spacing w:val="8"/>
      <w:sz w:val="18"/>
      <w:szCs w:val="18"/>
    </w:rPr>
  </w:style>
  <w:style w:type="character" w:customStyle="1" w:styleId="Teksttreci3Kursywa">
    <w:name w:val="Tekst treści (3) + Kursywa"/>
    <w:aliases w:val="Odstępy 0 pt9"/>
    <w:uiPriority w:val="99"/>
    <w:rsid w:val="00C84E9C"/>
    <w:rPr>
      <w:rFonts w:ascii="Times New Roman" w:hAnsi="Times New Roman" w:cs="Times New Roman"/>
      <w:i/>
      <w:iCs/>
      <w:spacing w:val="8"/>
      <w:sz w:val="18"/>
      <w:szCs w:val="18"/>
      <w:u w:val="none"/>
      <w:shd w:val="clear" w:color="auto" w:fill="FFFFFF"/>
    </w:rPr>
  </w:style>
  <w:style w:type="character" w:customStyle="1" w:styleId="Teksttreci310pt">
    <w:name w:val="Tekst treści (3) + 10 pt"/>
    <w:aliases w:val="Kursywa,Odstępy 0 pt5"/>
    <w:uiPriority w:val="99"/>
    <w:rsid w:val="00C84E9C"/>
    <w:rPr>
      <w:rFonts w:ascii="Times New Roman" w:hAnsi="Times New Roman" w:cs="Times New Roman"/>
      <w:i/>
      <w:iCs/>
      <w:spacing w:val="2"/>
      <w:sz w:val="20"/>
      <w:szCs w:val="20"/>
      <w:u w:val="none"/>
      <w:shd w:val="clear" w:color="auto" w:fill="FFFFFF"/>
    </w:rPr>
  </w:style>
  <w:style w:type="character" w:customStyle="1" w:styleId="Teksttreci310pt1">
    <w:name w:val="Tekst treści (3) + 10 pt1"/>
    <w:aliases w:val="Odstępy 0 pt4"/>
    <w:uiPriority w:val="99"/>
    <w:rsid w:val="00C84E9C"/>
    <w:rPr>
      <w:rFonts w:ascii="Times New Roman" w:hAnsi="Times New Roman" w:cs="Times New Roman"/>
      <w:spacing w:val="6"/>
      <w:sz w:val="20"/>
      <w:szCs w:val="20"/>
      <w:u w:val="none"/>
      <w:shd w:val="clear" w:color="auto" w:fill="FFFFFF"/>
    </w:rPr>
  </w:style>
  <w:style w:type="paragraph" w:customStyle="1" w:styleId="Ustp">
    <w:name w:val="Ustęp"/>
    <w:basedOn w:val="Akapitzlist"/>
    <w:link w:val="UstpZnak"/>
    <w:qFormat/>
    <w:rsid w:val="002F6FD4"/>
    <w:pPr>
      <w:numPr>
        <w:numId w:val="25"/>
      </w:numPr>
      <w:spacing w:after="120" w:line="259" w:lineRule="auto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UstpZnak">
    <w:name w:val="Ustęp Znak"/>
    <w:link w:val="Ustp"/>
    <w:rsid w:val="002F6FD4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D59E-6BB2-481A-B10C-A4C68127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Regionalna Izba Obrachunkowa w Krakowie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Mateusz Winiarz</dc:creator>
  <cp:keywords/>
  <cp:lastModifiedBy>Płaneta Andrzej (PO Nowy Sącz)</cp:lastModifiedBy>
  <cp:revision>2</cp:revision>
  <cp:lastPrinted>2022-12-01T09:48:00Z</cp:lastPrinted>
  <dcterms:created xsi:type="dcterms:W3CDTF">2022-12-01T13:54:00Z</dcterms:created>
  <dcterms:modified xsi:type="dcterms:W3CDTF">2022-12-01T13:54:00Z</dcterms:modified>
</cp:coreProperties>
</file>