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B46A8" w14:textId="7EE46A5B" w:rsidR="003C6B9E" w:rsidRPr="00A06AFE" w:rsidRDefault="004C2F6B" w:rsidP="003C6B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lang w:eastAsia="pl-PL"/>
        </w:rPr>
      </w:pPr>
      <w:r>
        <w:rPr>
          <w:rFonts w:eastAsia="Times New Roman" w:cstheme="minorHAnsi"/>
          <w:noProof/>
          <w:color w:val="444444"/>
          <w:lang w:eastAsia="pl-PL"/>
        </w:rPr>
        <w:drawing>
          <wp:anchor distT="0" distB="0" distL="114300" distR="114300" simplePos="0" relativeHeight="251660288" behindDoc="1" locked="0" layoutInCell="1" allowOverlap="1" wp14:anchorId="1CB7EF19" wp14:editId="5FAAF5B1">
            <wp:simplePos x="0" y="0"/>
            <wp:positionH relativeFrom="column">
              <wp:posOffset>29210</wp:posOffset>
            </wp:positionH>
            <wp:positionV relativeFrom="paragraph">
              <wp:posOffset>175260</wp:posOffset>
            </wp:positionV>
            <wp:extent cx="5754370" cy="51943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2E285" w14:textId="47BAAC05" w:rsidR="00C81C64" w:rsidRPr="00A06AFE" w:rsidRDefault="00C81C64" w:rsidP="003C6B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lang w:eastAsia="pl-PL"/>
        </w:rPr>
      </w:pPr>
    </w:p>
    <w:p w14:paraId="5F660924" w14:textId="77777777" w:rsidR="00C81C64" w:rsidRPr="00A06AFE" w:rsidRDefault="00C81C64" w:rsidP="003C6B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lang w:eastAsia="pl-PL"/>
        </w:rPr>
      </w:pPr>
    </w:p>
    <w:p w14:paraId="0F67C106" w14:textId="00C17876" w:rsidR="00A06AFE" w:rsidRDefault="003C6B9E" w:rsidP="003C6B9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44444"/>
          <w:lang w:eastAsia="pl-PL"/>
        </w:rPr>
      </w:pPr>
      <w:r w:rsidRPr="004C2F6B">
        <w:rPr>
          <w:rFonts w:eastAsia="Times New Roman" w:cstheme="minorHAnsi"/>
          <w:b/>
          <w:bCs/>
          <w:color w:val="444444"/>
          <w:lang w:eastAsia="pl-PL"/>
        </w:rPr>
        <w:t>Projekt:</w:t>
      </w:r>
      <w:r w:rsidR="00A06AFE" w:rsidRPr="004C2F6B">
        <w:rPr>
          <w:rFonts w:eastAsia="Times New Roman" w:cstheme="minorHAnsi"/>
          <w:b/>
          <w:bCs/>
          <w:color w:val="444444"/>
          <w:lang w:eastAsia="pl-PL"/>
        </w:rPr>
        <w:t xml:space="preserve"> </w:t>
      </w:r>
    </w:p>
    <w:p w14:paraId="1936F4BA" w14:textId="77777777" w:rsidR="004C2F6B" w:rsidRPr="004C2F6B" w:rsidRDefault="004C2F6B" w:rsidP="003C6B9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44444"/>
          <w:lang w:eastAsia="pl-PL"/>
        </w:rPr>
      </w:pPr>
    </w:p>
    <w:p w14:paraId="687B1FAE" w14:textId="7B93BE58" w:rsidR="00A06AFE" w:rsidRPr="004C2F6B" w:rsidRDefault="003C6B9E" w:rsidP="003C6B9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C2F6B">
        <w:rPr>
          <w:rFonts w:eastAsia="Times New Roman" w:cstheme="minorHAnsi"/>
          <w:u w:val="single"/>
          <w:bdr w:val="none" w:sz="0" w:space="0" w:color="auto" w:frame="1"/>
          <w:lang w:eastAsia="pl-PL"/>
        </w:rPr>
        <w:t>Przywrócenie ciągłości ekologicznej i realizacja działań poprawiających funkcjonowanie korytarza swobodnej migracji rzeki Białej Tarnowskiej</w:t>
      </w:r>
      <w:r w:rsidR="00A06AFE" w:rsidRPr="004C2F6B">
        <w:rPr>
          <w:rFonts w:eastAsia="Times New Roman" w:cstheme="minorHAnsi"/>
          <w:u w:val="single"/>
          <w:bdr w:val="none" w:sz="0" w:space="0" w:color="auto" w:frame="1"/>
          <w:lang w:eastAsia="pl-PL"/>
        </w:rPr>
        <w:t xml:space="preserve"> </w:t>
      </w:r>
    </w:p>
    <w:p w14:paraId="54C31146" w14:textId="2D1F35DD" w:rsidR="00A06AFE" w:rsidRDefault="00A06AFE" w:rsidP="003C6B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lang w:eastAsia="pl-PL"/>
        </w:rPr>
      </w:pPr>
    </w:p>
    <w:p w14:paraId="31F3EE75" w14:textId="6BE8E23C" w:rsidR="00C81C64" w:rsidRPr="00A06AFE" w:rsidRDefault="003C6B9E" w:rsidP="003C6B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>Projekt jest realizowany w ramach</w:t>
      </w:r>
      <w:r w:rsidR="00A06AFE">
        <w:rPr>
          <w:rFonts w:eastAsia="Times New Roman" w:cstheme="minorHAnsi"/>
          <w:color w:val="444444"/>
          <w:lang w:eastAsia="pl-PL"/>
        </w:rPr>
        <w:t xml:space="preserve"> 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Programu Operacyjnego Infrastruktura i Środowisko 2014-2020</w:t>
      </w:r>
      <w:r w:rsidRPr="00A06AFE">
        <w:rPr>
          <w:rFonts w:eastAsia="Times New Roman" w:cstheme="minorHAnsi"/>
          <w:color w:val="444444"/>
          <w:lang w:eastAsia="pl-PL"/>
        </w:rPr>
        <w:t>, Oś II</w:t>
      </w:r>
      <w:r w:rsidR="00A06AFE">
        <w:rPr>
          <w:rFonts w:eastAsia="Times New Roman" w:cstheme="minorHAnsi"/>
          <w:color w:val="444444"/>
          <w:lang w:eastAsia="pl-PL"/>
        </w:rPr>
        <w:t xml:space="preserve"> 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Ochrona środowiska, w tym adaptacja do zmian klimatu</w:t>
      </w:r>
      <w:r w:rsidRPr="00A06AFE">
        <w:rPr>
          <w:rFonts w:eastAsia="Times New Roman" w:cstheme="minorHAnsi"/>
          <w:color w:val="444444"/>
          <w:lang w:eastAsia="pl-PL"/>
        </w:rPr>
        <w:t>, Działanie 2.1</w:t>
      </w:r>
      <w:r w:rsidR="00A06AFE">
        <w:rPr>
          <w:rFonts w:eastAsia="Times New Roman" w:cstheme="minorHAnsi"/>
          <w:color w:val="444444"/>
          <w:lang w:eastAsia="pl-PL"/>
        </w:rPr>
        <w:t xml:space="preserve"> 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Adaptacja do zmian klimatu wraz z zabezpieczeniem i zwiększeniem odporności na klęski żywiołowe, w szczególności katastrofy naturalne oraz monitoring środowiska</w:t>
      </w:r>
      <w:r w:rsidRPr="00A06AFE">
        <w:rPr>
          <w:rFonts w:eastAsia="Times New Roman" w:cstheme="minorHAnsi"/>
          <w:color w:val="444444"/>
          <w:lang w:eastAsia="pl-PL"/>
        </w:rPr>
        <w:t>, typ projektów 2.</w:t>
      </w:r>
      <w:r w:rsidR="00A06AFE">
        <w:rPr>
          <w:rFonts w:eastAsia="Times New Roman" w:cstheme="minorHAnsi"/>
          <w:color w:val="444444"/>
          <w:lang w:eastAsia="pl-PL"/>
        </w:rPr>
        <w:t xml:space="preserve"> 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Realizacja zadań służących osiągnięciu dobrego stanu wód</w:t>
      </w:r>
      <w:r w:rsidRPr="00A06AFE">
        <w:rPr>
          <w:rFonts w:eastAsia="Times New Roman" w:cstheme="minorHAnsi"/>
          <w:color w:val="444444"/>
          <w:lang w:eastAsia="pl-PL"/>
        </w:rPr>
        <w:t>.</w:t>
      </w:r>
    </w:p>
    <w:p w14:paraId="55D7DD13" w14:textId="77777777" w:rsidR="00C81C64" w:rsidRPr="00A06AFE" w:rsidRDefault="00C81C64" w:rsidP="003C6B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lang w:eastAsia="pl-PL"/>
        </w:rPr>
      </w:pPr>
    </w:p>
    <w:p w14:paraId="40396075" w14:textId="67C8013D" w:rsidR="00A06AFE" w:rsidRDefault="003C6B9E" w:rsidP="003C6B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>Umowa o dofinansowanie projektu została zawarta z Instytucją Wdrażającą tj. Narodowym Funduszem Ochrony Środowiska i Gospodarki Wodnej w dniu</w:t>
      </w:r>
      <w:r w:rsidR="00C81C64" w:rsidRPr="00A06AFE">
        <w:rPr>
          <w:rFonts w:eastAsia="Times New Roman" w:cstheme="minorHAnsi"/>
          <w:color w:val="444444"/>
          <w:lang w:eastAsia="pl-PL"/>
        </w:rPr>
        <w:t xml:space="preserve"> 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18 lipca 2017 r.</w:t>
      </w:r>
      <w:r w:rsidRPr="00A06AFE">
        <w:rPr>
          <w:rFonts w:eastAsia="Times New Roman" w:cstheme="minorHAnsi"/>
          <w:color w:val="444444"/>
          <w:lang w:eastAsia="pl-PL"/>
        </w:rPr>
        <w:t> </w:t>
      </w:r>
      <w:r w:rsidR="00A06AFE">
        <w:rPr>
          <w:rFonts w:eastAsia="Times New Roman" w:cstheme="minorHAnsi"/>
          <w:color w:val="444444"/>
          <w:lang w:eastAsia="pl-PL"/>
        </w:rPr>
        <w:t xml:space="preserve"> </w:t>
      </w:r>
    </w:p>
    <w:p w14:paraId="5EAAB203" w14:textId="3CA8C842" w:rsidR="00A06AFE" w:rsidRDefault="00A06AFE" w:rsidP="003C6B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lang w:eastAsia="pl-PL"/>
        </w:rPr>
      </w:pPr>
    </w:p>
    <w:p w14:paraId="65C320A5" w14:textId="41151080" w:rsidR="00C81C64" w:rsidRPr="00A06AFE" w:rsidRDefault="003C6B9E" w:rsidP="003C6B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>Planowany</w:t>
      </w:r>
      <w:r w:rsidR="00C81C64" w:rsidRPr="00A06AFE">
        <w:rPr>
          <w:rFonts w:eastAsia="Times New Roman" w:cstheme="minorHAnsi"/>
          <w:color w:val="444444"/>
          <w:lang w:eastAsia="pl-PL"/>
        </w:rPr>
        <w:t xml:space="preserve"> 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całkowity koszt realizacji projektu: 39,3</w:t>
      </w:r>
      <w:r w:rsidR="00C81C64" w:rsidRPr="00A06AFE">
        <w:rPr>
          <w:rFonts w:eastAsia="Times New Roman" w:cstheme="minorHAnsi"/>
          <w:b/>
          <w:bCs/>
          <w:color w:val="444444"/>
          <w:lang w:eastAsia="pl-PL"/>
        </w:rPr>
        <w:t xml:space="preserve"> 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mln zł., w tym dofinansowanie UE z Funduszu Spójności 85 % tj. 33,4 mln</w:t>
      </w:r>
      <w:r w:rsidR="00C81C64" w:rsidRPr="00A06AFE">
        <w:rPr>
          <w:rFonts w:eastAsia="Times New Roman" w:cstheme="minorHAnsi"/>
          <w:b/>
          <w:bCs/>
          <w:color w:val="444444"/>
          <w:lang w:eastAsia="pl-PL"/>
        </w:rPr>
        <w:t xml:space="preserve"> 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zł.</w:t>
      </w:r>
    </w:p>
    <w:p w14:paraId="525119DC" w14:textId="5D11AACE" w:rsidR="00A06AFE" w:rsidRDefault="00A06AFE" w:rsidP="003C6B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lang w:eastAsia="pl-PL"/>
        </w:rPr>
      </w:pPr>
    </w:p>
    <w:p w14:paraId="0302727A" w14:textId="399E2390" w:rsidR="003C6B9E" w:rsidRPr="00A06AFE" w:rsidRDefault="00A06AFE" w:rsidP="003C6B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lang w:eastAsia="pl-PL"/>
        </w:rPr>
      </w:pPr>
      <w:r>
        <w:rPr>
          <w:rFonts w:eastAsia="Times New Roman" w:cstheme="minorHAnsi"/>
          <w:color w:val="444444"/>
          <w:lang w:eastAsia="pl-PL"/>
        </w:rPr>
        <w:t>C</w:t>
      </w:r>
      <w:r w:rsidR="003C6B9E" w:rsidRPr="00A06AFE">
        <w:rPr>
          <w:rFonts w:eastAsia="Times New Roman" w:cstheme="minorHAnsi"/>
          <w:color w:val="444444"/>
          <w:lang w:eastAsia="pl-PL"/>
        </w:rPr>
        <w:t>zas realizacji</w:t>
      </w:r>
      <w:r w:rsidR="00C81C64" w:rsidRPr="00A06AFE">
        <w:rPr>
          <w:rFonts w:eastAsia="Times New Roman" w:cstheme="minorHAnsi"/>
          <w:color w:val="444444"/>
          <w:lang w:eastAsia="pl-PL"/>
        </w:rPr>
        <w:t xml:space="preserve"> </w:t>
      </w:r>
      <w:r>
        <w:rPr>
          <w:rFonts w:eastAsia="Times New Roman" w:cstheme="minorHAnsi"/>
          <w:color w:val="444444"/>
          <w:lang w:eastAsia="pl-PL"/>
        </w:rPr>
        <w:t xml:space="preserve">Projektu: </w:t>
      </w:r>
      <w:r w:rsidR="003C6B9E" w:rsidRPr="00A06AFE">
        <w:rPr>
          <w:rFonts w:eastAsia="Times New Roman" w:cstheme="minorHAnsi"/>
          <w:b/>
          <w:bCs/>
          <w:color w:val="444444"/>
          <w:lang w:eastAsia="pl-PL"/>
        </w:rPr>
        <w:t>2017-202</w:t>
      </w:r>
      <w:r>
        <w:rPr>
          <w:rFonts w:eastAsia="Times New Roman" w:cstheme="minorHAnsi"/>
          <w:b/>
          <w:bCs/>
          <w:color w:val="444444"/>
          <w:lang w:eastAsia="pl-PL"/>
        </w:rPr>
        <w:t>1</w:t>
      </w:r>
      <w:r w:rsidR="003C6B9E" w:rsidRPr="00A06AFE">
        <w:rPr>
          <w:rFonts w:eastAsia="Times New Roman" w:cstheme="minorHAnsi"/>
          <w:b/>
          <w:bCs/>
          <w:color w:val="444444"/>
          <w:lang w:eastAsia="pl-PL"/>
        </w:rPr>
        <w:t xml:space="preserve"> r.</w:t>
      </w:r>
    </w:p>
    <w:p w14:paraId="4228D370" w14:textId="3DCF02F6" w:rsidR="00C81C64" w:rsidRPr="00A06AFE" w:rsidRDefault="00C81C64" w:rsidP="003C6B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lang w:eastAsia="pl-PL"/>
        </w:rPr>
      </w:pPr>
    </w:p>
    <w:p w14:paraId="5E8CA4A9" w14:textId="237C3F9B" w:rsidR="00A06AFE" w:rsidRDefault="003C6B9E" w:rsidP="00A06AF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44444"/>
          <w:lang w:eastAsia="pl-PL"/>
        </w:rPr>
      </w:pPr>
      <w:r w:rsidRPr="00A06AFE">
        <w:rPr>
          <w:rFonts w:eastAsia="Times New Roman" w:cstheme="minorHAnsi"/>
          <w:b/>
          <w:bCs/>
          <w:color w:val="444444"/>
          <w:lang w:eastAsia="pl-PL"/>
        </w:rPr>
        <w:t>Więcej informacji na temat Projektu dostępnych jest na stronie internetowej</w:t>
      </w:r>
    </w:p>
    <w:p w14:paraId="0FEE64D3" w14:textId="6CCAABF3" w:rsidR="003C6B9E" w:rsidRDefault="00A971F3" w:rsidP="00A06AF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58CEB"/>
          <w:u w:val="single"/>
          <w:bdr w:val="none" w:sz="0" w:space="0" w:color="auto" w:frame="1"/>
          <w:lang w:eastAsia="pl-PL"/>
        </w:rPr>
      </w:pPr>
      <w:hyperlink r:id="rId6" w:history="1">
        <w:proofErr w:type="spellStart"/>
        <w:r w:rsidR="00A06AFE" w:rsidRPr="00331832">
          <w:rPr>
            <w:rStyle w:val="Hipercze"/>
            <w:rFonts w:eastAsia="Times New Roman" w:cstheme="minorHAnsi"/>
            <w:b/>
            <w:bCs/>
            <w:bdr w:val="none" w:sz="0" w:space="0" w:color="auto" w:frame="1"/>
            <w:lang w:eastAsia="pl-PL"/>
          </w:rPr>
          <w:t>www.biala-tarnowska.org</w:t>
        </w:r>
        <w:proofErr w:type="spellEnd"/>
      </w:hyperlink>
    </w:p>
    <w:p w14:paraId="30804354" w14:textId="327B2130" w:rsidR="00A06AFE" w:rsidRPr="00A06AFE" w:rsidRDefault="00A06AFE" w:rsidP="00A06AF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44444"/>
          <w:lang w:eastAsia="pl-PL"/>
        </w:rPr>
      </w:pPr>
    </w:p>
    <w:p w14:paraId="3AB65355" w14:textId="0AC6971E" w:rsidR="00A06AFE" w:rsidRDefault="003C6B9E" w:rsidP="003C6B9E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 xml:space="preserve">Projekt zawiera kompleksowe działania o znaczeniu strategicznym dla zlewni Białej Tarnowskiej, jest kontynuacją zakończonego projektu „Przywrócenie drożności korytarza ekologicznego doliny rzeki Biała Tarnowska", realizowanego w latach 2010-2014 przez Regionalny Zarząd Gospodarki Wodnej </w:t>
      </w:r>
      <w:r w:rsidR="00A06AFE">
        <w:rPr>
          <w:rFonts w:eastAsia="Times New Roman" w:cstheme="minorHAnsi"/>
          <w:color w:val="444444"/>
          <w:lang w:eastAsia="pl-PL"/>
        </w:rPr>
        <w:br/>
      </w:r>
      <w:r w:rsidRPr="00A06AFE">
        <w:rPr>
          <w:rFonts w:eastAsia="Times New Roman" w:cstheme="minorHAnsi"/>
          <w:color w:val="444444"/>
          <w:lang w:eastAsia="pl-PL"/>
        </w:rPr>
        <w:t>w Krakowie w ramach działania 5.2 priorytetu V Programu Operacyjnego Infrastruktura i Środowisko 2007-2013.</w:t>
      </w:r>
      <w:r w:rsidR="00A06AFE">
        <w:rPr>
          <w:rFonts w:eastAsia="Times New Roman" w:cstheme="minorHAnsi"/>
          <w:color w:val="444444"/>
          <w:lang w:eastAsia="pl-PL"/>
        </w:rPr>
        <w:t xml:space="preserve"> </w:t>
      </w:r>
      <w:r w:rsidRPr="00A06AFE">
        <w:rPr>
          <w:rFonts w:eastAsia="Times New Roman" w:cstheme="minorHAnsi"/>
          <w:color w:val="444444"/>
          <w:lang w:eastAsia="pl-PL"/>
        </w:rPr>
        <w:t xml:space="preserve">Synergiczne efekty prac obu projektów przywrócą drożność korytarza ekologicznego </w:t>
      </w:r>
      <w:r w:rsidR="00A971F3">
        <w:rPr>
          <w:rFonts w:eastAsia="Times New Roman" w:cstheme="minorHAnsi"/>
          <w:color w:val="444444"/>
          <w:lang w:eastAsia="pl-PL"/>
        </w:rPr>
        <w:br/>
      </w:r>
      <w:r w:rsidRPr="00A06AFE">
        <w:rPr>
          <w:rFonts w:eastAsia="Times New Roman" w:cstheme="minorHAnsi"/>
          <w:color w:val="444444"/>
          <w:lang w:eastAsia="pl-PL"/>
        </w:rPr>
        <w:t>w całej dolinie rzecznej, poprawiając jednocześnie funkcjonowanie ekosystemu i zwiększając jego odporność na zmiany klimatu.</w:t>
      </w:r>
    </w:p>
    <w:p w14:paraId="479EB677" w14:textId="7FA01025" w:rsidR="003C6B9E" w:rsidRPr="00A06AFE" w:rsidRDefault="003C6B9E" w:rsidP="003C6B9E">
      <w:pPr>
        <w:shd w:val="clear" w:color="auto" w:fill="FFFFFF"/>
        <w:spacing w:after="300" w:line="240" w:lineRule="auto"/>
        <w:jc w:val="both"/>
        <w:rPr>
          <w:rFonts w:eastAsia="Times New Roman" w:cstheme="minorHAnsi"/>
          <w:b/>
          <w:bCs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 xml:space="preserve">Dolina Białej Tarnowskiej ze względu na swoje położenie i uwarunkowania przyrodnicze jest ważnym regionalnym i międzynarodowym korytarzem ekologicznym. W dolinie tej występują cenne siedliska przyrodnicze oraz gatunki zwierząt (w tym ryb) o znaczeniu dla Wspólnoty Europejskiej. Ze względu na liczne występowanie gatunków rzadkich i zagrożonych wyginięciem dolina Białej została włączona do europejskiej sieci NATURA 2000. Prowadzone w ramach niniejszego Projektu prace są zgodne </w:t>
      </w:r>
      <w:r w:rsidR="00A971F3">
        <w:rPr>
          <w:rFonts w:eastAsia="Times New Roman" w:cstheme="minorHAnsi"/>
          <w:color w:val="444444"/>
          <w:lang w:eastAsia="pl-PL"/>
        </w:rPr>
        <w:br/>
      </w:r>
      <w:r w:rsidRPr="00A06AFE">
        <w:rPr>
          <w:rFonts w:eastAsia="Times New Roman" w:cstheme="minorHAnsi"/>
          <w:color w:val="444444"/>
          <w:lang w:eastAsia="pl-PL"/>
        </w:rPr>
        <w:t xml:space="preserve">z „planami zadań ochronnych” obszarów </w:t>
      </w:r>
      <w:proofErr w:type="spellStart"/>
      <w:r w:rsidRPr="00A06AFE">
        <w:rPr>
          <w:rFonts w:eastAsia="Times New Roman" w:cstheme="minorHAnsi"/>
          <w:color w:val="444444"/>
          <w:lang w:eastAsia="pl-PL"/>
        </w:rPr>
        <w:t>PLH120090</w:t>
      </w:r>
      <w:proofErr w:type="spellEnd"/>
      <w:r w:rsidRPr="00A06AFE">
        <w:rPr>
          <w:rFonts w:eastAsia="Times New Roman" w:cstheme="minorHAnsi"/>
          <w:color w:val="444444"/>
          <w:lang w:eastAsia="pl-PL"/>
        </w:rPr>
        <w:t xml:space="preserve"> Biała Tarnowska i </w:t>
      </w:r>
      <w:proofErr w:type="spellStart"/>
      <w:r w:rsidRPr="00A06AFE">
        <w:rPr>
          <w:rFonts w:eastAsia="Times New Roman" w:cstheme="minorHAnsi"/>
          <w:color w:val="444444"/>
          <w:lang w:eastAsia="pl-PL"/>
        </w:rPr>
        <w:t>PLB</w:t>
      </w:r>
      <w:proofErr w:type="spellEnd"/>
      <w:r w:rsidRPr="00A06AFE">
        <w:rPr>
          <w:rFonts w:eastAsia="Times New Roman" w:cstheme="minorHAnsi"/>
          <w:color w:val="444444"/>
          <w:lang w:eastAsia="pl-PL"/>
        </w:rPr>
        <w:t xml:space="preserve"> 180002 Beskid Niski.</w:t>
      </w:r>
      <w:r w:rsidRPr="00A06AFE">
        <w:rPr>
          <w:rFonts w:eastAsia="Times New Roman" w:cstheme="minorHAnsi"/>
          <w:color w:val="444444"/>
          <w:lang w:eastAsia="pl-PL"/>
        </w:rPr>
        <w:br/>
      </w:r>
      <w:r w:rsidRPr="00A06AFE">
        <w:rPr>
          <w:rFonts w:eastAsia="Times New Roman" w:cstheme="minorHAnsi"/>
          <w:color w:val="444444"/>
          <w:lang w:eastAsia="pl-PL"/>
        </w:rPr>
        <w:br/>
        <w:t xml:space="preserve">Projekt został ujęty w </w:t>
      </w:r>
      <w:proofErr w:type="spellStart"/>
      <w:r w:rsidRPr="00A06AFE">
        <w:rPr>
          <w:rFonts w:eastAsia="Times New Roman" w:cstheme="minorHAnsi"/>
          <w:color w:val="444444"/>
          <w:lang w:eastAsia="pl-PL"/>
        </w:rPr>
        <w:t>MasterPlanie</w:t>
      </w:r>
      <w:proofErr w:type="spellEnd"/>
      <w:r w:rsidRPr="00A06AFE">
        <w:rPr>
          <w:rFonts w:eastAsia="Times New Roman" w:cstheme="minorHAnsi"/>
          <w:color w:val="444444"/>
          <w:lang w:eastAsia="pl-PL"/>
        </w:rPr>
        <w:t xml:space="preserve"> dla obszaru dorzecza Wisły (ID inwestycji </w:t>
      </w:r>
      <w:proofErr w:type="spellStart"/>
      <w:r w:rsidRPr="00A06AFE">
        <w:rPr>
          <w:rFonts w:eastAsia="Times New Roman" w:cstheme="minorHAnsi"/>
          <w:color w:val="444444"/>
          <w:lang w:eastAsia="pl-PL"/>
        </w:rPr>
        <w:t>1_528_W</w:t>
      </w:r>
      <w:proofErr w:type="spellEnd"/>
      <w:r w:rsidRPr="00A06AFE">
        <w:rPr>
          <w:rFonts w:eastAsia="Times New Roman" w:cstheme="minorHAnsi"/>
          <w:color w:val="444444"/>
          <w:lang w:eastAsia="pl-PL"/>
        </w:rPr>
        <w:t>); Załącznik nr 1 „Inwestycje, które nie wpływają negatywnie na osiągnięcie dobrego stanu wód lub nie pogarszają stanu wód” oraz w aktualizacji Planów Wodno-Środowiskowych Kraju w kategorii: Kształtowanie stosunków wodnych oraz ochrona ekosystemów od wód zależnych, grupa działań: Zapewnienie ciągłości rzek i potoków poprzez udrożnienie obiektów stanowiących przeszkodę dla migracji ryb; działanie: Przywrócenie drożności cieków istotnych dla zachowania ciągłości morfologicznej.</w:t>
      </w:r>
      <w:r w:rsidRPr="00A06AFE">
        <w:rPr>
          <w:rFonts w:eastAsia="Times New Roman" w:cstheme="minorHAnsi"/>
          <w:color w:val="444444"/>
          <w:lang w:eastAsia="pl-PL"/>
        </w:rPr>
        <w:br/>
      </w:r>
      <w:r w:rsidRPr="00A06AFE">
        <w:rPr>
          <w:rFonts w:eastAsia="Times New Roman" w:cstheme="minorHAnsi"/>
          <w:color w:val="444444"/>
          <w:lang w:eastAsia="pl-PL"/>
        </w:rPr>
        <w:br/>
        <w:t>Projekt stanowi realizację przez Polskę zobowiązań dotyczących osiągnięcia dobrego stanu/ potencjału wód i właściwej ochrony środowiska naturalnego wynikających z zapisów Dyrektywy 2000/60/</w:t>
      </w:r>
      <w:proofErr w:type="spellStart"/>
      <w:r w:rsidRPr="00A06AFE">
        <w:rPr>
          <w:rFonts w:eastAsia="Times New Roman" w:cstheme="minorHAnsi"/>
          <w:color w:val="444444"/>
          <w:lang w:eastAsia="pl-PL"/>
        </w:rPr>
        <w:t>EC</w:t>
      </w:r>
      <w:proofErr w:type="spellEnd"/>
      <w:r w:rsidRPr="00A06AFE">
        <w:rPr>
          <w:rFonts w:eastAsia="Times New Roman" w:cstheme="minorHAnsi"/>
          <w:color w:val="444444"/>
          <w:lang w:eastAsia="pl-PL"/>
        </w:rPr>
        <w:t xml:space="preserve"> z dnia 23 października 2000 r. ustanawiającej ramy wspólnotowego działania w dziedzinie polityki wodnej oraz Dyrektywy 92/43/EWG z dnia 21 maja 1992 r. o ochronie siedlisk przyrodniczych oraz dzikiej fauny i flory tzw. Dyrektywy Siedliskowej.</w:t>
      </w:r>
    </w:p>
    <w:p w14:paraId="03499E57" w14:textId="3A4C13A6" w:rsidR="000E5EC3" w:rsidRDefault="003C6B9E" w:rsidP="003C6B9E">
      <w:pPr>
        <w:shd w:val="clear" w:color="auto" w:fill="FFFFFF"/>
        <w:spacing w:after="300" w:line="240" w:lineRule="auto"/>
        <w:jc w:val="both"/>
        <w:rPr>
          <w:rFonts w:eastAsia="Times New Roman" w:cstheme="minorHAnsi"/>
          <w:b/>
          <w:bCs/>
          <w:color w:val="444444"/>
          <w:lang w:eastAsia="pl-PL"/>
        </w:rPr>
      </w:pPr>
      <w:r w:rsidRPr="00A06AFE">
        <w:rPr>
          <w:rFonts w:eastAsia="Times New Roman" w:cstheme="minorHAnsi"/>
          <w:b/>
          <w:bCs/>
          <w:color w:val="444444"/>
          <w:lang w:eastAsia="pl-PL"/>
        </w:rPr>
        <w:lastRenderedPageBreak/>
        <w:t xml:space="preserve">Projekt składa się z dwóch głównych działań inwestycyjnych. </w:t>
      </w:r>
    </w:p>
    <w:p w14:paraId="2ECACC79" w14:textId="20A02B12" w:rsidR="003C6B9E" w:rsidRPr="00A06AFE" w:rsidRDefault="003C6B9E" w:rsidP="003C6B9E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b/>
          <w:bCs/>
          <w:color w:val="444444"/>
          <w:lang w:eastAsia="pl-PL"/>
        </w:rPr>
        <w:t xml:space="preserve">Pierwsze działanie dotyczy </w:t>
      </w:r>
      <w:r w:rsidR="00CB58EB">
        <w:rPr>
          <w:rFonts w:eastAsia="Times New Roman" w:cstheme="minorHAnsi"/>
          <w:b/>
          <w:bCs/>
          <w:color w:val="444444"/>
          <w:lang w:eastAsia="pl-PL"/>
        </w:rPr>
        <w:t>przebudowy/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likwidacji 15 przegród hydrotechnicznych</w:t>
      </w:r>
      <w:r w:rsidRPr="00A06AFE">
        <w:rPr>
          <w:rFonts w:eastAsia="Times New Roman" w:cstheme="minorHAnsi"/>
          <w:color w:val="444444"/>
          <w:lang w:eastAsia="pl-PL"/>
        </w:rPr>
        <w:t> w celu przywrócenia ciągłości ekologicznej rzeki Białej Tarnowskiej</w:t>
      </w:r>
      <w:r w:rsidR="000E5EC3">
        <w:rPr>
          <w:rFonts w:eastAsia="Times New Roman" w:cstheme="minorHAnsi"/>
          <w:color w:val="444444"/>
          <w:lang w:eastAsia="pl-PL"/>
        </w:rPr>
        <w:t>,</w:t>
      </w:r>
      <w:r w:rsidRPr="00A06AFE">
        <w:rPr>
          <w:rFonts w:eastAsia="Times New Roman" w:cstheme="minorHAnsi"/>
          <w:color w:val="444444"/>
          <w:lang w:eastAsia="pl-PL"/>
        </w:rPr>
        <w:t xml:space="preserve"> obejmuje następując</w:t>
      </w:r>
      <w:r w:rsidR="000E5EC3">
        <w:rPr>
          <w:rFonts w:eastAsia="Times New Roman" w:cstheme="minorHAnsi"/>
          <w:color w:val="444444"/>
          <w:lang w:eastAsia="pl-PL"/>
        </w:rPr>
        <w:t>e</w:t>
      </w:r>
      <w:r w:rsidRPr="00A06AFE">
        <w:rPr>
          <w:rFonts w:eastAsia="Times New Roman" w:cstheme="minorHAnsi"/>
          <w:color w:val="444444"/>
          <w:lang w:eastAsia="pl-PL"/>
        </w:rPr>
        <w:t xml:space="preserve"> przedsięwzięcia:</w:t>
      </w:r>
    </w:p>
    <w:p w14:paraId="3512FE3F" w14:textId="494B306E" w:rsidR="003C6B9E" w:rsidRPr="00A06AFE" w:rsidRDefault="003C6B9E" w:rsidP="003C6B9E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>przebudowa istniejącego stopnia piętrzącego wodę dla ujęcia wody pitnej w km 58+700 rzeki Białej Tarnowskiej w miejscowości 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Bobowa</w:t>
      </w:r>
      <w:r w:rsidRPr="00A06AFE">
        <w:rPr>
          <w:rFonts w:eastAsia="Times New Roman" w:cstheme="minorHAnsi"/>
          <w:color w:val="444444"/>
          <w:lang w:eastAsia="pl-PL"/>
        </w:rPr>
        <w:t>;</w:t>
      </w:r>
    </w:p>
    <w:p w14:paraId="34B08AE2" w14:textId="77777777" w:rsidR="003C6B9E" w:rsidRPr="00A06AFE" w:rsidRDefault="003C6B9E" w:rsidP="003C6B9E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>przebudowa istniejącego stopnia chroniącego przyczółki mostu drogowego w km 61+160 rzeki Białej Tarnowskiej w miejscowości 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Jankowa</w:t>
      </w:r>
      <w:r w:rsidRPr="00A06AFE">
        <w:rPr>
          <w:rFonts w:eastAsia="Times New Roman" w:cstheme="minorHAnsi"/>
          <w:color w:val="444444"/>
          <w:lang w:eastAsia="pl-PL"/>
        </w:rPr>
        <w:t>;</w:t>
      </w:r>
    </w:p>
    <w:p w14:paraId="73CCCB54" w14:textId="3A9848C3" w:rsidR="003C6B9E" w:rsidRPr="00A06AFE" w:rsidRDefault="003C6B9E" w:rsidP="003C6B9E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 xml:space="preserve">przebudowa istniejącego stopnia i ujęcia wody pitnej w km 69+105 rzeki Białej Tarnowskiej wraz </w:t>
      </w:r>
      <w:r w:rsidR="00A971F3">
        <w:rPr>
          <w:rFonts w:eastAsia="Times New Roman" w:cstheme="minorHAnsi"/>
          <w:color w:val="444444"/>
          <w:lang w:eastAsia="pl-PL"/>
        </w:rPr>
        <w:br/>
      </w:r>
      <w:r w:rsidRPr="00A06AFE">
        <w:rPr>
          <w:rFonts w:eastAsia="Times New Roman" w:cstheme="minorHAnsi"/>
          <w:color w:val="444444"/>
          <w:lang w:eastAsia="pl-PL"/>
        </w:rPr>
        <w:t>z budową komory monitoringu migracji ryb</w:t>
      </w:r>
      <w:r w:rsidR="00702BFA">
        <w:rPr>
          <w:rFonts w:eastAsia="Times New Roman" w:cstheme="minorHAnsi"/>
          <w:color w:val="444444"/>
          <w:lang w:eastAsia="pl-PL"/>
        </w:rPr>
        <w:t xml:space="preserve"> </w:t>
      </w:r>
      <w:r w:rsidRPr="00A06AFE">
        <w:rPr>
          <w:rFonts w:eastAsia="Times New Roman" w:cstheme="minorHAnsi"/>
          <w:color w:val="444444"/>
          <w:lang w:eastAsia="pl-PL"/>
        </w:rPr>
        <w:t>w miejscowości 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Stróże</w:t>
      </w:r>
      <w:r w:rsidRPr="00A06AFE">
        <w:rPr>
          <w:rFonts w:eastAsia="Times New Roman" w:cstheme="minorHAnsi"/>
          <w:color w:val="444444"/>
          <w:lang w:eastAsia="pl-PL"/>
        </w:rPr>
        <w:t>;</w:t>
      </w:r>
    </w:p>
    <w:p w14:paraId="12A13D72" w14:textId="33BFFAA0" w:rsidR="003C6B9E" w:rsidRPr="00A06AFE" w:rsidRDefault="003C6B9E" w:rsidP="003C6B9E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>przebudowa stopnia w km 70+200 rzeki Białej Tarnowskiej w</w:t>
      </w:r>
      <w:r w:rsidR="00702BFA">
        <w:rPr>
          <w:rFonts w:eastAsia="Times New Roman" w:cstheme="minorHAnsi"/>
          <w:color w:val="444444"/>
          <w:lang w:eastAsia="pl-PL"/>
        </w:rPr>
        <w:t xml:space="preserve"> </w:t>
      </w:r>
      <w:r w:rsidRPr="00A06AFE">
        <w:rPr>
          <w:rFonts w:eastAsia="Times New Roman" w:cstheme="minorHAnsi"/>
          <w:color w:val="444444"/>
          <w:lang w:eastAsia="pl-PL"/>
        </w:rPr>
        <w:t>miejscowości</w:t>
      </w:r>
      <w:r w:rsidR="00702BFA">
        <w:rPr>
          <w:rFonts w:eastAsia="Times New Roman" w:cstheme="minorHAnsi"/>
          <w:color w:val="444444"/>
          <w:lang w:eastAsia="pl-PL"/>
        </w:rPr>
        <w:t xml:space="preserve"> 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Biała Niżna</w:t>
      </w:r>
      <w:r w:rsidRPr="00A06AFE">
        <w:rPr>
          <w:rFonts w:eastAsia="Times New Roman" w:cstheme="minorHAnsi"/>
          <w:color w:val="444444"/>
          <w:lang w:eastAsia="pl-PL"/>
        </w:rPr>
        <w:t>;</w:t>
      </w:r>
    </w:p>
    <w:p w14:paraId="4EBEEF7E" w14:textId="77777777" w:rsidR="003C6B9E" w:rsidRPr="00A06AFE" w:rsidRDefault="003C6B9E" w:rsidP="003C6B9E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>przebudowa stopnia w km 70+887 rzeki Białej Tarnowskiej w miejscowości 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Biała Niżna</w:t>
      </w:r>
      <w:r w:rsidRPr="00A06AFE">
        <w:rPr>
          <w:rFonts w:eastAsia="Times New Roman" w:cstheme="minorHAnsi"/>
          <w:color w:val="444444"/>
          <w:lang w:eastAsia="pl-PL"/>
        </w:rPr>
        <w:t>;</w:t>
      </w:r>
    </w:p>
    <w:p w14:paraId="0DF68DA4" w14:textId="77777777" w:rsidR="003C6B9E" w:rsidRPr="00A06AFE" w:rsidRDefault="003C6B9E" w:rsidP="003C6B9E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>przebudowa zabudowy progowej chroniącej przyczółki i filary mostu w km 72+050 - 72+365 rzeki Białej Tarnowskiej w miejscowości 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Grybów</w:t>
      </w:r>
      <w:r w:rsidRPr="00A06AFE">
        <w:rPr>
          <w:rFonts w:eastAsia="Times New Roman" w:cstheme="minorHAnsi"/>
          <w:color w:val="444444"/>
          <w:lang w:eastAsia="pl-PL"/>
        </w:rPr>
        <w:t>;</w:t>
      </w:r>
    </w:p>
    <w:p w14:paraId="46A49063" w14:textId="7F2C3B46" w:rsidR="003C6B9E" w:rsidRPr="00A06AFE" w:rsidRDefault="003C6B9E" w:rsidP="003C6B9E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 xml:space="preserve">przebudowa kaskady stopni Bieleckiego w km 72+750 - 72+910 rzeki Białej Tarnowskiej wraz </w:t>
      </w:r>
      <w:r w:rsidR="00A971F3">
        <w:rPr>
          <w:rFonts w:eastAsia="Times New Roman" w:cstheme="minorHAnsi"/>
          <w:color w:val="444444"/>
          <w:lang w:eastAsia="pl-PL"/>
        </w:rPr>
        <w:br/>
      </w:r>
      <w:r w:rsidRPr="00A06AFE">
        <w:rPr>
          <w:rFonts w:eastAsia="Times New Roman" w:cstheme="minorHAnsi"/>
          <w:color w:val="444444"/>
          <w:lang w:eastAsia="pl-PL"/>
        </w:rPr>
        <w:t xml:space="preserve">z ujściowym odcinkiem potoku </w:t>
      </w:r>
      <w:proofErr w:type="spellStart"/>
      <w:r w:rsidRPr="00A06AFE">
        <w:rPr>
          <w:rFonts w:eastAsia="Times New Roman" w:cstheme="minorHAnsi"/>
          <w:color w:val="444444"/>
          <w:lang w:eastAsia="pl-PL"/>
        </w:rPr>
        <w:t>Pławianka</w:t>
      </w:r>
      <w:proofErr w:type="spellEnd"/>
      <w:r w:rsidRPr="00A06AFE">
        <w:rPr>
          <w:rFonts w:eastAsia="Times New Roman" w:cstheme="minorHAnsi"/>
          <w:color w:val="444444"/>
          <w:lang w:eastAsia="pl-PL"/>
        </w:rPr>
        <w:t xml:space="preserve"> w km 0+000 - 0+095 w miejscowości 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Grybów</w:t>
      </w:r>
      <w:r w:rsidRPr="00A06AFE">
        <w:rPr>
          <w:rFonts w:eastAsia="Times New Roman" w:cstheme="minorHAnsi"/>
          <w:color w:val="444444"/>
          <w:lang w:eastAsia="pl-PL"/>
        </w:rPr>
        <w:t>;</w:t>
      </w:r>
    </w:p>
    <w:p w14:paraId="32440E91" w14:textId="77D1C577" w:rsidR="003C6B9E" w:rsidRPr="00A06AFE" w:rsidRDefault="003C6B9E" w:rsidP="003C6B9E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>udrożnienie stopnia w km 79+013 rzeki</w:t>
      </w:r>
      <w:r w:rsidR="00702BFA">
        <w:rPr>
          <w:rFonts w:eastAsia="Times New Roman" w:cstheme="minorHAnsi"/>
          <w:color w:val="444444"/>
          <w:lang w:eastAsia="pl-PL"/>
        </w:rPr>
        <w:t xml:space="preserve"> </w:t>
      </w:r>
      <w:r w:rsidRPr="00A06AFE">
        <w:rPr>
          <w:rFonts w:eastAsia="Times New Roman" w:cstheme="minorHAnsi"/>
          <w:color w:val="444444"/>
          <w:lang w:eastAsia="pl-PL"/>
        </w:rPr>
        <w:t>Białej Tarnowskiej w miejscowości 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Kąclowa</w:t>
      </w:r>
      <w:r w:rsidRPr="00A06AFE">
        <w:rPr>
          <w:rFonts w:eastAsia="Times New Roman" w:cstheme="minorHAnsi"/>
          <w:color w:val="444444"/>
          <w:lang w:eastAsia="pl-PL"/>
        </w:rPr>
        <w:t>;</w:t>
      </w:r>
    </w:p>
    <w:p w14:paraId="77EF9A07" w14:textId="293A5B81" w:rsidR="003C6B9E" w:rsidRPr="00A06AFE" w:rsidRDefault="003C6B9E" w:rsidP="003C6B9E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 xml:space="preserve">przebudowa stopnia w km 82+200 i zapory </w:t>
      </w:r>
      <w:proofErr w:type="spellStart"/>
      <w:r w:rsidRPr="00A06AFE">
        <w:rPr>
          <w:rFonts w:eastAsia="Times New Roman" w:cstheme="minorHAnsi"/>
          <w:color w:val="444444"/>
          <w:lang w:eastAsia="pl-PL"/>
        </w:rPr>
        <w:t>przeciwrumowiskowej</w:t>
      </w:r>
      <w:proofErr w:type="spellEnd"/>
      <w:r w:rsidRPr="00A06AFE">
        <w:rPr>
          <w:rFonts w:eastAsia="Times New Roman" w:cstheme="minorHAnsi"/>
          <w:color w:val="444444"/>
          <w:lang w:eastAsia="pl-PL"/>
        </w:rPr>
        <w:t xml:space="preserve"> w km 82+422 rzeki Białej Tarnowskiej w miejscowości 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Florynka</w:t>
      </w:r>
      <w:r w:rsidRPr="00A06AFE">
        <w:rPr>
          <w:rFonts w:eastAsia="Times New Roman" w:cstheme="minorHAnsi"/>
          <w:color w:val="444444"/>
          <w:lang w:eastAsia="pl-PL"/>
        </w:rPr>
        <w:t>;</w:t>
      </w:r>
    </w:p>
    <w:p w14:paraId="3DF4F814" w14:textId="5EEAF5D9" w:rsidR="003C6B9E" w:rsidRPr="00A06AFE" w:rsidRDefault="003C6B9E" w:rsidP="003C6B9E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 xml:space="preserve">rozbiórka istniejących budowli hydrotechnicznych w km 84+004 rzeki Białej Tarnowskiej </w:t>
      </w:r>
      <w:r w:rsidR="00A971F3">
        <w:rPr>
          <w:rFonts w:eastAsia="Times New Roman" w:cstheme="minorHAnsi"/>
          <w:color w:val="444444"/>
          <w:lang w:eastAsia="pl-PL"/>
        </w:rPr>
        <w:br/>
      </w:r>
      <w:r w:rsidRPr="00A06AFE">
        <w:rPr>
          <w:rFonts w:eastAsia="Times New Roman" w:cstheme="minorHAnsi"/>
          <w:color w:val="444444"/>
          <w:lang w:eastAsia="pl-PL"/>
        </w:rPr>
        <w:t>w miejscowości 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Florynka</w:t>
      </w:r>
      <w:r w:rsidRPr="00A06AFE">
        <w:rPr>
          <w:rFonts w:eastAsia="Times New Roman" w:cstheme="minorHAnsi"/>
          <w:color w:val="444444"/>
          <w:lang w:eastAsia="pl-PL"/>
        </w:rPr>
        <w:t>;</w:t>
      </w:r>
    </w:p>
    <w:p w14:paraId="79DDE2B7" w14:textId="76E664C3" w:rsidR="003C6B9E" w:rsidRPr="00A06AFE" w:rsidRDefault="003C6B9E" w:rsidP="003C6B9E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>udrożnienie kamienno-betonowych umocnień dennych w</w:t>
      </w:r>
      <w:r w:rsidR="00702BFA">
        <w:rPr>
          <w:rFonts w:eastAsia="Times New Roman" w:cstheme="minorHAnsi"/>
          <w:color w:val="444444"/>
          <w:lang w:eastAsia="pl-PL"/>
        </w:rPr>
        <w:t xml:space="preserve"> </w:t>
      </w:r>
      <w:r w:rsidRPr="00A06AFE">
        <w:rPr>
          <w:rFonts w:eastAsia="Times New Roman" w:cstheme="minorHAnsi"/>
          <w:color w:val="444444"/>
          <w:lang w:eastAsia="pl-PL"/>
        </w:rPr>
        <w:t xml:space="preserve">km 92+680, 94+190 Białej Tarnowskiej </w:t>
      </w:r>
      <w:r w:rsidR="00A971F3">
        <w:rPr>
          <w:rFonts w:eastAsia="Times New Roman" w:cstheme="minorHAnsi"/>
          <w:color w:val="444444"/>
          <w:lang w:eastAsia="pl-PL"/>
        </w:rPr>
        <w:br/>
      </w:r>
      <w:r w:rsidRPr="00A06AFE">
        <w:rPr>
          <w:rFonts w:eastAsia="Times New Roman" w:cstheme="minorHAnsi"/>
          <w:color w:val="444444"/>
          <w:lang w:eastAsia="pl-PL"/>
        </w:rPr>
        <w:t xml:space="preserve">w miejscowości </w:t>
      </w:r>
      <w:r w:rsidRPr="00CB58EB">
        <w:rPr>
          <w:rFonts w:eastAsia="Times New Roman" w:cstheme="minorHAnsi"/>
          <w:b/>
          <w:bCs/>
          <w:color w:val="444444"/>
          <w:lang w:eastAsia="pl-PL"/>
        </w:rPr>
        <w:t>Śnietnica</w:t>
      </w:r>
      <w:r w:rsidRPr="00A06AFE">
        <w:rPr>
          <w:rFonts w:eastAsia="Times New Roman" w:cstheme="minorHAnsi"/>
          <w:color w:val="444444"/>
          <w:lang w:eastAsia="pl-PL"/>
        </w:rPr>
        <w:t xml:space="preserve"> i w km 95+850 w miejscowości 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Banica</w:t>
      </w:r>
      <w:r w:rsidRPr="00A06AFE">
        <w:rPr>
          <w:rFonts w:eastAsia="Times New Roman" w:cstheme="minorHAnsi"/>
          <w:color w:val="444444"/>
          <w:lang w:eastAsia="pl-PL"/>
        </w:rPr>
        <w:t>.</w:t>
      </w:r>
    </w:p>
    <w:p w14:paraId="5C1CCE35" w14:textId="7E6DADB3" w:rsidR="00702BFA" w:rsidRDefault="00CB58EB" w:rsidP="003C6B9E">
      <w:pPr>
        <w:shd w:val="clear" w:color="auto" w:fill="FFFFFF"/>
        <w:spacing w:after="300" w:line="240" w:lineRule="auto"/>
        <w:jc w:val="both"/>
        <w:rPr>
          <w:rFonts w:eastAsia="Times New Roman" w:cstheme="minorHAnsi"/>
          <w:b/>
          <w:bCs/>
          <w:color w:val="444444"/>
          <w:lang w:eastAsia="pl-PL"/>
        </w:rPr>
      </w:pPr>
      <w:r w:rsidRPr="00702BFA">
        <w:rPr>
          <w:rFonts w:eastAsia="Times New Roman" w:cstheme="minorHAnsi"/>
          <w:b/>
          <w:bCs/>
          <w:noProof/>
          <w:color w:val="444444"/>
          <w:lang w:eastAsia="pl-PL"/>
        </w:rPr>
        <w:drawing>
          <wp:anchor distT="0" distB="0" distL="114300" distR="114300" simplePos="0" relativeHeight="251659264" behindDoc="1" locked="0" layoutInCell="1" allowOverlap="1" wp14:anchorId="2A0CA119" wp14:editId="6F8B5C92">
            <wp:simplePos x="0" y="0"/>
            <wp:positionH relativeFrom="column">
              <wp:posOffset>-153670</wp:posOffset>
            </wp:positionH>
            <wp:positionV relativeFrom="paragraph">
              <wp:posOffset>424815</wp:posOffset>
            </wp:positionV>
            <wp:extent cx="6292215" cy="4450080"/>
            <wp:effectExtent l="0" t="0" r="0" b="762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7C4B2" w14:textId="2F12C71F" w:rsidR="009F1FB7" w:rsidRDefault="009F1FB7" w:rsidP="003C6B9E">
      <w:pPr>
        <w:shd w:val="clear" w:color="auto" w:fill="FFFFFF"/>
        <w:spacing w:after="300" w:line="240" w:lineRule="auto"/>
        <w:jc w:val="both"/>
        <w:rPr>
          <w:rFonts w:eastAsia="Times New Roman" w:cstheme="minorHAnsi"/>
          <w:b/>
          <w:bCs/>
          <w:color w:val="444444"/>
          <w:lang w:eastAsia="pl-PL"/>
        </w:rPr>
      </w:pPr>
    </w:p>
    <w:p w14:paraId="3F7A6BA8" w14:textId="7769AA31" w:rsidR="009F1FB7" w:rsidRPr="00C075F7" w:rsidRDefault="000E5EC3" w:rsidP="003C6B9E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lang w:eastAsia="pl-PL"/>
        </w:rPr>
      </w:pPr>
      <w:r w:rsidRPr="00CB58EB">
        <w:rPr>
          <w:rFonts w:eastAsia="Times New Roman" w:cstheme="minorHAnsi"/>
          <w:color w:val="444444"/>
          <w:lang w:eastAsia="pl-PL"/>
        </w:rPr>
        <w:lastRenderedPageBreak/>
        <w:t xml:space="preserve">Powyższe zadanie inwestycyjne zostało zakończone w czerwcu 2020 r. Po zakończeniu prac związanych z </w:t>
      </w:r>
      <w:r w:rsidR="00CB58EB">
        <w:rPr>
          <w:rFonts w:eastAsia="Times New Roman" w:cstheme="minorHAnsi"/>
          <w:color w:val="444444"/>
          <w:lang w:eastAsia="pl-PL"/>
        </w:rPr>
        <w:t>przebudową/</w:t>
      </w:r>
      <w:r w:rsidRPr="00CB58EB">
        <w:rPr>
          <w:rFonts w:eastAsia="Times New Roman" w:cstheme="minorHAnsi"/>
          <w:color w:val="444444"/>
          <w:lang w:eastAsia="pl-PL"/>
        </w:rPr>
        <w:t xml:space="preserve">likwidacją barier migracyjnych wykonano monitoring </w:t>
      </w:r>
      <w:r w:rsidR="00CB58EB">
        <w:rPr>
          <w:rFonts w:eastAsia="Times New Roman" w:cstheme="minorHAnsi"/>
          <w:color w:val="444444"/>
          <w:lang w:eastAsia="pl-PL"/>
        </w:rPr>
        <w:t xml:space="preserve">efektywności </w:t>
      </w:r>
      <w:r w:rsidRPr="00CB58EB">
        <w:rPr>
          <w:rFonts w:eastAsia="Times New Roman" w:cstheme="minorHAnsi"/>
          <w:color w:val="444444"/>
          <w:lang w:eastAsia="pl-PL"/>
        </w:rPr>
        <w:t xml:space="preserve">nowych budowli </w:t>
      </w:r>
      <w:r w:rsidR="00CB58EB">
        <w:rPr>
          <w:rFonts w:eastAsia="Times New Roman" w:cstheme="minorHAnsi"/>
          <w:color w:val="444444"/>
          <w:lang w:eastAsia="pl-PL"/>
        </w:rPr>
        <w:t xml:space="preserve">umożliwiających migrację rybom, </w:t>
      </w:r>
      <w:r w:rsidRPr="00CB58EB">
        <w:rPr>
          <w:rFonts w:eastAsia="Times New Roman" w:cstheme="minorHAnsi"/>
          <w:color w:val="444444"/>
          <w:lang w:eastAsia="pl-PL"/>
        </w:rPr>
        <w:t>powstałych na skutek udrożnienia zastałej infrastruktury hydrotechnicznej</w:t>
      </w:r>
      <w:r w:rsidR="00CB58EB">
        <w:rPr>
          <w:rFonts w:eastAsia="Times New Roman" w:cstheme="minorHAnsi"/>
          <w:color w:val="444444"/>
          <w:lang w:eastAsia="pl-PL"/>
        </w:rPr>
        <w:t xml:space="preserve">. Jak wykazał monitoring biologiczny </w:t>
      </w:r>
      <w:r w:rsidR="00C075F7">
        <w:rPr>
          <w:rFonts w:eastAsia="Times New Roman" w:cstheme="minorHAnsi"/>
          <w:color w:val="444444"/>
          <w:lang w:eastAsia="pl-PL"/>
        </w:rPr>
        <w:t>bariery migracyjne zostały skutecznie udrożnione i tym samym powstały dogodne warunki do wędrówek ryb.</w:t>
      </w:r>
    </w:p>
    <w:p w14:paraId="504F834F" w14:textId="00B6EF33" w:rsidR="003C6B9E" w:rsidRPr="00A06AFE" w:rsidRDefault="003C6B9E" w:rsidP="003C6B9E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b/>
          <w:bCs/>
          <w:color w:val="444444"/>
          <w:lang w:eastAsia="pl-PL"/>
        </w:rPr>
        <w:t>Drugie działanie inwestycyjne</w:t>
      </w:r>
      <w:r w:rsidR="00C075F7">
        <w:rPr>
          <w:rFonts w:eastAsia="Times New Roman" w:cstheme="minorHAnsi"/>
          <w:color w:val="444444"/>
          <w:lang w:eastAsia="pl-PL"/>
        </w:rPr>
        <w:t xml:space="preserve"> </w:t>
      </w:r>
      <w:r w:rsidRPr="00A06AFE">
        <w:rPr>
          <w:rFonts w:eastAsia="Times New Roman" w:cstheme="minorHAnsi"/>
          <w:color w:val="444444"/>
          <w:lang w:eastAsia="pl-PL"/>
        </w:rPr>
        <w:t>dotyczy zaprojektowania i wykonania prac</w:t>
      </w:r>
      <w:r w:rsidR="00C075F7">
        <w:rPr>
          <w:rFonts w:eastAsia="Times New Roman" w:cstheme="minorHAnsi"/>
          <w:color w:val="444444"/>
          <w:lang w:eastAsia="pl-PL"/>
        </w:rPr>
        <w:t xml:space="preserve"> </w:t>
      </w:r>
      <w:r w:rsidRPr="00A06AFE">
        <w:rPr>
          <w:rFonts w:eastAsia="Times New Roman" w:cstheme="minorHAnsi"/>
          <w:b/>
          <w:bCs/>
          <w:color w:val="444444"/>
          <w:lang w:eastAsia="pl-PL"/>
        </w:rPr>
        <w:t>stymulujących funkcjonowanie korytarza swobodnej migracji rzeki</w:t>
      </w:r>
      <w:r w:rsidR="00C075F7">
        <w:rPr>
          <w:rFonts w:eastAsia="Times New Roman" w:cstheme="minorHAnsi"/>
          <w:color w:val="444444"/>
          <w:lang w:eastAsia="pl-PL"/>
        </w:rPr>
        <w:t xml:space="preserve"> </w:t>
      </w:r>
      <w:r w:rsidRPr="00A06AFE">
        <w:rPr>
          <w:rFonts w:eastAsia="Times New Roman" w:cstheme="minorHAnsi"/>
          <w:color w:val="444444"/>
          <w:lang w:eastAsia="pl-PL"/>
        </w:rPr>
        <w:t>oraz wykonania niezbędnych zabezpieczeń infrastruktury na granicy tego korytarza i obejmuje następujące przedsięwzięcia:</w:t>
      </w:r>
    </w:p>
    <w:p w14:paraId="156D5F38" w14:textId="7FB4925C" w:rsidR="003C6B9E" w:rsidRPr="00A06AFE" w:rsidRDefault="003C6B9E" w:rsidP="003C6B9E">
      <w:pPr>
        <w:numPr>
          <w:ilvl w:val="0"/>
          <w:numId w:val="2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 xml:space="preserve">wykonanie w km od 44+000 do 55+700 Białej Tarnowskiej deflektorów brzegowych i dennych inicjujących procesy korytowe odtwarzające korytarz swobodnej migracji rzeki, zwiększające szerokość i pojemność koryta, tworzące terasy zalewowe oraz stymulujące wzrost naturalnej retencji dolinowej w gminie Ciężkowice rejonie miejscowości Bogoniowice, Tursko, Cieżkowice, Zborowice </w:t>
      </w:r>
      <w:r w:rsidR="00A971F3">
        <w:rPr>
          <w:rFonts w:eastAsia="Times New Roman" w:cstheme="minorHAnsi"/>
          <w:color w:val="444444"/>
          <w:lang w:eastAsia="pl-PL"/>
        </w:rPr>
        <w:br/>
      </w:r>
      <w:r w:rsidRPr="00A06AFE">
        <w:rPr>
          <w:rFonts w:eastAsia="Times New Roman" w:cstheme="minorHAnsi"/>
          <w:color w:val="444444"/>
          <w:lang w:eastAsia="pl-PL"/>
        </w:rPr>
        <w:t>i Pławna.</w:t>
      </w:r>
    </w:p>
    <w:p w14:paraId="1FEAA1F1" w14:textId="77777777" w:rsidR="003C6B9E" w:rsidRPr="00A06AFE" w:rsidRDefault="003C6B9E" w:rsidP="003C6B9E">
      <w:pPr>
        <w:numPr>
          <w:ilvl w:val="0"/>
          <w:numId w:val="2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 xml:space="preserve">wykonanie w km od 78+950 do 79+800 Białej Tarnowskiej deflektorów brzegowych i dennych inicjujących procesy odcinkowej </w:t>
      </w:r>
      <w:proofErr w:type="spellStart"/>
      <w:r w:rsidRPr="00A06AFE">
        <w:rPr>
          <w:rFonts w:eastAsia="Times New Roman" w:cstheme="minorHAnsi"/>
          <w:color w:val="444444"/>
          <w:lang w:eastAsia="pl-PL"/>
        </w:rPr>
        <w:t>renaturyzacji</w:t>
      </w:r>
      <w:proofErr w:type="spellEnd"/>
      <w:r w:rsidRPr="00A06AFE">
        <w:rPr>
          <w:rFonts w:eastAsia="Times New Roman" w:cstheme="minorHAnsi"/>
          <w:color w:val="444444"/>
          <w:lang w:eastAsia="pl-PL"/>
        </w:rPr>
        <w:t xml:space="preserve"> i zwiększających szerokość, pojemność oraz zróżnicowanie morfologiczne koryta rzeki w gminie Grybów w miejscowości Kąclowa.</w:t>
      </w:r>
    </w:p>
    <w:p w14:paraId="07534FAE" w14:textId="77777777" w:rsidR="003C6B9E" w:rsidRPr="00A06AFE" w:rsidRDefault="003C6B9E" w:rsidP="003C6B9E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lang w:eastAsia="pl-PL"/>
        </w:rPr>
      </w:pPr>
    </w:p>
    <w:p w14:paraId="2ADA4B23" w14:textId="4D5FC7A3" w:rsidR="00A06AFE" w:rsidRDefault="003C6B9E" w:rsidP="00A06AFE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 xml:space="preserve">Wymienione wyżej prace, będą prowadzone na nadbrzeżnych gruntach wykupionych od właścicieli </w:t>
      </w:r>
      <w:r w:rsidR="00A971F3">
        <w:rPr>
          <w:rFonts w:eastAsia="Times New Roman" w:cstheme="minorHAnsi"/>
          <w:color w:val="444444"/>
          <w:lang w:eastAsia="pl-PL"/>
        </w:rPr>
        <w:br/>
      </w:r>
      <w:r w:rsidRPr="00A06AFE">
        <w:rPr>
          <w:rFonts w:eastAsia="Times New Roman" w:cstheme="minorHAnsi"/>
          <w:color w:val="444444"/>
          <w:lang w:eastAsia="pl-PL"/>
        </w:rPr>
        <w:t>w ramach Projektu realizowanego w latach 2010-2014</w:t>
      </w:r>
      <w:r w:rsidR="00C075F7">
        <w:rPr>
          <w:rFonts w:eastAsia="Times New Roman" w:cstheme="minorHAnsi"/>
          <w:color w:val="444444"/>
          <w:lang w:eastAsia="pl-PL"/>
        </w:rPr>
        <w:t>.</w:t>
      </w:r>
    </w:p>
    <w:p w14:paraId="20568DFB" w14:textId="6A71CD35" w:rsidR="00FE2179" w:rsidRPr="00A06AFE" w:rsidRDefault="003C6B9E" w:rsidP="00A06AFE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lang w:eastAsia="pl-PL"/>
        </w:rPr>
      </w:pPr>
      <w:r w:rsidRPr="00A06AFE">
        <w:rPr>
          <w:rFonts w:eastAsia="Times New Roman" w:cstheme="minorHAnsi"/>
          <w:color w:val="444444"/>
          <w:lang w:eastAsia="pl-PL"/>
        </w:rPr>
        <w:t xml:space="preserve">Działania projektu związane z przywróceniem drożności rzeki Białej Tarnowskiej i odcinkową </w:t>
      </w:r>
      <w:proofErr w:type="spellStart"/>
      <w:r w:rsidRPr="00A06AFE">
        <w:rPr>
          <w:rFonts w:eastAsia="Times New Roman" w:cstheme="minorHAnsi"/>
          <w:color w:val="444444"/>
          <w:lang w:eastAsia="pl-PL"/>
        </w:rPr>
        <w:t>renaturyzacją</w:t>
      </w:r>
      <w:proofErr w:type="spellEnd"/>
      <w:r w:rsidRPr="00A06AFE">
        <w:rPr>
          <w:rFonts w:eastAsia="Times New Roman" w:cstheme="minorHAnsi"/>
          <w:color w:val="444444"/>
          <w:lang w:eastAsia="pl-PL"/>
        </w:rPr>
        <w:t xml:space="preserve"> koryta rzeki, umożliwią poprawę i utrzymanie dobrego stanu wód oraz zapewnią właściwy stan ochrony i stabilne perspektywy zachowania siedlisk przyrodniczych i gatunków wchodzących w skład ekosystemu doliny rzeki Białej. Odtworzenie bocznej migracji koryta rzecznego zwiększy naturalną retencję korytową i dolinową oraz ograniczy zagrożenie powodziowe. Działania Projektu są zgodne z zapisami Strategicznego planu adaptacji dla sektorów i obszarów wrażliwych na zmiany klimatu do roku 2020 z perspektywą do roku 2030, w którym uznano za priorytetowe dostosowanie sektora gospodarki wodnej do zmian klimatu, w tym ograniczenie negatywnych skutków powodzi oraz przywracanie i utrzymanie dobrego stanu wód, ekosystemów wodnych i od wody zależnych oraz ochronę różnorodności biologicznej.</w:t>
      </w:r>
    </w:p>
    <w:sectPr w:rsidR="00FE2179" w:rsidRPr="00A06AFE" w:rsidSect="00702BF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35D09"/>
    <w:multiLevelType w:val="multilevel"/>
    <w:tmpl w:val="E77E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A49B2"/>
    <w:multiLevelType w:val="multilevel"/>
    <w:tmpl w:val="E42A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9E"/>
    <w:rsid w:val="000E5EC3"/>
    <w:rsid w:val="003C6B9E"/>
    <w:rsid w:val="004C2F6B"/>
    <w:rsid w:val="00702BFA"/>
    <w:rsid w:val="00821571"/>
    <w:rsid w:val="009F1FB7"/>
    <w:rsid w:val="00A06AFE"/>
    <w:rsid w:val="00A971F3"/>
    <w:rsid w:val="00C075F7"/>
    <w:rsid w:val="00C81C64"/>
    <w:rsid w:val="00CB58EB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59FB"/>
  <w15:chartTrackingRefBased/>
  <w15:docId w15:val="{ED8D2557-D9FD-4EAA-8AF6-5FEDF7D3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6B9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C6B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9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A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F1F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ala-tarnowsk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Badura (RZGW Kraków)</dc:creator>
  <cp:keywords/>
  <dc:description/>
  <cp:lastModifiedBy>Anna Sławińska (RZGW Kraków)</cp:lastModifiedBy>
  <cp:revision>8</cp:revision>
  <cp:lastPrinted>2021-10-02T20:06:00Z</cp:lastPrinted>
  <dcterms:created xsi:type="dcterms:W3CDTF">2021-10-02T19:31:00Z</dcterms:created>
  <dcterms:modified xsi:type="dcterms:W3CDTF">2021-10-02T20:20:00Z</dcterms:modified>
</cp:coreProperties>
</file>