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14571E94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42520232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AA5142">
        <w:rPr>
          <w:rFonts w:ascii="Arial" w:hAnsi="Arial" w:cs="Arial"/>
          <w:sz w:val="24"/>
          <w:szCs w:val="24"/>
        </w:rPr>
        <w:t>2 lutego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AA5142">
        <w:rPr>
          <w:rFonts w:ascii="Arial" w:hAnsi="Arial" w:cs="Arial"/>
          <w:sz w:val="24"/>
          <w:szCs w:val="24"/>
        </w:rPr>
        <w:t>3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2C1ADFEE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733498">
        <w:rPr>
          <w:rFonts w:ascii="Arial" w:hAnsi="Arial" w:cs="Arial"/>
          <w:b/>
          <w:sz w:val="24"/>
          <w:szCs w:val="24"/>
        </w:rPr>
        <w:t>5</w:t>
      </w:r>
      <w:r w:rsidR="000F02B3">
        <w:rPr>
          <w:rFonts w:ascii="Arial" w:hAnsi="Arial" w:cs="Arial"/>
          <w:b/>
          <w:sz w:val="24"/>
          <w:szCs w:val="24"/>
        </w:rPr>
        <w:t>2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646632">
        <w:rPr>
          <w:rFonts w:ascii="Arial" w:hAnsi="Arial" w:cs="Arial"/>
          <w:b/>
          <w:sz w:val="24"/>
          <w:szCs w:val="24"/>
        </w:rPr>
        <w:t>22</w:t>
      </w:r>
    </w:p>
    <w:p w14:paraId="36D3F3C7" w14:textId="0871021F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733498">
        <w:rPr>
          <w:rFonts w:ascii="Arial" w:hAnsi="Arial" w:cs="Arial"/>
          <w:b/>
          <w:sz w:val="24"/>
          <w:szCs w:val="24"/>
        </w:rPr>
        <w:t>1</w:t>
      </w:r>
      <w:r w:rsidR="000F02B3">
        <w:rPr>
          <w:rFonts w:ascii="Arial" w:hAnsi="Arial" w:cs="Arial"/>
          <w:b/>
          <w:sz w:val="24"/>
          <w:szCs w:val="24"/>
        </w:rPr>
        <w:t>9</w:t>
      </w:r>
      <w:r w:rsidRPr="009C79FB">
        <w:rPr>
          <w:rFonts w:ascii="Arial" w:hAnsi="Arial" w:cs="Arial"/>
          <w:b/>
          <w:sz w:val="24"/>
          <w:szCs w:val="24"/>
        </w:rPr>
        <w:t>.</w:t>
      </w:r>
      <w:r w:rsidR="00646632">
        <w:rPr>
          <w:rFonts w:ascii="Arial" w:hAnsi="Arial" w:cs="Arial"/>
          <w:b/>
          <w:sz w:val="24"/>
          <w:szCs w:val="24"/>
        </w:rPr>
        <w:t>2022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7571E000" w:rsidR="00970C96" w:rsidRPr="00243D39" w:rsidRDefault="00646632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Na podstawie art. 8 § 1 i art. 12 w związku z art. 35, art 36 i art. 37 ustawy z dnia 14 czerwca 1960 r. - Kodeks postępowania administracyjnego (tj. Dz. U. z 2022 r. poz. 2000; dalej: k.p.a.) w zw. z art. 38 ust. 1 i 4 ustawy z dnia 9 marca 2017 r. o szczególnych zasadach usuwania skutków prawnych decyzji reprywatyzacyjnych dotyczących nieruchomości warszawskich, wydanych z naruszeniem prawa (Dz. U. z 2021 r. poz. 795; dalej: ustawa z dnia 9 marca 2017 r.)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wyznaczam nowy termin załatwienia sprawy w przedmiocie decyzji Prezydenta m.st. Warszawy z dnia 8 czerwca 2015 r. nr 338</w:t>
      </w:r>
      <w:r w:rsidR="000F02B3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0F02B3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0F02B3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2015, dotyczącej nieruchomości położonej w Warszawie przy ul. Radomskiej 14, oznaczonej jako działka ewidencyjna nr 5 w obrębie 2-02-07 i działka ewidencyjna nr 11</w:t>
      </w:r>
      <w:r w:rsidR="000F02B3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0F02B3" w:rsidRPr="000F02B3">
        <w:rPr>
          <w:rFonts w:ascii="Arial" w:eastAsia="Calibri" w:hAnsi="Arial" w:cs="Arial"/>
          <w:sz w:val="24"/>
          <w:szCs w:val="24"/>
          <w:lang w:eastAsia="en-US"/>
        </w:rPr>
        <w:t>2 w obrębie 2-02-07, do dnia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5142">
        <w:rPr>
          <w:rFonts w:ascii="Arial" w:eastAsia="Calibri" w:hAnsi="Arial" w:cs="Arial"/>
          <w:sz w:val="24"/>
          <w:szCs w:val="24"/>
          <w:lang w:eastAsia="en-US"/>
        </w:rPr>
        <w:t>kwietnia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2023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 postępowaniu</w:t>
      </w:r>
      <w:r w:rsidR="00970C96" w:rsidRPr="009C79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4388EF9D" w:rsidR="00BF621A" w:rsidRPr="000963B6" w:rsidRDefault="00DE1D62" w:rsidP="000963B6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096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FCA" w14:textId="77777777" w:rsidR="00D50F99" w:rsidRDefault="00D50F99">
      <w:pPr>
        <w:spacing w:after="0" w:line="240" w:lineRule="auto"/>
      </w:pPr>
      <w:r>
        <w:separator/>
      </w:r>
    </w:p>
  </w:endnote>
  <w:endnote w:type="continuationSeparator" w:id="0">
    <w:p w14:paraId="50C38624" w14:textId="77777777" w:rsidR="00D50F99" w:rsidRDefault="00D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B8B" w14:textId="77777777" w:rsidR="00D50F99" w:rsidRDefault="00D50F99">
      <w:pPr>
        <w:spacing w:after="0" w:line="240" w:lineRule="auto"/>
      </w:pPr>
      <w:r>
        <w:separator/>
      </w:r>
    </w:p>
  </w:footnote>
  <w:footnote w:type="continuationSeparator" w:id="0">
    <w:p w14:paraId="72465B87" w14:textId="77777777" w:rsidR="00D50F99" w:rsidRDefault="00D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963B6"/>
    <w:rsid w:val="000A0390"/>
    <w:rsid w:val="000A7D71"/>
    <w:rsid w:val="000B4282"/>
    <w:rsid w:val="000B5A2F"/>
    <w:rsid w:val="000C08AF"/>
    <w:rsid w:val="000C39C1"/>
    <w:rsid w:val="000C665D"/>
    <w:rsid w:val="000C761E"/>
    <w:rsid w:val="000D30D3"/>
    <w:rsid w:val="000D7F83"/>
    <w:rsid w:val="000F02B3"/>
    <w:rsid w:val="000F2CA6"/>
    <w:rsid w:val="000F3EC9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445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46632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33498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8674F"/>
    <w:rsid w:val="00A9480C"/>
    <w:rsid w:val="00AA5142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5857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52/22 - ul. Radomska 14 [ogłoszono w BIP 07.12.2022 r.]</vt:lpstr>
    </vt:vector>
  </TitlesOfParts>
  <Company>MS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52/22 - ul. Radomska 14 [ogłoszono w BIP 03.02.2023 r.]</dc:title>
  <dc:creator>Mikolaj.Bajera@ms.gov.pl</dc:creator>
  <cp:lastModifiedBy>Bajera Mikołaj  (DPA)</cp:lastModifiedBy>
  <cp:revision>4</cp:revision>
  <cp:lastPrinted>2017-09-25T10:39:00Z</cp:lastPrinted>
  <dcterms:created xsi:type="dcterms:W3CDTF">2022-12-07T07:57:00Z</dcterms:created>
  <dcterms:modified xsi:type="dcterms:W3CDTF">2023-02-03T13:00:00Z</dcterms:modified>
</cp:coreProperties>
</file>