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35C2" w14:textId="77777777" w:rsidR="00276AEA" w:rsidRDefault="00276AEA" w:rsidP="00276AEA"/>
    <w:p w14:paraId="291F884D" w14:textId="77777777" w:rsidR="00276AEA" w:rsidRDefault="00276AEA" w:rsidP="00276AEA"/>
    <w:p w14:paraId="1620F312" w14:textId="77777777" w:rsidR="00276AEA" w:rsidRDefault="00276AEA" w:rsidP="00276AEA"/>
    <w:p w14:paraId="6A978625" w14:textId="77777777" w:rsidR="00276AEA" w:rsidRPr="00276AEA" w:rsidRDefault="00276AEA" w:rsidP="00276AEA"/>
    <w:p w14:paraId="115FE00A" w14:textId="7DC97E79" w:rsidR="0028276F" w:rsidRPr="00276AEA" w:rsidRDefault="00276AEA">
      <w:pPr>
        <w:pStyle w:val="Nagwek1"/>
        <w:rPr>
          <w:sz w:val="96"/>
          <w:szCs w:val="56"/>
        </w:rPr>
      </w:pPr>
      <w:r w:rsidRPr="00276AEA">
        <w:rPr>
          <w:sz w:val="96"/>
          <w:szCs w:val="56"/>
        </w:rPr>
        <w:t>Wymagania dla usługi utrzymania i obsługi systemu biznes.gov.pl</w:t>
      </w:r>
      <w:r w:rsidR="000B2237" w:rsidRPr="00276AEA">
        <w:rPr>
          <w:sz w:val="96"/>
          <w:szCs w:val="56"/>
        </w:rPr>
        <w:fldChar w:fldCharType="begin"/>
      </w:r>
      <w:r w:rsidR="000B2237" w:rsidRPr="00276AEA">
        <w:rPr>
          <w:sz w:val="96"/>
          <w:szCs w:val="56"/>
        </w:rPr>
        <w:instrText xml:space="preserve"> TITLE </w:instrText>
      </w:r>
      <w:r w:rsidR="00000000">
        <w:rPr>
          <w:sz w:val="96"/>
          <w:szCs w:val="56"/>
        </w:rPr>
        <w:fldChar w:fldCharType="separate"/>
      </w:r>
      <w:r w:rsidR="000B2237" w:rsidRPr="00276AEA">
        <w:rPr>
          <w:sz w:val="96"/>
          <w:szCs w:val="56"/>
        </w:rPr>
        <w:fldChar w:fldCharType="end"/>
      </w:r>
      <w:r w:rsidR="000B2237" w:rsidRPr="00276AEA">
        <w:rPr>
          <w:sz w:val="96"/>
          <w:szCs w:val="56"/>
        </w:rPr>
        <w:fldChar w:fldCharType="begin"/>
      </w:r>
      <w:r w:rsidR="000B2237" w:rsidRPr="00276AEA">
        <w:rPr>
          <w:sz w:val="96"/>
          <w:szCs w:val="56"/>
        </w:rPr>
        <w:instrText xml:space="preserve"> TITLE </w:instrText>
      </w:r>
      <w:r w:rsidR="00000000">
        <w:rPr>
          <w:sz w:val="96"/>
          <w:szCs w:val="56"/>
        </w:rPr>
        <w:fldChar w:fldCharType="separate"/>
      </w:r>
      <w:r w:rsidR="000B2237" w:rsidRPr="00276AEA">
        <w:rPr>
          <w:sz w:val="96"/>
          <w:szCs w:val="56"/>
        </w:rPr>
        <w:fldChar w:fldCharType="end"/>
      </w:r>
    </w:p>
    <w:p w14:paraId="262289BF" w14:textId="77777777" w:rsidR="0028276F" w:rsidRDefault="0028276F">
      <w:pPr>
        <w:rPr>
          <w:rFonts w:ascii="Calibri" w:hAnsi="Calibri" w:cs="Calibri"/>
        </w:rPr>
      </w:pPr>
    </w:p>
    <w:p w14:paraId="5788C075" w14:textId="77777777" w:rsidR="00276AEA" w:rsidRDefault="00276AEA">
      <w:pPr>
        <w:rPr>
          <w:rFonts w:ascii="Calibri" w:hAnsi="Calibri" w:cs="Calibri"/>
        </w:rPr>
      </w:pPr>
    </w:p>
    <w:p w14:paraId="67EB1A58" w14:textId="77777777" w:rsidR="00276AEA" w:rsidRDefault="00276AEA">
      <w:pPr>
        <w:rPr>
          <w:rFonts w:ascii="Calibri" w:hAnsi="Calibri" w:cs="Calibri"/>
        </w:rPr>
      </w:pPr>
    </w:p>
    <w:p w14:paraId="6601C958" w14:textId="77777777" w:rsidR="00276AEA" w:rsidRDefault="00276AEA">
      <w:pPr>
        <w:rPr>
          <w:rFonts w:ascii="Calibri" w:hAnsi="Calibri" w:cs="Calibri"/>
        </w:rPr>
      </w:pPr>
    </w:p>
    <w:p w14:paraId="34DEFD8A" w14:textId="77777777" w:rsidR="00276AEA" w:rsidRDefault="00276AEA">
      <w:pPr>
        <w:rPr>
          <w:rFonts w:ascii="Calibri" w:hAnsi="Calibri" w:cs="Calibri"/>
        </w:rPr>
      </w:pPr>
    </w:p>
    <w:p w14:paraId="5564E7DB" w14:textId="77777777" w:rsidR="00276AEA" w:rsidRDefault="00276AEA">
      <w:pPr>
        <w:rPr>
          <w:rFonts w:ascii="Calibri" w:hAnsi="Calibri" w:cs="Calibri"/>
        </w:rPr>
      </w:pPr>
    </w:p>
    <w:p w14:paraId="260D5667" w14:textId="77777777" w:rsidR="00276AEA" w:rsidRDefault="00276AEA">
      <w:pPr>
        <w:rPr>
          <w:rFonts w:ascii="Calibri" w:hAnsi="Calibri" w:cs="Calibri"/>
        </w:rPr>
      </w:pPr>
    </w:p>
    <w:p w14:paraId="04BA7F3F" w14:textId="77777777" w:rsidR="00276AEA" w:rsidRDefault="00276AEA">
      <w:pPr>
        <w:rPr>
          <w:rFonts w:ascii="Calibri" w:hAnsi="Calibri" w:cs="Calibri"/>
        </w:rPr>
      </w:pPr>
    </w:p>
    <w:p w14:paraId="6291CDC0" w14:textId="77777777" w:rsidR="00276AEA" w:rsidRDefault="00276AEA">
      <w:pPr>
        <w:rPr>
          <w:rFonts w:ascii="Calibri" w:hAnsi="Calibri" w:cs="Calibri"/>
        </w:rPr>
      </w:pPr>
    </w:p>
    <w:p w14:paraId="230B3D65" w14:textId="77777777" w:rsidR="00276AEA" w:rsidRDefault="00276AEA">
      <w:pPr>
        <w:rPr>
          <w:rFonts w:ascii="Calibri" w:hAnsi="Calibri" w:cs="Calibri"/>
        </w:rPr>
      </w:pPr>
    </w:p>
    <w:p w14:paraId="6A9EB178" w14:textId="77777777" w:rsidR="00276AEA" w:rsidRDefault="00276AEA">
      <w:pPr>
        <w:rPr>
          <w:rFonts w:ascii="Calibri" w:hAnsi="Calibri" w:cs="Calibri"/>
        </w:rPr>
      </w:pPr>
    </w:p>
    <w:p w14:paraId="7B314B8C" w14:textId="77777777" w:rsidR="00276AEA" w:rsidRDefault="00276AEA">
      <w:pPr>
        <w:rPr>
          <w:rFonts w:ascii="Calibri" w:hAnsi="Calibri" w:cs="Calibri"/>
        </w:rPr>
      </w:pPr>
    </w:p>
    <w:p w14:paraId="12B1211A" w14:textId="77777777" w:rsidR="00276AEA" w:rsidRDefault="00276AEA">
      <w:pPr>
        <w:rPr>
          <w:rFonts w:ascii="Calibri" w:hAnsi="Calibri" w:cs="Calibri"/>
        </w:rPr>
      </w:pPr>
    </w:p>
    <w:p w14:paraId="769C42E6" w14:textId="77777777" w:rsidR="00276AEA" w:rsidRDefault="00276AEA">
      <w:pPr>
        <w:rPr>
          <w:rFonts w:ascii="Calibri" w:hAnsi="Calibri" w:cs="Calibri"/>
        </w:rPr>
      </w:pPr>
    </w:p>
    <w:p w14:paraId="3EBEBC5D" w14:textId="77777777" w:rsidR="00276AEA" w:rsidRDefault="00276AEA">
      <w:pPr>
        <w:rPr>
          <w:rFonts w:ascii="Calibri" w:hAnsi="Calibri" w:cs="Calibri"/>
        </w:rPr>
      </w:pPr>
    </w:p>
    <w:p w14:paraId="413B6480" w14:textId="77777777" w:rsidR="00276AEA" w:rsidRDefault="00276AEA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78028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06FC46" w14:textId="222F00B9" w:rsidR="00BE745C" w:rsidRDefault="00BE745C">
          <w:pPr>
            <w:pStyle w:val="Nagwekspisutreci"/>
          </w:pPr>
          <w:r>
            <w:t>Spis treści</w:t>
          </w:r>
        </w:p>
        <w:p w14:paraId="1665D48B" w14:textId="460E81B9" w:rsidR="00BE745C" w:rsidRDefault="00BE745C">
          <w:pPr>
            <w:pStyle w:val="Spistreci2"/>
            <w:tabs>
              <w:tab w:val="left" w:pos="72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671476" w:history="1">
            <w:r w:rsidRPr="00DE0248">
              <w:rPr>
                <w:rStyle w:val="Hipercze"/>
                <w:noProof/>
              </w:rPr>
              <w:t>1.</w:t>
            </w:r>
            <w:r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DE0248">
              <w:rPr>
                <w:rStyle w:val="Hipercze"/>
                <w:noProof/>
              </w:rPr>
              <w:t>Zakres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_Toc171671476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7A4D9" w14:textId="30DDC40C" w:rsidR="00BE745C" w:rsidRDefault="00000000">
          <w:pPr>
            <w:pStyle w:val="Spistreci3"/>
            <w:tabs>
              <w:tab w:val="left" w:pos="120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77" w:history="1">
            <w:r w:rsidR="00BE745C" w:rsidRPr="00DE0248">
              <w:rPr>
                <w:rStyle w:val="Hipercze"/>
                <w:noProof/>
              </w:rPr>
              <w:t>2.1.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Wytyczne obsługi zgłoszeń dla usługi utrzymania i obsługi systemu biznes.gov.pl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_Toc171671477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1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639BF631" w14:textId="592DBB80" w:rsidR="00BE745C" w:rsidRDefault="00000000">
          <w:pPr>
            <w:pStyle w:val="Spistreci3"/>
            <w:tabs>
              <w:tab w:val="left" w:pos="120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78" w:history="1">
            <w:r w:rsidR="00BE745C" w:rsidRPr="00DE0248">
              <w:rPr>
                <w:rStyle w:val="Hipercze"/>
                <w:noProof/>
              </w:rPr>
              <w:t>2.2.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Proces rejestracji zgłoszeń dla usługi utrzymania i obsługi systemu biznes.gov.pl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_Toc171671478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2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71409C13" w14:textId="1F58AC01" w:rsidR="00BE745C" w:rsidRDefault="00000000">
          <w:pPr>
            <w:pStyle w:val="Spistreci3"/>
            <w:tabs>
              <w:tab w:val="left" w:pos="120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79" w:history="1">
            <w:r w:rsidR="00BE745C" w:rsidRPr="00DE0248">
              <w:rPr>
                <w:rStyle w:val="Hipercze"/>
                <w:noProof/>
              </w:rPr>
              <w:t>2.3.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Odbiór Usługi utrzymania i obsługi systemu biznes.gov.pl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_Toc171671479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3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56B082C8" w14:textId="3B5C3CB7" w:rsidR="00BE745C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0" w:history="1">
            <w:r w:rsidR="00BE745C" w:rsidRPr="00DE0248">
              <w:rPr>
                <w:rStyle w:val="Hipercze"/>
                <w:noProof/>
              </w:rPr>
              <w:t>3.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Monitoring i diagnostyka systemu *biznes.gov.pl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_Toc171671480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3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4C96127D" w14:textId="1BC30748" w:rsidR="00BE745C" w:rsidRDefault="00000000">
          <w:pPr>
            <w:pStyle w:val="Spistreci3"/>
            <w:tabs>
              <w:tab w:val="left" w:pos="120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1" w:history="1">
            <w:r w:rsidR="00BE745C" w:rsidRPr="00DE0248">
              <w:rPr>
                <w:rStyle w:val="Hipercze"/>
                <w:noProof/>
              </w:rPr>
              <w:t>3.1.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Opis zakresu prac monitoringu i diagnostyki systemu *biznes.gov.pl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_Toc171671481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3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34502B77" w14:textId="4CB4EF2F" w:rsidR="00BE745C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2" w:history="1">
            <w:r w:rsidR="00BE745C" w:rsidRPr="00DE0248">
              <w:rPr>
                <w:rStyle w:val="Hipercze"/>
                <w:noProof/>
              </w:rPr>
              <w:t>4.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Zapobieganie awariom i usterkom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_Toc171671482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4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02A036D9" w14:textId="0B81D61D" w:rsidR="00BE745C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3" w:history="1">
            <w:r w:rsidR="00BE745C" w:rsidRPr="00DE0248">
              <w:rPr>
                <w:rStyle w:val="Hipercze"/>
                <w:noProof/>
              </w:rPr>
              <w:t>5.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Dokumentacja online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_Toc171671483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5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5764C24D" w14:textId="29D555B2" w:rsidR="00BE745C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4" w:history="1">
            <w:r w:rsidR="00BE745C" w:rsidRPr="00DE0248">
              <w:rPr>
                <w:rStyle w:val="Hipercze"/>
                <w:noProof/>
              </w:rPr>
              <w:t>6.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Wykaz kategorii zadań utrzymaniowych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_Toc171671484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5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4F7EE8E7" w14:textId="79D0645C" w:rsidR="00BE745C" w:rsidRDefault="00000000">
          <w:pPr>
            <w:pStyle w:val="Spistreci3"/>
            <w:tabs>
              <w:tab w:val="left" w:pos="96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5" w:history="1">
            <w:r w:rsidR="00BE745C" w:rsidRPr="00DE0248">
              <w:rPr>
                <w:rStyle w:val="Hipercze"/>
                <w:noProof/>
              </w:rPr>
              <w:t>6.1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Metodyka klasyfikacji zadań utrzymania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_Toc171671485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5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52B9CA19" w14:textId="1E22614A" w:rsidR="00BE745C" w:rsidRDefault="00000000">
          <w:pPr>
            <w:pStyle w:val="Spistreci3"/>
            <w:tabs>
              <w:tab w:val="left" w:pos="96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6" w:history="1">
            <w:r w:rsidR="00BE745C" w:rsidRPr="00DE0248">
              <w:rPr>
                <w:rStyle w:val="Hipercze"/>
                <w:noProof/>
              </w:rPr>
              <w:t>6.2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Katalog zadań asysty utrzymania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_Toc171671486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6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3C8AF54D" w14:textId="0D0DE555" w:rsidR="00BE745C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7" w:history="1">
            <w:r w:rsidR="00BE745C" w:rsidRPr="00DE0248">
              <w:rPr>
                <w:rStyle w:val="Hipercze"/>
                <w:noProof/>
              </w:rPr>
              <w:t>7.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SOZ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_Toc171671487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7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39F16B1B" w14:textId="1F758961" w:rsidR="00BE745C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8" w:history="1">
            <w:r w:rsidR="00BE745C" w:rsidRPr="00DE0248">
              <w:rPr>
                <w:rStyle w:val="Hipercze"/>
                <w:noProof/>
              </w:rPr>
              <w:t>8.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Okres przejściowy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_Toc171671488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8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7DA6C65E" w14:textId="7A9BACE5" w:rsidR="00BE745C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89" w:history="1">
            <w:r w:rsidR="00BE745C" w:rsidRPr="00DE0248">
              <w:rPr>
                <w:rStyle w:val="Hipercze"/>
                <w:noProof/>
              </w:rPr>
              <w:t>9.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Zmiana nazwy ministerstwa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_Toc171671489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8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02150302" w14:textId="02188978" w:rsidR="00BE745C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90" w:history="1">
            <w:r w:rsidR="00BE745C" w:rsidRPr="00DE0248">
              <w:rPr>
                <w:rStyle w:val="Hipercze"/>
                <w:noProof/>
              </w:rPr>
              <w:t>10.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Dodatkowe wymagania usługi utrzymania i obsługi systemu biznes.gov.pl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_Toc171671490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9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7B2104C4" w14:textId="4D5D78B9" w:rsidR="00BE745C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91" w:history="1">
            <w:r w:rsidR="00BE745C" w:rsidRPr="00DE0248">
              <w:rPr>
                <w:rStyle w:val="Hipercze"/>
                <w:noProof/>
              </w:rPr>
              <w:t>11.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Zapewnienie ciągłości działania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_Toc171671491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10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3CC0D761" w14:textId="32718207" w:rsidR="00BE745C" w:rsidRDefault="00000000">
          <w:pPr>
            <w:pStyle w:val="Spistreci3"/>
            <w:tabs>
              <w:tab w:val="left" w:pos="120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92" w:history="1">
            <w:r w:rsidR="00BE745C" w:rsidRPr="00DE0248">
              <w:rPr>
                <w:rStyle w:val="Hipercze"/>
                <w:noProof/>
              </w:rPr>
              <w:t>11.1.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Wytyczne do zapewnienia ciągłości działania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_Toc171671492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10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4D137EAD" w14:textId="05F05E5C" w:rsidR="00BE745C" w:rsidRDefault="00000000">
          <w:pPr>
            <w:pStyle w:val="Spistreci3"/>
            <w:tabs>
              <w:tab w:val="left" w:pos="120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93" w:history="1">
            <w:r w:rsidR="00BE745C" w:rsidRPr="00DE0248">
              <w:rPr>
                <w:rStyle w:val="Hipercze"/>
                <w:noProof/>
              </w:rPr>
              <w:t>11.2.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Parametry czasów naprawy awarii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_Toc171671493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11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7FEF95E6" w14:textId="7779B14C" w:rsidR="00BE745C" w:rsidRDefault="00000000">
          <w:pPr>
            <w:pStyle w:val="Spistreci3"/>
            <w:tabs>
              <w:tab w:val="left" w:pos="120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94" w:history="1">
            <w:r w:rsidR="00BE745C" w:rsidRPr="00DE0248">
              <w:rPr>
                <w:rStyle w:val="Hipercze"/>
                <w:noProof/>
              </w:rPr>
              <w:t>11.3.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SLA / Dostępność systemu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_Toc171671494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12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25569DB4" w14:textId="6EC1E8F8" w:rsidR="00BE745C" w:rsidRDefault="00000000">
          <w:pPr>
            <w:pStyle w:val="Spistreci3"/>
            <w:tabs>
              <w:tab w:val="left" w:pos="1200"/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671495" w:history="1">
            <w:r w:rsidR="00BE745C" w:rsidRPr="00DE0248">
              <w:rPr>
                <w:rStyle w:val="Hipercze"/>
                <w:noProof/>
              </w:rPr>
              <w:t>11.4.</w:t>
            </w:r>
            <w:r w:rsidR="00BE745C">
              <w:rPr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E745C" w:rsidRPr="00DE0248">
              <w:rPr>
                <w:rStyle w:val="Hipercze"/>
                <w:noProof/>
              </w:rPr>
              <w:t>Wykaz zadań cyklicznych</w:t>
            </w:r>
            <w:r w:rsidR="00BE745C">
              <w:rPr>
                <w:noProof/>
                <w:webHidden/>
              </w:rPr>
              <w:tab/>
            </w:r>
            <w:r w:rsidR="00BE745C">
              <w:rPr>
                <w:noProof/>
                <w:webHidden/>
              </w:rPr>
              <w:fldChar w:fldCharType="begin"/>
            </w:r>
            <w:r w:rsidR="00BE745C">
              <w:rPr>
                <w:noProof/>
                <w:webHidden/>
              </w:rPr>
              <w:instrText xml:space="preserve"> PAGEREF _Toc171671495 \h </w:instrText>
            </w:r>
            <w:r w:rsidR="00BE745C">
              <w:rPr>
                <w:noProof/>
                <w:webHidden/>
              </w:rPr>
            </w:r>
            <w:r w:rsidR="00BE745C">
              <w:rPr>
                <w:noProof/>
                <w:webHidden/>
              </w:rPr>
              <w:fldChar w:fldCharType="separate"/>
            </w:r>
            <w:r w:rsidR="00BE745C">
              <w:rPr>
                <w:noProof/>
                <w:webHidden/>
              </w:rPr>
              <w:t>13</w:t>
            </w:r>
            <w:r w:rsidR="00BE745C">
              <w:rPr>
                <w:noProof/>
                <w:webHidden/>
              </w:rPr>
              <w:fldChar w:fldCharType="end"/>
            </w:r>
          </w:hyperlink>
        </w:p>
        <w:p w14:paraId="0808EE36" w14:textId="20135EF8" w:rsidR="00BE745C" w:rsidRDefault="00BE745C">
          <w:r>
            <w:rPr>
              <w:b/>
              <w:bCs/>
            </w:rPr>
            <w:fldChar w:fldCharType="end"/>
          </w:r>
        </w:p>
      </w:sdtContent>
    </w:sdt>
    <w:p w14:paraId="64BE08BE" w14:textId="77777777" w:rsidR="0028276F" w:rsidRDefault="0028276F"/>
    <w:p w14:paraId="206A16F7" w14:textId="77777777" w:rsidR="00BE745C" w:rsidRDefault="00BE745C"/>
    <w:p w14:paraId="334A8890" w14:textId="77777777" w:rsidR="00084C53" w:rsidRDefault="00084C53" w:rsidP="00DE09F4">
      <w:pPr>
        <w:pStyle w:val="Akapitzlist"/>
        <w:rPr>
          <w:rFonts w:ascii="Calibri" w:hAnsi="Calibri" w:cs="Calibri"/>
        </w:rPr>
      </w:pPr>
    </w:p>
    <w:p w14:paraId="630F4202" w14:textId="181C8A6A" w:rsidR="00696674" w:rsidRDefault="00696674" w:rsidP="00696674">
      <w:pPr>
        <w:rPr>
          <w:rFonts w:ascii="Calibri" w:hAnsi="Calibri" w:cs="Calibri"/>
        </w:rPr>
      </w:pPr>
    </w:p>
    <w:p w14:paraId="0140013F" w14:textId="77777777" w:rsidR="009162AB" w:rsidRDefault="009162AB" w:rsidP="00696674">
      <w:pPr>
        <w:rPr>
          <w:rFonts w:ascii="Calibri" w:hAnsi="Calibri" w:cs="Calibri"/>
        </w:rPr>
      </w:pPr>
    </w:p>
    <w:p w14:paraId="526452DC" w14:textId="77777777" w:rsidR="00276AEA" w:rsidRDefault="00276AEA" w:rsidP="00696674">
      <w:pPr>
        <w:rPr>
          <w:rFonts w:ascii="Calibri" w:hAnsi="Calibri" w:cs="Calibri"/>
        </w:rPr>
      </w:pPr>
    </w:p>
    <w:p w14:paraId="3884E99B" w14:textId="77777777" w:rsidR="00276AEA" w:rsidRDefault="00276AEA" w:rsidP="00696674">
      <w:pPr>
        <w:rPr>
          <w:rFonts w:ascii="Calibri" w:hAnsi="Calibri" w:cs="Calibri"/>
        </w:rPr>
      </w:pPr>
    </w:p>
    <w:p w14:paraId="283E0739" w14:textId="77777777" w:rsidR="00276AEA" w:rsidRDefault="00276AEA" w:rsidP="00696674">
      <w:pPr>
        <w:rPr>
          <w:rFonts w:ascii="Calibri" w:hAnsi="Calibri" w:cs="Calibri"/>
        </w:rPr>
      </w:pPr>
    </w:p>
    <w:p w14:paraId="3736D23A" w14:textId="77777777" w:rsidR="00276AEA" w:rsidRDefault="00276AEA" w:rsidP="00696674">
      <w:pPr>
        <w:rPr>
          <w:rFonts w:ascii="Calibri" w:hAnsi="Calibri" w:cs="Calibri"/>
        </w:rPr>
      </w:pPr>
    </w:p>
    <w:p w14:paraId="35EEC4CC" w14:textId="77777777" w:rsidR="009162AB" w:rsidRPr="00696674" w:rsidRDefault="009162AB" w:rsidP="00696674">
      <w:pPr>
        <w:rPr>
          <w:rFonts w:ascii="Calibri" w:hAnsi="Calibri" w:cs="Calibri"/>
        </w:rPr>
      </w:pPr>
    </w:p>
    <w:p w14:paraId="119EBE11" w14:textId="62CAA855" w:rsidR="00C12EE7" w:rsidRDefault="00C12EE7" w:rsidP="000B2237">
      <w:pPr>
        <w:pStyle w:val="Nagwek2"/>
        <w:numPr>
          <w:ilvl w:val="0"/>
          <w:numId w:val="16"/>
        </w:numPr>
      </w:pPr>
      <w:bookmarkStart w:id="0" w:name="_Toc170298049"/>
      <w:bookmarkStart w:id="1" w:name="_Toc171671476"/>
      <w:r>
        <w:lastRenderedPageBreak/>
        <w:t>Zakres prac</w:t>
      </w:r>
      <w:bookmarkEnd w:id="0"/>
      <w:bookmarkEnd w:id="1"/>
    </w:p>
    <w:p w14:paraId="64FA5011" w14:textId="77777777" w:rsidR="006267EF" w:rsidRPr="006267EF" w:rsidRDefault="006267EF" w:rsidP="006267EF"/>
    <w:p w14:paraId="594A13F2" w14:textId="6C8E1E48" w:rsidR="006267EF" w:rsidRDefault="006267EF" w:rsidP="00B045E2">
      <w:pPr>
        <w:jc w:val="both"/>
      </w:pPr>
      <w:r>
        <w:t>Usługa utrzymania i obsługi systemu biznes.gov.pl obejmuje wszelkie działania niezbędne do zapewnienia sprawności operacyjnej Systemu. Zadania te mają na celu utrzymanie ciągłości działania oraz optymalizację wydajności Systemu. W ramach Usługi</w:t>
      </w:r>
      <w:r w:rsidR="00554590">
        <w:t xml:space="preserve"> utrzymania i obsługi</w:t>
      </w:r>
      <w:r>
        <w:t xml:space="preserve"> </w:t>
      </w:r>
      <w:r w:rsidR="00554590">
        <w:t xml:space="preserve">systemu </w:t>
      </w:r>
      <w:r>
        <w:t xml:space="preserve">Wykonawca zapewni właściwą administracje i konserwacje Systemu, zgodnie z obowiązującymi standardami branżowymi oraz </w:t>
      </w:r>
      <w:r w:rsidR="00554590">
        <w:t>dokumentacją</w:t>
      </w:r>
      <w:r>
        <w:t xml:space="preserve"> dostarczoną przez Zamawiającego.</w:t>
      </w:r>
    </w:p>
    <w:p w14:paraId="41C0CC48" w14:textId="18341931" w:rsidR="006267EF" w:rsidRDefault="006267EF" w:rsidP="00B045E2">
      <w:pPr>
        <w:jc w:val="both"/>
      </w:pPr>
      <w:r>
        <w:t xml:space="preserve">Usługa obejmuje także ciągły monitoring </w:t>
      </w:r>
      <w:r w:rsidR="00940440">
        <w:t xml:space="preserve">wszystkich </w:t>
      </w:r>
      <w:r>
        <w:t xml:space="preserve">zdarzeń związanych z funkcjonowaniem Systemu. Monitoring ten ma na celu szybką identyfikację wszelkich anomalii lub zagrożeń mogących wpłynąć na </w:t>
      </w:r>
      <w:r w:rsidR="00D152F0">
        <w:t xml:space="preserve">jego </w:t>
      </w:r>
      <w:r>
        <w:t>działanie. W przypadku zaistnienia zdarzenia wymagającego interwencji, zostaną podjęte niezwłoczne działania zgodnie z procedurą reakcji</w:t>
      </w:r>
      <w:r w:rsidR="00610B16">
        <w:t xml:space="preserve"> opisaną w </w:t>
      </w:r>
      <w:r w:rsidR="00E96FEF">
        <w:t>rozdziale 11 punkt 11.2</w:t>
      </w:r>
      <w:r>
        <w:t>, która określa kroki postępowania</w:t>
      </w:r>
      <w:r w:rsidR="00D152F0">
        <w:t xml:space="preserve"> </w:t>
      </w:r>
      <w:r>
        <w:t>oraz oczekiwane ramy czasowe dla działań naprawczych.</w:t>
      </w:r>
    </w:p>
    <w:p w14:paraId="1F05F62D" w14:textId="488D77A9" w:rsidR="006267EF" w:rsidRDefault="00563EEA" w:rsidP="00B045E2">
      <w:pPr>
        <w:jc w:val="both"/>
      </w:pPr>
      <w:r>
        <w:t>Dodatkowo, w</w:t>
      </w:r>
      <w:r w:rsidR="006267EF">
        <w:t xml:space="preserve"> ramach Usługi </w:t>
      </w:r>
      <w:r>
        <w:t>Wykonawca zobowiązuje się do</w:t>
      </w:r>
      <w:r w:rsidR="006267EF">
        <w:t xml:space="preserve"> zarządzanie kontami użytkowników Systemu. Obejmuje to </w:t>
      </w:r>
      <w:r w:rsidR="00D152F0">
        <w:t>nadawanie odpowiednich ról dla użytkowników systemu biznes.gov.pl (konta nie administracyjne)</w:t>
      </w:r>
      <w:r w:rsidR="006267EF">
        <w:t>, jak również zapewnienie odpowiednich poziomów dostępu zgodnie polityką wewnętrzną.</w:t>
      </w:r>
    </w:p>
    <w:p w14:paraId="2138008E" w14:textId="33D80930" w:rsidR="006267EF" w:rsidRPr="006267EF" w:rsidRDefault="00BF3EBE" w:rsidP="00554590">
      <w:pPr>
        <w:jc w:val="both"/>
      </w:pPr>
      <w:r>
        <w:t>Ponadto, w</w:t>
      </w:r>
      <w:r w:rsidR="00D152F0">
        <w:t>ykonawca</w:t>
      </w:r>
      <w:r w:rsidR="006267EF">
        <w:t xml:space="preserve"> zobowiązuje się do reagowania na wszelkie zgłoszone zdarzenia w </w:t>
      </w:r>
      <w:r w:rsidR="00005654">
        <w:t xml:space="preserve">systemie zgłoszeniowym </w:t>
      </w:r>
      <w:r w:rsidR="003279A7">
        <w:t>Zamawiającego</w:t>
      </w:r>
      <w:r w:rsidR="006267EF">
        <w:t>, w tym awarie i niedostępności, w sposób zapewniający minimalizację czasu przestoju Systemu</w:t>
      </w:r>
      <w:r w:rsidR="003279A7">
        <w:t>, które zostały</w:t>
      </w:r>
      <w:r w:rsidR="00D76E15">
        <w:t xml:space="preserve"> </w:t>
      </w:r>
      <w:r w:rsidR="006267EF">
        <w:t xml:space="preserve">szczegółowo opisane w </w:t>
      </w:r>
      <w:r w:rsidR="00D152F0">
        <w:t xml:space="preserve">niniejszym </w:t>
      </w:r>
      <w:r w:rsidR="006267EF">
        <w:t>dokumen</w:t>
      </w:r>
      <w:r w:rsidR="00D76E15">
        <w:t>cie</w:t>
      </w:r>
      <w:r w:rsidR="003279A7">
        <w:t xml:space="preserve">. Wykonawca odpowiada również za </w:t>
      </w:r>
      <w:r w:rsidR="00D76E15">
        <w:t>aktualizację oraz tworzenie dokumentacji zgodnej ze standardem Zamawiającego.</w:t>
      </w:r>
    </w:p>
    <w:p w14:paraId="4F65D2F5" w14:textId="77777777" w:rsidR="00A478A8" w:rsidRDefault="004931A4" w:rsidP="000B2237">
      <w:pPr>
        <w:pStyle w:val="Akapitzlist"/>
        <w:numPr>
          <w:ilvl w:val="0"/>
          <w:numId w:val="16"/>
        </w:numPr>
        <w:rPr>
          <w:rFonts w:ascii="Calibri" w:eastAsiaTheme="majorEastAsia" w:hAnsi="Calibri" w:cstheme="majorBidi"/>
          <w:color w:val="000000" w:themeColor="accent2"/>
          <w:sz w:val="36"/>
          <w:szCs w:val="36"/>
        </w:rPr>
      </w:pPr>
      <w:r>
        <w:rPr>
          <w:rFonts w:ascii="Calibri" w:eastAsiaTheme="majorEastAsia" w:hAnsi="Calibri" w:cstheme="majorBidi"/>
          <w:color w:val="000000" w:themeColor="accent2"/>
          <w:sz w:val="36"/>
          <w:szCs w:val="36"/>
        </w:rPr>
        <w:t>Obsługa</w:t>
      </w:r>
      <w:r w:rsidR="00927627" w:rsidRPr="00927627">
        <w:rPr>
          <w:rFonts w:ascii="Calibri" w:eastAsiaTheme="majorEastAsia" w:hAnsi="Calibri" w:cstheme="majorBidi"/>
          <w:color w:val="000000" w:themeColor="accent2"/>
          <w:sz w:val="36"/>
          <w:szCs w:val="36"/>
        </w:rPr>
        <w:t xml:space="preserve"> zgłoszeń dla usługi utrzymania</w:t>
      </w:r>
      <w:r w:rsidR="00927627">
        <w:rPr>
          <w:rFonts w:ascii="Calibri" w:eastAsiaTheme="majorEastAsia" w:hAnsi="Calibri" w:cstheme="majorBidi"/>
          <w:color w:val="000000" w:themeColor="accent2"/>
          <w:sz w:val="36"/>
          <w:szCs w:val="36"/>
        </w:rPr>
        <w:t xml:space="preserve"> i obsługi</w:t>
      </w:r>
      <w:r w:rsidR="00927627" w:rsidRPr="00927627">
        <w:rPr>
          <w:rFonts w:ascii="Calibri" w:eastAsiaTheme="majorEastAsia" w:hAnsi="Calibri" w:cstheme="majorBidi"/>
          <w:color w:val="000000" w:themeColor="accent2"/>
          <w:sz w:val="36"/>
          <w:szCs w:val="36"/>
        </w:rPr>
        <w:t xml:space="preserve"> systemu</w:t>
      </w:r>
      <w:r w:rsidR="00927627">
        <w:rPr>
          <w:rFonts w:ascii="Calibri" w:eastAsiaTheme="majorEastAsia" w:hAnsi="Calibri" w:cstheme="majorBidi"/>
          <w:color w:val="000000" w:themeColor="accent2"/>
          <w:sz w:val="36"/>
          <w:szCs w:val="36"/>
        </w:rPr>
        <w:t xml:space="preserve"> biznes.gov.pl</w:t>
      </w:r>
    </w:p>
    <w:p w14:paraId="46E576DC" w14:textId="667FE5FB" w:rsidR="004931A4" w:rsidRPr="00FB5162" w:rsidRDefault="004931A4" w:rsidP="000B2237">
      <w:pPr>
        <w:pStyle w:val="Nagwek3"/>
        <w:numPr>
          <w:ilvl w:val="1"/>
          <w:numId w:val="16"/>
        </w:numPr>
        <w:rPr>
          <w:color w:val="000000" w:themeColor="accent2"/>
          <w:sz w:val="36"/>
          <w:szCs w:val="36"/>
        </w:rPr>
      </w:pPr>
      <w:bookmarkStart w:id="2" w:name="_Toc170298050"/>
      <w:bookmarkStart w:id="3" w:name="_Toc171671477"/>
      <w:r w:rsidRPr="00A478A8">
        <w:t>Wytyczne obsługi zgłoszeń dla usługi utrzymania i obsługi systemu biznes.gov.pl</w:t>
      </w:r>
      <w:bookmarkEnd w:id="2"/>
      <w:bookmarkEnd w:id="3"/>
    </w:p>
    <w:p w14:paraId="670B641F" w14:textId="77777777" w:rsidR="004931A4" w:rsidRPr="004931A4" w:rsidRDefault="004931A4" w:rsidP="004931A4">
      <w:pPr>
        <w:pStyle w:val="Akapitzlis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8576"/>
      </w:tblGrid>
      <w:tr w:rsidR="003A6535" w:rsidRPr="00EF5698" w14:paraId="01EA408F" w14:textId="77777777" w:rsidTr="009162AB">
        <w:trPr>
          <w:jc w:val="center"/>
        </w:trPr>
        <w:tc>
          <w:tcPr>
            <w:tcW w:w="0" w:type="auto"/>
          </w:tcPr>
          <w:p w14:paraId="42839D5F" w14:textId="77777777" w:rsidR="003A6535" w:rsidRPr="00EF5698" w:rsidRDefault="003A6535" w:rsidP="007B38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4E392917" w14:textId="77777777" w:rsidR="003A6535" w:rsidRPr="00EF5698" w:rsidRDefault="003A6535" w:rsidP="007B38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3A6535" w:rsidRPr="00EF5698" w14:paraId="5E819225" w14:textId="77777777" w:rsidTr="009162AB">
        <w:trPr>
          <w:jc w:val="center"/>
        </w:trPr>
        <w:tc>
          <w:tcPr>
            <w:tcW w:w="0" w:type="auto"/>
          </w:tcPr>
          <w:p w14:paraId="12BB6254" w14:textId="77777777" w:rsidR="003A6535" w:rsidRPr="00EF5698" w:rsidRDefault="003A6535" w:rsidP="007B3876">
            <w:pPr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39B7E2B8" w14:textId="385F95C6" w:rsidR="003A6535" w:rsidRPr="00EF5698" w:rsidRDefault="003A6535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5FBE">
              <w:rPr>
                <w:rFonts w:ascii="Calibri" w:hAnsi="Calibri" w:cs="Calibri"/>
                <w:sz w:val="22"/>
                <w:szCs w:val="22"/>
              </w:rPr>
              <w:t xml:space="preserve">Zamawiający wymaga by Wykonawca na bieżąco prowadził obsługę systemu w formie rejestracji </w:t>
            </w:r>
            <w:r>
              <w:rPr>
                <w:rFonts w:ascii="Calibri" w:hAnsi="Calibri" w:cs="Calibri"/>
                <w:sz w:val="22"/>
                <w:szCs w:val="22"/>
              </w:rPr>
              <w:t>zgłoszeń</w:t>
            </w:r>
            <w:r w:rsidRPr="00595FBE">
              <w:rPr>
                <w:rFonts w:ascii="Calibri" w:hAnsi="Calibri" w:cs="Calibri"/>
                <w:sz w:val="22"/>
                <w:szCs w:val="22"/>
              </w:rPr>
              <w:t xml:space="preserve"> w systemie </w:t>
            </w:r>
            <w:proofErr w:type="spellStart"/>
            <w:r w:rsidR="00D90E7F"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 w:rsidR="00D90E7F">
              <w:rPr>
                <w:rFonts w:ascii="Calibri" w:hAnsi="Calibri" w:cs="Calibri"/>
                <w:sz w:val="22"/>
                <w:szCs w:val="22"/>
              </w:rPr>
              <w:t xml:space="preserve"> Zamawiającego</w:t>
            </w:r>
            <w:r w:rsidRPr="00595FB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A6535" w:rsidRPr="00EF5698" w14:paraId="0EC6840B" w14:textId="77777777" w:rsidTr="009162AB">
        <w:trPr>
          <w:jc w:val="center"/>
        </w:trPr>
        <w:tc>
          <w:tcPr>
            <w:tcW w:w="0" w:type="auto"/>
          </w:tcPr>
          <w:p w14:paraId="2BD08576" w14:textId="77777777" w:rsidR="003A6535" w:rsidRPr="00EF5698" w:rsidRDefault="003A6535" w:rsidP="007B3876">
            <w:pPr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99CC88B" w14:textId="4601A45F" w:rsidR="003A6535" w:rsidRPr="00EF5698" w:rsidRDefault="003A6535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Zgłoszenia w systemie </w:t>
            </w:r>
            <w:proofErr w:type="spellStart"/>
            <w:r w:rsidR="00D90E7F"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 w:rsidR="00D90E7F">
              <w:rPr>
                <w:rFonts w:ascii="Calibri" w:hAnsi="Calibri" w:cs="Calibri"/>
                <w:sz w:val="22"/>
                <w:szCs w:val="22"/>
              </w:rPr>
              <w:t xml:space="preserve"> Zamawiającego </w:t>
            </w:r>
            <w:r>
              <w:rPr>
                <w:rFonts w:ascii="Calibri" w:hAnsi="Calibri" w:cs="Calibri"/>
                <w:sz w:val="22"/>
                <w:szCs w:val="22"/>
              </w:rPr>
              <w:t>mogą być rejestrowane zarówno przez Zamawiającego jak i Wykonawcę.</w:t>
            </w:r>
          </w:p>
        </w:tc>
      </w:tr>
      <w:tr w:rsidR="003A6535" w:rsidRPr="00EF5698" w14:paraId="0E7FA0DD" w14:textId="77777777" w:rsidTr="009162AB">
        <w:trPr>
          <w:jc w:val="center"/>
        </w:trPr>
        <w:tc>
          <w:tcPr>
            <w:tcW w:w="0" w:type="auto"/>
          </w:tcPr>
          <w:p w14:paraId="70C46419" w14:textId="77777777" w:rsidR="003A6535" w:rsidRPr="00EF5698" w:rsidRDefault="003A6535" w:rsidP="007B3876">
            <w:pPr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9410593" w14:textId="77777777" w:rsidR="003A6535" w:rsidRPr="00EF5698" w:rsidRDefault="003A6535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3FB8">
              <w:rPr>
                <w:rFonts w:ascii="Calibri" w:hAnsi="Calibri" w:cs="Calibri"/>
                <w:sz w:val="22"/>
                <w:szCs w:val="22"/>
              </w:rPr>
              <w:t>Wykonawca po zrealizowaniu zadania zmienia jego status na "Rozwiązane" oraz dokładnie raportuje przebieg wykonanych działań. Zamawiający po odbiorze zadania zmienia jego status na "Zamknięty". Tylko zadania o statusie "Zamknięty" kwalifikują się do rozliczenia miesięcznego.</w:t>
            </w:r>
          </w:p>
        </w:tc>
      </w:tr>
      <w:tr w:rsidR="003A6535" w:rsidRPr="00EF5698" w14:paraId="35DD77C5" w14:textId="77777777" w:rsidTr="009162AB">
        <w:trPr>
          <w:jc w:val="center"/>
        </w:trPr>
        <w:tc>
          <w:tcPr>
            <w:tcW w:w="0" w:type="auto"/>
          </w:tcPr>
          <w:p w14:paraId="514AE433" w14:textId="77777777" w:rsidR="003A6535" w:rsidRPr="00EF5698" w:rsidRDefault="003A6535" w:rsidP="007B3876">
            <w:pPr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1214EEB" w14:textId="38C5E999" w:rsidR="003A6535" w:rsidRPr="00EF5698" w:rsidRDefault="00344E9D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44E9D">
              <w:rPr>
                <w:rFonts w:ascii="Calibri" w:hAnsi="Calibri" w:cs="Calibri"/>
                <w:sz w:val="22"/>
                <w:szCs w:val="22"/>
              </w:rPr>
              <w:t>Zgłoszenia utrzymania, które uzyskały status „Zamknięty” nie mogą stanowić podstawy do ich ponownego zgłoszenia przez Wykonawcę. W przypadku konieczności wykonania przez Wykonawcę tego samego zadania ponownie, wszystkie działania zostaną przeprowadzone bez dodatkowych kosztów dla Zamawiającego. </w:t>
            </w:r>
          </w:p>
        </w:tc>
      </w:tr>
      <w:tr w:rsidR="003A6535" w:rsidRPr="00EF5698" w14:paraId="4E85AC77" w14:textId="77777777" w:rsidTr="009162AB">
        <w:trPr>
          <w:jc w:val="center"/>
        </w:trPr>
        <w:tc>
          <w:tcPr>
            <w:tcW w:w="0" w:type="auto"/>
          </w:tcPr>
          <w:p w14:paraId="0C4897B6" w14:textId="77777777" w:rsidR="003A6535" w:rsidRPr="00EF5698" w:rsidRDefault="003A6535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7F0DE1C" w14:textId="480BA960" w:rsidR="003A6535" w:rsidRDefault="003A6535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1B9">
              <w:rPr>
                <w:rFonts w:ascii="Calibri" w:hAnsi="Calibri" w:cs="Calibri"/>
                <w:sz w:val="22"/>
                <w:szCs w:val="22"/>
              </w:rPr>
              <w:t xml:space="preserve">Każde zadanie dotyczące </w:t>
            </w:r>
            <w:r w:rsidR="000D57CD">
              <w:rPr>
                <w:rFonts w:ascii="Calibri" w:hAnsi="Calibri" w:cs="Calibri"/>
                <w:sz w:val="22"/>
                <w:szCs w:val="22"/>
              </w:rPr>
              <w:t>utrzymania</w:t>
            </w:r>
            <w:r w:rsidRPr="000E41B9">
              <w:rPr>
                <w:rFonts w:ascii="Calibri" w:hAnsi="Calibri" w:cs="Calibri"/>
                <w:sz w:val="22"/>
                <w:szCs w:val="22"/>
              </w:rPr>
              <w:t xml:space="preserve"> systemu musi posiadać kategorię obsługi</w:t>
            </w:r>
            <w:r w:rsidR="000D57CD">
              <w:rPr>
                <w:rFonts w:ascii="Calibri" w:hAnsi="Calibri" w:cs="Calibri"/>
                <w:sz w:val="22"/>
                <w:szCs w:val="22"/>
              </w:rPr>
              <w:t>,</w:t>
            </w:r>
            <w:r w:rsidRPr="000E41B9">
              <w:rPr>
                <w:rFonts w:ascii="Calibri" w:hAnsi="Calibri" w:cs="Calibri"/>
                <w:sz w:val="22"/>
                <w:szCs w:val="22"/>
              </w:rPr>
              <w:t xml:space="preserve"> nadaną zgodnie z wykazem zawartym w rozdziale </w:t>
            </w:r>
            <w:r w:rsidR="000F6B4C">
              <w:rPr>
                <w:rFonts w:ascii="Calibri" w:hAnsi="Calibri" w:cs="Calibri"/>
                <w:sz w:val="22"/>
                <w:szCs w:val="22"/>
              </w:rPr>
              <w:t>6 pkt 6.2</w:t>
            </w:r>
          </w:p>
        </w:tc>
      </w:tr>
      <w:tr w:rsidR="003A6535" w:rsidRPr="00EF5698" w14:paraId="3A45DEBB" w14:textId="77777777" w:rsidTr="009162AB">
        <w:trPr>
          <w:jc w:val="center"/>
        </w:trPr>
        <w:tc>
          <w:tcPr>
            <w:tcW w:w="0" w:type="auto"/>
          </w:tcPr>
          <w:p w14:paraId="79363854" w14:textId="4EDF7CDE" w:rsidR="003A6535" w:rsidRDefault="00E5342B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14:paraId="301BEC52" w14:textId="026DB20D" w:rsidR="003A6535" w:rsidRPr="000E41B9" w:rsidRDefault="003A6535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1B9">
              <w:rPr>
                <w:rFonts w:ascii="Calibri" w:hAnsi="Calibri" w:cs="Calibri"/>
                <w:sz w:val="22"/>
                <w:szCs w:val="22"/>
              </w:rPr>
              <w:t xml:space="preserve">Wykonawca w ramach </w:t>
            </w:r>
            <w:r w:rsidR="00AE6B9A">
              <w:rPr>
                <w:rFonts w:ascii="Calibri" w:hAnsi="Calibri" w:cs="Calibri"/>
                <w:sz w:val="22"/>
                <w:szCs w:val="22"/>
              </w:rPr>
              <w:t xml:space="preserve">realizacji </w:t>
            </w:r>
            <w:r w:rsidRPr="000E41B9">
              <w:rPr>
                <w:rFonts w:ascii="Calibri" w:hAnsi="Calibri" w:cs="Calibri"/>
                <w:sz w:val="22"/>
                <w:szCs w:val="22"/>
              </w:rPr>
              <w:t>zadania dokonuje aktualizacji dokumentacji w zakresie dokonanej zmiany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jeśli zasadne tworzy</w:t>
            </w:r>
            <w:r w:rsidR="00835951">
              <w:rPr>
                <w:rFonts w:ascii="Calibri" w:hAnsi="Calibri" w:cs="Calibri"/>
                <w:sz w:val="22"/>
                <w:szCs w:val="22"/>
              </w:rPr>
              <w:t xml:space="preserve"> nową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dokumentację zgodną ze standardem Zamawiającego.</w:t>
            </w:r>
            <w:r w:rsidR="006C7B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47C4">
              <w:rPr>
                <w:rFonts w:ascii="Calibri" w:hAnsi="Calibri" w:cs="Calibri"/>
                <w:sz w:val="22"/>
                <w:szCs w:val="22"/>
              </w:rPr>
              <w:t>Dostarczenie dokumentacji jest warunkiem koniecznym zamknięcia zgłoszenia przez Zamawiającego.</w:t>
            </w:r>
          </w:p>
        </w:tc>
      </w:tr>
      <w:tr w:rsidR="003A6535" w:rsidRPr="00EF5698" w14:paraId="465F9F50" w14:textId="77777777" w:rsidTr="009162AB">
        <w:trPr>
          <w:trHeight w:val="601"/>
          <w:jc w:val="center"/>
        </w:trPr>
        <w:tc>
          <w:tcPr>
            <w:tcW w:w="0" w:type="auto"/>
          </w:tcPr>
          <w:p w14:paraId="257E76B7" w14:textId="429B179E" w:rsidR="003A6535" w:rsidRDefault="00E5342B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7F9D0898" w14:textId="38CC9438" w:rsidR="003A6535" w:rsidRPr="000E41B9" w:rsidRDefault="003A6535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8C1">
              <w:rPr>
                <w:rFonts w:ascii="Calibri" w:hAnsi="Calibri" w:cs="Calibri"/>
                <w:sz w:val="22"/>
                <w:szCs w:val="22"/>
              </w:rPr>
              <w:t xml:space="preserve">Liczba </w:t>
            </w:r>
            <w:r>
              <w:rPr>
                <w:rFonts w:ascii="Calibri" w:hAnsi="Calibri" w:cs="Calibri"/>
                <w:sz w:val="22"/>
                <w:szCs w:val="22"/>
              </w:rPr>
              <w:t>zadań</w:t>
            </w:r>
            <w:r w:rsidRPr="00DB58C1">
              <w:rPr>
                <w:rFonts w:ascii="Calibri" w:hAnsi="Calibri" w:cs="Calibri"/>
                <w:sz w:val="22"/>
                <w:szCs w:val="22"/>
              </w:rPr>
              <w:t xml:space="preserve"> utrzymaniowych </w:t>
            </w:r>
            <w:r w:rsidR="00FA6E31">
              <w:rPr>
                <w:rFonts w:ascii="Calibri" w:hAnsi="Calibri" w:cs="Calibri"/>
                <w:sz w:val="22"/>
                <w:szCs w:val="22"/>
              </w:rPr>
              <w:t xml:space="preserve">w miesiącu </w:t>
            </w:r>
            <w:r>
              <w:rPr>
                <w:rFonts w:ascii="Calibri" w:hAnsi="Calibri" w:cs="Calibri"/>
                <w:sz w:val="22"/>
                <w:szCs w:val="22"/>
              </w:rPr>
              <w:t>zależy od potrzeb wynikających z zapewnienia prawidłowego funkcjonowania systemu i jego komponentów</w:t>
            </w:r>
            <w:r w:rsidR="00C644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47A37" w:rsidRPr="00EF5698" w14:paraId="7A341E8D" w14:textId="77777777" w:rsidTr="009162AB">
        <w:trPr>
          <w:jc w:val="center"/>
        </w:trPr>
        <w:tc>
          <w:tcPr>
            <w:tcW w:w="0" w:type="auto"/>
          </w:tcPr>
          <w:p w14:paraId="06319744" w14:textId="5BDDC365" w:rsidR="00647A37" w:rsidRDefault="00E5342B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3784BC2F" w14:textId="25179BFA" w:rsidR="00647A37" w:rsidRPr="00DB58C1" w:rsidRDefault="000B2237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przypadku, gdy Wykonawca przewiduje, że istnieje zagrożenie dotrzymania terminu realizacji określonego na etapie rejestracji zgłoszenia, zaproponuje nowy termin i uzyska zgodę Zamawiającego na zmianę terminu realizacji nie później niż 24 godziny przez oryginalnie zaplanowanym terminem realizacji. Jeżeli Wykonawca nie dopełni </w:t>
            </w:r>
            <w:r w:rsidR="004F3BC9">
              <w:rPr>
                <w:rFonts w:ascii="Calibri" w:hAnsi="Calibri" w:cs="Calibri"/>
                <w:sz w:val="22"/>
                <w:szCs w:val="22"/>
              </w:rPr>
              <w:t>obowiązku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nie uzyska zgody Zamawiającego</w:t>
            </w:r>
            <w:r w:rsidR="004F3BC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Wykonawca podlega karze umownej.</w:t>
            </w:r>
          </w:p>
        </w:tc>
      </w:tr>
      <w:tr w:rsidR="00647A37" w:rsidRPr="00EF5698" w14:paraId="7D8C37C2" w14:textId="77777777" w:rsidTr="009162AB">
        <w:trPr>
          <w:jc w:val="center"/>
        </w:trPr>
        <w:tc>
          <w:tcPr>
            <w:tcW w:w="0" w:type="auto"/>
          </w:tcPr>
          <w:p w14:paraId="0C11AAD7" w14:textId="734A3441" w:rsidR="00647A37" w:rsidRDefault="00647A37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5342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1CD39F1F" w14:textId="55FED493" w:rsidR="00647A37" w:rsidRPr="00647A37" w:rsidRDefault="00647A37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7A37">
              <w:rPr>
                <w:rFonts w:ascii="Calibri" w:hAnsi="Calibri" w:cs="Calibri"/>
                <w:sz w:val="22"/>
                <w:szCs w:val="22"/>
              </w:rPr>
              <w:t xml:space="preserve">Za każdy dzień zwłoki w realizacji zadania, Wykonawca podlega karze umownej. Wysokość kary umownej </w:t>
            </w:r>
            <w:r w:rsidR="00194C6A">
              <w:rPr>
                <w:rFonts w:ascii="Calibri" w:hAnsi="Calibri" w:cs="Calibri"/>
                <w:sz w:val="22"/>
                <w:szCs w:val="22"/>
              </w:rPr>
              <w:t xml:space="preserve">została określona w Umowie </w:t>
            </w:r>
            <w:r w:rsidR="006C7B40" w:rsidRPr="0019222F">
              <w:rPr>
                <w:rFonts w:ascii="Calibri" w:hAnsi="Calibri" w:cs="Calibri"/>
                <w:sz w:val="22"/>
                <w:szCs w:val="22"/>
              </w:rPr>
              <w:t>paragraf</w:t>
            </w:r>
            <w:r w:rsidR="00194C6A" w:rsidRPr="001922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B4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615369" w:rsidRPr="00EF5698" w14:paraId="1795F973" w14:textId="77777777" w:rsidTr="009162AB">
        <w:trPr>
          <w:jc w:val="center"/>
        </w:trPr>
        <w:tc>
          <w:tcPr>
            <w:tcW w:w="0" w:type="auto"/>
          </w:tcPr>
          <w:p w14:paraId="28B98DCD" w14:textId="580E5D7B" w:rsidR="00615369" w:rsidRDefault="00615369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7181B1FC" w14:textId="23E12273" w:rsidR="00615369" w:rsidRPr="00647A37" w:rsidRDefault="00D713A6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13A6">
              <w:rPr>
                <w:rFonts w:ascii="Calibri" w:hAnsi="Calibri" w:cs="Calibri"/>
                <w:sz w:val="22"/>
                <w:szCs w:val="22"/>
              </w:rPr>
              <w:t>Jeżeli zadanie nie jest wymienione w katalogu zadań określonym w punkcie 6.2, Zamawiający ma prawo do jego sklasyfikowania, przy czym klasyfikacja ta będzie dokonywana po konsultacji z Wykonawcą.</w:t>
            </w:r>
          </w:p>
        </w:tc>
      </w:tr>
      <w:tr w:rsidR="00201899" w:rsidRPr="00EF5698" w14:paraId="1988BCE5" w14:textId="77777777" w:rsidTr="009162AB">
        <w:trPr>
          <w:jc w:val="center"/>
        </w:trPr>
        <w:tc>
          <w:tcPr>
            <w:tcW w:w="0" w:type="auto"/>
          </w:tcPr>
          <w:p w14:paraId="049BEFE9" w14:textId="3D2211F1" w:rsidR="00201899" w:rsidRDefault="00201899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6D4F62A8" w14:textId="6605AA35" w:rsidR="00201899" w:rsidRPr="00D713A6" w:rsidRDefault="00201899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przypadku konieczności realizacji pilnego zadania w ramach usługi utrzymania i obsługi systemu biznes.gov.pl poza godzinami pracy urzędu (tj. weekendy oraz dni robocze poza godzinami 08:00 – 16:00) Wykonawca zobowiązany jest do niezwłocznego poinformowania Zamawiającego (ustalonym przez strony kanałem</w:t>
            </w:r>
            <w:r w:rsidR="00866D75">
              <w:rPr>
                <w:rFonts w:ascii="Calibri" w:hAnsi="Calibri" w:cs="Calibri"/>
                <w:sz w:val="22"/>
                <w:szCs w:val="22"/>
              </w:rPr>
              <w:t xml:space="preserve"> komunikacji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o zarejestrowanym zgłoszeniu w celu umożliwienia jego akceptacji. </w:t>
            </w:r>
          </w:p>
        </w:tc>
      </w:tr>
    </w:tbl>
    <w:p w14:paraId="39233D54" w14:textId="77777777" w:rsidR="00835951" w:rsidRDefault="00835951" w:rsidP="00835951">
      <w:pPr>
        <w:pStyle w:val="Nagwek3"/>
        <w:ind w:left="720"/>
      </w:pPr>
    </w:p>
    <w:p w14:paraId="75BBDCCC" w14:textId="77777777" w:rsidR="00314ABC" w:rsidRPr="00314ABC" w:rsidRDefault="00314ABC" w:rsidP="00314ABC"/>
    <w:p w14:paraId="108848E1" w14:textId="17577C83" w:rsidR="00835951" w:rsidRDefault="00835951" w:rsidP="000B2237">
      <w:pPr>
        <w:pStyle w:val="Nagwek3"/>
        <w:numPr>
          <w:ilvl w:val="1"/>
          <w:numId w:val="16"/>
        </w:numPr>
      </w:pPr>
      <w:bookmarkStart w:id="4" w:name="_Toc170298051"/>
      <w:bookmarkStart w:id="5" w:name="_Toc171671478"/>
      <w:r>
        <w:t>Proces</w:t>
      </w:r>
      <w:r w:rsidRPr="004931A4">
        <w:t xml:space="preserve"> </w:t>
      </w:r>
      <w:r w:rsidR="00583978">
        <w:t>rejestracji</w:t>
      </w:r>
      <w:r w:rsidRPr="004931A4">
        <w:t xml:space="preserve"> zgłoszeń dla usługi utrzymania i obsługi systemu biznes.gov.pl</w:t>
      </w:r>
      <w:bookmarkEnd w:id="4"/>
      <w:bookmarkEnd w:id="5"/>
    </w:p>
    <w:p w14:paraId="2E7A8629" w14:textId="77777777" w:rsidR="00835951" w:rsidRPr="00835951" w:rsidRDefault="00835951" w:rsidP="0083595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8576"/>
      </w:tblGrid>
      <w:tr w:rsidR="00835951" w:rsidRPr="00EF5698" w14:paraId="243D80DD" w14:textId="77777777" w:rsidTr="000532F4">
        <w:trPr>
          <w:jc w:val="center"/>
        </w:trPr>
        <w:tc>
          <w:tcPr>
            <w:tcW w:w="0" w:type="auto"/>
          </w:tcPr>
          <w:p w14:paraId="6F4982B9" w14:textId="77777777" w:rsidR="00835951" w:rsidRPr="00EF5698" w:rsidRDefault="00835951" w:rsidP="007B38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7228D9EE" w14:textId="77777777" w:rsidR="00835951" w:rsidRPr="00EF5698" w:rsidRDefault="00835951" w:rsidP="007B38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835951" w:rsidRPr="00EF5698" w14:paraId="6B46F70E" w14:textId="77777777" w:rsidTr="000532F4">
        <w:trPr>
          <w:jc w:val="center"/>
        </w:trPr>
        <w:tc>
          <w:tcPr>
            <w:tcW w:w="0" w:type="auto"/>
          </w:tcPr>
          <w:p w14:paraId="66856C6F" w14:textId="77777777" w:rsidR="00835951" w:rsidRPr="00EF5698" w:rsidRDefault="00835951" w:rsidP="007B3876">
            <w:pPr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79DC979" w14:textId="34837079" w:rsidR="002750C8" w:rsidRPr="00EF5698" w:rsidRDefault="00D90E7F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0E7F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ykonawca lub Zamawiający rejestruje zadanie w systemie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1357">
              <w:rPr>
                <w:rFonts w:ascii="Calibri" w:hAnsi="Calibri" w:cs="Calibri"/>
                <w:sz w:val="22"/>
                <w:szCs w:val="22"/>
              </w:rPr>
              <w:t xml:space="preserve">Zamawiającego </w:t>
            </w:r>
            <w:r w:rsidR="00B035F4">
              <w:rPr>
                <w:rFonts w:ascii="Calibri" w:hAnsi="Calibri" w:cs="Calibri"/>
                <w:sz w:val="22"/>
                <w:szCs w:val="22"/>
              </w:rPr>
              <w:t>dołączając</w:t>
            </w:r>
            <w:r w:rsidR="00B01357">
              <w:rPr>
                <w:rFonts w:ascii="Calibri" w:hAnsi="Calibri" w:cs="Calibri"/>
                <w:sz w:val="22"/>
                <w:szCs w:val="22"/>
              </w:rPr>
              <w:t xml:space="preserve"> szczegółow</w:t>
            </w:r>
            <w:r w:rsidR="00B035F4">
              <w:rPr>
                <w:rFonts w:ascii="Calibri" w:hAnsi="Calibri" w:cs="Calibri"/>
                <w:sz w:val="22"/>
                <w:szCs w:val="22"/>
              </w:rPr>
              <w:t>o</w:t>
            </w:r>
            <w:r w:rsidR="00B01357">
              <w:rPr>
                <w:rFonts w:ascii="Calibri" w:hAnsi="Calibri" w:cs="Calibri"/>
                <w:sz w:val="22"/>
                <w:szCs w:val="22"/>
              </w:rPr>
              <w:t xml:space="preserve"> uzupełniony dokument wdrożeniowy, który stanowi załącznik numer </w:t>
            </w:r>
            <w:r w:rsidR="00614EB4">
              <w:rPr>
                <w:rFonts w:ascii="Calibri" w:hAnsi="Calibri" w:cs="Calibri"/>
                <w:sz w:val="22"/>
                <w:szCs w:val="22"/>
              </w:rPr>
              <w:t>3</w:t>
            </w:r>
            <w:r w:rsidR="00B035F4">
              <w:rPr>
                <w:rFonts w:ascii="Calibri" w:hAnsi="Calibri" w:cs="Calibri"/>
                <w:sz w:val="22"/>
                <w:szCs w:val="22"/>
              </w:rPr>
              <w:t xml:space="preserve"> do usługi utrzymania i obsługi systemu biznes.gov.pl</w:t>
            </w:r>
          </w:p>
        </w:tc>
      </w:tr>
      <w:tr w:rsidR="00835951" w:rsidRPr="00EF5698" w14:paraId="7292E539" w14:textId="77777777" w:rsidTr="000532F4">
        <w:trPr>
          <w:jc w:val="center"/>
        </w:trPr>
        <w:tc>
          <w:tcPr>
            <w:tcW w:w="0" w:type="auto"/>
          </w:tcPr>
          <w:p w14:paraId="1C80B499" w14:textId="77777777" w:rsidR="00835951" w:rsidRPr="00EF5698" w:rsidRDefault="00835951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09D0343" w14:textId="7D108945" w:rsidR="00835951" w:rsidRPr="000E41B9" w:rsidRDefault="00211C6B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1C6B">
              <w:rPr>
                <w:rFonts w:ascii="Calibri" w:hAnsi="Calibri" w:cs="Calibri"/>
                <w:sz w:val="22"/>
                <w:szCs w:val="22"/>
              </w:rPr>
              <w:t>Każde zadanie zainicjowane w ramach systemu zgłoszeniowego Zamawiającego przyjmuje automatycznie status „Otwarte” po jego utworzeniu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E04B6" w:rsidRPr="00EF5698" w14:paraId="560D96DC" w14:textId="77777777" w:rsidTr="000532F4">
        <w:trPr>
          <w:jc w:val="center"/>
        </w:trPr>
        <w:tc>
          <w:tcPr>
            <w:tcW w:w="0" w:type="auto"/>
          </w:tcPr>
          <w:p w14:paraId="2D6B6EDD" w14:textId="25736A1E" w:rsidR="00FE04B6" w:rsidRDefault="00211C6B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D88D986" w14:textId="648D8D52" w:rsidR="00FE04B6" w:rsidRPr="000E41B9" w:rsidRDefault="00BE6C50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1B9">
              <w:rPr>
                <w:rFonts w:ascii="Calibri" w:hAnsi="Calibri" w:cs="Calibri"/>
                <w:sz w:val="22"/>
                <w:szCs w:val="22"/>
              </w:rPr>
              <w:t xml:space="preserve">Zgoda Zamawiającego jest rejestrowana w systemie jako zmiana statusu </w:t>
            </w:r>
            <w:r w:rsidR="00211C6B">
              <w:rPr>
                <w:rFonts w:ascii="Calibri" w:hAnsi="Calibri" w:cs="Calibri"/>
                <w:sz w:val="22"/>
                <w:szCs w:val="22"/>
              </w:rPr>
              <w:t xml:space="preserve">zgłoszenia z </w:t>
            </w:r>
            <w:r w:rsidRPr="000E41B9">
              <w:rPr>
                <w:rFonts w:ascii="Calibri" w:hAnsi="Calibri" w:cs="Calibri"/>
                <w:sz w:val="22"/>
                <w:szCs w:val="22"/>
              </w:rPr>
              <w:t>„Otwarte” na „</w:t>
            </w:r>
            <w:r>
              <w:rPr>
                <w:rFonts w:ascii="Calibri" w:hAnsi="Calibri" w:cs="Calibri"/>
                <w:sz w:val="22"/>
                <w:szCs w:val="22"/>
              </w:rPr>
              <w:t>Przypisane</w:t>
            </w:r>
            <w:r w:rsidRPr="000E41B9">
              <w:rPr>
                <w:rFonts w:ascii="Calibri" w:hAnsi="Calibri" w:cs="Calibri"/>
                <w:sz w:val="22"/>
                <w:szCs w:val="22"/>
              </w:rPr>
              <w:t>”.</w:t>
            </w:r>
          </w:p>
        </w:tc>
      </w:tr>
      <w:tr w:rsidR="00835951" w:rsidRPr="00EF5698" w14:paraId="1709DA01" w14:textId="77777777" w:rsidTr="000532F4">
        <w:trPr>
          <w:jc w:val="center"/>
        </w:trPr>
        <w:tc>
          <w:tcPr>
            <w:tcW w:w="0" w:type="auto"/>
          </w:tcPr>
          <w:p w14:paraId="7252CC06" w14:textId="77777777" w:rsidR="00835951" w:rsidRPr="00EF5698" w:rsidRDefault="00835951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D6A0334" w14:textId="0C1F9424" w:rsidR="00835951" w:rsidRPr="00EF5698" w:rsidRDefault="00835951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1B9">
              <w:rPr>
                <w:rFonts w:ascii="Calibri" w:hAnsi="Calibri" w:cs="Calibri"/>
                <w:sz w:val="22"/>
                <w:szCs w:val="22"/>
              </w:rPr>
              <w:t xml:space="preserve">Po </w:t>
            </w:r>
            <w:r>
              <w:rPr>
                <w:rFonts w:ascii="Calibri" w:hAnsi="Calibri" w:cs="Calibri"/>
                <w:sz w:val="22"/>
                <w:szCs w:val="22"/>
              </w:rPr>
              <w:t>uzyskaniu</w:t>
            </w:r>
            <w:r w:rsidRPr="000E41B9">
              <w:rPr>
                <w:rFonts w:ascii="Calibri" w:hAnsi="Calibri" w:cs="Calibri"/>
                <w:sz w:val="22"/>
                <w:szCs w:val="22"/>
              </w:rPr>
              <w:t xml:space="preserve"> zgody Zamawiającego, Wykonawca przystępuje do wykonania prac zgodnie z ustalonym zakresem i terminem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zmienia status </w:t>
            </w:r>
            <w:r w:rsidR="008F1A05">
              <w:rPr>
                <w:rFonts w:ascii="Calibri" w:hAnsi="Calibri" w:cs="Calibri"/>
                <w:sz w:val="22"/>
                <w:szCs w:val="22"/>
              </w:rPr>
              <w:t>zgłoszenia z „Przypisane”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 „W trakcie”.</w:t>
            </w:r>
          </w:p>
        </w:tc>
      </w:tr>
      <w:tr w:rsidR="00835951" w:rsidRPr="00EF5698" w14:paraId="05DDFA37" w14:textId="77777777" w:rsidTr="000532F4">
        <w:trPr>
          <w:jc w:val="center"/>
        </w:trPr>
        <w:tc>
          <w:tcPr>
            <w:tcW w:w="0" w:type="auto"/>
          </w:tcPr>
          <w:p w14:paraId="6FFD126E" w14:textId="77777777" w:rsidR="00835951" w:rsidRPr="00EF5698" w:rsidRDefault="00835951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AB8FD65" w14:textId="1B76F723" w:rsidR="00835951" w:rsidRPr="000E41B9" w:rsidRDefault="00835951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 realizacji zadania W</w:t>
            </w:r>
            <w:r w:rsidRPr="000E41B9">
              <w:rPr>
                <w:rFonts w:ascii="Calibri" w:hAnsi="Calibri" w:cs="Calibri"/>
                <w:sz w:val="22"/>
                <w:szCs w:val="22"/>
              </w:rPr>
              <w:t>ykonawca w zadaniu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</w:t>
            </w:r>
            <w:r w:rsidRPr="000E41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90E7F">
              <w:rPr>
                <w:rFonts w:ascii="Calibri" w:hAnsi="Calibri" w:cs="Calibri"/>
                <w:sz w:val="22"/>
                <w:szCs w:val="22"/>
              </w:rPr>
              <w:t xml:space="preserve">systemie </w:t>
            </w:r>
            <w:proofErr w:type="spellStart"/>
            <w:r w:rsidR="00D90E7F"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 w:rsidR="00D90E7F">
              <w:rPr>
                <w:rFonts w:ascii="Calibri" w:hAnsi="Calibri" w:cs="Calibri"/>
                <w:sz w:val="22"/>
                <w:szCs w:val="22"/>
              </w:rPr>
              <w:t xml:space="preserve"> Zamawiającego</w:t>
            </w:r>
            <w:r w:rsidR="00D90E7F" w:rsidRPr="000E41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41B9">
              <w:rPr>
                <w:rFonts w:ascii="Calibri" w:hAnsi="Calibri" w:cs="Calibri"/>
                <w:sz w:val="22"/>
                <w:szCs w:val="22"/>
              </w:rPr>
              <w:t>odnotowuje fakt wykonania zadania</w:t>
            </w:r>
            <w:r w:rsidR="001752B5">
              <w:rPr>
                <w:rFonts w:ascii="Calibri" w:hAnsi="Calibri" w:cs="Calibri"/>
                <w:sz w:val="22"/>
                <w:szCs w:val="22"/>
              </w:rPr>
              <w:t xml:space="preserve"> zmieniając jego status z „W trakcie” na „Rozwiązane</w:t>
            </w:r>
            <w:r w:rsidRPr="000E41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79F6">
              <w:rPr>
                <w:rFonts w:ascii="Calibri" w:hAnsi="Calibri" w:cs="Calibri"/>
                <w:sz w:val="22"/>
                <w:szCs w:val="22"/>
              </w:rPr>
              <w:t xml:space="preserve">Wykonawca przedstawia </w:t>
            </w:r>
            <w:r w:rsidRPr="000E41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79F6">
              <w:rPr>
                <w:rFonts w:ascii="Calibri" w:hAnsi="Calibri" w:cs="Calibri"/>
                <w:sz w:val="22"/>
                <w:szCs w:val="22"/>
              </w:rPr>
              <w:t>dokumentację</w:t>
            </w:r>
            <w:r w:rsidRPr="000E41B9">
              <w:rPr>
                <w:rFonts w:ascii="Calibri" w:hAnsi="Calibri" w:cs="Calibri"/>
                <w:sz w:val="22"/>
                <w:szCs w:val="22"/>
              </w:rPr>
              <w:t xml:space="preserve"> oraz raportuje przebieg wykonania zadania w możliwie najdokładniejszy sposób.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Brak przedstawienia przez Wykonawcę informacji dotyczących sposobu realizacji zadania, może stanowić podstawę do braku akceptacji wykonania zadania przez Zamawiającego.</w:t>
            </w:r>
          </w:p>
        </w:tc>
      </w:tr>
      <w:tr w:rsidR="00835951" w:rsidRPr="00EF5698" w14:paraId="6C336F38" w14:textId="77777777" w:rsidTr="000532F4">
        <w:trPr>
          <w:jc w:val="center"/>
        </w:trPr>
        <w:tc>
          <w:tcPr>
            <w:tcW w:w="0" w:type="auto"/>
          </w:tcPr>
          <w:p w14:paraId="2FD4C063" w14:textId="77777777" w:rsidR="00835951" w:rsidRDefault="00835951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FE5567B" w14:textId="50CBCCB9" w:rsidR="00835951" w:rsidRPr="000E41B9" w:rsidRDefault="00835951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 weryfikacji przez Zamawiającego </w:t>
            </w:r>
            <w:r w:rsidR="00186A8A">
              <w:rPr>
                <w:rFonts w:ascii="Calibri" w:hAnsi="Calibri" w:cs="Calibri"/>
                <w:sz w:val="22"/>
                <w:szCs w:val="22"/>
              </w:rPr>
              <w:t xml:space="preserve">zgłoszenia </w:t>
            </w:r>
            <w:r w:rsidR="006479F6">
              <w:rPr>
                <w:rFonts w:ascii="Calibri" w:hAnsi="Calibri" w:cs="Calibri"/>
                <w:sz w:val="22"/>
                <w:szCs w:val="22"/>
              </w:rPr>
              <w:t xml:space="preserve">zmienia on jego status z „Rozwiązane” na </w:t>
            </w:r>
            <w:r>
              <w:rPr>
                <w:rFonts w:ascii="Calibri" w:hAnsi="Calibri" w:cs="Calibri"/>
                <w:sz w:val="22"/>
                <w:szCs w:val="22"/>
              </w:rPr>
              <w:t>„Zamknięte”</w:t>
            </w:r>
            <w:r w:rsidR="00186A8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4984309B" w14:textId="77777777" w:rsidR="00835951" w:rsidRDefault="00835951" w:rsidP="00835951"/>
    <w:p w14:paraId="0676AA40" w14:textId="77777777" w:rsidR="00314ABC" w:rsidRDefault="00314ABC" w:rsidP="00835951"/>
    <w:p w14:paraId="6687C3F0" w14:textId="77777777" w:rsidR="00314ABC" w:rsidRDefault="00314ABC" w:rsidP="00835951"/>
    <w:p w14:paraId="4497DC81" w14:textId="77777777" w:rsidR="00314ABC" w:rsidRDefault="00314ABC" w:rsidP="00835951"/>
    <w:p w14:paraId="62FAD42F" w14:textId="77777777" w:rsidR="00314ABC" w:rsidRPr="00835951" w:rsidRDefault="00314ABC" w:rsidP="00835951"/>
    <w:p w14:paraId="5AA53094" w14:textId="291CE81F" w:rsidR="00370BC0" w:rsidRDefault="00BE62DF" w:rsidP="000B2237">
      <w:pPr>
        <w:pStyle w:val="Nagwek3"/>
        <w:numPr>
          <w:ilvl w:val="1"/>
          <w:numId w:val="16"/>
        </w:numPr>
      </w:pPr>
      <w:bookmarkStart w:id="6" w:name="_Toc170298052"/>
      <w:bookmarkStart w:id="7" w:name="_Toc171671479"/>
      <w:r w:rsidRPr="00370BC0">
        <w:t>Odbiór Usług</w:t>
      </w:r>
      <w:r w:rsidR="00370BC0">
        <w:t>i</w:t>
      </w:r>
      <w:r w:rsidRPr="00370BC0">
        <w:t xml:space="preserve"> </w:t>
      </w:r>
      <w:r w:rsidR="00370BC0" w:rsidRPr="00370BC0">
        <w:t>utrzymania i obsługi systemu biznes.gov.pl</w:t>
      </w:r>
      <w:bookmarkEnd w:id="6"/>
      <w:bookmarkEnd w:id="7"/>
    </w:p>
    <w:p w14:paraId="1B418E66" w14:textId="77777777" w:rsidR="002D640A" w:rsidRPr="002D640A" w:rsidRDefault="002D640A" w:rsidP="002D640A"/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8578"/>
      </w:tblGrid>
      <w:tr w:rsidR="002D640A" w:rsidRPr="00EF5698" w14:paraId="54D84F54" w14:textId="77777777" w:rsidTr="000B2237">
        <w:trPr>
          <w:jc w:val="center"/>
        </w:trPr>
        <w:tc>
          <w:tcPr>
            <w:tcW w:w="484" w:type="dxa"/>
          </w:tcPr>
          <w:p w14:paraId="5C26333D" w14:textId="77777777" w:rsidR="002D640A" w:rsidRPr="00EF5698" w:rsidRDefault="002D640A" w:rsidP="007B38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77" w:type="dxa"/>
          </w:tcPr>
          <w:p w14:paraId="4088A2BF" w14:textId="77777777" w:rsidR="002D640A" w:rsidRPr="00EF5698" w:rsidRDefault="002D640A" w:rsidP="007B38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2D640A" w:rsidRPr="00EF5698" w14:paraId="2D81DF47" w14:textId="77777777" w:rsidTr="000B2237">
        <w:trPr>
          <w:jc w:val="center"/>
        </w:trPr>
        <w:tc>
          <w:tcPr>
            <w:tcW w:w="484" w:type="dxa"/>
          </w:tcPr>
          <w:p w14:paraId="09683079" w14:textId="77777777" w:rsidR="002D640A" w:rsidRPr="00EF5698" w:rsidRDefault="002D640A" w:rsidP="007B3876">
            <w:pPr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77" w:type="dxa"/>
          </w:tcPr>
          <w:p w14:paraId="529B5E6A" w14:textId="71452B6C" w:rsidR="002D640A" w:rsidRPr="00EF5698" w:rsidRDefault="002D640A" w:rsidP="007B3876">
            <w:pPr>
              <w:rPr>
                <w:rFonts w:ascii="Calibri" w:hAnsi="Calibri" w:cs="Calibri"/>
                <w:sz w:val="22"/>
                <w:szCs w:val="22"/>
              </w:rPr>
            </w:pPr>
            <w:r w:rsidRPr="002D640A">
              <w:rPr>
                <w:rFonts w:ascii="Calibri" w:hAnsi="Calibri" w:cs="Calibri"/>
                <w:sz w:val="22"/>
                <w:szCs w:val="22"/>
              </w:rPr>
              <w:t>Najpóźniej do 7 dnia miesiąca następnego po miesiącu realizacji Usług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2D6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utrzymania</w:t>
            </w:r>
            <w:r w:rsidR="00FE6E53">
              <w:rPr>
                <w:rFonts w:ascii="Calibri" w:hAnsi="Calibri" w:cs="Calibri"/>
                <w:sz w:val="22"/>
                <w:szCs w:val="22"/>
              </w:rPr>
              <w:t xml:space="preserve"> i obsług</w:t>
            </w:r>
            <w:r w:rsidR="00601D3D">
              <w:rPr>
                <w:rFonts w:ascii="Calibri" w:hAnsi="Calibri" w:cs="Calibri"/>
                <w:sz w:val="22"/>
                <w:szCs w:val="22"/>
              </w:rPr>
              <w:t>i systemu</w:t>
            </w:r>
            <w:r w:rsidR="00FE6E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640A">
              <w:rPr>
                <w:rFonts w:ascii="Calibri" w:hAnsi="Calibri" w:cs="Calibri"/>
                <w:sz w:val="22"/>
                <w:szCs w:val="22"/>
              </w:rPr>
              <w:t>biznes.gov.pl Wykonawca przedstawi Zamawiającemu w formie pisemnej propozycje Protokołu odbioru częściowego wykonania Usługi według wzoru przedstawionego przez Zamawiającego</w:t>
            </w:r>
            <w:r w:rsidR="00FE6E53">
              <w:rPr>
                <w:rFonts w:ascii="Calibri" w:hAnsi="Calibri" w:cs="Calibri"/>
                <w:sz w:val="22"/>
                <w:szCs w:val="22"/>
              </w:rPr>
              <w:t>, który stanowi załącznik n</w:t>
            </w:r>
            <w:r w:rsidR="00D60AB9">
              <w:rPr>
                <w:rFonts w:ascii="Calibri" w:hAnsi="Calibri" w:cs="Calibri"/>
                <w:sz w:val="22"/>
                <w:szCs w:val="22"/>
              </w:rPr>
              <w:t>umer 4</w:t>
            </w:r>
            <w:r w:rsidR="00D67067">
              <w:rPr>
                <w:rFonts w:ascii="Calibri" w:hAnsi="Calibri" w:cs="Calibri"/>
                <w:sz w:val="22"/>
                <w:szCs w:val="22"/>
              </w:rPr>
              <w:t xml:space="preserve"> do Usługi utrzymania i obsługi systemu biznes.gov.pl – „</w:t>
            </w:r>
            <w:r w:rsidR="00D67067" w:rsidRPr="00D67067">
              <w:rPr>
                <w:rFonts w:ascii="Calibri" w:hAnsi="Calibri" w:cs="Calibri"/>
                <w:sz w:val="22"/>
                <w:szCs w:val="22"/>
              </w:rPr>
              <w:t>Wzór protokołu odbioru miesięcznego</w:t>
            </w:r>
            <w:r w:rsidR="00D67067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2D640A" w:rsidRPr="00EF5698" w14:paraId="66AE5706" w14:textId="77777777" w:rsidTr="000B2237">
        <w:trPr>
          <w:jc w:val="center"/>
        </w:trPr>
        <w:tc>
          <w:tcPr>
            <w:tcW w:w="484" w:type="dxa"/>
          </w:tcPr>
          <w:p w14:paraId="6A5F674E" w14:textId="77777777" w:rsidR="002D640A" w:rsidRPr="00EF5698" w:rsidRDefault="002D640A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77" w:type="dxa"/>
          </w:tcPr>
          <w:p w14:paraId="690B043C" w14:textId="1A0BC494" w:rsidR="002D640A" w:rsidRPr="000E41B9" w:rsidRDefault="00110025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0025">
              <w:rPr>
                <w:rFonts w:ascii="Calibri" w:hAnsi="Calibri" w:cs="Calibri"/>
                <w:sz w:val="22"/>
                <w:szCs w:val="22"/>
              </w:rPr>
              <w:t xml:space="preserve">Wraz z propozycją Protokołu odbioru częściowego wykonania Usługi Wykonawca dostarczy miesięczny raport z obsługi Zgłoszeń Awarii i Konsultacji, Raport z obsługi systemu z wykazem </w:t>
            </w:r>
            <w:r w:rsidR="00185041">
              <w:rPr>
                <w:rFonts w:ascii="Calibri" w:hAnsi="Calibri" w:cs="Calibri"/>
                <w:sz w:val="22"/>
                <w:szCs w:val="22"/>
              </w:rPr>
              <w:t xml:space="preserve">wszystkich odebranych przez Zamawiającego </w:t>
            </w:r>
            <w:r w:rsidRPr="00110025">
              <w:rPr>
                <w:rFonts w:ascii="Calibri" w:hAnsi="Calibri" w:cs="Calibri"/>
                <w:sz w:val="22"/>
                <w:szCs w:val="22"/>
              </w:rPr>
              <w:t>prac oraz raport z Usług Modyfikacji i Rozwoju zgodnie z zapisem</w:t>
            </w:r>
            <w:r w:rsidR="00E71248">
              <w:rPr>
                <w:rFonts w:ascii="Calibri" w:hAnsi="Calibri" w:cs="Calibri"/>
                <w:sz w:val="22"/>
                <w:szCs w:val="22"/>
              </w:rPr>
              <w:t xml:space="preserve"> z punktu 1.1 </w:t>
            </w:r>
            <w:r w:rsidRPr="00110025">
              <w:rPr>
                <w:rFonts w:ascii="Calibri" w:hAnsi="Calibri" w:cs="Calibri"/>
                <w:sz w:val="22"/>
                <w:szCs w:val="22"/>
              </w:rPr>
              <w:t xml:space="preserve">załącznika </w:t>
            </w:r>
            <w:r w:rsidRPr="00185041">
              <w:rPr>
                <w:rFonts w:ascii="Calibri" w:hAnsi="Calibri" w:cs="Calibri"/>
                <w:sz w:val="22"/>
                <w:szCs w:val="22"/>
              </w:rPr>
              <w:t>numer 2 do SOPZ</w:t>
            </w:r>
            <w:r w:rsidR="00E71248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 w:rsidR="00E71248" w:rsidRPr="00110025">
              <w:rPr>
                <w:rFonts w:ascii="Calibri" w:hAnsi="Calibri" w:cs="Calibri"/>
                <w:sz w:val="22"/>
                <w:szCs w:val="22"/>
              </w:rPr>
              <w:t>Usług</w:t>
            </w:r>
            <w:r w:rsidR="00E71248">
              <w:rPr>
                <w:rFonts w:ascii="Calibri" w:hAnsi="Calibri" w:cs="Calibri"/>
                <w:sz w:val="22"/>
                <w:szCs w:val="22"/>
              </w:rPr>
              <w:t>a</w:t>
            </w:r>
            <w:r w:rsidR="00E71248" w:rsidRPr="00110025">
              <w:rPr>
                <w:rFonts w:ascii="Calibri" w:hAnsi="Calibri" w:cs="Calibri"/>
                <w:sz w:val="22"/>
                <w:szCs w:val="22"/>
              </w:rPr>
              <w:t xml:space="preserve"> modyfikacji i rozwoju</w:t>
            </w:r>
            <w:r w:rsidR="00E71248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2D640A" w:rsidRPr="00EF5698" w14:paraId="7354AC9A" w14:textId="77777777" w:rsidTr="000B2237">
        <w:trPr>
          <w:jc w:val="center"/>
        </w:trPr>
        <w:tc>
          <w:tcPr>
            <w:tcW w:w="484" w:type="dxa"/>
          </w:tcPr>
          <w:p w14:paraId="494D6A3B" w14:textId="77777777" w:rsidR="002D640A" w:rsidRDefault="002D640A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77" w:type="dxa"/>
          </w:tcPr>
          <w:p w14:paraId="39F1263C" w14:textId="288B6F69" w:rsidR="002D640A" w:rsidRPr="000E41B9" w:rsidRDefault="00EC155C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155C">
              <w:rPr>
                <w:rFonts w:ascii="Calibri" w:hAnsi="Calibri" w:cs="Calibri"/>
                <w:sz w:val="22"/>
                <w:szCs w:val="22"/>
              </w:rPr>
              <w:t>Raport o którym mowa w punkcie 2 powinien zawierać co najmniej opis wykonanych prac w ramach Usług Utrzymania, które trwają lub zostały ukończone w okresie raportowym z podziałem na liczbę roboczogodzin poświęconych na wykonanie prac wraz ze wskazaniem ról osób realizujących prace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9305A8">
              <w:rPr>
                <w:rFonts w:ascii="Calibri" w:hAnsi="Calibri" w:cs="Calibri"/>
                <w:sz w:val="22"/>
                <w:szCs w:val="22"/>
              </w:rPr>
              <w:t xml:space="preserve"> Dodatkowo raport musi zawierać analizę</w:t>
            </w:r>
            <w:r w:rsidR="009305A8" w:rsidRPr="009305A8">
              <w:rPr>
                <w:rFonts w:ascii="Calibri" w:hAnsi="Calibri" w:cs="Calibri"/>
                <w:sz w:val="22"/>
                <w:szCs w:val="22"/>
              </w:rPr>
              <w:t xml:space="preserve"> dostępności poszczególnych modułów Systemu wersji Produkcyjnej i Testowej, wskazanych w punkcie </w:t>
            </w:r>
            <w:r w:rsidR="001521DA">
              <w:rPr>
                <w:rFonts w:ascii="Calibri" w:hAnsi="Calibri" w:cs="Calibri"/>
                <w:sz w:val="22"/>
                <w:szCs w:val="22"/>
              </w:rPr>
              <w:t>6 SOPZ</w:t>
            </w:r>
            <w:r w:rsidR="00505E2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D640A" w:rsidRPr="00EF5698" w14:paraId="1450D284" w14:textId="77777777" w:rsidTr="000B2237">
        <w:trPr>
          <w:jc w:val="center"/>
        </w:trPr>
        <w:tc>
          <w:tcPr>
            <w:tcW w:w="484" w:type="dxa"/>
          </w:tcPr>
          <w:p w14:paraId="126E83DD" w14:textId="77777777" w:rsidR="002D640A" w:rsidRPr="00EF5698" w:rsidRDefault="002D640A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77" w:type="dxa"/>
          </w:tcPr>
          <w:p w14:paraId="34C568C3" w14:textId="22DCB748" w:rsidR="002D640A" w:rsidRPr="00EF5698" w:rsidRDefault="00717BF6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17BF6">
              <w:rPr>
                <w:rFonts w:ascii="Calibri" w:hAnsi="Calibri" w:cs="Calibri"/>
                <w:sz w:val="22"/>
                <w:szCs w:val="22"/>
              </w:rPr>
              <w:t>Zamawiający w ciągu 5 dni roboczych od dnia otrzymania propozycji Protokołu odbioru częściowego wykonania Usług</w:t>
            </w:r>
            <w:r w:rsidR="00761180">
              <w:rPr>
                <w:rFonts w:ascii="Calibri" w:hAnsi="Calibri" w:cs="Calibri"/>
                <w:sz w:val="22"/>
                <w:szCs w:val="22"/>
              </w:rPr>
              <w:t>i</w:t>
            </w:r>
            <w:r w:rsidRPr="00717BF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717BF6">
              <w:rPr>
                <w:rFonts w:ascii="Calibri" w:hAnsi="Calibri" w:cs="Calibri"/>
                <w:sz w:val="22"/>
                <w:szCs w:val="22"/>
              </w:rPr>
              <w:t>trzymania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obsługi systemu biznes.gov.pl</w:t>
            </w:r>
            <w:r w:rsidRPr="00717BF6">
              <w:rPr>
                <w:rFonts w:ascii="Calibri" w:hAnsi="Calibri" w:cs="Calibri"/>
                <w:sz w:val="22"/>
                <w:szCs w:val="22"/>
              </w:rPr>
              <w:t xml:space="preserve">, pisemnie akceptuje propozycje Protokołu poprzez jego podpisanie </w:t>
            </w:r>
            <w:r w:rsidR="007F189C" w:rsidRPr="007F189C">
              <w:rPr>
                <w:rFonts w:ascii="Calibri" w:hAnsi="Calibri" w:cs="Calibri"/>
                <w:sz w:val="22"/>
                <w:szCs w:val="22"/>
              </w:rPr>
              <w:t>albo go odrzuca i informuje Wykonawcę o przyczynach odrzucenia propozycji Protokołu sporządzając protokół rozbieżności.</w:t>
            </w:r>
          </w:p>
        </w:tc>
      </w:tr>
      <w:tr w:rsidR="002D640A" w:rsidRPr="00EF5698" w14:paraId="64854AE5" w14:textId="77777777" w:rsidTr="000B2237">
        <w:trPr>
          <w:jc w:val="center"/>
        </w:trPr>
        <w:tc>
          <w:tcPr>
            <w:tcW w:w="484" w:type="dxa"/>
          </w:tcPr>
          <w:p w14:paraId="7BA8C4FA" w14:textId="77777777" w:rsidR="002D640A" w:rsidRPr="00EF5698" w:rsidRDefault="002D640A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77" w:type="dxa"/>
          </w:tcPr>
          <w:p w14:paraId="14999F69" w14:textId="106FF685" w:rsidR="002D640A" w:rsidRPr="000E41B9" w:rsidRDefault="007F189C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189C">
              <w:rPr>
                <w:rFonts w:ascii="Calibri" w:hAnsi="Calibri" w:cs="Calibri"/>
                <w:sz w:val="22"/>
                <w:szCs w:val="22"/>
              </w:rPr>
              <w:t xml:space="preserve">W przypadku sporządzenia protokołu rozbieżności przez Zamawiającego, Wykonawca zobowiązany jest do niezwłocznego usunięcia przyczyn odrzucenia oraz przedstawienia poprawionej propozycji Protokołu odbioru częściowego wykonania Usług utrzymania w terminie </w:t>
            </w:r>
            <w:r w:rsidR="002D7471">
              <w:rPr>
                <w:rFonts w:ascii="Calibri" w:hAnsi="Calibri" w:cs="Calibri"/>
                <w:sz w:val="22"/>
                <w:szCs w:val="22"/>
              </w:rPr>
              <w:t>wskazanym w protokole rozbieżności.</w:t>
            </w:r>
          </w:p>
        </w:tc>
      </w:tr>
      <w:tr w:rsidR="002D640A" w:rsidRPr="00EF5698" w14:paraId="35F5F267" w14:textId="77777777" w:rsidTr="000B2237">
        <w:trPr>
          <w:jc w:val="center"/>
        </w:trPr>
        <w:tc>
          <w:tcPr>
            <w:tcW w:w="484" w:type="dxa"/>
          </w:tcPr>
          <w:p w14:paraId="68972588" w14:textId="77777777" w:rsidR="002D640A" w:rsidRDefault="002D640A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77" w:type="dxa"/>
          </w:tcPr>
          <w:p w14:paraId="0987B34B" w14:textId="115A81A3" w:rsidR="002D640A" w:rsidRPr="000E41B9" w:rsidRDefault="000C0F62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0F62">
              <w:rPr>
                <w:rFonts w:ascii="Calibri" w:hAnsi="Calibri" w:cs="Calibri"/>
                <w:sz w:val="22"/>
                <w:szCs w:val="22"/>
              </w:rPr>
              <w:t xml:space="preserve">Jeżeli, w wyniku ponownego sprawdzenia, o którym mowa w pkt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0C0F62">
              <w:rPr>
                <w:rFonts w:ascii="Calibri" w:hAnsi="Calibri" w:cs="Calibri"/>
                <w:sz w:val="22"/>
                <w:szCs w:val="22"/>
              </w:rPr>
              <w:t>, Zamawiający</w:t>
            </w:r>
            <w:r w:rsidR="00231E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0F62">
              <w:rPr>
                <w:rFonts w:ascii="Calibri" w:hAnsi="Calibri" w:cs="Calibri"/>
                <w:sz w:val="22"/>
                <w:szCs w:val="22"/>
              </w:rPr>
              <w:t>ponownie nie dokona akceptacji propozycji Protokołu odbioru częściowego wykonania usług Utrzymania, wówczas Zamawiający może odmówić odbioru wykonania usługi utrzymania w okresie za który jest przedstawiona propozycja Protokołu odbioru częściowego, co jest równoznaczne z niewykonaniem usługi utrzymania</w:t>
            </w:r>
            <w:r w:rsidR="00331E09">
              <w:rPr>
                <w:rFonts w:ascii="Calibri" w:hAnsi="Calibri" w:cs="Calibri"/>
                <w:sz w:val="22"/>
                <w:szCs w:val="22"/>
              </w:rPr>
              <w:t xml:space="preserve"> o obsługi systemu biznes.gov.pl</w:t>
            </w:r>
            <w:r w:rsidR="00231E66">
              <w:rPr>
                <w:rFonts w:ascii="Calibri" w:hAnsi="Calibri" w:cs="Calibri"/>
                <w:sz w:val="22"/>
                <w:szCs w:val="22"/>
              </w:rPr>
              <w:t xml:space="preserve">. W </w:t>
            </w:r>
            <w:r w:rsidR="00231E66" w:rsidRPr="00231E66">
              <w:rPr>
                <w:rFonts w:ascii="Calibri" w:hAnsi="Calibri" w:cs="Calibri"/>
                <w:sz w:val="22"/>
                <w:szCs w:val="22"/>
              </w:rPr>
              <w:t xml:space="preserve"> takim przypadku, Wykonawca podlega karze umownej za </w:t>
            </w:r>
            <w:r w:rsidR="00331E09">
              <w:rPr>
                <w:rFonts w:ascii="Calibri" w:hAnsi="Calibri" w:cs="Calibri"/>
                <w:sz w:val="22"/>
                <w:szCs w:val="22"/>
              </w:rPr>
              <w:t xml:space="preserve">przekroczenie czasu na realizację zadań wskazanych w protokole rozbieżności </w:t>
            </w:r>
            <w:r w:rsidR="00231E66" w:rsidRPr="00231E66">
              <w:rPr>
                <w:rFonts w:ascii="Calibri" w:hAnsi="Calibri" w:cs="Calibri"/>
                <w:sz w:val="22"/>
                <w:szCs w:val="22"/>
              </w:rPr>
              <w:t xml:space="preserve"> zgodnie z warunkami umowy.</w:t>
            </w:r>
          </w:p>
        </w:tc>
      </w:tr>
      <w:tr w:rsidR="00541D41" w:rsidRPr="00EF5698" w14:paraId="4B8123A0" w14:textId="77777777" w:rsidTr="000B2237">
        <w:trPr>
          <w:jc w:val="center"/>
        </w:trPr>
        <w:tc>
          <w:tcPr>
            <w:tcW w:w="484" w:type="dxa"/>
          </w:tcPr>
          <w:p w14:paraId="05EFD50F" w14:textId="34407EC0" w:rsidR="00541D41" w:rsidRDefault="00541D41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77" w:type="dxa"/>
          </w:tcPr>
          <w:p w14:paraId="5CCD4FF4" w14:textId="457BCDCA" w:rsidR="00541D41" w:rsidRPr="000C0F62" w:rsidRDefault="00541D41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1D41">
              <w:rPr>
                <w:rFonts w:ascii="Calibri" w:hAnsi="Calibri" w:cs="Calibri"/>
                <w:sz w:val="22"/>
                <w:szCs w:val="22"/>
              </w:rPr>
              <w:t>Odbiór usługi Utrzymania nastąpi poprzez podpisanie przez obie Strony Umowy Protokołu odbioru częściowego wykonania Usług Utrzymania bez uwag.</w:t>
            </w:r>
          </w:p>
        </w:tc>
      </w:tr>
      <w:tr w:rsidR="009E5CDF" w:rsidRPr="00EF5698" w14:paraId="11791354" w14:textId="77777777" w:rsidTr="000B2237">
        <w:trPr>
          <w:jc w:val="center"/>
        </w:trPr>
        <w:tc>
          <w:tcPr>
            <w:tcW w:w="484" w:type="dxa"/>
          </w:tcPr>
          <w:p w14:paraId="2EA9D724" w14:textId="6CE73A6E" w:rsidR="009E5CDF" w:rsidRDefault="009E5CDF" w:rsidP="007B38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77" w:type="dxa"/>
          </w:tcPr>
          <w:p w14:paraId="44AF3B0C" w14:textId="53876590" w:rsidR="009E5CDF" w:rsidRPr="00541D41" w:rsidRDefault="009E5CDF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Wykonawca zobowiązany jest do przedstawienia raz na kwartał</w:t>
            </w:r>
            <w:r w:rsidRPr="009305A8">
              <w:rPr>
                <w:rFonts w:ascii="Calibri" w:hAnsi="Calibri" w:cs="Calibri"/>
                <w:sz w:val="22"/>
                <w:szCs w:val="22"/>
              </w:rPr>
              <w:t xml:space="preserve"> raport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9305A8">
              <w:rPr>
                <w:rFonts w:ascii="Calibri" w:hAnsi="Calibri" w:cs="Calibri"/>
                <w:sz w:val="22"/>
                <w:szCs w:val="22"/>
              </w:rPr>
              <w:t xml:space="preserve"> z analizy wydajności i bezpieczeństwa</w:t>
            </w:r>
            <w:r>
              <w:rPr>
                <w:rFonts w:ascii="Calibri" w:hAnsi="Calibri" w:cs="Calibri"/>
                <w:sz w:val="22"/>
                <w:szCs w:val="22"/>
              </w:rPr>
              <w:t>, wykonan</w:t>
            </w:r>
            <w:r>
              <w:rPr>
                <w:rFonts w:ascii="Calibri" w:hAnsi="Calibri" w:cs="Calibri"/>
                <w:sz w:val="22"/>
                <w:szCs w:val="22"/>
              </w:rPr>
              <w:t>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 podstawie załącznika nr 6 do Usługi utrzymania i obsługi systemu – „Wytyczne do raportu bezpieczeństwa”</w:t>
            </w:r>
          </w:p>
        </w:tc>
      </w:tr>
    </w:tbl>
    <w:p w14:paraId="6EACE5F7" w14:textId="77777777" w:rsidR="006267EF" w:rsidRDefault="006267EF" w:rsidP="00CD32D7">
      <w:pPr>
        <w:pStyle w:val="Nagwek2"/>
      </w:pPr>
    </w:p>
    <w:p w14:paraId="471867A1" w14:textId="77777777" w:rsidR="00314ABC" w:rsidRDefault="00314ABC" w:rsidP="00314ABC"/>
    <w:p w14:paraId="73E02607" w14:textId="77777777" w:rsidR="00314ABC" w:rsidRDefault="00314ABC" w:rsidP="00314ABC"/>
    <w:p w14:paraId="359210A5" w14:textId="77777777" w:rsidR="00701CAB" w:rsidRDefault="00701CAB" w:rsidP="00314ABC"/>
    <w:p w14:paraId="610DA23B" w14:textId="77777777" w:rsidR="00701CAB" w:rsidRDefault="00701CAB" w:rsidP="00314ABC"/>
    <w:p w14:paraId="1BD305B3" w14:textId="77777777" w:rsidR="00701CAB" w:rsidRDefault="00701CAB" w:rsidP="00314ABC"/>
    <w:p w14:paraId="773E9E08" w14:textId="77777777" w:rsidR="00701CAB" w:rsidRPr="00314ABC" w:rsidRDefault="00701CAB" w:rsidP="00314ABC"/>
    <w:p w14:paraId="62AD341D" w14:textId="7C79FB5C" w:rsidR="00084C53" w:rsidRDefault="00DE09F4" w:rsidP="000B2237">
      <w:pPr>
        <w:pStyle w:val="Nagwek2"/>
        <w:numPr>
          <w:ilvl w:val="0"/>
          <w:numId w:val="16"/>
        </w:numPr>
      </w:pPr>
      <w:bookmarkStart w:id="8" w:name="_Toc170298053"/>
      <w:bookmarkStart w:id="9" w:name="_Toc171671480"/>
      <w:r w:rsidRPr="00D563F4">
        <w:t>Monitoring i diagnostyka system</w:t>
      </w:r>
      <w:r w:rsidR="00FB6E3B">
        <w:t>u *biznes.gov.pl</w:t>
      </w:r>
      <w:bookmarkEnd w:id="8"/>
      <w:bookmarkEnd w:id="9"/>
    </w:p>
    <w:p w14:paraId="50175ABF" w14:textId="77777777" w:rsidR="00394119" w:rsidRDefault="00394119" w:rsidP="00394119"/>
    <w:p w14:paraId="657A090A" w14:textId="5F17A9D9" w:rsidR="00394119" w:rsidRDefault="00FB6E3B" w:rsidP="000B2237">
      <w:pPr>
        <w:pStyle w:val="Nagwek3"/>
        <w:numPr>
          <w:ilvl w:val="1"/>
          <w:numId w:val="16"/>
        </w:numPr>
      </w:pPr>
      <w:bookmarkStart w:id="10" w:name="_Toc170298054"/>
      <w:bookmarkStart w:id="11" w:name="_Toc171671481"/>
      <w:r>
        <w:t>Opis zakresu prac monitoringu i diagnostyki systemu *biznes.gov.pl</w:t>
      </w:r>
      <w:bookmarkEnd w:id="10"/>
      <w:bookmarkEnd w:id="11"/>
    </w:p>
    <w:p w14:paraId="3D9D09BA" w14:textId="77777777" w:rsidR="00394119" w:rsidRDefault="00394119" w:rsidP="00394119"/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8578"/>
      </w:tblGrid>
      <w:tr w:rsidR="00BD4F28" w:rsidRPr="00EF5698" w14:paraId="496EC0D7" w14:textId="77777777" w:rsidTr="000B2237">
        <w:trPr>
          <w:jc w:val="center"/>
        </w:trPr>
        <w:tc>
          <w:tcPr>
            <w:tcW w:w="484" w:type="dxa"/>
          </w:tcPr>
          <w:p w14:paraId="00B3DF74" w14:textId="2C718E4E" w:rsidR="00BD4F28" w:rsidRPr="00EF5698" w:rsidRDefault="00BD4F28" w:rsidP="007B38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77" w:type="dxa"/>
          </w:tcPr>
          <w:p w14:paraId="5E0A8C53" w14:textId="4F0B5475" w:rsidR="00BD4F28" w:rsidRPr="00EF5698" w:rsidRDefault="00BD4F28" w:rsidP="007B38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Zakres</w:t>
            </w:r>
          </w:p>
        </w:tc>
      </w:tr>
      <w:tr w:rsidR="00BD4F28" w:rsidRPr="00EF5698" w14:paraId="636CB314" w14:textId="77777777" w:rsidTr="000B2237">
        <w:trPr>
          <w:jc w:val="center"/>
        </w:trPr>
        <w:tc>
          <w:tcPr>
            <w:tcW w:w="484" w:type="dxa"/>
          </w:tcPr>
          <w:p w14:paraId="78D82578" w14:textId="02B30351" w:rsidR="00BD4F28" w:rsidRPr="00EF5698" w:rsidRDefault="009F2C36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77" w:type="dxa"/>
          </w:tcPr>
          <w:p w14:paraId="172261A2" w14:textId="4A392C4A" w:rsidR="00BD4F28" w:rsidRPr="00EF5698" w:rsidRDefault="00BD4F28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Zamawiający wymaga aby Wykonawca monitorował w czasie Okna Dostępności Systemu  dostępność Ośrodka Podstawowego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reagował na zdarzenia systemowe zapewniając dostępność Systemu instancji testowej oraz produkcyjnej. </w:t>
            </w:r>
            <w:r w:rsidR="00D04D3F">
              <w:rPr>
                <w:rFonts w:ascii="Calibri" w:hAnsi="Calibri" w:cs="Calibri"/>
                <w:sz w:val="22"/>
                <w:szCs w:val="22"/>
              </w:rPr>
              <w:t xml:space="preserve">Zgodnie z czasami reakcji opisanymi w </w:t>
            </w:r>
            <w:r w:rsidR="006D67CA">
              <w:rPr>
                <w:rFonts w:ascii="Calibri" w:hAnsi="Calibri" w:cs="Calibri"/>
                <w:sz w:val="22"/>
                <w:szCs w:val="22"/>
              </w:rPr>
              <w:t>punkcie 11.2</w:t>
            </w:r>
          </w:p>
        </w:tc>
      </w:tr>
      <w:tr w:rsidR="00BD4F28" w:rsidRPr="00EF5698" w14:paraId="6E165D0B" w14:textId="77777777" w:rsidTr="000B2237">
        <w:trPr>
          <w:jc w:val="center"/>
        </w:trPr>
        <w:tc>
          <w:tcPr>
            <w:tcW w:w="484" w:type="dxa"/>
          </w:tcPr>
          <w:p w14:paraId="6A4A16F7" w14:textId="254AE4CA" w:rsidR="00BD4F28" w:rsidRPr="00EF5698" w:rsidRDefault="009F2C36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77" w:type="dxa"/>
          </w:tcPr>
          <w:p w14:paraId="375FE8E8" w14:textId="5BD70825" w:rsidR="00BD4F28" w:rsidRPr="00EF5698" w:rsidRDefault="00BD4F28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Monitorowanie zdarzeń związanych z pracą systemu poprzez dedykowane do tego celu narzędzia. Wykonawca w bezpieczny sposób udostępni Zamawiającemu ww. narzędzia by możliwy był dostęp do informacji o stanie i bezpieczeństwie usługi w każdym momencie po zalogowaniu się.</w:t>
            </w:r>
          </w:p>
        </w:tc>
      </w:tr>
      <w:tr w:rsidR="00BD4F28" w:rsidRPr="00EF5698" w14:paraId="7D4D9238" w14:textId="77777777" w:rsidTr="000B2237">
        <w:trPr>
          <w:jc w:val="center"/>
        </w:trPr>
        <w:tc>
          <w:tcPr>
            <w:tcW w:w="484" w:type="dxa"/>
          </w:tcPr>
          <w:p w14:paraId="67734F09" w14:textId="08C38536" w:rsidR="00BD4F28" w:rsidRPr="00EF5698" w:rsidRDefault="009F2C36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77" w:type="dxa"/>
          </w:tcPr>
          <w:p w14:paraId="0BB16B23" w14:textId="77777777" w:rsidR="00BD4F28" w:rsidRDefault="00BD4F28" w:rsidP="007B38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Monitorowanie zdarzeń związanych ze wszystkimi integratorami zewnętrznymi systemu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8CD2E22" w14:textId="04679C11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E-płatności (operatorzy)</w:t>
            </w:r>
          </w:p>
          <w:p w14:paraId="526FC629" w14:textId="2A9EFFBA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Profil Zaufany</w:t>
            </w:r>
          </w:p>
          <w:p w14:paraId="2511FDBF" w14:textId="32AF347D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Węzeł Krajowy</w:t>
            </w:r>
          </w:p>
          <w:p w14:paraId="3E403C9D" w14:textId="20B22833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BAE</w:t>
            </w:r>
          </w:p>
          <w:p w14:paraId="41621DAA" w14:textId="280396A8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E-Doręczenia</w:t>
            </w:r>
          </w:p>
          <w:p w14:paraId="6C18D94C" w14:textId="04C2AE0B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KAP</w:t>
            </w:r>
          </w:p>
          <w:p w14:paraId="105530F3" w14:textId="7664EA32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Hurtownia Danych</w:t>
            </w:r>
          </w:p>
          <w:p w14:paraId="2F4382F7" w14:textId="1DADADE5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D4F28">
              <w:rPr>
                <w:rFonts w:ascii="Calibri" w:hAnsi="Calibri" w:cs="Calibri"/>
                <w:sz w:val="22"/>
                <w:szCs w:val="22"/>
              </w:rPr>
              <w:t>Tracker</w:t>
            </w:r>
            <w:proofErr w:type="spellEnd"/>
          </w:p>
          <w:p w14:paraId="4C040968" w14:textId="626FE8E9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CEIDG</w:t>
            </w:r>
          </w:p>
          <w:p w14:paraId="51E9C627" w14:textId="7FEEC4B7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Marketing Automation</w:t>
            </w:r>
          </w:p>
          <w:p w14:paraId="4DABEC07" w14:textId="40FCA28F" w:rsidR="00BD4F28" w:rsidRPr="00BD4F28" w:rsidRDefault="00BD4F28" w:rsidP="000B22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PUE ZUS</w:t>
            </w:r>
          </w:p>
        </w:tc>
      </w:tr>
      <w:tr w:rsidR="00BD4F28" w:rsidRPr="00EF5698" w14:paraId="391CACE3" w14:textId="77777777" w:rsidTr="000B2237">
        <w:trPr>
          <w:jc w:val="center"/>
        </w:trPr>
        <w:tc>
          <w:tcPr>
            <w:tcW w:w="484" w:type="dxa"/>
          </w:tcPr>
          <w:p w14:paraId="32CCF713" w14:textId="7B890C81" w:rsidR="00BD4F28" w:rsidRPr="00EF5698" w:rsidRDefault="009F2C3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77" w:type="dxa"/>
          </w:tcPr>
          <w:p w14:paraId="7C2F5ED4" w14:textId="2A8B0085" w:rsidR="00BD4F28" w:rsidRPr="00EF5698" w:rsidRDefault="00BD4F28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 xml:space="preserve">Zamawiający wymaga, aby Wykonawca monitorował poprawność działania Systemu pod kątem integracji z zewnętrznymi systemami e-administracji (m.in. e-Doręczenia; BAE; ZUS; Hurtownia Danych; KRS; CEIDG; </w:t>
            </w:r>
            <w:proofErr w:type="spellStart"/>
            <w:r w:rsidRPr="00BD4F28">
              <w:rPr>
                <w:rFonts w:ascii="Calibri" w:hAnsi="Calibri" w:cs="Calibri"/>
                <w:sz w:val="22"/>
                <w:szCs w:val="22"/>
              </w:rPr>
              <w:t>Tracker</w:t>
            </w:r>
            <w:proofErr w:type="spellEnd"/>
            <w:r w:rsidRPr="00BD4F28">
              <w:rPr>
                <w:rFonts w:ascii="Calibri" w:hAnsi="Calibri" w:cs="Calibri"/>
                <w:sz w:val="22"/>
                <w:szCs w:val="22"/>
              </w:rPr>
              <w:t xml:space="preserve">; KAP; PZ; </w:t>
            </w:r>
            <w:proofErr w:type="spellStart"/>
            <w:r w:rsidRPr="00BD4F28">
              <w:rPr>
                <w:rFonts w:ascii="Calibri" w:hAnsi="Calibri" w:cs="Calibri"/>
                <w:sz w:val="22"/>
                <w:szCs w:val="22"/>
              </w:rPr>
              <w:t>Epuap</w:t>
            </w:r>
            <w:proofErr w:type="spellEnd"/>
            <w:r w:rsidRPr="00BD4F28">
              <w:rPr>
                <w:rFonts w:ascii="Calibri" w:hAnsi="Calibri" w:cs="Calibri"/>
                <w:sz w:val="22"/>
                <w:szCs w:val="22"/>
              </w:rPr>
              <w:t>; KIR; GUS).</w:t>
            </w:r>
          </w:p>
        </w:tc>
      </w:tr>
      <w:tr w:rsidR="00BD4F28" w:rsidRPr="00EF5698" w14:paraId="394D74C4" w14:textId="77777777" w:rsidTr="000B2237">
        <w:trPr>
          <w:jc w:val="center"/>
        </w:trPr>
        <w:tc>
          <w:tcPr>
            <w:tcW w:w="484" w:type="dxa"/>
          </w:tcPr>
          <w:p w14:paraId="1AD4986F" w14:textId="5F30F58B" w:rsidR="00BD4F28" w:rsidRPr="00EF5698" w:rsidRDefault="009F2C3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77" w:type="dxa"/>
          </w:tcPr>
          <w:p w14:paraId="68E8A733" w14:textId="7546639E" w:rsidR="00BD4F28" w:rsidRPr="00EF5698" w:rsidRDefault="00BD4F28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Wykonawca uzgodni z Zamawiającym zakres informacji wymagany do objęcia monitoringiem poprzez dookreślenie logów wymaganych dla analizy, częstotliwości aktualizacji danych raportowych, sposobu prezentacji danych.</w:t>
            </w:r>
          </w:p>
        </w:tc>
      </w:tr>
      <w:tr w:rsidR="00BD4F28" w:rsidRPr="00EF5698" w14:paraId="6C74C5C5" w14:textId="77777777" w:rsidTr="000B2237">
        <w:trPr>
          <w:jc w:val="center"/>
        </w:trPr>
        <w:tc>
          <w:tcPr>
            <w:tcW w:w="484" w:type="dxa"/>
          </w:tcPr>
          <w:p w14:paraId="4BD26E48" w14:textId="23963990" w:rsidR="00BD4F28" w:rsidRPr="00EF5698" w:rsidRDefault="00B7313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77" w:type="dxa"/>
          </w:tcPr>
          <w:p w14:paraId="62DDA7A1" w14:textId="43868EAF" w:rsidR="00BD4F28" w:rsidRPr="00BD4F28" w:rsidRDefault="00BD4F28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4F28">
              <w:rPr>
                <w:rFonts w:ascii="Calibri" w:hAnsi="Calibri" w:cs="Calibri"/>
                <w:sz w:val="22"/>
                <w:szCs w:val="22"/>
              </w:rPr>
              <w:t>Monitorowanie, o którym mowa powinno być dostępne w trybie 24/7/365.</w:t>
            </w:r>
          </w:p>
        </w:tc>
      </w:tr>
    </w:tbl>
    <w:p w14:paraId="744835D7" w14:textId="77777777" w:rsidR="00B7313F" w:rsidRDefault="00B7313F" w:rsidP="00B7313F">
      <w:pPr>
        <w:pStyle w:val="Nagwek2"/>
      </w:pPr>
    </w:p>
    <w:p w14:paraId="342F9660" w14:textId="77777777" w:rsidR="00F768F3" w:rsidRDefault="00F768F3" w:rsidP="00F768F3"/>
    <w:p w14:paraId="21B72AF9" w14:textId="77777777" w:rsidR="00A90DBB" w:rsidRDefault="00A90DBB" w:rsidP="00F768F3"/>
    <w:p w14:paraId="30BF16FD" w14:textId="77777777" w:rsidR="00A90DBB" w:rsidRDefault="00A90DBB" w:rsidP="00F768F3"/>
    <w:p w14:paraId="1EBA5283" w14:textId="77777777" w:rsidR="00A90DBB" w:rsidRDefault="00A90DBB" w:rsidP="00F768F3"/>
    <w:p w14:paraId="49F6A0B9" w14:textId="77777777" w:rsidR="00A90DBB" w:rsidRDefault="00A90DBB" w:rsidP="00F768F3"/>
    <w:p w14:paraId="5129A480" w14:textId="77777777" w:rsidR="00A90DBB" w:rsidRDefault="00A90DBB" w:rsidP="00F768F3"/>
    <w:p w14:paraId="7AA9C999" w14:textId="77777777" w:rsidR="00A90DBB" w:rsidRPr="00F768F3" w:rsidRDefault="00A90DBB" w:rsidP="00F768F3"/>
    <w:p w14:paraId="7CD116BA" w14:textId="5AFB430D" w:rsidR="00DE09F4" w:rsidRDefault="00DE09F4" w:rsidP="000B2237">
      <w:pPr>
        <w:pStyle w:val="Nagwek2"/>
        <w:numPr>
          <w:ilvl w:val="0"/>
          <w:numId w:val="18"/>
        </w:numPr>
      </w:pPr>
      <w:bookmarkStart w:id="12" w:name="_Toc170298055"/>
      <w:bookmarkStart w:id="13" w:name="_Toc171671482"/>
      <w:r w:rsidRPr="00D563F4">
        <w:t>Zapobieganie awariom i usterkom</w:t>
      </w:r>
      <w:bookmarkEnd w:id="12"/>
      <w:bookmarkEnd w:id="13"/>
    </w:p>
    <w:p w14:paraId="71897D7A" w14:textId="77777777" w:rsidR="00394119" w:rsidRDefault="00394119" w:rsidP="0039411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8576"/>
      </w:tblGrid>
      <w:tr w:rsidR="00DB78C3" w:rsidRPr="00EF5698" w14:paraId="79B9F157" w14:textId="77777777" w:rsidTr="004179B4">
        <w:trPr>
          <w:jc w:val="center"/>
        </w:trPr>
        <w:tc>
          <w:tcPr>
            <w:tcW w:w="0" w:type="auto"/>
          </w:tcPr>
          <w:p w14:paraId="37EB5B08" w14:textId="77777777" w:rsidR="00DB78C3" w:rsidRPr="00EF5698" w:rsidRDefault="00DB78C3" w:rsidP="000B223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5B1006D7" w14:textId="097095A1" w:rsidR="00DB78C3" w:rsidRPr="00EF5698" w:rsidRDefault="00D101C7" w:rsidP="000B223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DB78C3" w:rsidRPr="00EF5698" w14:paraId="0FD7CCA5" w14:textId="77777777" w:rsidTr="004179B4">
        <w:trPr>
          <w:jc w:val="center"/>
        </w:trPr>
        <w:tc>
          <w:tcPr>
            <w:tcW w:w="0" w:type="auto"/>
          </w:tcPr>
          <w:p w14:paraId="6D6C95C2" w14:textId="77777777" w:rsidR="00DB78C3" w:rsidRPr="00DB78C3" w:rsidRDefault="00DB78C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9BA16C1" w14:textId="45D7AB57" w:rsidR="00DB78C3" w:rsidRPr="00EF5698" w:rsidRDefault="000B109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Wykonawca zobowiązany jest do p</w:t>
            </w:r>
            <w:r w:rsidRPr="000B109B">
              <w:rPr>
                <w:rFonts w:ascii="Calibri" w:hAnsi="Calibri" w:cs="Calibri"/>
                <w:sz w:val="22"/>
                <w:szCs w:val="22"/>
              </w:rPr>
              <w:t>odejmowani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0B109B">
              <w:rPr>
                <w:rFonts w:ascii="Calibri" w:hAnsi="Calibri" w:cs="Calibri"/>
                <w:sz w:val="22"/>
                <w:szCs w:val="22"/>
              </w:rPr>
              <w:t xml:space="preserve"> wszelkich działań </w:t>
            </w:r>
            <w:r>
              <w:rPr>
                <w:rFonts w:ascii="Calibri" w:hAnsi="Calibri" w:cs="Calibri"/>
                <w:sz w:val="22"/>
                <w:szCs w:val="22"/>
              </w:rPr>
              <w:t>mających na</w:t>
            </w:r>
            <w:r w:rsidRPr="000B109B">
              <w:rPr>
                <w:rFonts w:ascii="Calibri" w:hAnsi="Calibri" w:cs="Calibri"/>
                <w:sz w:val="22"/>
                <w:szCs w:val="22"/>
              </w:rPr>
              <w:t xml:space="preserve"> celu utrzymani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0B109B">
              <w:rPr>
                <w:rFonts w:ascii="Calibri" w:hAnsi="Calibri" w:cs="Calibri"/>
                <w:sz w:val="22"/>
                <w:szCs w:val="22"/>
              </w:rPr>
              <w:t xml:space="preserve"> sprawności operacyjnej Systemu oraz zapewnienia prawidłowej administracji i konserwacji Systemu</w:t>
            </w:r>
            <w:r w:rsidR="00930CB1">
              <w:rPr>
                <w:rFonts w:ascii="Calibri" w:hAnsi="Calibri" w:cs="Calibri"/>
                <w:sz w:val="22"/>
                <w:szCs w:val="22"/>
              </w:rPr>
              <w:t xml:space="preserve"> oraz jego dostępności.</w:t>
            </w:r>
          </w:p>
        </w:tc>
      </w:tr>
      <w:tr w:rsidR="00DB78C3" w:rsidRPr="00EF5698" w14:paraId="176F232C" w14:textId="77777777" w:rsidTr="004179B4">
        <w:trPr>
          <w:jc w:val="center"/>
        </w:trPr>
        <w:tc>
          <w:tcPr>
            <w:tcW w:w="0" w:type="auto"/>
          </w:tcPr>
          <w:p w14:paraId="64D28991" w14:textId="77777777" w:rsidR="00DB78C3" w:rsidRPr="00EF5698" w:rsidRDefault="00DB78C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BF45F48" w14:textId="0C1A2CC0" w:rsidR="00DB78C3" w:rsidRPr="00EF5698" w:rsidRDefault="00D101C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Wykonawca odpowiedzialny jest za u</w:t>
            </w:r>
            <w:r w:rsidR="000B109B" w:rsidRPr="00DB78C3">
              <w:rPr>
                <w:rFonts w:ascii="Calibri" w:hAnsi="Calibri" w:cs="Calibri"/>
                <w:sz w:val="22"/>
                <w:szCs w:val="22"/>
              </w:rPr>
              <w:t>trzymanie w tym: konfigurację systemów operacyjnych, baz danych i oprogramowania narzędziowego, konfigurowanie usług serwerowych gwarantujące poprawne, wydajne i bezpieczne działanie Systemu.</w:t>
            </w:r>
          </w:p>
        </w:tc>
      </w:tr>
      <w:tr w:rsidR="00DB78C3" w:rsidRPr="00EF5698" w14:paraId="0A02F940" w14:textId="77777777" w:rsidTr="004179B4">
        <w:trPr>
          <w:jc w:val="center"/>
        </w:trPr>
        <w:tc>
          <w:tcPr>
            <w:tcW w:w="0" w:type="auto"/>
          </w:tcPr>
          <w:p w14:paraId="2EB88739" w14:textId="0021BD6C" w:rsidR="00DB78C3" w:rsidRPr="00EF5698" w:rsidRDefault="00F768F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BE0C8A0" w14:textId="2F78D451" w:rsidR="00DB78C3" w:rsidRDefault="00CB08B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Zapewnienie</w:t>
            </w:r>
            <w:r w:rsidR="00DB78C3">
              <w:rPr>
                <w:rFonts w:ascii="Calibri" w:hAnsi="Calibri" w:cs="Calibri"/>
                <w:sz w:val="22"/>
                <w:szCs w:val="22"/>
              </w:rPr>
              <w:t xml:space="preserve"> poprawnej</w:t>
            </w:r>
            <w:r w:rsidR="00DB78C3" w:rsidRPr="00DB78C3">
              <w:rPr>
                <w:rFonts w:ascii="Calibri" w:hAnsi="Calibri" w:cs="Calibri"/>
                <w:sz w:val="22"/>
                <w:szCs w:val="22"/>
              </w:rPr>
              <w:t xml:space="preserve"> komunikacji </w:t>
            </w:r>
            <w:r w:rsidR="00DB78C3">
              <w:rPr>
                <w:rFonts w:ascii="Calibri" w:hAnsi="Calibri" w:cs="Calibri"/>
                <w:sz w:val="22"/>
                <w:szCs w:val="22"/>
              </w:rPr>
              <w:t>z systemami zewnętrznymi</w:t>
            </w:r>
            <w:r w:rsidR="00DB78C3" w:rsidRPr="00DB78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B78C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35D0953" w14:textId="40203B88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E-płatności (operatorzy)</w:t>
            </w:r>
          </w:p>
          <w:p w14:paraId="50A0E524" w14:textId="77777777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Profil Zaufany</w:t>
            </w:r>
          </w:p>
          <w:p w14:paraId="13D420EE" w14:textId="77777777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Węzeł Krajowy</w:t>
            </w:r>
          </w:p>
          <w:p w14:paraId="3F9C5902" w14:textId="77777777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BAE</w:t>
            </w:r>
          </w:p>
          <w:p w14:paraId="1A439870" w14:textId="77777777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E-Doręczenia</w:t>
            </w:r>
          </w:p>
          <w:p w14:paraId="3C495F6D" w14:textId="77777777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KAP</w:t>
            </w:r>
          </w:p>
          <w:p w14:paraId="7ED8A06C" w14:textId="77777777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Hurtownia Danych</w:t>
            </w:r>
          </w:p>
          <w:p w14:paraId="1C00F49F" w14:textId="77777777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proofErr w:type="spellStart"/>
            <w:r>
              <w:t>Tracker</w:t>
            </w:r>
            <w:proofErr w:type="spellEnd"/>
          </w:p>
          <w:p w14:paraId="76E52C13" w14:textId="77777777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CEIDG</w:t>
            </w:r>
          </w:p>
          <w:p w14:paraId="528B3241" w14:textId="77777777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Marketing Automation</w:t>
            </w:r>
          </w:p>
          <w:p w14:paraId="78284F06" w14:textId="174AC55A" w:rsidR="00DB78C3" w:rsidRPr="000B2237" w:rsidRDefault="00DB78C3" w:rsidP="000B2237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ptos" w:hAnsi="Aptos"/>
              </w:rPr>
            </w:pPr>
            <w:r>
              <w:t>PUE ZUS</w:t>
            </w:r>
          </w:p>
        </w:tc>
      </w:tr>
      <w:tr w:rsidR="00DB78C3" w:rsidRPr="00EF5698" w14:paraId="1CF5E9E3" w14:textId="77777777" w:rsidTr="004179B4">
        <w:trPr>
          <w:jc w:val="center"/>
        </w:trPr>
        <w:tc>
          <w:tcPr>
            <w:tcW w:w="0" w:type="auto"/>
          </w:tcPr>
          <w:p w14:paraId="2F20D156" w14:textId="41D73235" w:rsidR="00DB78C3" w:rsidRPr="00EF5698" w:rsidRDefault="00F768F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90B95DA" w14:textId="63AAD6F7" w:rsidR="00DB78C3" w:rsidRPr="00EF5698" w:rsidRDefault="00DB78C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Eskalacja Awarii i incydentów zgłaszanych przez Zamawiającego lub systemy monitoringu.</w:t>
            </w:r>
          </w:p>
        </w:tc>
      </w:tr>
      <w:tr w:rsidR="00760A16" w:rsidRPr="00EF5698" w14:paraId="7A5FB81A" w14:textId="77777777" w:rsidTr="004179B4">
        <w:trPr>
          <w:jc w:val="center"/>
        </w:trPr>
        <w:tc>
          <w:tcPr>
            <w:tcW w:w="0" w:type="auto"/>
          </w:tcPr>
          <w:p w14:paraId="1B7545E0" w14:textId="6869A256" w:rsidR="00760A16" w:rsidRDefault="00F768F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D066BBA" w14:textId="54C53E64" w:rsidR="00760A16" w:rsidRPr="00760A16" w:rsidRDefault="00760A1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0A16">
              <w:rPr>
                <w:rFonts w:ascii="Calibri" w:hAnsi="Calibri" w:cs="Calibri"/>
                <w:sz w:val="22"/>
                <w:szCs w:val="22"/>
              </w:rPr>
              <w:t>Wykonawca w ramach prac administratorskich będzie reagować na zdarzenia z logów systemowych (działania naprawcze) w przypadku zaistnienia nieprawidłowości w celu przywrócenia prawidłowego stanu</w:t>
            </w:r>
            <w:r w:rsidR="00172AA1">
              <w:rPr>
                <w:rFonts w:ascii="Calibri" w:hAnsi="Calibri" w:cs="Calibri"/>
                <w:sz w:val="22"/>
                <w:szCs w:val="22"/>
              </w:rPr>
              <w:t xml:space="preserve"> zachowując poziomy SLA opisane </w:t>
            </w:r>
            <w:r w:rsidR="00F1766D">
              <w:rPr>
                <w:rFonts w:ascii="Calibri" w:hAnsi="Calibri" w:cs="Calibri"/>
                <w:sz w:val="22"/>
                <w:szCs w:val="22"/>
              </w:rPr>
              <w:t>rozdziale 11.</w:t>
            </w:r>
          </w:p>
        </w:tc>
      </w:tr>
      <w:tr w:rsidR="00760A16" w:rsidRPr="00EF5698" w14:paraId="109C38CD" w14:textId="77777777" w:rsidTr="004179B4">
        <w:trPr>
          <w:jc w:val="center"/>
        </w:trPr>
        <w:tc>
          <w:tcPr>
            <w:tcW w:w="0" w:type="auto"/>
          </w:tcPr>
          <w:p w14:paraId="1AC75F1D" w14:textId="11F0F320" w:rsidR="00760A16" w:rsidRDefault="00F768F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6D988E69" w14:textId="2B039E34" w:rsidR="00760A16" w:rsidRPr="00760A16" w:rsidRDefault="00760A1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0A16">
              <w:rPr>
                <w:rFonts w:ascii="Calibri" w:hAnsi="Calibri" w:cs="Calibri"/>
                <w:sz w:val="22"/>
                <w:szCs w:val="22"/>
              </w:rPr>
              <w:t>W ramach prac administratorskich będzie prowadzona stała kontrola stanu zasobów systemowych i podejmowaniu działań naprawczych w razie przekroczenia dopuszczalnych parametrów.</w:t>
            </w:r>
          </w:p>
        </w:tc>
      </w:tr>
      <w:tr w:rsidR="00760A16" w:rsidRPr="00EF5698" w14:paraId="6A8A7FBE" w14:textId="77777777" w:rsidTr="004179B4">
        <w:trPr>
          <w:jc w:val="center"/>
        </w:trPr>
        <w:tc>
          <w:tcPr>
            <w:tcW w:w="0" w:type="auto"/>
          </w:tcPr>
          <w:p w14:paraId="137DFDB3" w14:textId="4420F8FE" w:rsidR="00760A16" w:rsidRDefault="00F768F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637A6BE8" w14:textId="24C95125" w:rsidR="00760A16" w:rsidRPr="00760A16" w:rsidRDefault="00760A1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0A16">
              <w:rPr>
                <w:rFonts w:ascii="Calibri" w:hAnsi="Calibri" w:cs="Calibri"/>
                <w:sz w:val="22"/>
                <w:szCs w:val="22"/>
              </w:rPr>
              <w:t xml:space="preserve">Wykonawca będzie dokonywał aktualizacji katalogu technologii Systemu za każdym razem gdy dojdzie do zmian w Systemie zgodnie z procedurą: „Katalog technologii Biznes.gov.pl - Przeznaczenie katalogu i zasady aktualizacji”. Aktualny katalog technologii Wykonawca otrzyma od Zamawiającego w okresie przejściowym utrzymania Systemu o którym mowa w rozdziale </w:t>
            </w:r>
            <w:r w:rsidR="00F1766D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</w:tr>
      <w:tr w:rsidR="008220C6" w:rsidRPr="00EF5698" w14:paraId="2E7EDB72" w14:textId="77777777" w:rsidTr="004179B4">
        <w:trPr>
          <w:jc w:val="center"/>
        </w:trPr>
        <w:tc>
          <w:tcPr>
            <w:tcW w:w="0" w:type="auto"/>
          </w:tcPr>
          <w:p w14:paraId="066C5C8E" w14:textId="5AED2190" w:rsidR="008220C6" w:rsidRDefault="008220C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6EC4C70B" w14:textId="62FB3A01" w:rsidR="008220C6" w:rsidRPr="008220C6" w:rsidRDefault="008220C6" w:rsidP="000B22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Zapewnienie poprawnej komunikacji</w:t>
            </w:r>
            <w:r w:rsidRPr="008220C6">
              <w:rPr>
                <w:rFonts w:ascii="Calibri" w:hAnsi="Calibri" w:cs="Calibri"/>
                <w:sz w:val="22"/>
                <w:szCs w:val="22"/>
              </w:rPr>
              <w:t xml:space="preserve"> z usługami zewnętrznymi poprzez API.</w:t>
            </w:r>
          </w:p>
          <w:p w14:paraId="0627589B" w14:textId="77777777" w:rsidR="008220C6" w:rsidRPr="00760A16" w:rsidRDefault="008220C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32A06B" w14:textId="77777777" w:rsidR="00CB511D" w:rsidRPr="00394119" w:rsidRDefault="00CB511D" w:rsidP="00C2379E">
      <w:pPr>
        <w:jc w:val="both"/>
      </w:pPr>
    </w:p>
    <w:p w14:paraId="1653F031" w14:textId="1107116D" w:rsidR="00394119" w:rsidRDefault="00C2379E" w:rsidP="000B2237">
      <w:pPr>
        <w:pStyle w:val="Nagwek2"/>
        <w:numPr>
          <w:ilvl w:val="0"/>
          <w:numId w:val="18"/>
        </w:numPr>
        <w:jc w:val="both"/>
      </w:pPr>
      <w:bookmarkStart w:id="14" w:name="_Toc170298056"/>
      <w:bookmarkStart w:id="15" w:name="_Toc171671483"/>
      <w:r>
        <w:t>Dokumentacja online</w:t>
      </w:r>
      <w:bookmarkEnd w:id="14"/>
      <w:bookmarkEnd w:id="15"/>
    </w:p>
    <w:p w14:paraId="07D75755" w14:textId="77777777" w:rsidR="00C2379E" w:rsidRPr="00C2379E" w:rsidRDefault="00C2379E" w:rsidP="00C2379E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8576"/>
      </w:tblGrid>
      <w:tr w:rsidR="00C2379E" w:rsidRPr="00EF5698" w14:paraId="6D5DA26F" w14:textId="77777777" w:rsidTr="004179B4">
        <w:trPr>
          <w:jc w:val="center"/>
        </w:trPr>
        <w:tc>
          <w:tcPr>
            <w:tcW w:w="0" w:type="auto"/>
          </w:tcPr>
          <w:p w14:paraId="720526F0" w14:textId="77777777" w:rsidR="00C2379E" w:rsidRPr="00EF5698" w:rsidRDefault="00C2379E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4AB3C371" w14:textId="77777777" w:rsidR="00C2379E" w:rsidRPr="00EF5698" w:rsidRDefault="00C2379E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C2379E" w:rsidRPr="00EF5698" w14:paraId="06FA21F3" w14:textId="77777777" w:rsidTr="004179B4">
        <w:trPr>
          <w:jc w:val="center"/>
        </w:trPr>
        <w:tc>
          <w:tcPr>
            <w:tcW w:w="0" w:type="auto"/>
          </w:tcPr>
          <w:p w14:paraId="3C2D7B1A" w14:textId="77777777" w:rsidR="00C2379E" w:rsidRPr="00DB78C3" w:rsidRDefault="00C2379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37D87B2C" w14:textId="07D5B542" w:rsidR="00775338" w:rsidRPr="00EF5698" w:rsidRDefault="00C2379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379E">
              <w:rPr>
                <w:rFonts w:ascii="Calibri" w:hAnsi="Calibri" w:cs="Calibri"/>
                <w:sz w:val="22"/>
                <w:szCs w:val="22"/>
              </w:rPr>
              <w:t>Zamawiający wymaga od Wykonawcy bieżącego utrzymania aktualnej wersji całości dokumentacji Systemu w wybranym podsystemie</w:t>
            </w:r>
            <w:r w:rsidR="00CB511D">
              <w:rPr>
                <w:rFonts w:ascii="Calibri" w:hAnsi="Calibri" w:cs="Calibri"/>
                <w:sz w:val="22"/>
                <w:szCs w:val="22"/>
              </w:rPr>
              <w:t xml:space="preserve"> Zamawiającego</w:t>
            </w:r>
            <w:r w:rsidRPr="00C2379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75338" w:rsidRPr="00EF5698" w14:paraId="750469BD" w14:textId="77777777" w:rsidTr="004179B4">
        <w:trPr>
          <w:jc w:val="center"/>
        </w:trPr>
        <w:tc>
          <w:tcPr>
            <w:tcW w:w="0" w:type="auto"/>
          </w:tcPr>
          <w:p w14:paraId="0900BB43" w14:textId="45597192" w:rsidR="00775338" w:rsidRPr="00DB78C3" w:rsidRDefault="00775338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C1CB97A" w14:textId="323754B0" w:rsidR="00775338" w:rsidRPr="00C2379E" w:rsidRDefault="00775338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Zamawiający zapewni dostęp do dokumentacji infrastruktury, dziennika zmian oraz modelu MVC dostępnej pod adresem tech.biznes.gov.pl</w:t>
            </w:r>
            <w:r w:rsidR="001C7871">
              <w:rPr>
                <w:rFonts w:ascii="Calibri" w:hAnsi="Calibri" w:cs="Calibri"/>
                <w:sz w:val="22"/>
                <w:szCs w:val="22"/>
              </w:rPr>
              <w:t>. Wykonawca zapewni bieżące utrzymanie całości dokumentacji oraz jej aktualizacji.</w:t>
            </w:r>
          </w:p>
        </w:tc>
      </w:tr>
    </w:tbl>
    <w:p w14:paraId="23AFE059" w14:textId="77777777" w:rsidR="008220C6" w:rsidRDefault="008220C6" w:rsidP="00DE09F4"/>
    <w:p w14:paraId="7DB0F80D" w14:textId="77777777" w:rsidR="0012153C" w:rsidRDefault="0012153C" w:rsidP="00DE09F4"/>
    <w:p w14:paraId="23C48660" w14:textId="1B9D038C" w:rsidR="00C07193" w:rsidRDefault="00C07193" w:rsidP="000B2237">
      <w:pPr>
        <w:pStyle w:val="Nagwek2"/>
        <w:numPr>
          <w:ilvl w:val="0"/>
          <w:numId w:val="18"/>
        </w:numPr>
      </w:pPr>
      <w:bookmarkStart w:id="16" w:name="_Toc170298057"/>
      <w:bookmarkStart w:id="17" w:name="_Toc171671484"/>
      <w:r w:rsidRPr="00C07193">
        <w:t>Wykaz kategorii zadań utrzymaniowych</w:t>
      </w:r>
      <w:bookmarkEnd w:id="16"/>
      <w:bookmarkEnd w:id="17"/>
    </w:p>
    <w:p w14:paraId="62935F2C" w14:textId="77777777" w:rsidR="00F63BB5" w:rsidRPr="00F63BB5" w:rsidRDefault="00F63BB5" w:rsidP="00F63BB5"/>
    <w:p w14:paraId="36A6CF2C" w14:textId="3579BF62" w:rsidR="00C07193" w:rsidRDefault="00F63BB5" w:rsidP="000B2237">
      <w:pPr>
        <w:pStyle w:val="Nagwek3"/>
        <w:numPr>
          <w:ilvl w:val="1"/>
          <w:numId w:val="19"/>
        </w:numPr>
      </w:pPr>
      <w:r>
        <w:t xml:space="preserve"> </w:t>
      </w:r>
      <w:bookmarkStart w:id="18" w:name="_Toc170298058"/>
      <w:bookmarkStart w:id="19" w:name="_Toc171671485"/>
      <w:r w:rsidRPr="00F63BB5">
        <w:t xml:space="preserve">Metodyka klasyfikacji zadań </w:t>
      </w:r>
      <w:r w:rsidR="000B2237">
        <w:t>utrzymania</w:t>
      </w:r>
      <w:bookmarkEnd w:id="18"/>
      <w:bookmarkEnd w:id="19"/>
    </w:p>
    <w:p w14:paraId="0A5F68F9" w14:textId="77777777" w:rsidR="00F63BB5" w:rsidRPr="00F63BB5" w:rsidRDefault="00F63BB5" w:rsidP="00F63BB5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819"/>
        <w:gridCol w:w="6757"/>
      </w:tblGrid>
      <w:tr w:rsidR="00C07193" w:rsidRPr="00EF5698" w14:paraId="1C98D24C" w14:textId="77777777" w:rsidTr="009D0CAE">
        <w:trPr>
          <w:jc w:val="center"/>
        </w:trPr>
        <w:tc>
          <w:tcPr>
            <w:tcW w:w="0" w:type="auto"/>
          </w:tcPr>
          <w:p w14:paraId="60E81A29" w14:textId="77777777" w:rsidR="00C07193" w:rsidRPr="00EF5698" w:rsidRDefault="00C07193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28B9C58A" w14:textId="24FA82ED" w:rsidR="00C07193" w:rsidRDefault="00C07193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0" w:type="auto"/>
          </w:tcPr>
          <w:p w14:paraId="434080C5" w14:textId="59C6550D" w:rsidR="00C07193" w:rsidRPr="00EF5698" w:rsidRDefault="00C07193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C07193" w:rsidRPr="00EF5698" w14:paraId="15400526" w14:textId="77777777" w:rsidTr="009D0CAE">
        <w:trPr>
          <w:jc w:val="center"/>
        </w:trPr>
        <w:tc>
          <w:tcPr>
            <w:tcW w:w="0" w:type="auto"/>
          </w:tcPr>
          <w:p w14:paraId="2DC86116" w14:textId="77777777" w:rsidR="00C07193" w:rsidRPr="00DB78C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4B9629D" w14:textId="1AAFD4D7" w:rsidR="00C07193" w:rsidRPr="00C0719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Zmiana</w:t>
            </w:r>
          </w:p>
          <w:p w14:paraId="0B357FF4" w14:textId="7708F3C1" w:rsidR="00C07193" w:rsidRPr="00C2379E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Drobna</w:t>
            </w:r>
          </w:p>
        </w:tc>
        <w:tc>
          <w:tcPr>
            <w:tcW w:w="0" w:type="auto"/>
          </w:tcPr>
          <w:p w14:paraId="7B415AA9" w14:textId="66850575" w:rsidR="00C07193" w:rsidRPr="00EF5698" w:rsidRDefault="0009787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7875">
              <w:rPr>
                <w:rFonts w:ascii="Calibri" w:hAnsi="Calibri" w:cs="Calibri"/>
                <w:sz w:val="22"/>
                <w:szCs w:val="22"/>
              </w:rPr>
              <w:t>Zmiana w systemie obejmująca poprawki błędów i niewielkie usprawnienia</w:t>
            </w:r>
            <w:r w:rsidR="000B2237">
              <w:rPr>
                <w:rFonts w:ascii="Calibri" w:hAnsi="Calibri" w:cs="Calibri"/>
                <w:sz w:val="22"/>
                <w:szCs w:val="22"/>
              </w:rPr>
              <w:t>, których pracochłonność typowo nie przekracza 1 godziny roboczej</w:t>
            </w:r>
          </w:p>
        </w:tc>
      </w:tr>
      <w:tr w:rsidR="00C07193" w:rsidRPr="00EF5698" w14:paraId="68646843" w14:textId="77777777" w:rsidTr="009D0CAE">
        <w:trPr>
          <w:jc w:val="center"/>
        </w:trPr>
        <w:tc>
          <w:tcPr>
            <w:tcW w:w="0" w:type="auto"/>
          </w:tcPr>
          <w:p w14:paraId="5412511B" w14:textId="77777777" w:rsidR="00C07193" w:rsidRPr="00EF5698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6601E0C" w14:textId="77777777" w:rsidR="00C07193" w:rsidRPr="00C0719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Zmiana</w:t>
            </w:r>
          </w:p>
          <w:p w14:paraId="57D00735" w14:textId="306D78CB" w:rsidR="00C07193" w:rsidRPr="00C2379E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Mała</w:t>
            </w:r>
          </w:p>
        </w:tc>
        <w:tc>
          <w:tcPr>
            <w:tcW w:w="0" w:type="auto"/>
          </w:tcPr>
          <w:p w14:paraId="5DBE4B87" w14:textId="182F530A" w:rsidR="00C07193" w:rsidRPr="00EF5698" w:rsidRDefault="0009787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7875">
              <w:rPr>
                <w:rFonts w:ascii="Calibri" w:hAnsi="Calibri" w:cs="Calibri"/>
                <w:sz w:val="22"/>
                <w:szCs w:val="22"/>
              </w:rPr>
              <w:t xml:space="preserve">Zmiana w systemie obejmująca małe zmiany funkcjonalne, konserwacyjne i </w:t>
            </w:r>
            <w:r w:rsidR="000B2237">
              <w:rPr>
                <w:rFonts w:ascii="Calibri" w:hAnsi="Calibri" w:cs="Calibri"/>
                <w:sz w:val="22"/>
                <w:szCs w:val="22"/>
              </w:rPr>
              <w:t>ulepszeni, których pracochłonność typowo nie przekracza 4 godzin roboczych.</w:t>
            </w:r>
          </w:p>
        </w:tc>
      </w:tr>
      <w:tr w:rsidR="00C07193" w:rsidRPr="00EF5698" w14:paraId="559D2876" w14:textId="77777777" w:rsidTr="009D0CAE">
        <w:trPr>
          <w:jc w:val="center"/>
        </w:trPr>
        <w:tc>
          <w:tcPr>
            <w:tcW w:w="0" w:type="auto"/>
          </w:tcPr>
          <w:p w14:paraId="5EA5D9E5" w14:textId="672F29D2" w:rsidR="00C07193" w:rsidRPr="00EF5698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547DEEB" w14:textId="77777777" w:rsidR="00C07193" w:rsidRPr="00C0719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Zmiana</w:t>
            </w:r>
          </w:p>
          <w:p w14:paraId="1BA51670" w14:textId="313F95B8" w:rsidR="00C07193" w:rsidRPr="00C0719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Średnia</w:t>
            </w:r>
          </w:p>
        </w:tc>
        <w:tc>
          <w:tcPr>
            <w:tcW w:w="0" w:type="auto"/>
          </w:tcPr>
          <w:p w14:paraId="275A7DE9" w14:textId="64EB09D7" w:rsidR="00C07193" w:rsidRPr="00C2379E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Zmiana w systemie obejmująca bardziej znaczące zmiany funkcjonalne i optymalizacje</w:t>
            </w:r>
            <w:r w:rsidR="000B2237">
              <w:rPr>
                <w:rFonts w:ascii="Calibri" w:hAnsi="Calibri" w:cs="Calibri"/>
                <w:sz w:val="22"/>
                <w:szCs w:val="22"/>
              </w:rPr>
              <w:t xml:space="preserve"> typowo nie przekracza 16 godzin roboczych</w:t>
            </w:r>
            <w:r w:rsidRPr="00C0719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07193" w:rsidRPr="00EF5698" w14:paraId="55C3EABB" w14:textId="77777777" w:rsidTr="009D0CAE">
        <w:trPr>
          <w:jc w:val="center"/>
        </w:trPr>
        <w:tc>
          <w:tcPr>
            <w:tcW w:w="0" w:type="auto"/>
          </w:tcPr>
          <w:p w14:paraId="145AF736" w14:textId="1764413F" w:rsidR="00C07193" w:rsidRPr="00EF5698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DCA8586" w14:textId="77777777" w:rsidR="00C07193" w:rsidRPr="00C0719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Zmiana</w:t>
            </w:r>
          </w:p>
          <w:p w14:paraId="00CA9E13" w14:textId="1D7140DF" w:rsidR="00C07193" w:rsidRPr="00C0719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Duża</w:t>
            </w:r>
          </w:p>
        </w:tc>
        <w:tc>
          <w:tcPr>
            <w:tcW w:w="0" w:type="auto"/>
          </w:tcPr>
          <w:p w14:paraId="781EEF01" w14:textId="27E55752" w:rsidR="00C07193" w:rsidRPr="00C2379E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Zmiana w systemie obejmująca bardziej znaczące zmiany funkcjonalne i optymalizacje</w:t>
            </w:r>
            <w:r w:rsidR="000B2237">
              <w:rPr>
                <w:rFonts w:ascii="Calibri" w:hAnsi="Calibri" w:cs="Calibri"/>
                <w:sz w:val="22"/>
                <w:szCs w:val="22"/>
              </w:rPr>
              <w:t xml:space="preserve"> typowo nie przekracza 40 godzin roboczych</w:t>
            </w:r>
            <w:r w:rsidRPr="00C0719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07193" w:rsidRPr="00EF5698" w14:paraId="55FADE56" w14:textId="77777777" w:rsidTr="009D0CAE">
        <w:trPr>
          <w:jc w:val="center"/>
        </w:trPr>
        <w:tc>
          <w:tcPr>
            <w:tcW w:w="0" w:type="auto"/>
          </w:tcPr>
          <w:p w14:paraId="702A6171" w14:textId="7C27CD33" w:rsidR="00C07193" w:rsidRPr="00EF5698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00670EC" w14:textId="77777777" w:rsidR="00C07193" w:rsidRPr="00C0719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Zmiana</w:t>
            </w:r>
          </w:p>
          <w:p w14:paraId="24E922F7" w14:textId="5226D870" w:rsidR="00C07193" w:rsidRPr="00C0719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Ekspercka</w:t>
            </w:r>
          </w:p>
        </w:tc>
        <w:tc>
          <w:tcPr>
            <w:tcW w:w="0" w:type="auto"/>
          </w:tcPr>
          <w:p w14:paraId="1EEF1B66" w14:textId="2453B2F1" w:rsidR="00C07193" w:rsidRPr="00C2379E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Zmiana w systemie obejmująca specjalistyczne zmiany wymagające zaawansowanej wiedzy technicznej</w:t>
            </w:r>
            <w:r w:rsidR="000B2237">
              <w:rPr>
                <w:rFonts w:ascii="Calibri" w:hAnsi="Calibri" w:cs="Calibri"/>
                <w:sz w:val="22"/>
                <w:szCs w:val="22"/>
              </w:rPr>
              <w:t xml:space="preserve"> typowo nie przekracza 100 godzin roboczych</w:t>
            </w:r>
            <w:r w:rsidRPr="00C0719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07193" w:rsidRPr="00EF5698" w14:paraId="20FF80E4" w14:textId="77777777" w:rsidTr="009D0CAE">
        <w:trPr>
          <w:jc w:val="center"/>
        </w:trPr>
        <w:tc>
          <w:tcPr>
            <w:tcW w:w="0" w:type="auto"/>
          </w:tcPr>
          <w:p w14:paraId="2239922D" w14:textId="1DF80A07" w:rsidR="00C07193" w:rsidRPr="00EF5698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15A98112" w14:textId="61920416" w:rsidR="00C07193" w:rsidRPr="00C07193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Zmiana niestandardowa</w:t>
            </w:r>
          </w:p>
        </w:tc>
        <w:tc>
          <w:tcPr>
            <w:tcW w:w="0" w:type="auto"/>
          </w:tcPr>
          <w:p w14:paraId="22C95646" w14:textId="3A048C56" w:rsidR="00C07193" w:rsidRPr="00C2379E" w:rsidRDefault="00C07193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193">
              <w:rPr>
                <w:rFonts w:ascii="Calibri" w:hAnsi="Calibri" w:cs="Calibri"/>
                <w:sz w:val="22"/>
                <w:szCs w:val="22"/>
              </w:rPr>
              <w:t>Zmiana w systemie obejmująca zmiany dostosowane do specyficznych potrzeb użytkownika lub organizacji</w:t>
            </w:r>
            <w:r w:rsidR="000B2237">
              <w:rPr>
                <w:rFonts w:ascii="Calibri" w:hAnsi="Calibri" w:cs="Calibri"/>
                <w:sz w:val="22"/>
                <w:szCs w:val="22"/>
              </w:rPr>
              <w:t>, nie jest ujęta w zakresie zmian drobnych, małych, średnich, dużych lub eksperckich. Wykonawca w porozumieniu z zamawiającym uzgodni odpowiednią kategorię zadania</w:t>
            </w:r>
            <w:r w:rsidRPr="00C0719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7A2E6510" w14:textId="77777777" w:rsidR="00C07193" w:rsidRDefault="00C07193" w:rsidP="00C07193"/>
    <w:p w14:paraId="185B7353" w14:textId="73672445" w:rsidR="00F90DF1" w:rsidRDefault="00F90DF1" w:rsidP="000B2237">
      <w:pPr>
        <w:pStyle w:val="Nagwek3"/>
        <w:numPr>
          <w:ilvl w:val="1"/>
          <w:numId w:val="19"/>
        </w:numPr>
      </w:pPr>
      <w:r>
        <w:t xml:space="preserve"> </w:t>
      </w:r>
      <w:bookmarkStart w:id="20" w:name="_Toc170298059"/>
      <w:bookmarkStart w:id="21" w:name="_Toc171671486"/>
      <w:r w:rsidRPr="00F90DF1">
        <w:t xml:space="preserve">Katalog zadań </w:t>
      </w:r>
      <w:r w:rsidR="000B2237">
        <w:t>utrzymania</w:t>
      </w:r>
      <w:bookmarkEnd w:id="20"/>
      <w:bookmarkEnd w:id="21"/>
      <w:r w:rsidR="007A7048">
        <w:t xml:space="preserve"> systemu</w:t>
      </w:r>
    </w:p>
    <w:p w14:paraId="3D94DC01" w14:textId="77777777" w:rsidR="00F90DF1" w:rsidRPr="00F90DF1" w:rsidRDefault="00F90DF1" w:rsidP="00F90DF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778"/>
        <w:gridCol w:w="6798"/>
      </w:tblGrid>
      <w:tr w:rsidR="00F90DF1" w:rsidRPr="00EF5698" w14:paraId="13D5A59F" w14:textId="77777777" w:rsidTr="009D0CAE">
        <w:trPr>
          <w:jc w:val="center"/>
        </w:trPr>
        <w:tc>
          <w:tcPr>
            <w:tcW w:w="0" w:type="auto"/>
          </w:tcPr>
          <w:p w14:paraId="7756EFD6" w14:textId="77777777" w:rsidR="00F90DF1" w:rsidRPr="00EF5698" w:rsidRDefault="00F90DF1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5D3BD129" w14:textId="77777777" w:rsidR="00F90DF1" w:rsidRDefault="00F90DF1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0" w:type="auto"/>
          </w:tcPr>
          <w:p w14:paraId="5AD40BCD" w14:textId="77777777" w:rsidR="00F90DF1" w:rsidRPr="00EF5698" w:rsidRDefault="00F90DF1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F90DF1" w:rsidRPr="00EF5698" w14:paraId="496B0FB6" w14:textId="77777777" w:rsidTr="009D0CAE">
        <w:trPr>
          <w:jc w:val="center"/>
        </w:trPr>
        <w:tc>
          <w:tcPr>
            <w:tcW w:w="0" w:type="auto"/>
          </w:tcPr>
          <w:p w14:paraId="063F78B1" w14:textId="77777777" w:rsidR="00F90DF1" w:rsidRPr="00DB78C3" w:rsidRDefault="00F90DF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598791E" w14:textId="0E280D2E" w:rsidR="00F90DF1" w:rsidRPr="00C2379E" w:rsidRDefault="000B223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Zadanie drobne</w:t>
            </w:r>
          </w:p>
        </w:tc>
        <w:tc>
          <w:tcPr>
            <w:tcW w:w="0" w:type="auto"/>
          </w:tcPr>
          <w:p w14:paraId="2D027994" w14:textId="77777777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>Stworzenie/odebranie uprawnień/konta w systemie operacyjnym/DB/aplikacji/module,</w:t>
            </w:r>
          </w:p>
          <w:p w14:paraId="1157CE3D" w14:textId="318E4619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>przepuszczenie ruchu - ACL,</w:t>
            </w:r>
          </w:p>
          <w:p w14:paraId="19E1234A" w14:textId="3A240340" w:rsidR="0028276F" w:rsidRDefault="008220C6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rzegląd kont z podwyższonymi uprawnieniami w modułach systemu,</w:t>
            </w:r>
          </w:p>
          <w:p w14:paraId="6342AE76" w14:textId="129D83BF" w:rsidR="0028276F" w:rsidRDefault="000B2237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wykonanie i</w:t>
            </w:r>
            <w:r w:rsidR="00F90DF1" w:rsidRPr="00F90DF1">
              <w:rPr>
                <w:rFonts w:ascii="Calibri" w:hAnsi="Calibri" w:cs="Calibri"/>
                <w:sz w:val="22"/>
                <w:szCs w:val="22"/>
              </w:rPr>
              <w:t xml:space="preserve"> weryfikacja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poprawności </w:t>
            </w:r>
            <w:r w:rsidR="00F90DF1" w:rsidRPr="00F90DF1">
              <w:rPr>
                <w:rFonts w:ascii="Calibri" w:hAnsi="Calibri" w:cs="Calibri"/>
                <w:sz w:val="22"/>
                <w:szCs w:val="22"/>
              </w:rPr>
              <w:t>kopii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zapasowej</w:t>
            </w:r>
          </w:p>
          <w:p w14:paraId="2A623512" w14:textId="3FD3F387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 xml:space="preserve">monitoring </w:t>
            </w:r>
            <w:r w:rsidR="000B2237">
              <w:rPr>
                <w:rFonts w:ascii="Calibri" w:hAnsi="Calibri" w:cs="Calibri"/>
                <w:sz w:val="22"/>
                <w:szCs w:val="22"/>
              </w:rPr>
              <w:t xml:space="preserve"> i weryfikacja poprawności wykonania </w:t>
            </w:r>
            <w:r w:rsidRPr="00F90DF1">
              <w:rPr>
                <w:rFonts w:ascii="Calibri" w:hAnsi="Calibri" w:cs="Calibri"/>
                <w:sz w:val="22"/>
                <w:szCs w:val="22"/>
              </w:rPr>
              <w:t>zadania</w:t>
            </w:r>
            <w:r w:rsidR="000B2237">
              <w:rPr>
                <w:rFonts w:ascii="Calibri" w:hAnsi="Calibri" w:cs="Calibri"/>
                <w:sz w:val="22"/>
                <w:szCs w:val="22"/>
              </w:rPr>
              <w:t xml:space="preserve"> systemowego,</w:t>
            </w:r>
          </w:p>
          <w:p w14:paraId="2C21D0CA" w14:textId="41326446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>kontrola parametrów systemu,</w:t>
            </w:r>
          </w:p>
          <w:p w14:paraId="2E97A6A3" w14:textId="6AA0DF12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>generowanie UPD,</w:t>
            </w:r>
          </w:p>
          <w:p w14:paraId="6C45A162" w14:textId="389AADBA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 xml:space="preserve">weryfikacja </w:t>
            </w:r>
            <w:r w:rsidR="000B2237">
              <w:rPr>
                <w:rFonts w:ascii="Calibri" w:hAnsi="Calibri" w:cs="Calibri"/>
                <w:sz w:val="22"/>
                <w:szCs w:val="22"/>
              </w:rPr>
              <w:t xml:space="preserve">poprawności i ważności </w:t>
            </w:r>
            <w:r w:rsidRPr="00F90DF1">
              <w:rPr>
                <w:rFonts w:ascii="Calibri" w:hAnsi="Calibri" w:cs="Calibri"/>
                <w:sz w:val="22"/>
                <w:szCs w:val="22"/>
              </w:rPr>
              <w:t>certyfikatów,</w:t>
            </w:r>
          </w:p>
          <w:p w14:paraId="0BF82B2C" w14:textId="21077989" w:rsidR="0028276F" w:rsidRDefault="000B2237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raportu</w:t>
            </w:r>
            <w:r w:rsidR="00F90DF1" w:rsidRPr="00F90DF1">
              <w:rPr>
                <w:rFonts w:ascii="Calibri" w:hAnsi="Calibri" w:cs="Calibri"/>
                <w:sz w:val="22"/>
                <w:szCs w:val="22"/>
              </w:rPr>
              <w:t xml:space="preserve"> DMARC,</w:t>
            </w:r>
          </w:p>
          <w:p w14:paraId="595E3B93" w14:textId="36CE42C1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>pozyskiwanie logów z systemu ad działalności użytkowników w systemie,</w:t>
            </w:r>
          </w:p>
          <w:p w14:paraId="40DC8236" w14:textId="21E3B29E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>wykonanie skryptu na DB,</w:t>
            </w:r>
          </w:p>
          <w:p w14:paraId="0504F3D9" w14:textId="37481C55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>drobne modyfikacje e</w:t>
            </w:r>
            <w:r w:rsidR="002B54DC">
              <w:rPr>
                <w:rFonts w:ascii="Calibri" w:hAnsi="Calibri" w:cs="Calibri"/>
                <w:sz w:val="22"/>
                <w:szCs w:val="22"/>
              </w:rPr>
              <w:t>-</w:t>
            </w:r>
            <w:r w:rsidRPr="00F90DF1">
              <w:rPr>
                <w:rFonts w:ascii="Calibri" w:hAnsi="Calibri" w:cs="Calibri"/>
                <w:sz w:val="22"/>
                <w:szCs w:val="22"/>
              </w:rPr>
              <w:t>usług (w tym poprawa szablonu, poprawa literówek),</w:t>
            </w:r>
          </w:p>
          <w:p w14:paraId="31BE07D5" w14:textId="6473C6E9" w:rsidR="0028276F" w:rsidRDefault="00F90DF1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 xml:space="preserve">przygotowanie statystyk z wykonania usług, liczby </w:t>
            </w:r>
            <w:r w:rsidR="00C372A4" w:rsidRPr="00F90DF1">
              <w:rPr>
                <w:rFonts w:ascii="Calibri" w:hAnsi="Calibri" w:cs="Calibri"/>
                <w:sz w:val="22"/>
                <w:szCs w:val="22"/>
              </w:rPr>
              <w:t>logowa</w:t>
            </w:r>
            <w:r w:rsidR="00C372A4">
              <w:rPr>
                <w:rFonts w:ascii="Calibri" w:hAnsi="Calibri" w:cs="Calibri"/>
                <w:sz w:val="22"/>
                <w:szCs w:val="22"/>
              </w:rPr>
              <w:t>ń,</w:t>
            </w:r>
            <w:r w:rsidR="00C372A4" w:rsidRPr="00F90DF1">
              <w:rPr>
                <w:rFonts w:ascii="Calibri" w:hAnsi="Calibri" w:cs="Calibri"/>
                <w:sz w:val="22"/>
                <w:szCs w:val="22"/>
              </w:rPr>
              <w:t xml:space="preserve"> przekierowań</w:t>
            </w:r>
            <w:r w:rsidRPr="00F90DF1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156B1E03" w14:textId="3F7894DD" w:rsidR="00F90DF1" w:rsidRPr="00EF5698" w:rsidRDefault="00F90DF1" w:rsidP="000B2237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zarządzanie maszynami wirtualnymi w systemie (modyfikacja sieci,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dat</w:t>
            </w:r>
            <w:r w:rsidR="005A509E">
              <w:rPr>
                <w:rFonts w:ascii="Calibri" w:hAnsi="Calibri" w:cs="Calibri"/>
                <w:sz w:val="22"/>
                <w:szCs w:val="22"/>
              </w:rPr>
              <w:t>a</w:t>
            </w:r>
            <w:r w:rsidRPr="00F90DF1">
              <w:rPr>
                <w:rFonts w:ascii="Calibri" w:hAnsi="Calibri" w:cs="Calibri"/>
                <w:sz w:val="22"/>
                <w:szCs w:val="22"/>
              </w:rPr>
              <w:t>store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parametrów maszyn, migracja między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nodami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 i klastrami)</w:t>
            </w:r>
            <w:r w:rsidR="00CF19DA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</w:tr>
      <w:tr w:rsidR="00F90DF1" w:rsidRPr="00EF5698" w14:paraId="2F060D51" w14:textId="77777777" w:rsidTr="009D0CAE">
        <w:trPr>
          <w:jc w:val="center"/>
        </w:trPr>
        <w:tc>
          <w:tcPr>
            <w:tcW w:w="0" w:type="auto"/>
          </w:tcPr>
          <w:p w14:paraId="2B46A2EB" w14:textId="77777777" w:rsidR="00F90DF1" w:rsidRPr="00EF5698" w:rsidRDefault="00F90DF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</w:tcPr>
          <w:p w14:paraId="191DEAF3" w14:textId="63E5E9B6" w:rsidR="00F90DF1" w:rsidRPr="00C2379E" w:rsidRDefault="000B223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Zadanie małe</w:t>
            </w:r>
          </w:p>
        </w:tc>
        <w:tc>
          <w:tcPr>
            <w:tcW w:w="0" w:type="auto"/>
          </w:tcPr>
          <w:p w14:paraId="17176A3B" w14:textId="77777777" w:rsidR="0028276F" w:rsidRDefault="00F90DF1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monitoring skrzynek oraz wygenerowanie nowych w </w:t>
            </w:r>
            <w:proofErr w:type="spellStart"/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epuap</w:t>
            </w:r>
            <w:proofErr w:type="spellEnd"/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</w:t>
            </w:r>
          </w:p>
          <w:p w14:paraId="33EC8D9E" w14:textId="71AB33E1" w:rsidR="0028276F" w:rsidRDefault="00F90DF1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aktualizacja 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 optymalizacja</w:t>
            </w: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harmonogramu backupu</w:t>
            </w:r>
            <w:r w:rsidR="00CF19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</w:t>
            </w:r>
          </w:p>
          <w:p w14:paraId="1501BDB1" w14:textId="77777777" w:rsidR="0028276F" w:rsidRDefault="000B2237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aktualizacja i optymalizacja </w:t>
            </w:r>
            <w:proofErr w:type="spellStart"/>
            <w:r>
              <w:t>pipeline</w:t>
            </w:r>
            <w:proofErr w:type="spellEnd"/>
            <w:r>
              <w:t xml:space="preserve"> ci/cd</w:t>
            </w:r>
          </w:p>
          <w:p w14:paraId="7ED6FA3A" w14:textId="77777777" w:rsidR="0028276F" w:rsidRDefault="000B2237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przegląd i drobne poprawki kodu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IaC</w:t>
            </w:r>
            <w:proofErr w:type="spellEnd"/>
          </w:p>
          <w:p w14:paraId="184A757D" w14:textId="77777777" w:rsidR="0028276F" w:rsidRDefault="000B2237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optymalizacja zapytania, dodanie indeksu</w:t>
            </w:r>
          </w:p>
          <w:p w14:paraId="7B89FDF8" w14:textId="77777777" w:rsidR="0028276F" w:rsidRDefault="000B2237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optymalizacja i drobne poprawki dla obrazu kontenera</w:t>
            </w:r>
          </w:p>
          <w:p w14:paraId="77E110D2" w14:textId="77777777" w:rsidR="0028276F" w:rsidRDefault="000B2237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rozbudowa monitoringu i </w:t>
            </w:r>
            <w:proofErr w:type="spellStart"/>
            <w:r>
              <w:t>dashboardów</w:t>
            </w:r>
            <w:proofErr w:type="spellEnd"/>
            <w:r>
              <w:t xml:space="preserve"> o dodatkowe parametry</w:t>
            </w:r>
          </w:p>
          <w:p w14:paraId="104F40B4" w14:textId="77777777" w:rsidR="0028276F" w:rsidRDefault="000B2237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aktualizacja dokumentu</w:t>
            </w:r>
          </w:p>
          <w:p w14:paraId="2BCB3D93" w14:textId="2BB3675A" w:rsidR="00F90DF1" w:rsidRPr="00F90DF1" w:rsidRDefault="00CF19DA" w:rsidP="000B2237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a</w:t>
            </w:r>
            <w:r w:rsidRPr="00CF19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ktualizacja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oprogramowania</w:t>
            </w:r>
            <w:r w:rsidRPr="00CF19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standardowego systemu nie wymagająca zmian w kodzie aplikacji np. wgranie </w:t>
            </w:r>
            <w:proofErr w:type="spellStart"/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hotfix</w:t>
            </w:r>
            <w:proofErr w:type="spellEnd"/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bezpieczeństwa z przejściem</w:t>
            </w:r>
            <w:r w:rsidRPr="00CF19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wersji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</w:t>
            </w:r>
            <w:r w:rsidRPr="00CF19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1.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0.</w:t>
            </w:r>
            <w:r w:rsidRPr="00CF19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 do 1.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0.</w:t>
            </w:r>
            <w:r w:rsidRPr="00CF19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F90DF1" w:rsidRPr="00EF5698" w14:paraId="21FDAF92" w14:textId="77777777" w:rsidTr="009D0CAE">
        <w:trPr>
          <w:jc w:val="center"/>
        </w:trPr>
        <w:tc>
          <w:tcPr>
            <w:tcW w:w="0" w:type="auto"/>
          </w:tcPr>
          <w:p w14:paraId="163998E5" w14:textId="77777777" w:rsidR="00F90DF1" w:rsidRPr="00EF5698" w:rsidRDefault="00F90DF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599EB720" w14:textId="0B8EF3BE" w:rsidR="00F90DF1" w:rsidRPr="00C07193" w:rsidRDefault="000B223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Zadanie średnie</w:t>
            </w:r>
          </w:p>
        </w:tc>
        <w:tc>
          <w:tcPr>
            <w:tcW w:w="0" w:type="auto"/>
          </w:tcPr>
          <w:p w14:paraId="399FE3A1" w14:textId="06298902" w:rsidR="0028276F" w:rsidRDefault="00F90DF1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odzyskanie 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 weryfikacja kopii zapasowej</w:t>
            </w:r>
          </w:p>
          <w:p w14:paraId="0788473F" w14:textId="0279C20F" w:rsidR="0028276F" w:rsidRDefault="00F90DF1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aktualizacja PNA kwartalna</w:t>
            </w:r>
          </w:p>
          <w:p w14:paraId="7AA39294" w14:textId="141672FF" w:rsidR="0028276F" w:rsidRDefault="00F90DF1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aktualizacja PNA roczna</w:t>
            </w:r>
          </w:p>
          <w:p w14:paraId="5BEBC934" w14:textId="3C46674C" w:rsidR="0028276F" w:rsidRDefault="00F90DF1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aktualizacja </w:t>
            </w:r>
            <w:proofErr w:type="spellStart"/>
            <w:r w:rsidR="00C750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framework</w:t>
            </w:r>
            <w:proofErr w:type="spellEnd"/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modułach systemu</w:t>
            </w:r>
          </w:p>
          <w:p w14:paraId="2D2692AB" w14:textId="73F5A41A" w:rsidR="0028276F" w:rsidRDefault="00F90DF1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aktualizacja e</w:t>
            </w:r>
            <w:r w:rsidR="007B60D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</w:t>
            </w:r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usług duża (zmiana </w:t>
            </w:r>
            <w:proofErr w:type="spellStart"/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mappingu</w:t>
            </w:r>
            <w:proofErr w:type="spellEnd"/>
            <w:r w:rsidRPr="00F90D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przemodelowanie usługi, zmiana logiki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</w:p>
          <w:p w14:paraId="3BD583D0" w14:textId="77777777" w:rsidR="0028276F" w:rsidRDefault="000B2237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automatyzacja procesu manualnego</w:t>
            </w:r>
          </w:p>
          <w:p w14:paraId="092E864D" w14:textId="77777777" w:rsidR="0028276F" w:rsidRDefault="000B2237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utworzenie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nowgo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pipeline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ci/cd</w:t>
            </w:r>
          </w:p>
          <w:p w14:paraId="58E2F33D" w14:textId="77777777" w:rsidR="0028276F" w:rsidRDefault="000B2237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optymalizacja i poprawki dla kodu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IaC</w:t>
            </w:r>
            <w:proofErr w:type="spellEnd"/>
          </w:p>
          <w:p w14:paraId="159A5F01" w14:textId="77777777" w:rsidR="0028276F" w:rsidRDefault="000B2237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aktualizacja danych w środowisku np. kopia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na test</w:t>
            </w:r>
          </w:p>
          <w:p w14:paraId="5E3B55CB" w14:textId="77777777" w:rsidR="0028276F" w:rsidRDefault="000B2237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opomiarowanie procesu</w:t>
            </w:r>
          </w:p>
          <w:p w14:paraId="255741F0" w14:textId="77777777" w:rsidR="0028276F" w:rsidRDefault="000B2237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budowa  monitoringu o nowy </w:t>
            </w:r>
            <w:proofErr w:type="spellStart"/>
            <w:r>
              <w:t>dashboard</w:t>
            </w:r>
            <w:proofErr w:type="spellEnd"/>
            <w:r>
              <w:t xml:space="preserve"> i nowe parametry</w:t>
            </w:r>
          </w:p>
          <w:p w14:paraId="1F894AF6" w14:textId="77777777" w:rsidR="0028276F" w:rsidRDefault="000B2237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t>refaktoryzacja</w:t>
            </w:r>
            <w:proofErr w:type="spellEnd"/>
            <w:r>
              <w:t xml:space="preserve"> kodu dla procesu</w:t>
            </w:r>
          </w:p>
          <w:p w14:paraId="710D90BD" w14:textId="77777777" w:rsidR="0028276F" w:rsidRDefault="000B2237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utworzenie lub optymalizacja testów jednostkowych i </w:t>
            </w:r>
            <w:proofErr w:type="spellStart"/>
            <w:r>
              <w:t>integracyjnch</w:t>
            </w:r>
            <w:proofErr w:type="spellEnd"/>
            <w:r>
              <w:t xml:space="preserve"> dla procesu</w:t>
            </w:r>
          </w:p>
          <w:p w14:paraId="38E41B72" w14:textId="50BE8A7C" w:rsidR="00F90DF1" w:rsidRPr="00F90DF1" w:rsidRDefault="00015499" w:rsidP="000B2237">
            <w:pPr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a</w:t>
            </w:r>
            <w:r w:rsidRPr="0001549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ktualizacja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oprogramowania</w:t>
            </w:r>
            <w:r w:rsidRPr="0001549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standardowego </w:t>
            </w:r>
            <w:r w:rsidRPr="0001549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obejmująca 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analizę i drobne poprawki w kodzie aplikacji</w:t>
            </w:r>
            <w:r w:rsidRPr="0001549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na przykład 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wgranie </w:t>
            </w:r>
            <w:proofErr w:type="spellStart"/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patcha</w:t>
            </w:r>
            <w:proofErr w:type="spellEnd"/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przejściem wersji</w:t>
            </w:r>
            <w:r w:rsidRPr="0001549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1.1 do 1.</w:t>
            </w:r>
            <w:r w:rsidR="000B22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F90DF1" w:rsidRPr="00EF5698" w14:paraId="0FDF9985" w14:textId="77777777" w:rsidTr="009D0CAE">
        <w:trPr>
          <w:jc w:val="center"/>
        </w:trPr>
        <w:tc>
          <w:tcPr>
            <w:tcW w:w="0" w:type="auto"/>
          </w:tcPr>
          <w:p w14:paraId="1C452EA3" w14:textId="77777777" w:rsidR="00F90DF1" w:rsidRPr="00EF5698" w:rsidRDefault="00F90DF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1EA5321" w14:textId="57E64AFE" w:rsidR="00F90DF1" w:rsidRPr="00C07193" w:rsidRDefault="000B223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Zadanie duże</w:t>
            </w:r>
          </w:p>
        </w:tc>
        <w:tc>
          <w:tcPr>
            <w:tcW w:w="0" w:type="auto"/>
          </w:tcPr>
          <w:p w14:paraId="4D75427F" w14:textId="38D7C512" w:rsidR="0028276F" w:rsidRDefault="00F90DF1">
            <w:pPr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0DF1">
              <w:rPr>
                <w:rFonts w:ascii="Calibri" w:hAnsi="Calibri" w:cs="Calibri"/>
                <w:sz w:val="22"/>
                <w:szCs w:val="22"/>
              </w:rPr>
              <w:t xml:space="preserve">aktualizacja modułu/technologii w serwerze (np.. 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MariaDB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 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MongoDB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Couchbase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CassandaDB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ArangoDB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Nginx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Apache,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Elasticsearch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Greylog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Kibana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Kubernetes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InfluxDB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php-fpm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httpd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RabbitMQ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PostgersSQL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90DF1">
              <w:rPr>
                <w:rFonts w:ascii="Calibri" w:hAnsi="Calibri" w:cs="Calibri"/>
                <w:sz w:val="22"/>
                <w:szCs w:val="22"/>
              </w:rPr>
              <w:t>Redis</w:t>
            </w:r>
            <w:proofErr w:type="spellEnd"/>
            <w:r w:rsidRPr="00F90DF1">
              <w:rPr>
                <w:rFonts w:ascii="Calibri" w:hAnsi="Calibri" w:cs="Calibri"/>
                <w:sz w:val="22"/>
                <w:szCs w:val="22"/>
              </w:rPr>
              <w:t>)</w:t>
            </w:r>
            <w:r w:rsidR="00DE21A6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684ED10" w14:textId="77777777" w:rsidR="0028276F" w:rsidRDefault="000B2237">
            <w:pPr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refaktoryzacja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optymalizacja modułu aplikacji,</w:t>
            </w:r>
          </w:p>
          <w:p w14:paraId="54873A01" w14:textId="77777777" w:rsidR="0028276F" w:rsidRDefault="000B2237">
            <w:pPr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utworzenie lub optymalizacja testów jednostkowych i integracyjnych dla modułu aplikacji</w:t>
            </w:r>
          </w:p>
          <w:p w14:paraId="62C9253B" w14:textId="77777777" w:rsidR="0028276F" w:rsidRDefault="000B2237">
            <w:pPr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utworzenie nowej dokumentacji lub procedury</w:t>
            </w:r>
          </w:p>
          <w:p w14:paraId="59A645B6" w14:textId="77777777" w:rsidR="0028276F" w:rsidRDefault="000B2237">
            <w:pPr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konteneryzacja aplikacji z obsługą procesu ci/cd oraz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IaC</w:t>
            </w:r>
            <w:proofErr w:type="spellEnd"/>
          </w:p>
          <w:p w14:paraId="6583E470" w14:textId="36B288B0" w:rsidR="00F90DF1" w:rsidRPr="00C2379E" w:rsidRDefault="00DE21A6" w:rsidP="000B2237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DE21A6">
              <w:rPr>
                <w:rFonts w:ascii="Calibri" w:hAnsi="Calibri" w:cs="Calibri"/>
                <w:sz w:val="22"/>
                <w:szCs w:val="22"/>
              </w:rPr>
              <w:t>ktualizacja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oprogramowania</w:t>
            </w:r>
            <w:r w:rsidRPr="00DE21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2237">
              <w:rPr>
                <w:rFonts w:ascii="Calibri" w:hAnsi="Calibri" w:cs="Calibri"/>
                <w:sz w:val="22"/>
                <w:szCs w:val="22"/>
              </w:rPr>
              <w:t xml:space="preserve">standardowego systemu </w:t>
            </w:r>
            <w:r w:rsidRPr="00DE21A6">
              <w:rPr>
                <w:rFonts w:ascii="Calibri" w:hAnsi="Calibri" w:cs="Calibri"/>
                <w:sz w:val="22"/>
                <w:szCs w:val="22"/>
              </w:rPr>
              <w:t xml:space="preserve">obejmująca </w:t>
            </w:r>
            <w:r w:rsidR="000B2237">
              <w:rPr>
                <w:rFonts w:ascii="Calibri" w:hAnsi="Calibri" w:cs="Calibri"/>
                <w:sz w:val="22"/>
                <w:szCs w:val="22"/>
              </w:rPr>
              <w:t>dogłębną analizę i poprawki w kodzie aplikacji np. aktualizacja</w:t>
            </w:r>
            <w:r w:rsidRPr="00DE21A6">
              <w:rPr>
                <w:rFonts w:ascii="Calibri" w:hAnsi="Calibri" w:cs="Calibri"/>
                <w:sz w:val="22"/>
                <w:szCs w:val="22"/>
              </w:rPr>
              <w:t xml:space="preserve"> wersji</w:t>
            </w:r>
            <w:r w:rsidR="000B2237">
              <w:rPr>
                <w:rFonts w:ascii="Calibri" w:hAnsi="Calibri" w:cs="Calibri"/>
                <w:sz w:val="22"/>
                <w:szCs w:val="22"/>
              </w:rPr>
              <w:t xml:space="preserve"> oprogramowania z</w:t>
            </w:r>
            <w:r w:rsidRPr="00DE21A6">
              <w:rPr>
                <w:rFonts w:ascii="Calibri" w:hAnsi="Calibri" w:cs="Calibri"/>
                <w:sz w:val="22"/>
                <w:szCs w:val="22"/>
              </w:rPr>
              <w:t xml:space="preserve"> 1.0 do 2.0</w:t>
            </w:r>
          </w:p>
        </w:tc>
      </w:tr>
      <w:tr w:rsidR="00F90DF1" w:rsidRPr="00EF5698" w14:paraId="1395F84D" w14:textId="77777777" w:rsidTr="009D0CAE">
        <w:trPr>
          <w:jc w:val="center"/>
        </w:trPr>
        <w:tc>
          <w:tcPr>
            <w:tcW w:w="0" w:type="auto"/>
          </w:tcPr>
          <w:p w14:paraId="10114E53" w14:textId="77777777" w:rsidR="00F90DF1" w:rsidRPr="00EF5698" w:rsidRDefault="00F90DF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39F52EE" w14:textId="3C98F984" w:rsidR="00F90DF1" w:rsidRPr="00C07193" w:rsidRDefault="000B223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Zadanie eksperckie</w:t>
            </w:r>
          </w:p>
        </w:tc>
        <w:tc>
          <w:tcPr>
            <w:tcW w:w="0" w:type="auto"/>
          </w:tcPr>
          <w:p w14:paraId="0D44BDA3" w14:textId="53A91E0F" w:rsidR="0028276F" w:rsidRDefault="000B2237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Zaawansowane zmiany</w:t>
            </w:r>
            <w:r w:rsidR="00F90DF1" w:rsidRPr="00F90DF1">
              <w:rPr>
                <w:rFonts w:ascii="Calibri" w:hAnsi="Calibri" w:cs="Calibri"/>
                <w:sz w:val="22"/>
                <w:szCs w:val="22"/>
              </w:rPr>
              <w:t xml:space="preserve"> w silniku procesowym </w:t>
            </w:r>
            <w:proofErr w:type="spellStart"/>
            <w:r w:rsidR="00F90DF1" w:rsidRPr="00F90DF1">
              <w:rPr>
                <w:rFonts w:ascii="Calibri" w:hAnsi="Calibri" w:cs="Calibri"/>
                <w:sz w:val="22"/>
                <w:szCs w:val="22"/>
              </w:rPr>
              <w:t>Camunda</w:t>
            </w:r>
            <w:proofErr w:type="spellEnd"/>
            <w:r w:rsidR="00F90DF1" w:rsidRPr="00F90DF1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740DF01" w14:textId="77777777" w:rsidR="0028276F" w:rsidRDefault="000B2237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Dogłębna</w:t>
            </w:r>
            <w:r w:rsidR="00F90DF1" w:rsidRPr="00F90DF1">
              <w:rPr>
                <w:rFonts w:ascii="Calibri" w:hAnsi="Calibri" w:cs="Calibri"/>
                <w:sz w:val="22"/>
                <w:szCs w:val="22"/>
              </w:rPr>
              <w:t xml:space="preserve"> optymalizacja procesów w silniku procesowym </w:t>
            </w:r>
            <w:proofErr w:type="spellStart"/>
            <w:r w:rsidR="00F90DF1" w:rsidRPr="00F90DF1">
              <w:rPr>
                <w:rFonts w:ascii="Calibri" w:hAnsi="Calibri" w:cs="Calibri"/>
                <w:sz w:val="22"/>
                <w:szCs w:val="22"/>
              </w:rPr>
              <w:t>Camunda</w:t>
            </w:r>
            <w:proofErr w:type="spellEnd"/>
            <w:r w:rsidR="00F90DF1" w:rsidRPr="00F90DF1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EB7D7F8" w14:textId="77777777" w:rsidR="0028276F" w:rsidRDefault="000B2237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optymalizacja złożonych zapytań i struktur baz danych</w:t>
            </w:r>
          </w:p>
          <w:p w14:paraId="5DE51E2F" w14:textId="77777777" w:rsidR="0028276F" w:rsidRDefault="000B2237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utworzenie nowego środowiska aplikacji</w:t>
            </w:r>
          </w:p>
          <w:p w14:paraId="523D453C" w14:textId="3F5D3239" w:rsidR="00F90DF1" w:rsidRPr="00C2379E" w:rsidRDefault="000B2237" w:rsidP="000B2237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zaawansowany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refaktoring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kodu lub </w:t>
            </w:r>
            <w:r w:rsidR="00F90DF1" w:rsidRPr="00F90DF1">
              <w:rPr>
                <w:rFonts w:ascii="Calibri" w:hAnsi="Calibri" w:cs="Calibri"/>
                <w:sz w:val="22"/>
                <w:szCs w:val="22"/>
              </w:rPr>
              <w:t xml:space="preserve">architektury </w:t>
            </w:r>
            <w:r>
              <w:rPr>
                <w:rFonts w:ascii="Calibri" w:hAnsi="Calibri" w:cs="Calibri"/>
                <w:sz w:val="22"/>
                <w:szCs w:val="22"/>
              </w:rPr>
              <w:t>części</w:t>
            </w:r>
            <w:r w:rsidR="00F90DF1" w:rsidRPr="00F90DF1">
              <w:rPr>
                <w:rFonts w:ascii="Calibri" w:hAnsi="Calibri" w:cs="Calibri"/>
                <w:sz w:val="22"/>
                <w:szCs w:val="22"/>
              </w:rPr>
              <w:t xml:space="preserve"> systemu które nie </w:t>
            </w:r>
            <w:r>
              <w:rPr>
                <w:rFonts w:ascii="Calibri" w:hAnsi="Calibri" w:cs="Calibri"/>
                <w:sz w:val="22"/>
                <w:szCs w:val="22"/>
              </w:rPr>
              <w:t>wynikają ze</w:t>
            </w:r>
            <w:r w:rsidR="00F90DF1" w:rsidRPr="00F90DF1">
              <w:rPr>
                <w:rFonts w:ascii="Calibri" w:hAnsi="Calibri" w:cs="Calibri"/>
                <w:sz w:val="22"/>
                <w:szCs w:val="22"/>
              </w:rPr>
              <w:t xml:space="preserve"> zmian biznesowych</w:t>
            </w:r>
            <w:r>
              <w:rPr>
                <w:rFonts w:ascii="Calibri" w:hAnsi="Calibri" w:cs="Calibri"/>
                <w:sz w:val="22"/>
                <w:szCs w:val="22"/>
              </w:rPr>
              <w:t>, a mają na celu poprawę stabilności i bezpieczeństwa systemu</w:t>
            </w:r>
          </w:p>
        </w:tc>
      </w:tr>
      <w:tr w:rsidR="00F90DF1" w:rsidRPr="00EF5698" w14:paraId="058664A3" w14:textId="77777777" w:rsidTr="009D0CAE">
        <w:trPr>
          <w:trHeight w:val="598"/>
          <w:jc w:val="center"/>
        </w:trPr>
        <w:tc>
          <w:tcPr>
            <w:tcW w:w="0" w:type="auto"/>
          </w:tcPr>
          <w:p w14:paraId="7B634BDB" w14:textId="77777777" w:rsidR="00F90DF1" w:rsidRPr="00EF5698" w:rsidRDefault="00F90DF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</w:tcPr>
          <w:p w14:paraId="2B61FF01" w14:textId="77777777" w:rsidR="00F90DF1" w:rsidRPr="00C07193" w:rsidRDefault="00F90DF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Zmiana niestandardowa</w:t>
            </w:r>
          </w:p>
        </w:tc>
        <w:tc>
          <w:tcPr>
            <w:tcW w:w="0" w:type="auto"/>
          </w:tcPr>
          <w:p w14:paraId="6980994F" w14:textId="755C7CDC" w:rsidR="00F90DF1" w:rsidRPr="00C2379E" w:rsidRDefault="000B2237" w:rsidP="000B2237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Wszystkie zadania</w:t>
            </w:r>
            <w:r w:rsidR="00F90DF1" w:rsidRPr="00F90DF1">
              <w:rPr>
                <w:rFonts w:ascii="Calibri" w:hAnsi="Calibri" w:cs="Calibri"/>
                <w:sz w:val="22"/>
                <w:szCs w:val="22"/>
              </w:rPr>
              <w:t xml:space="preserve"> nie ujęte w obsłudze: drobne, małe, średnie, duże, eksperckie</w:t>
            </w:r>
            <w:r>
              <w:rPr>
                <w:rFonts w:ascii="Calibri" w:hAnsi="Calibri" w:cs="Calibri"/>
                <w:sz w:val="22"/>
                <w:szCs w:val="22"/>
              </w:rPr>
              <w:t>. W porozumieniu z Zamawiającym Wykonawca uzgodni kategorię zadania.</w:t>
            </w:r>
          </w:p>
        </w:tc>
      </w:tr>
    </w:tbl>
    <w:p w14:paraId="0EC9C8DF" w14:textId="77777777" w:rsidR="00F90DF1" w:rsidRDefault="00F90DF1" w:rsidP="00F90DF1"/>
    <w:p w14:paraId="2E7E70B4" w14:textId="7F3E59DD" w:rsidR="00D72ACB" w:rsidRPr="00D72ACB" w:rsidRDefault="000374CF" w:rsidP="000B2237">
      <w:pPr>
        <w:pStyle w:val="Nagwek2"/>
        <w:numPr>
          <w:ilvl w:val="0"/>
          <w:numId w:val="20"/>
        </w:numPr>
      </w:pPr>
      <w:bookmarkStart w:id="22" w:name="_Toc170298060"/>
      <w:bookmarkStart w:id="23" w:name="_Toc171671487"/>
      <w:r>
        <w:t>SOZ</w:t>
      </w:r>
      <w:bookmarkEnd w:id="22"/>
      <w:bookmarkEnd w:id="23"/>
    </w:p>
    <w:p w14:paraId="24763DAB" w14:textId="77777777" w:rsidR="000374CF" w:rsidRDefault="000374CF" w:rsidP="000374CF"/>
    <w:p w14:paraId="33D44A08" w14:textId="43294A7F" w:rsidR="00D72ACB" w:rsidRDefault="00D72ACB" w:rsidP="000374CF">
      <w:r>
        <w:t xml:space="preserve">Wykonawca zobowiązany jest do </w:t>
      </w:r>
      <w:r w:rsidR="00375213">
        <w:t xml:space="preserve">pełnienia roli trzeciej linii </w:t>
      </w:r>
      <w:r>
        <w:t>wsparcia</w:t>
      </w:r>
      <w:r w:rsidR="00375213">
        <w:t xml:space="preserve"> technicznego</w:t>
      </w:r>
      <w:r>
        <w:t xml:space="preserve">. Moduł „System obsługi zgłoszeń” dostępny pod adresem soz.biznes.gov.pl spełnia funkcjonalność rejestracji oraz obsługi wszystkich zgłoszeń użytkowników, które zostały do niego przekazane przez dedykowany formularz dostępny w na stronie biznes.gov.pl. Wszystkie zgłoszenia są weryfikowane przez pierwszą oraz drugą linię wsparcia oraz w razie potrzeby eskalacji automatycznie rejestrowane w systemie </w:t>
      </w:r>
      <w:proofErr w:type="spellStart"/>
      <w:r>
        <w:t>ticketowym</w:t>
      </w:r>
      <w:proofErr w:type="spellEnd"/>
      <w:r>
        <w:t xml:space="preserve"> </w:t>
      </w:r>
      <w:r w:rsidR="00375213">
        <w:t>Z</w:t>
      </w:r>
      <w:r>
        <w:t>amawiającego</w:t>
      </w:r>
      <w:r w:rsidR="00375213">
        <w:t>. Wykonawca ma</w:t>
      </w:r>
      <w:r>
        <w:t xml:space="preserve"> obowiązek </w:t>
      </w:r>
      <w:r w:rsidR="00375213">
        <w:t xml:space="preserve">obsługi zgłoszeń </w:t>
      </w:r>
      <w:r>
        <w:t xml:space="preserve">zgodnie z wytycznymi usuwania awarii szczegółowo opisanych w rozdziale 11 </w:t>
      </w:r>
    </w:p>
    <w:p w14:paraId="1CCAF609" w14:textId="5830CA66" w:rsidR="00257DC7" w:rsidRDefault="00257DC7" w:rsidP="000374CF">
      <w:r>
        <w:t xml:space="preserve">Proces obsługi zgłoszeń SOZ został przedstawiony na diagramie który stanowi załącznik numer </w:t>
      </w:r>
      <w:r w:rsidR="008D4E40">
        <w:t>10</w:t>
      </w:r>
      <w:r>
        <w:t xml:space="preserve"> od Usługi utrzymania i obsługi systemu „ Proces obsługi zgłoszeń SOZ dla systemu biznes.gov.pl”</w:t>
      </w:r>
    </w:p>
    <w:p w14:paraId="15326BF1" w14:textId="77777777" w:rsidR="00257DC7" w:rsidRDefault="00257DC7" w:rsidP="000374CF"/>
    <w:p w14:paraId="5EE4AFEA" w14:textId="4B54826E" w:rsidR="00257DC7" w:rsidRDefault="00257DC7" w:rsidP="000374CF"/>
    <w:p w14:paraId="77EA1684" w14:textId="6E94A030" w:rsidR="000374CF" w:rsidRDefault="000374CF" w:rsidP="000B2237">
      <w:pPr>
        <w:pStyle w:val="Nagwek2"/>
        <w:numPr>
          <w:ilvl w:val="0"/>
          <w:numId w:val="20"/>
        </w:numPr>
      </w:pPr>
      <w:bookmarkStart w:id="24" w:name="_Toc170298061"/>
      <w:bookmarkStart w:id="25" w:name="_Toc171671488"/>
      <w:r>
        <w:t>Okres przejściowy</w:t>
      </w:r>
      <w:bookmarkEnd w:id="24"/>
      <w:bookmarkEnd w:id="25"/>
    </w:p>
    <w:p w14:paraId="0078E9D5" w14:textId="77777777" w:rsidR="00D2517B" w:rsidRPr="00D2517B" w:rsidRDefault="00D2517B" w:rsidP="00D2517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8576"/>
      </w:tblGrid>
      <w:tr w:rsidR="00D2517B" w:rsidRPr="00EF5698" w14:paraId="02718609" w14:textId="77777777" w:rsidTr="00697E59">
        <w:trPr>
          <w:jc w:val="center"/>
        </w:trPr>
        <w:tc>
          <w:tcPr>
            <w:tcW w:w="0" w:type="auto"/>
          </w:tcPr>
          <w:p w14:paraId="44EFD7DC" w14:textId="77777777" w:rsidR="00D2517B" w:rsidRPr="00EF5698" w:rsidRDefault="00D2517B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49D5277" w14:textId="77777777" w:rsidR="00D2517B" w:rsidRPr="00EF5698" w:rsidRDefault="00D2517B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D2517B" w:rsidRPr="00EF5698" w14:paraId="7D1A75EA" w14:textId="77777777" w:rsidTr="00697E59">
        <w:trPr>
          <w:jc w:val="center"/>
        </w:trPr>
        <w:tc>
          <w:tcPr>
            <w:tcW w:w="0" w:type="auto"/>
          </w:tcPr>
          <w:p w14:paraId="582FC2D6" w14:textId="77777777" w:rsidR="00D2517B" w:rsidRPr="00DB78C3" w:rsidRDefault="00D2517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0126787" w14:textId="7197EC23" w:rsidR="00D2517B" w:rsidRPr="00EF5698" w:rsidRDefault="00D2517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517B">
              <w:rPr>
                <w:rFonts w:ascii="Calibri" w:hAnsi="Calibri" w:cs="Calibri"/>
                <w:sz w:val="22"/>
                <w:szCs w:val="22"/>
              </w:rPr>
              <w:t xml:space="preserve">W okresie przejściowym Zamawiający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niezwłocznie </w:t>
            </w:r>
            <w:r w:rsidRPr="00D2517B">
              <w:rPr>
                <w:rFonts w:ascii="Calibri" w:hAnsi="Calibri" w:cs="Calibri"/>
                <w:sz w:val="22"/>
                <w:szCs w:val="22"/>
              </w:rPr>
              <w:t>przekaże Wykonawcy dane dostępowe do Systemu.</w:t>
            </w:r>
          </w:p>
        </w:tc>
      </w:tr>
      <w:tr w:rsidR="00D2517B" w:rsidRPr="00EF5698" w14:paraId="46DC48C5" w14:textId="77777777" w:rsidTr="00697E59">
        <w:trPr>
          <w:jc w:val="center"/>
        </w:trPr>
        <w:tc>
          <w:tcPr>
            <w:tcW w:w="0" w:type="auto"/>
          </w:tcPr>
          <w:p w14:paraId="7B2A83F8" w14:textId="77777777" w:rsidR="00D2517B" w:rsidRPr="00EF5698" w:rsidRDefault="00D2517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66409E5" w14:textId="6312C9DD" w:rsidR="00D2517B" w:rsidRPr="00EF5698" w:rsidRDefault="00D2517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517B">
              <w:rPr>
                <w:rFonts w:ascii="Calibri" w:hAnsi="Calibri" w:cs="Calibri"/>
                <w:sz w:val="22"/>
                <w:szCs w:val="22"/>
              </w:rPr>
              <w:t>W okresie przejściowym zostanie ustalony plan komunikacji w realizacji umowy. Plan komunikacji zostanie zaproponowany przez Wykonawcę. Plan komunikacji będzie zawierał informację o kierownikach projektu po obu stronach umowy oraz scenariusze kontaktów na linii Zamawiający – Wykonawca</w:t>
            </w:r>
          </w:p>
        </w:tc>
      </w:tr>
      <w:tr w:rsidR="00D2517B" w:rsidRPr="00EF5698" w14:paraId="55D4996F" w14:textId="77777777" w:rsidTr="00697E59">
        <w:trPr>
          <w:jc w:val="center"/>
        </w:trPr>
        <w:tc>
          <w:tcPr>
            <w:tcW w:w="0" w:type="auto"/>
          </w:tcPr>
          <w:p w14:paraId="0BE07859" w14:textId="77777777" w:rsidR="00D2517B" w:rsidRPr="00EF5698" w:rsidRDefault="00D2517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5F2627E0" w14:textId="0C730C95" w:rsidR="00D2517B" w:rsidRPr="00C2379E" w:rsidRDefault="00D2517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517B">
              <w:rPr>
                <w:rFonts w:ascii="Calibri" w:hAnsi="Calibri" w:cs="Calibri"/>
                <w:sz w:val="22"/>
                <w:szCs w:val="22"/>
              </w:rPr>
              <w:t>Zamawiający wraz z Wykonawcą w okresie 30 dni od dnia podpisania umowy uzgodnią szczegółu monitoringu i mierzenia poziomu SLA poprzez ułożenie scenariuszy testowych w narzędziu dostarczonym przez Zamawiającego</w:t>
            </w:r>
          </w:p>
        </w:tc>
      </w:tr>
      <w:tr w:rsidR="00D2517B" w:rsidRPr="00EF5698" w14:paraId="72B30FA8" w14:textId="77777777" w:rsidTr="00697E59">
        <w:trPr>
          <w:jc w:val="center"/>
        </w:trPr>
        <w:tc>
          <w:tcPr>
            <w:tcW w:w="0" w:type="auto"/>
          </w:tcPr>
          <w:p w14:paraId="52B1AA42" w14:textId="77777777" w:rsidR="00D2517B" w:rsidRPr="00EF5698" w:rsidRDefault="00D2517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32A4ADFA" w14:textId="22BF671A" w:rsidR="00D2517B" w:rsidRPr="00C2379E" w:rsidRDefault="00833B0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B01">
              <w:rPr>
                <w:rFonts w:ascii="Calibri" w:hAnsi="Calibri" w:cs="Calibri"/>
                <w:sz w:val="22"/>
                <w:szCs w:val="22"/>
              </w:rPr>
              <w:t>W okresie przejściowym zostanie dostrojony system monitoringu</w:t>
            </w:r>
            <w:r w:rsidR="005C1AE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2517B" w:rsidRPr="00EF5698" w14:paraId="2E3ECD85" w14:textId="77777777" w:rsidTr="00697E59">
        <w:trPr>
          <w:jc w:val="center"/>
        </w:trPr>
        <w:tc>
          <w:tcPr>
            <w:tcW w:w="0" w:type="auto"/>
          </w:tcPr>
          <w:p w14:paraId="5A6C96F1" w14:textId="77777777" w:rsidR="00D2517B" w:rsidRPr="00EF5698" w:rsidRDefault="00D2517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6163D69" w14:textId="1103E903" w:rsidR="00D2517B" w:rsidRPr="00C2379E" w:rsidRDefault="00655DA4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DA4">
              <w:rPr>
                <w:rFonts w:ascii="Calibri" w:hAnsi="Calibri" w:cs="Calibri"/>
                <w:sz w:val="22"/>
                <w:szCs w:val="22"/>
              </w:rPr>
              <w:t>W okresie przejściowym Zamawiający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niezwłocznie</w:t>
            </w:r>
            <w:r w:rsidRPr="00655DA4">
              <w:rPr>
                <w:rFonts w:ascii="Calibri" w:hAnsi="Calibri" w:cs="Calibri"/>
                <w:sz w:val="22"/>
                <w:szCs w:val="22"/>
              </w:rPr>
              <w:t xml:space="preserve"> dostarczy Wykonawcy wszystkie posiadane procedury, instrukcję oraz dokumentacje Systemu.</w:t>
            </w:r>
          </w:p>
        </w:tc>
      </w:tr>
      <w:tr w:rsidR="00655DA4" w:rsidRPr="00EF5698" w14:paraId="4797F8A2" w14:textId="77777777" w:rsidTr="00697E59">
        <w:trPr>
          <w:jc w:val="center"/>
        </w:trPr>
        <w:tc>
          <w:tcPr>
            <w:tcW w:w="0" w:type="auto"/>
          </w:tcPr>
          <w:p w14:paraId="0FCBA23C" w14:textId="40DB392F" w:rsidR="00655DA4" w:rsidRDefault="00655DA4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121B97B7" w14:textId="79CCCCD6" w:rsidR="00655DA4" w:rsidRPr="00655DA4" w:rsidRDefault="00655DA4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DA4">
              <w:rPr>
                <w:rFonts w:ascii="Calibri" w:hAnsi="Calibri" w:cs="Calibri"/>
                <w:sz w:val="22"/>
                <w:szCs w:val="22"/>
              </w:rPr>
              <w:t>W okresie przejściowym Wykonawca dostarczy Zamawiającemu procedurę zapewnienia ciągłości działania systemu.</w:t>
            </w:r>
          </w:p>
        </w:tc>
      </w:tr>
      <w:tr w:rsidR="00655DA4" w:rsidRPr="00EF5698" w14:paraId="7D0B4160" w14:textId="77777777" w:rsidTr="00697E59">
        <w:trPr>
          <w:jc w:val="center"/>
        </w:trPr>
        <w:tc>
          <w:tcPr>
            <w:tcW w:w="0" w:type="auto"/>
          </w:tcPr>
          <w:p w14:paraId="69CD99A1" w14:textId="33D7FEF4" w:rsidR="00655DA4" w:rsidRDefault="00655DA4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0F8BB0D3" w14:textId="6AD55810" w:rsidR="00655DA4" w:rsidRPr="00655DA4" w:rsidRDefault="00A901A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01A1">
              <w:rPr>
                <w:rFonts w:ascii="Calibri" w:hAnsi="Calibri" w:cs="Calibri"/>
                <w:sz w:val="22"/>
                <w:szCs w:val="22"/>
              </w:rPr>
              <w:t>Okres przejściowy to czas 15 dni kalendarzowych od dnia podpisania umowy.</w:t>
            </w:r>
          </w:p>
        </w:tc>
      </w:tr>
    </w:tbl>
    <w:p w14:paraId="60392F0D" w14:textId="77777777" w:rsidR="006A7CEA" w:rsidRDefault="006A7CEA" w:rsidP="006A7CEA"/>
    <w:p w14:paraId="431E0D88" w14:textId="77777777" w:rsidR="00697E59" w:rsidRDefault="00697E59" w:rsidP="006A7CEA"/>
    <w:p w14:paraId="7B18DB2D" w14:textId="77777777" w:rsidR="00697E59" w:rsidRDefault="00697E59" w:rsidP="006A7CEA"/>
    <w:p w14:paraId="7926B4AD" w14:textId="782403CE" w:rsidR="006A7CEA" w:rsidRDefault="006A7CEA" w:rsidP="000B2237">
      <w:pPr>
        <w:pStyle w:val="Nagwek2"/>
        <w:numPr>
          <w:ilvl w:val="0"/>
          <w:numId w:val="20"/>
        </w:numPr>
      </w:pPr>
      <w:r>
        <w:lastRenderedPageBreak/>
        <w:t xml:space="preserve"> </w:t>
      </w:r>
      <w:bookmarkStart w:id="26" w:name="_Toc170298062"/>
      <w:bookmarkStart w:id="27" w:name="_Toc171671489"/>
      <w:r>
        <w:t>Zmiana nazwy ministerstwa</w:t>
      </w:r>
      <w:bookmarkEnd w:id="26"/>
      <w:bookmarkEnd w:id="27"/>
    </w:p>
    <w:p w14:paraId="7E3C8C6F" w14:textId="77777777" w:rsidR="006433F7" w:rsidRDefault="006433F7" w:rsidP="006433F7"/>
    <w:p w14:paraId="52F33AA5" w14:textId="35BEF7D7" w:rsidR="006433F7" w:rsidRDefault="006433F7" w:rsidP="006433F7">
      <w:r>
        <w:t xml:space="preserve">Zamawiający wymaga od Wykonawcy w trakcie realizacji zamówienia, aby w ramach usługi utrzymania Systemu dokonywał zmian w systemie </w:t>
      </w:r>
      <w:r w:rsidR="008D6B45">
        <w:t>wynikających</w:t>
      </w:r>
      <w:r>
        <w:t xml:space="preserve"> ze zmian prawa dotyczących działów administracji rządowej oraz wydawanych rozporządzeń na podstawie ustawy z dnia 8 sierpnia 1996 r. o Radzie Ministrów (na podst. Dz. U. z 2001 r. Nr 154, nr 1800).</w:t>
      </w:r>
    </w:p>
    <w:p w14:paraId="581DBECE" w14:textId="248DBCAE" w:rsidR="006433F7" w:rsidRDefault="006433F7" w:rsidP="006433F7">
      <w:r>
        <w:t xml:space="preserve">Wykonawca jest zobowiązany w terminie 21 dni od daty wejścia w życie przepisów zmieniających nazwę Zamawiającego na zmianę w systemie w miejscach </w:t>
      </w:r>
      <w:r w:rsidRPr="00A4364D">
        <w:t xml:space="preserve">zaprezentowanych </w:t>
      </w:r>
      <w:r w:rsidR="00A9263F">
        <w:t>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714"/>
        <w:gridCol w:w="4862"/>
      </w:tblGrid>
      <w:tr w:rsidR="006433F7" w:rsidRPr="006433F7" w14:paraId="580FB600" w14:textId="77777777" w:rsidTr="00697E59">
        <w:tc>
          <w:tcPr>
            <w:tcW w:w="0" w:type="auto"/>
          </w:tcPr>
          <w:p w14:paraId="60180A22" w14:textId="77777777" w:rsidR="006433F7" w:rsidRPr="006433F7" w:rsidRDefault="006433F7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3F7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1549AFD8" w14:textId="4CA09601" w:rsidR="006433F7" w:rsidRPr="006433F7" w:rsidRDefault="006433F7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3F7">
              <w:rPr>
                <w:rFonts w:ascii="Calibri" w:hAnsi="Calibri" w:cs="Calibri"/>
                <w:b/>
                <w:bCs/>
                <w:sz w:val="22"/>
                <w:szCs w:val="22"/>
              </w:rPr>
              <w:t>Nazwa modułu</w:t>
            </w:r>
          </w:p>
        </w:tc>
        <w:tc>
          <w:tcPr>
            <w:tcW w:w="0" w:type="auto"/>
          </w:tcPr>
          <w:p w14:paraId="46EB9DC0" w14:textId="604C64EF" w:rsidR="006433F7" w:rsidRPr="006433F7" w:rsidRDefault="006433F7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3F7">
              <w:rPr>
                <w:rFonts w:ascii="Calibri" w:hAnsi="Calibri" w:cs="Calibri"/>
                <w:b/>
                <w:bCs/>
                <w:sz w:val="22"/>
                <w:szCs w:val="22"/>
              </w:rPr>
              <w:t>Zakres zmian</w:t>
            </w:r>
          </w:p>
        </w:tc>
      </w:tr>
      <w:tr w:rsidR="006433F7" w:rsidRPr="006433F7" w14:paraId="70CCB50C" w14:textId="77777777" w:rsidTr="00697E59">
        <w:tc>
          <w:tcPr>
            <w:tcW w:w="0" w:type="auto"/>
          </w:tcPr>
          <w:p w14:paraId="6DC60360" w14:textId="77777777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10292D9" w14:textId="18849965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33F7">
              <w:rPr>
                <w:rFonts w:ascii="Calibri" w:hAnsi="Calibri" w:cs="Calibri"/>
                <w:sz w:val="22"/>
                <w:szCs w:val="22"/>
              </w:rPr>
              <w:t>Sytleguide</w:t>
            </w:r>
            <w:proofErr w:type="spellEnd"/>
          </w:p>
        </w:tc>
        <w:tc>
          <w:tcPr>
            <w:tcW w:w="0" w:type="auto"/>
          </w:tcPr>
          <w:p w14:paraId="7AC84A06" w14:textId="55CC877E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Zmiana w </w:t>
            </w:r>
            <w:proofErr w:type="spellStart"/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styleguide</w:t>
            </w:r>
            <w:proofErr w:type="spellEnd"/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szablon HTML/CSS</w:t>
            </w:r>
          </w:p>
        </w:tc>
      </w:tr>
      <w:tr w:rsidR="006433F7" w:rsidRPr="006433F7" w14:paraId="43D99355" w14:textId="77777777" w:rsidTr="00697E59">
        <w:tc>
          <w:tcPr>
            <w:tcW w:w="0" w:type="auto"/>
          </w:tcPr>
          <w:p w14:paraId="784A8AB6" w14:textId="77777777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2E02B09" w14:textId="2E19BA9E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https://konto.biznes.gov.pl</w:t>
            </w:r>
          </w:p>
        </w:tc>
        <w:tc>
          <w:tcPr>
            <w:tcW w:w="0" w:type="auto"/>
          </w:tcPr>
          <w:p w14:paraId="4CDFE178" w14:textId="759920EE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stopki - nazwa Zamawiającego</w:t>
            </w:r>
          </w:p>
        </w:tc>
      </w:tr>
      <w:tr w:rsidR="006433F7" w:rsidRPr="006433F7" w14:paraId="108F2CA6" w14:textId="77777777" w:rsidTr="00697E59">
        <w:tc>
          <w:tcPr>
            <w:tcW w:w="0" w:type="auto"/>
          </w:tcPr>
          <w:p w14:paraId="0CF5FC73" w14:textId="77777777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0E49234" w14:textId="460FDC81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https://konto.biznes.gov.pl</w:t>
            </w:r>
          </w:p>
        </w:tc>
        <w:tc>
          <w:tcPr>
            <w:tcW w:w="0" w:type="auto"/>
          </w:tcPr>
          <w:p w14:paraId="4BC99CBF" w14:textId="7474A9C0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adresu strony Zamawiającego w stopce</w:t>
            </w:r>
          </w:p>
        </w:tc>
      </w:tr>
      <w:tr w:rsidR="006433F7" w:rsidRPr="006433F7" w14:paraId="582FE370" w14:textId="77777777" w:rsidTr="00697E59">
        <w:tc>
          <w:tcPr>
            <w:tcW w:w="0" w:type="auto"/>
          </w:tcPr>
          <w:p w14:paraId="5FB086F0" w14:textId="77777777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B5F49CF" w14:textId="7B042C8B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https://logowanie.biznes.gov.pl</w:t>
            </w:r>
          </w:p>
        </w:tc>
        <w:tc>
          <w:tcPr>
            <w:tcW w:w="0" w:type="auto"/>
          </w:tcPr>
          <w:p w14:paraId="019F5296" w14:textId="3FEBD87E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adresu strony Zamawiającego w stopce</w:t>
            </w:r>
          </w:p>
        </w:tc>
      </w:tr>
      <w:tr w:rsidR="006433F7" w:rsidRPr="006433F7" w14:paraId="3996F842" w14:textId="77777777" w:rsidTr="00697E59">
        <w:tc>
          <w:tcPr>
            <w:tcW w:w="0" w:type="auto"/>
          </w:tcPr>
          <w:p w14:paraId="40351A34" w14:textId="77777777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0448C81A" w14:textId="6D505FC8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https://logowanie.biznes.gov.pl</w:t>
            </w:r>
          </w:p>
        </w:tc>
        <w:tc>
          <w:tcPr>
            <w:tcW w:w="0" w:type="auto"/>
          </w:tcPr>
          <w:p w14:paraId="77314E55" w14:textId="565DABC4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stopki - nazwa Zamawiającego</w:t>
            </w:r>
          </w:p>
        </w:tc>
      </w:tr>
      <w:tr w:rsidR="006433F7" w:rsidRPr="006433F7" w14:paraId="10D777F3" w14:textId="77777777" w:rsidTr="00697E59">
        <w:tc>
          <w:tcPr>
            <w:tcW w:w="0" w:type="auto"/>
          </w:tcPr>
          <w:p w14:paraId="6FBECCAC" w14:textId="77777777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5BED461" w14:textId="56B2D095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E-usługa dla Rzecznika</w:t>
            </w:r>
          </w:p>
        </w:tc>
        <w:tc>
          <w:tcPr>
            <w:tcW w:w="0" w:type="auto"/>
          </w:tcPr>
          <w:p w14:paraId="04E64451" w14:textId="604F5628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logo w stopce w wygenerowanym dokumencie e-usługi Rzecznika (online oraz do wydruku)</w:t>
            </w:r>
          </w:p>
        </w:tc>
      </w:tr>
      <w:tr w:rsidR="006433F7" w:rsidRPr="006433F7" w14:paraId="35F49D74" w14:textId="77777777" w:rsidTr="00697E59">
        <w:trPr>
          <w:trHeight w:val="408"/>
        </w:trPr>
        <w:tc>
          <w:tcPr>
            <w:tcW w:w="0" w:type="auto"/>
          </w:tcPr>
          <w:p w14:paraId="57ED4FA0" w14:textId="12C003D2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46148F6E" w14:textId="31C9BBB9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E-usługa dla CEIDG</w:t>
            </w:r>
          </w:p>
        </w:tc>
        <w:tc>
          <w:tcPr>
            <w:tcW w:w="0" w:type="auto"/>
          </w:tcPr>
          <w:p w14:paraId="1DCF54CA" w14:textId="70466158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CEIDG</w:t>
            </w:r>
          </w:p>
        </w:tc>
      </w:tr>
      <w:tr w:rsidR="006433F7" w:rsidRPr="006433F7" w14:paraId="77F8B7D1" w14:textId="77777777" w:rsidTr="00697E59">
        <w:tc>
          <w:tcPr>
            <w:tcW w:w="0" w:type="auto"/>
          </w:tcPr>
          <w:p w14:paraId="04493D57" w14:textId="6B5F405D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08C2F00D" w14:textId="6E6FC5FF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Wzory dokumentów</w:t>
            </w:r>
          </w:p>
        </w:tc>
        <w:tc>
          <w:tcPr>
            <w:tcW w:w="0" w:type="auto"/>
          </w:tcPr>
          <w:p w14:paraId="397FD41A" w14:textId="4CD608A0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CEIDG pdf – logo Zamawiającego</w:t>
            </w:r>
          </w:p>
        </w:tc>
      </w:tr>
      <w:tr w:rsidR="006433F7" w:rsidRPr="006433F7" w14:paraId="06C3CEBC" w14:textId="77777777" w:rsidTr="00697E59">
        <w:tc>
          <w:tcPr>
            <w:tcW w:w="0" w:type="auto"/>
          </w:tcPr>
          <w:p w14:paraId="1BB0CCFB" w14:textId="40352F04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68B47CFE" w14:textId="4F04A334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Wzory dokumentów</w:t>
            </w:r>
          </w:p>
        </w:tc>
        <w:tc>
          <w:tcPr>
            <w:tcW w:w="0" w:type="auto"/>
          </w:tcPr>
          <w:p w14:paraId="6F2C04DF" w14:textId="41CCC264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CEIDG-1 – Nazwa Zamawiającego w  sekcji „Informacja dotycząca przetwarzania danych osobowych w CEIDG”</w:t>
            </w:r>
          </w:p>
        </w:tc>
      </w:tr>
      <w:tr w:rsidR="006433F7" w:rsidRPr="006433F7" w14:paraId="707FE69F" w14:textId="77777777" w:rsidTr="00697E59">
        <w:tc>
          <w:tcPr>
            <w:tcW w:w="0" w:type="auto"/>
          </w:tcPr>
          <w:p w14:paraId="20DEAF2E" w14:textId="293A62AF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19F349FC" w14:textId="04A0E408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https://biznes.gov.pl</w:t>
            </w:r>
          </w:p>
        </w:tc>
        <w:tc>
          <w:tcPr>
            <w:tcW w:w="0" w:type="auto"/>
          </w:tcPr>
          <w:p w14:paraId="256A0CF5" w14:textId="6CBB1FF8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nazwy Zamawiającego w stopce</w:t>
            </w:r>
          </w:p>
        </w:tc>
      </w:tr>
      <w:tr w:rsidR="006433F7" w:rsidRPr="006433F7" w14:paraId="0B775B2C" w14:textId="77777777" w:rsidTr="00697E59">
        <w:tc>
          <w:tcPr>
            <w:tcW w:w="0" w:type="auto"/>
          </w:tcPr>
          <w:p w14:paraId="0033092E" w14:textId="589CF7DB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40F3E1D5" w14:textId="71AF0E4D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https://biznes.gov.pl</w:t>
            </w:r>
          </w:p>
        </w:tc>
        <w:tc>
          <w:tcPr>
            <w:tcW w:w="0" w:type="auto"/>
          </w:tcPr>
          <w:p w14:paraId="672B8417" w14:textId="28D8B484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linki do strony Zamawiającego w stopce</w:t>
            </w:r>
          </w:p>
        </w:tc>
      </w:tr>
      <w:tr w:rsidR="006433F7" w:rsidRPr="006433F7" w14:paraId="18F5923B" w14:textId="77777777" w:rsidTr="00697E59">
        <w:tc>
          <w:tcPr>
            <w:tcW w:w="0" w:type="auto"/>
          </w:tcPr>
          <w:p w14:paraId="7CF16146" w14:textId="03320BC3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532DC6C5" w14:textId="2DD3F9DE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https://biznes.gov.pl</w:t>
            </w:r>
          </w:p>
        </w:tc>
        <w:tc>
          <w:tcPr>
            <w:tcW w:w="0" w:type="auto"/>
          </w:tcPr>
          <w:p w14:paraId="1E2F55A6" w14:textId="25A7F471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noty prawnej - zmiana nazwy Zamawiającego</w:t>
            </w:r>
          </w:p>
        </w:tc>
      </w:tr>
      <w:tr w:rsidR="006433F7" w:rsidRPr="006433F7" w14:paraId="2C9FBE12" w14:textId="77777777" w:rsidTr="00697E59">
        <w:tc>
          <w:tcPr>
            <w:tcW w:w="0" w:type="auto"/>
          </w:tcPr>
          <w:p w14:paraId="1FF79B81" w14:textId="5B581903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791574EF" w14:textId="0C1963FC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Powiadomienia mailowe SOZ i https://biznes.gov.pl</w:t>
            </w:r>
          </w:p>
        </w:tc>
        <w:tc>
          <w:tcPr>
            <w:tcW w:w="0" w:type="auto"/>
          </w:tcPr>
          <w:p w14:paraId="4733E332" w14:textId="211C4BA8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w layoucie powiadomień</w:t>
            </w:r>
          </w:p>
        </w:tc>
      </w:tr>
      <w:tr w:rsidR="006433F7" w:rsidRPr="006433F7" w14:paraId="79B79445" w14:textId="77777777" w:rsidTr="00697E59">
        <w:tc>
          <w:tcPr>
            <w:tcW w:w="0" w:type="auto"/>
          </w:tcPr>
          <w:p w14:paraId="074B8844" w14:textId="55C7ACC6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77B7565E" w14:textId="615F5624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https://zaplecze.biznes.gov.pl</w:t>
            </w:r>
          </w:p>
        </w:tc>
        <w:tc>
          <w:tcPr>
            <w:tcW w:w="0" w:type="auto"/>
          </w:tcPr>
          <w:p w14:paraId="4F7940CB" w14:textId="1B33FA7D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Zmiany dla nowych użytkowników</w:t>
            </w:r>
          </w:p>
        </w:tc>
      </w:tr>
      <w:tr w:rsidR="006433F7" w:rsidRPr="006433F7" w14:paraId="1B630FC3" w14:textId="77777777" w:rsidTr="00697E59">
        <w:tc>
          <w:tcPr>
            <w:tcW w:w="0" w:type="auto"/>
          </w:tcPr>
          <w:p w14:paraId="62DD0B3F" w14:textId="69553FF7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55056D77" w14:textId="2ED61588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Wzory dokumentów</w:t>
            </w:r>
          </w:p>
        </w:tc>
        <w:tc>
          <w:tcPr>
            <w:tcW w:w="0" w:type="auto"/>
          </w:tcPr>
          <w:p w14:paraId="4C45588E" w14:textId="61EC4063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na Upoważnieniach dla urzędników</w:t>
            </w:r>
          </w:p>
        </w:tc>
      </w:tr>
      <w:tr w:rsidR="006433F7" w:rsidRPr="006433F7" w14:paraId="208A6517" w14:textId="77777777" w:rsidTr="00697E59">
        <w:tc>
          <w:tcPr>
            <w:tcW w:w="0" w:type="auto"/>
          </w:tcPr>
          <w:p w14:paraId="42606CF4" w14:textId="07E6EE0F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0840A090" w14:textId="79904A79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https://akademia.biznes.gov.pl</w:t>
            </w:r>
          </w:p>
        </w:tc>
        <w:tc>
          <w:tcPr>
            <w:tcW w:w="0" w:type="auto"/>
          </w:tcPr>
          <w:p w14:paraId="325C7893" w14:textId="54EF7A0B" w:rsidR="006433F7" w:rsidRPr="006433F7" w:rsidRDefault="006433F7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3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Zmiana nazwy Zamawiającego w stopce</w:t>
            </w:r>
          </w:p>
        </w:tc>
      </w:tr>
    </w:tbl>
    <w:p w14:paraId="54F9D661" w14:textId="77777777" w:rsidR="00B16BC3" w:rsidRDefault="00B16BC3" w:rsidP="00B16BC3"/>
    <w:p w14:paraId="4CB8498B" w14:textId="77777777" w:rsidR="00F87519" w:rsidRDefault="00F87519" w:rsidP="00B16BC3"/>
    <w:p w14:paraId="3A1EC0A1" w14:textId="77777777" w:rsidR="00F87519" w:rsidRDefault="00F87519" w:rsidP="00B16BC3"/>
    <w:p w14:paraId="66304C3C" w14:textId="77777777" w:rsidR="00F87519" w:rsidRDefault="00F87519" w:rsidP="00B16BC3"/>
    <w:p w14:paraId="045906BA" w14:textId="77777777" w:rsidR="00F87519" w:rsidRDefault="00F87519" w:rsidP="00B16BC3"/>
    <w:p w14:paraId="29E3F712" w14:textId="77777777" w:rsidR="00F87519" w:rsidRDefault="00F87519" w:rsidP="00B16BC3"/>
    <w:p w14:paraId="2B377EBC" w14:textId="77777777" w:rsidR="00F87519" w:rsidRDefault="00F87519" w:rsidP="00B16BC3"/>
    <w:p w14:paraId="45B22841" w14:textId="77777777" w:rsidR="00F87519" w:rsidRPr="00B16BC3" w:rsidRDefault="00F87519" w:rsidP="00B16BC3"/>
    <w:p w14:paraId="59A79F89" w14:textId="43D4BA6D" w:rsidR="000374CF" w:rsidRDefault="00506EF3" w:rsidP="000B2237">
      <w:pPr>
        <w:pStyle w:val="Nagwek2"/>
        <w:numPr>
          <w:ilvl w:val="0"/>
          <w:numId w:val="20"/>
        </w:numPr>
      </w:pPr>
      <w:bookmarkStart w:id="28" w:name="_Toc170298063"/>
      <w:bookmarkStart w:id="29" w:name="_Toc171671490"/>
      <w:r>
        <w:lastRenderedPageBreak/>
        <w:t>Dodatkowe wymagania usługi utrzymania i obsługi systemu biznes.gov.pl</w:t>
      </w:r>
      <w:bookmarkEnd w:id="28"/>
      <w:bookmarkEnd w:id="29"/>
    </w:p>
    <w:p w14:paraId="2797074A" w14:textId="77777777" w:rsidR="008220C6" w:rsidRPr="008220C6" w:rsidRDefault="008220C6" w:rsidP="008220C6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8576"/>
      </w:tblGrid>
      <w:tr w:rsidR="00FC3C05" w:rsidRPr="00EF5698" w14:paraId="2F04FC3D" w14:textId="77777777" w:rsidTr="00F87519">
        <w:trPr>
          <w:jc w:val="center"/>
        </w:trPr>
        <w:tc>
          <w:tcPr>
            <w:tcW w:w="0" w:type="auto"/>
          </w:tcPr>
          <w:p w14:paraId="0CAF3961" w14:textId="77777777" w:rsidR="00FC3C05" w:rsidRPr="00EF5698" w:rsidRDefault="00FC3C05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5698626E" w14:textId="77777777" w:rsidR="00FC3C05" w:rsidRPr="00EF5698" w:rsidRDefault="00FC3C05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FC3C05" w:rsidRPr="00EF5698" w14:paraId="6FF44E26" w14:textId="77777777" w:rsidTr="00F87519">
        <w:trPr>
          <w:jc w:val="center"/>
        </w:trPr>
        <w:tc>
          <w:tcPr>
            <w:tcW w:w="0" w:type="auto"/>
          </w:tcPr>
          <w:p w14:paraId="6D4D87AD" w14:textId="77777777" w:rsidR="00FC3C05" w:rsidRPr="00DB78C3" w:rsidRDefault="00FC3C0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446172F" w14:textId="67FF702E" w:rsidR="00FC3C05" w:rsidRPr="00EF5698" w:rsidRDefault="00FC3C0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3C05">
              <w:rPr>
                <w:rFonts w:ascii="Calibri" w:hAnsi="Calibri" w:cs="Calibri"/>
                <w:sz w:val="22"/>
                <w:szCs w:val="22"/>
              </w:rPr>
              <w:t>W przypadku wystąpienia błędów w oprogramowaniu od zewnętrznych producentów, używanym do realizacji Umowy, Wykonawca zobowiązuje się do zgłoszenia problemu do producenta w imieniu Zamawiającego oraz aktywnego monitorowania postępu prac naprawczych do momentu ich rozwiązania. Wykonawca zobowiązany jest do dostarczania regularnych aktualizacji statusu Zamawiającemu w tygodniu do czasu rozwiązania problemu</w:t>
            </w:r>
            <w:r w:rsidR="008220C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C3C05" w:rsidRPr="00EF5698" w14:paraId="6E8B3758" w14:textId="77777777" w:rsidTr="00F87519">
        <w:trPr>
          <w:jc w:val="center"/>
        </w:trPr>
        <w:tc>
          <w:tcPr>
            <w:tcW w:w="0" w:type="auto"/>
          </w:tcPr>
          <w:p w14:paraId="0A67041D" w14:textId="77777777" w:rsidR="00FC3C05" w:rsidRPr="00EF5698" w:rsidRDefault="00FC3C0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CDE12FC" w14:textId="131AF3D1" w:rsidR="00FC3C05" w:rsidRPr="00F90DF1" w:rsidRDefault="00FC3C0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3C05">
              <w:rPr>
                <w:rFonts w:ascii="Calibri" w:hAnsi="Calibri" w:cs="Calibri"/>
                <w:sz w:val="22"/>
                <w:szCs w:val="22"/>
              </w:rPr>
              <w:t>Usłudze Utrzymania podlegają wszelkie konfiguracje, skrypty oraz rozwiązania zaimplementowane w Systemie. Wykonawca zapewni, że wszystkie te elementy są regularnie aktualizowane, testowane i zabezpieczone przed potencjalnymi zagrożeniami.</w:t>
            </w:r>
          </w:p>
        </w:tc>
      </w:tr>
      <w:tr w:rsidR="00FC3C05" w:rsidRPr="00EF5698" w14:paraId="7C1164B1" w14:textId="77777777" w:rsidTr="00F87519">
        <w:trPr>
          <w:jc w:val="center"/>
        </w:trPr>
        <w:tc>
          <w:tcPr>
            <w:tcW w:w="0" w:type="auto"/>
          </w:tcPr>
          <w:p w14:paraId="6DD71716" w14:textId="77777777" w:rsidR="00FC3C05" w:rsidRPr="00EF5698" w:rsidRDefault="00FC3C0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A02D0BA" w14:textId="77777777" w:rsidR="00FC3C05" w:rsidRPr="00FC3C05" w:rsidRDefault="00FC3C0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3C05">
              <w:rPr>
                <w:rFonts w:ascii="Calibri" w:hAnsi="Calibri" w:cs="Calibri"/>
                <w:sz w:val="22"/>
                <w:szCs w:val="22"/>
              </w:rPr>
              <w:t>Sporządzanie dokumentacji dotyczącej wszelkich czynności wykonywanych w Infrastrukturze w postaci Rejestru Zdarzeń, z możliwością wglądu do niego przez Zamawiającego. Rejestr Zdarzeń będzie obejmował:</w:t>
            </w:r>
          </w:p>
          <w:p w14:paraId="18A4F0BB" w14:textId="5A80CA82" w:rsidR="00FC3C05" w:rsidRPr="00FC3C05" w:rsidRDefault="00FC3C05" w:rsidP="000B223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3C05">
              <w:rPr>
                <w:rFonts w:ascii="Calibri" w:hAnsi="Calibri" w:cs="Calibri"/>
                <w:sz w:val="22"/>
                <w:szCs w:val="22"/>
              </w:rPr>
              <w:t>informacje o przeprowadzonych zmianach konfiguracji Systemu;</w:t>
            </w:r>
          </w:p>
          <w:p w14:paraId="0AB3F387" w14:textId="619F6F94" w:rsidR="00FC3C05" w:rsidRPr="00FC3C05" w:rsidRDefault="00FC3C05" w:rsidP="000B223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3C05">
              <w:rPr>
                <w:rFonts w:ascii="Calibri" w:hAnsi="Calibri" w:cs="Calibri"/>
                <w:sz w:val="22"/>
                <w:szCs w:val="22"/>
              </w:rPr>
              <w:t>informacje o opracowanych i zaktualizowanych procedurach związanych z utrzymaniem Systemu, w tym, procedurach przywracania po awarii i procedurach ciągłości działania oraz wszelkich innych podjętych działaniach w celu utrzymania sprawności operacyjnej oraz zapewnienia prawidłowej administracji i konserwacji Systemów;</w:t>
            </w:r>
          </w:p>
          <w:p w14:paraId="6C0BED34" w14:textId="77777777" w:rsidR="00FC3C05" w:rsidRDefault="00FC3C05" w:rsidP="000B223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3C05">
              <w:rPr>
                <w:rFonts w:ascii="Calibri" w:hAnsi="Calibri" w:cs="Calibri"/>
                <w:sz w:val="22"/>
                <w:szCs w:val="22"/>
              </w:rPr>
              <w:t>informacje o dokonanych Aktualizacjach wraz z ich opisem i podaniem dat i zakresu aktualizacji</w:t>
            </w:r>
          </w:p>
          <w:p w14:paraId="34C4C6F5" w14:textId="782F010D" w:rsidR="008220C6" w:rsidRPr="00FC3C05" w:rsidRDefault="008220C6" w:rsidP="000B223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Aktualny rejestr zmian prowadzony jest w formie dziennika zdarzeń online</w:t>
            </w:r>
          </w:p>
        </w:tc>
      </w:tr>
      <w:tr w:rsidR="00FC3C05" w:rsidRPr="00EF5698" w14:paraId="71681CD3" w14:textId="77777777" w:rsidTr="00F87519">
        <w:trPr>
          <w:jc w:val="center"/>
        </w:trPr>
        <w:tc>
          <w:tcPr>
            <w:tcW w:w="0" w:type="auto"/>
          </w:tcPr>
          <w:p w14:paraId="4250C347" w14:textId="77777777" w:rsidR="00FC3C05" w:rsidRPr="00EF5698" w:rsidRDefault="00FC3C0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0A69327" w14:textId="51BCF113" w:rsidR="00FC3C05" w:rsidRPr="00C2379E" w:rsidRDefault="008220C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220C6">
              <w:rPr>
                <w:rFonts w:ascii="Calibri" w:hAnsi="Calibri" w:cs="Calibri"/>
                <w:sz w:val="22"/>
                <w:szCs w:val="22"/>
              </w:rPr>
              <w:t>Sprawdzanie dostępności uzupełnień przygotowanych przez producentów oprogramowania</w:t>
            </w:r>
            <w:r w:rsidR="002A7833">
              <w:rPr>
                <w:rFonts w:ascii="Calibri" w:hAnsi="Calibri" w:cs="Calibri"/>
                <w:sz w:val="22"/>
                <w:szCs w:val="22"/>
              </w:rPr>
              <w:t>.</w:t>
            </w:r>
            <w:r w:rsidR="002A7833">
              <w:t xml:space="preserve"> </w:t>
            </w:r>
            <w:r w:rsidR="002A7833" w:rsidRPr="002A7833">
              <w:rPr>
                <w:rFonts w:ascii="Calibri" w:hAnsi="Calibri" w:cs="Calibri"/>
                <w:sz w:val="22"/>
                <w:szCs w:val="22"/>
              </w:rPr>
              <w:t>Każda wersja oprogramowania powinna zostać zaimplementowana do najwyższej, rekomendowanej wersji przez producenta wynikającej z jego polityki.</w:t>
            </w:r>
          </w:p>
        </w:tc>
      </w:tr>
      <w:tr w:rsidR="00FC3C05" w:rsidRPr="00EF5698" w14:paraId="3E20384A" w14:textId="77777777" w:rsidTr="00F87519">
        <w:trPr>
          <w:jc w:val="center"/>
        </w:trPr>
        <w:tc>
          <w:tcPr>
            <w:tcW w:w="0" w:type="auto"/>
          </w:tcPr>
          <w:p w14:paraId="4226CCCE" w14:textId="77777777" w:rsidR="00FC3C05" w:rsidRPr="00EF5698" w:rsidRDefault="00FC3C0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29F1D90B" w14:textId="0B7959BA" w:rsidR="00FC3C05" w:rsidRPr="00C2379E" w:rsidRDefault="006A7CE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Wykonawca raz na kwartał przekazuje Zamawiającemu </w:t>
            </w:r>
            <w:r w:rsidR="00782EDC" w:rsidRPr="00782EDC">
              <w:rPr>
                <w:rFonts w:ascii="Calibri" w:hAnsi="Calibri" w:cs="Calibri"/>
                <w:sz w:val="22"/>
                <w:szCs w:val="22"/>
              </w:rPr>
              <w:t xml:space="preserve">aktualne kody źródłowe zgrane na </w:t>
            </w:r>
            <w:r w:rsidR="00782EDC">
              <w:rPr>
                <w:rFonts w:ascii="Calibri" w:hAnsi="Calibri" w:cs="Calibri"/>
                <w:sz w:val="22"/>
                <w:szCs w:val="22"/>
              </w:rPr>
              <w:t>niezmienny nośnik</w:t>
            </w:r>
            <w:r w:rsidR="00782EDC" w:rsidRPr="00782EDC">
              <w:rPr>
                <w:rFonts w:ascii="Calibri" w:hAnsi="Calibri" w:cs="Calibri"/>
                <w:sz w:val="22"/>
                <w:szCs w:val="22"/>
              </w:rPr>
              <w:t>, dostępy do środowisk produkcyjnych i testowych utrzymywanego systemu na poziomie administratorskim (</w:t>
            </w:r>
            <w:proofErr w:type="spellStart"/>
            <w:r w:rsidR="00782EDC" w:rsidRPr="00782EDC">
              <w:rPr>
                <w:rFonts w:ascii="Calibri" w:hAnsi="Calibri" w:cs="Calibri"/>
                <w:sz w:val="22"/>
                <w:szCs w:val="22"/>
              </w:rPr>
              <w:t>root</w:t>
            </w:r>
            <w:proofErr w:type="spellEnd"/>
            <w:r w:rsidR="00782EDC" w:rsidRPr="00782EDC">
              <w:rPr>
                <w:rFonts w:ascii="Calibri" w:hAnsi="Calibri" w:cs="Calibri"/>
                <w:sz w:val="22"/>
                <w:szCs w:val="22"/>
              </w:rPr>
              <w:t>)</w:t>
            </w:r>
            <w:r w:rsidR="00782EDC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="00782EDC" w:rsidRPr="00782EDC">
              <w:rPr>
                <w:rFonts w:ascii="Calibri" w:hAnsi="Calibri" w:cs="Calibri"/>
                <w:sz w:val="22"/>
                <w:szCs w:val="22"/>
              </w:rPr>
              <w:t>dostęp do repozytorium kodów.</w:t>
            </w:r>
          </w:p>
        </w:tc>
      </w:tr>
      <w:tr w:rsidR="00FC3C05" w:rsidRPr="00EF5698" w14:paraId="133B23D3" w14:textId="77777777" w:rsidTr="00F87519">
        <w:trPr>
          <w:jc w:val="center"/>
        </w:trPr>
        <w:tc>
          <w:tcPr>
            <w:tcW w:w="0" w:type="auto"/>
          </w:tcPr>
          <w:p w14:paraId="751C38AF" w14:textId="77777777" w:rsidR="00FC3C05" w:rsidRPr="00EF5698" w:rsidRDefault="00FC3C05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6A21A3D3" w14:textId="1B1AEA06" w:rsidR="00FD0DFC" w:rsidRPr="00FD0DFC" w:rsidRDefault="00FD0DF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DFC">
              <w:rPr>
                <w:rFonts w:ascii="Calibri" w:hAnsi="Calibri" w:cs="Calibri"/>
                <w:sz w:val="22"/>
                <w:szCs w:val="22"/>
              </w:rPr>
              <w:t>Wykonawca jest zobowiązany do zapewnienia odpowiednich zasobów ludzkich o niezbędnych kwalifikacjach na cykliczne spotkania z Zamawiającym, zgodnie z poniższymi wymaganiami:</w:t>
            </w:r>
          </w:p>
          <w:p w14:paraId="68B0D7E7" w14:textId="0ECCC14A" w:rsidR="00FD0DFC" w:rsidRPr="00FD0DFC" w:rsidRDefault="00FD0DFC" w:rsidP="000B2237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DFC">
              <w:rPr>
                <w:rFonts w:ascii="Calibri" w:hAnsi="Calibri" w:cs="Calibri"/>
                <w:sz w:val="22"/>
                <w:szCs w:val="22"/>
              </w:rPr>
              <w:t>Spotkanie dotyczące statystyk usług CEIDG: Wykonawca zapewni udział analityków oraz specjalistów, którzy przedstawią szczegółowe analizy i statystyki dotyczące wydajności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błędów</w:t>
            </w:r>
            <w:r w:rsidRPr="00FD0D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omawianych </w:t>
            </w:r>
            <w:r w:rsidRPr="00FD0DFC">
              <w:rPr>
                <w:rFonts w:ascii="Calibri" w:hAnsi="Calibri" w:cs="Calibri"/>
                <w:sz w:val="22"/>
                <w:szCs w:val="22"/>
              </w:rPr>
              <w:t>usług.</w:t>
            </w:r>
          </w:p>
          <w:p w14:paraId="0734C293" w14:textId="3E4836C0" w:rsidR="00FD0DFC" w:rsidRDefault="00FD0DFC" w:rsidP="000B2237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DFC">
              <w:rPr>
                <w:rFonts w:ascii="Calibri" w:hAnsi="Calibri" w:cs="Calibri"/>
                <w:sz w:val="22"/>
                <w:szCs w:val="22"/>
              </w:rPr>
              <w:t>Spotkanie dotyczące zadań utrzymaniowych: Wykonawca zapewni udział zespołu technicznego zdolnego do omówienia aktualnych działań realizowanych w zakresie usługi utrzymania i obsługi systemu biznes.gov.pl,</w:t>
            </w:r>
          </w:p>
          <w:p w14:paraId="34E1C8E7" w14:textId="3FA44A43" w:rsidR="00FD0DFC" w:rsidRPr="00FD0DFC" w:rsidRDefault="00FD0DFC" w:rsidP="000B2237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DFC">
              <w:rPr>
                <w:rFonts w:ascii="Calibri" w:hAnsi="Calibri" w:cs="Calibri"/>
                <w:sz w:val="22"/>
                <w:szCs w:val="22"/>
              </w:rPr>
              <w:t xml:space="preserve">Spotkanie dotyczące zadań rozwojowych: Wykonawca </w:t>
            </w:r>
            <w:r>
              <w:rPr>
                <w:rFonts w:ascii="Calibri" w:hAnsi="Calibri" w:cs="Calibri"/>
                <w:sz w:val="22"/>
                <w:szCs w:val="22"/>
              </w:rPr>
              <w:t>zapewni</w:t>
            </w:r>
            <w:r w:rsidRPr="00FD0DFC">
              <w:rPr>
                <w:rFonts w:ascii="Calibri" w:hAnsi="Calibri" w:cs="Calibri"/>
                <w:sz w:val="22"/>
                <w:szCs w:val="22"/>
              </w:rPr>
              <w:t xml:space="preserve"> zespół projektowy, </w:t>
            </w:r>
            <w:r>
              <w:rPr>
                <w:rFonts w:ascii="Calibri" w:hAnsi="Calibri" w:cs="Calibri"/>
                <w:sz w:val="22"/>
                <w:szCs w:val="22"/>
              </w:rPr>
              <w:t>który</w:t>
            </w:r>
            <w:r w:rsidRPr="00FD0D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przedstawi</w:t>
            </w:r>
            <w:r w:rsidRPr="00FD0DFC">
              <w:rPr>
                <w:rFonts w:ascii="Calibri" w:hAnsi="Calibri" w:cs="Calibri"/>
                <w:sz w:val="22"/>
                <w:szCs w:val="22"/>
              </w:rPr>
              <w:t xml:space="preserve"> postępy w realizacji zadań rozwojowych.</w:t>
            </w:r>
          </w:p>
          <w:p w14:paraId="54E521B4" w14:textId="64DB02EC" w:rsidR="00FD0DFC" w:rsidRPr="00FD0DFC" w:rsidRDefault="00FD0DFC" w:rsidP="000B2237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DFC">
              <w:rPr>
                <w:rFonts w:ascii="Calibri" w:hAnsi="Calibri" w:cs="Calibri"/>
                <w:sz w:val="22"/>
                <w:szCs w:val="22"/>
              </w:rPr>
              <w:t>Spotkanie dotyczące bezpieczeństwa systemu: Wykonawca zapewni obecność ekspertów ds. bezpieczeństwa, którzy omówią obecny status bezpieczeństwa systemu, niedawne incydenty oraz działania zapobiegawcze.</w:t>
            </w:r>
          </w:p>
          <w:p w14:paraId="5AE4B686" w14:textId="60205631" w:rsidR="009D3A6B" w:rsidRPr="00C2379E" w:rsidRDefault="009D3A6B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6F0A" w:rsidRPr="00EF5698" w14:paraId="484145D1" w14:textId="77777777" w:rsidTr="00F87519">
        <w:trPr>
          <w:jc w:val="center"/>
        </w:trPr>
        <w:tc>
          <w:tcPr>
            <w:tcW w:w="0" w:type="auto"/>
          </w:tcPr>
          <w:p w14:paraId="776A534E" w14:textId="43334D69" w:rsidR="00E76F0A" w:rsidRDefault="0037718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450ABEA9" w14:textId="7369344C" w:rsidR="00E76F0A" w:rsidRPr="00E76F0A" w:rsidRDefault="00E76F0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0A">
              <w:rPr>
                <w:rFonts w:ascii="Calibri" w:hAnsi="Calibri" w:cs="Calibri"/>
                <w:sz w:val="22"/>
                <w:szCs w:val="20"/>
              </w:rPr>
              <w:t xml:space="preserve">Zgłoszenia będą dokonywane za pośrednictwem systemu </w:t>
            </w:r>
            <w:proofErr w:type="spellStart"/>
            <w:r w:rsidRPr="00E76F0A">
              <w:rPr>
                <w:rFonts w:ascii="Calibri" w:hAnsi="Calibri" w:cs="Calibri"/>
                <w:sz w:val="22"/>
                <w:szCs w:val="20"/>
              </w:rPr>
              <w:t>ticektowego</w:t>
            </w:r>
            <w:proofErr w:type="spellEnd"/>
            <w:r w:rsidRPr="00E76F0A">
              <w:rPr>
                <w:rFonts w:ascii="Calibri" w:hAnsi="Calibri" w:cs="Calibri"/>
                <w:sz w:val="22"/>
                <w:szCs w:val="20"/>
              </w:rPr>
              <w:t xml:space="preserve"> Zmawiającego przez upoważnionych pracowników Wykonawcy oraz Zamawiającego. Zamawiający zobowiązany jest przekazać Wykonawcy w okresie przejściowym usługi utrzymania Systemu listę upoważnionych pracowników Zamawiającego. Zmiana osób wskazanych w ww. liście następuje poprzez pisemne powiadomienie Wykonawcy bez konieczności podpisywania aneksu do Umowy.</w:t>
            </w:r>
          </w:p>
        </w:tc>
      </w:tr>
      <w:tr w:rsidR="00377186" w:rsidRPr="00EF5698" w14:paraId="130E5567" w14:textId="77777777" w:rsidTr="00F87519">
        <w:trPr>
          <w:jc w:val="center"/>
        </w:trPr>
        <w:tc>
          <w:tcPr>
            <w:tcW w:w="0" w:type="auto"/>
          </w:tcPr>
          <w:p w14:paraId="6B015EE1" w14:textId="7377BA93" w:rsidR="00377186" w:rsidRDefault="0037718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</w:tcPr>
          <w:p w14:paraId="2EA1DFAA" w14:textId="395C277C" w:rsidR="00377186" w:rsidRDefault="00377186" w:rsidP="000B2237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t>Z</w:t>
            </w:r>
            <w:r w:rsidRPr="00377186">
              <w:t xml:space="preserve">aproponowane rozwiązania </w:t>
            </w:r>
            <w:r>
              <w:t>muszą spełniać</w:t>
            </w:r>
            <w:r w:rsidRPr="00377186">
              <w:t xml:space="preserve"> wymagania standardów bezpieczeństwa, takich jak OWASP (Open Web Application Security Project); benchmarki CIS (Center for Internet Security, Inc.) oraz NIST (</w:t>
            </w:r>
            <w:proofErr w:type="spellStart"/>
            <w:r w:rsidRPr="00377186">
              <w:t>National</w:t>
            </w:r>
            <w:proofErr w:type="spellEnd"/>
            <w:r w:rsidRPr="00377186">
              <w:t xml:space="preserve"> </w:t>
            </w:r>
            <w:proofErr w:type="spellStart"/>
            <w:r w:rsidRPr="00377186">
              <w:t>Institute</w:t>
            </w:r>
            <w:proofErr w:type="spellEnd"/>
            <w:r w:rsidRPr="00377186">
              <w:t xml:space="preserve"> of </w:t>
            </w:r>
            <w:proofErr w:type="spellStart"/>
            <w:r w:rsidRPr="00377186">
              <w:t>Standards</w:t>
            </w:r>
            <w:proofErr w:type="spellEnd"/>
            <w:r w:rsidRPr="00377186">
              <w:t xml:space="preserve"> and Technology)</w:t>
            </w:r>
          </w:p>
        </w:tc>
      </w:tr>
      <w:tr w:rsidR="004F6D5D" w:rsidRPr="00EF5698" w14:paraId="36BB312F" w14:textId="77777777" w:rsidTr="00F87519">
        <w:trPr>
          <w:jc w:val="center"/>
        </w:trPr>
        <w:tc>
          <w:tcPr>
            <w:tcW w:w="0" w:type="auto"/>
          </w:tcPr>
          <w:p w14:paraId="17AD336A" w14:textId="539DCE97" w:rsidR="004F6D5D" w:rsidRDefault="004F6D5D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6A9A2646" w14:textId="4D78FD28" w:rsidR="004F6D5D" w:rsidRDefault="004F6D5D" w:rsidP="000B2237">
            <w:pPr>
              <w:jc w:val="both"/>
            </w:pPr>
            <w:r>
              <w:t>Zamawiający wymaga zapewnianie dedykowanych zespołów na potrzeby realizacji Umowy.</w:t>
            </w:r>
            <w:r w:rsidR="00996EFF">
              <w:t xml:space="preserve"> </w:t>
            </w:r>
            <w:r>
              <w:t>Szczegółowe wymagania dotyczące</w:t>
            </w:r>
            <w:r w:rsidR="00996EFF">
              <w:t xml:space="preserve"> wymaganych</w:t>
            </w:r>
            <w:r>
              <w:t xml:space="preserve"> kompetencji zostały opisane w załączniku numer 12 do SOPZ.</w:t>
            </w:r>
          </w:p>
        </w:tc>
      </w:tr>
    </w:tbl>
    <w:p w14:paraId="0EA5E0D6" w14:textId="77777777" w:rsidR="00FC3C05" w:rsidRDefault="00FC3C05" w:rsidP="00FC3C05"/>
    <w:p w14:paraId="05A27E70" w14:textId="77777777" w:rsidR="00F5370C" w:rsidRPr="00FC3C05" w:rsidRDefault="00F5370C" w:rsidP="00FC3C05"/>
    <w:p w14:paraId="1717758D" w14:textId="77777777" w:rsidR="000E09A3" w:rsidRDefault="000E09A3" w:rsidP="00F90DF1"/>
    <w:p w14:paraId="3B5EF28F" w14:textId="113562F1" w:rsidR="000E09A3" w:rsidRDefault="000E09A3" w:rsidP="000B2237">
      <w:pPr>
        <w:pStyle w:val="Nagwek2"/>
        <w:numPr>
          <w:ilvl w:val="0"/>
          <w:numId w:val="20"/>
        </w:numPr>
      </w:pPr>
      <w:bookmarkStart w:id="30" w:name="_Toc170298064"/>
      <w:bookmarkStart w:id="31" w:name="_Toc171671491"/>
      <w:r>
        <w:t>Zapewnienie ciągłości działania</w:t>
      </w:r>
      <w:bookmarkEnd w:id="30"/>
      <w:bookmarkEnd w:id="31"/>
      <w:r>
        <w:t xml:space="preserve"> </w:t>
      </w:r>
    </w:p>
    <w:p w14:paraId="55CA19C8" w14:textId="77777777" w:rsidR="00C5354A" w:rsidRPr="00C5354A" w:rsidRDefault="00C5354A" w:rsidP="00C5354A"/>
    <w:p w14:paraId="58706EB8" w14:textId="109552DB" w:rsidR="00436B3B" w:rsidRDefault="00436B3B" w:rsidP="000B2237">
      <w:pPr>
        <w:pStyle w:val="Nagwek3"/>
        <w:numPr>
          <w:ilvl w:val="1"/>
          <w:numId w:val="20"/>
        </w:numPr>
      </w:pPr>
      <w:bookmarkStart w:id="32" w:name="_Toc170298065"/>
      <w:bookmarkStart w:id="33" w:name="_Toc171671492"/>
      <w:r>
        <w:t>Wytyczne do zapewnienia ciągłości działania</w:t>
      </w:r>
      <w:bookmarkEnd w:id="32"/>
      <w:bookmarkEnd w:id="33"/>
    </w:p>
    <w:p w14:paraId="6F85E059" w14:textId="77777777" w:rsidR="00521BAF" w:rsidRPr="00521BAF" w:rsidRDefault="00521BAF" w:rsidP="00521BA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8576"/>
      </w:tblGrid>
      <w:tr w:rsidR="00521BAF" w:rsidRPr="00EF5698" w14:paraId="72BA246B" w14:textId="77777777" w:rsidTr="00C5354A">
        <w:trPr>
          <w:jc w:val="center"/>
        </w:trPr>
        <w:tc>
          <w:tcPr>
            <w:tcW w:w="0" w:type="auto"/>
          </w:tcPr>
          <w:p w14:paraId="7D57589D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1AEF8B27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521BAF" w:rsidRPr="00EF5698" w14:paraId="5CB0DE50" w14:textId="77777777" w:rsidTr="00C5354A">
        <w:trPr>
          <w:jc w:val="center"/>
        </w:trPr>
        <w:tc>
          <w:tcPr>
            <w:tcW w:w="0" w:type="auto"/>
          </w:tcPr>
          <w:p w14:paraId="6A14011F" w14:textId="77777777" w:rsidR="00521BAF" w:rsidRPr="00DB78C3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C7C03F7" w14:textId="0E686840" w:rsidR="00521BAF" w:rsidRPr="00EF5698" w:rsidRDefault="00D63A1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3A1C">
              <w:rPr>
                <w:rFonts w:ascii="Calibri" w:hAnsi="Calibri" w:cs="Calibri"/>
                <w:sz w:val="22"/>
                <w:szCs w:val="22"/>
              </w:rPr>
              <w:t>Zamawiający ma prawo do zgłaszania Awarii przez cały rok, 7 dni w tygodniu, 24 godziny na dobę. W przypadku, gdy Zgłoszenie Awarii ma miejsce w trakcie Okna Dostępności Systemu, czas na usunięcie Awarii rozpoczyna się w momencie Zgłoszenia. W przypadku Zgłoszenia Awarii, które ma miejsce poza Oknem Dostępności Systemu, czas na usunięcie Awarii liczy się od godziny w której rozpoczyna się następne Okno dostępności Systemu.</w:t>
            </w:r>
          </w:p>
        </w:tc>
      </w:tr>
      <w:tr w:rsidR="00521BAF" w:rsidRPr="00EF5698" w14:paraId="7D81063A" w14:textId="77777777" w:rsidTr="00C5354A">
        <w:trPr>
          <w:jc w:val="center"/>
        </w:trPr>
        <w:tc>
          <w:tcPr>
            <w:tcW w:w="0" w:type="auto"/>
          </w:tcPr>
          <w:p w14:paraId="084D9D20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49183FB" w14:textId="4DD9EA88" w:rsidR="00521BAF" w:rsidRPr="00F90DF1" w:rsidRDefault="00D63A1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3A1C">
              <w:rPr>
                <w:rFonts w:ascii="Calibri" w:hAnsi="Calibri" w:cs="Calibri"/>
                <w:sz w:val="22"/>
                <w:szCs w:val="22"/>
              </w:rPr>
              <w:t xml:space="preserve">Jeżeli Awaria została wykryta przez pracowników Wykonawcy lub Wykonawca otrzymał informację o wystąpieniu Awarii z dowolnego zewnętrznego źródła, obowiązkiem Wykonawcy jest niezwłocznie poinformowanie Zamawiającego o wystąpieniu Awarii i zarejestrowania awarii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systemie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Zamawiającego.</w:t>
            </w:r>
          </w:p>
        </w:tc>
      </w:tr>
      <w:tr w:rsidR="00521BAF" w:rsidRPr="00EF5698" w14:paraId="0AE12B1F" w14:textId="77777777" w:rsidTr="00C5354A">
        <w:trPr>
          <w:jc w:val="center"/>
        </w:trPr>
        <w:tc>
          <w:tcPr>
            <w:tcW w:w="0" w:type="auto"/>
          </w:tcPr>
          <w:p w14:paraId="59D8DB4D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350B94A" w14:textId="1A491920" w:rsidR="00521BAF" w:rsidRPr="00062028" w:rsidRDefault="00062028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028">
              <w:rPr>
                <w:rFonts w:ascii="Calibri" w:hAnsi="Calibri" w:cs="Calibri"/>
                <w:sz w:val="22"/>
                <w:szCs w:val="22"/>
              </w:rPr>
              <w:t xml:space="preserve">Przyjmuje się, że  Zgłoszenie rozpoczyna się z chwilą zarejestrowania Awarii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systemie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Zamawiającego.</w:t>
            </w:r>
          </w:p>
        </w:tc>
      </w:tr>
      <w:tr w:rsidR="00521BAF" w:rsidRPr="00EF5698" w14:paraId="22FD0EE4" w14:textId="77777777" w:rsidTr="00C5354A">
        <w:trPr>
          <w:jc w:val="center"/>
        </w:trPr>
        <w:tc>
          <w:tcPr>
            <w:tcW w:w="0" w:type="auto"/>
          </w:tcPr>
          <w:p w14:paraId="7B3FF290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F498841" w14:textId="26082B91" w:rsidR="00521BAF" w:rsidRPr="00C2379E" w:rsidRDefault="00D756C4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6C4">
              <w:rPr>
                <w:rFonts w:ascii="Calibri" w:hAnsi="Calibri" w:cs="Calibri"/>
                <w:sz w:val="22"/>
                <w:szCs w:val="22"/>
              </w:rPr>
              <w:t>W czasie usuwania Awarii, Wykonawca może zwrócić się do Zamawiającego o udzielenie niezbędnych dodatkowych informacji mających na celu identyfikację niewłaściwie działających funkcji Systemu lub braku ich dostępności. Wykonawca w takiej sytuacji może zwrócić się tylko dwa razy do Zamawiającego celem uzupełnienia zgłoszenia. Wraz z przesłaną prośbą o uzupełnienie do Zamawiającego, Wykonawca przekaże pełną korespondencję dotyczącą Zgłoszenia. W takim przypadku termin na usuwania Awarii ulega wydłużeniu o czas oczekiwania na odpowiedź ze strony Zamawiającego, o ile bez uzyskania tej odpowiedzi nie jest możliwe rozpoczęcie prac nad Rozwiązaniem/Obejściem. W przypadku braku odpowiedzi Zamawiającego, bez której nie jest możliwe rozpoczęcie prac  w okresie 10 dni od zwrócenia się przez Wykonawcę do Zamawiającego o udzielenie dodatkowej informacji i nieskutecznym co najmniej jednorazowym przypomnieniu o konieczności jej udzielenia, zgłoszenie automatycznie zostaje zamknięte. W przypadku przekazania przez Zamawiającego informacji o nieskutecznym rozwiązaniu Awarii po automatycznym zamknięciu zgłoszenia, Wykonawca lub Zamawiający zarejestruje nową Awarię, dla którego czas biegnie od momentu jego zarejestrowania zgodnie z warunkami SLA.</w:t>
            </w:r>
          </w:p>
        </w:tc>
      </w:tr>
      <w:tr w:rsidR="00521BAF" w:rsidRPr="00EF5698" w14:paraId="50B562A3" w14:textId="77777777" w:rsidTr="00C5354A">
        <w:trPr>
          <w:jc w:val="center"/>
        </w:trPr>
        <w:tc>
          <w:tcPr>
            <w:tcW w:w="0" w:type="auto"/>
          </w:tcPr>
          <w:p w14:paraId="6130FC2B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2F46F86E" w14:textId="08EFD3AA" w:rsidR="00521BAF" w:rsidRPr="00C2379E" w:rsidRDefault="00EE23B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23BE">
              <w:rPr>
                <w:rFonts w:ascii="Calibri" w:hAnsi="Calibri" w:cs="Calibri"/>
                <w:sz w:val="22"/>
                <w:szCs w:val="22"/>
              </w:rPr>
              <w:t xml:space="preserve">Informację o usunięciu Awarii Wykonawca będzie zgłaszał w Systemie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Zamawiającego</w:t>
            </w:r>
            <w:r w:rsidRPr="00EE23BE">
              <w:rPr>
                <w:rFonts w:ascii="Calibri" w:hAnsi="Calibri" w:cs="Calibri"/>
                <w:sz w:val="22"/>
                <w:szCs w:val="22"/>
              </w:rPr>
              <w:t xml:space="preserve"> .</w:t>
            </w:r>
          </w:p>
        </w:tc>
      </w:tr>
      <w:tr w:rsidR="00521BAF" w:rsidRPr="00EF5698" w14:paraId="1824F1A5" w14:textId="77777777" w:rsidTr="00C5354A">
        <w:trPr>
          <w:jc w:val="center"/>
        </w:trPr>
        <w:tc>
          <w:tcPr>
            <w:tcW w:w="0" w:type="auto"/>
          </w:tcPr>
          <w:p w14:paraId="5995D66A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114DB12" w14:textId="686065FE" w:rsidR="00521BAF" w:rsidRPr="00C2379E" w:rsidRDefault="006F2CD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2CDA">
              <w:rPr>
                <w:rFonts w:ascii="Calibri" w:hAnsi="Calibri" w:cs="Calibri"/>
                <w:sz w:val="22"/>
                <w:szCs w:val="22"/>
              </w:rPr>
              <w:t>O zakończeniu usunięcia Awarii decyduje Zamawiający.</w:t>
            </w:r>
          </w:p>
        </w:tc>
      </w:tr>
      <w:tr w:rsidR="00521BAF" w:rsidRPr="00EF5698" w14:paraId="3DEC47AA" w14:textId="77777777" w:rsidTr="00C5354A">
        <w:trPr>
          <w:jc w:val="center"/>
        </w:trPr>
        <w:tc>
          <w:tcPr>
            <w:tcW w:w="0" w:type="auto"/>
          </w:tcPr>
          <w:p w14:paraId="5C5711F2" w14:textId="3C13DA11" w:rsidR="00521BAF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13584F70" w14:textId="6612E183" w:rsidR="00521BAF" w:rsidRPr="00E76F0A" w:rsidRDefault="006F2CD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2CDA">
              <w:rPr>
                <w:rFonts w:ascii="Calibri" w:hAnsi="Calibri" w:cs="Calibri"/>
                <w:sz w:val="22"/>
                <w:szCs w:val="22"/>
              </w:rPr>
              <w:t xml:space="preserve">Skuteczne usunięcie Awarii Zamawiający będzie potwierdzał w Systemie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ticektowym</w:t>
            </w:r>
            <w:proofErr w:type="spellEnd"/>
            <w:r w:rsidRPr="006F2CD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F2CDA" w:rsidRPr="00EF5698" w14:paraId="40E25D59" w14:textId="77777777" w:rsidTr="00C5354A">
        <w:trPr>
          <w:jc w:val="center"/>
        </w:trPr>
        <w:tc>
          <w:tcPr>
            <w:tcW w:w="0" w:type="auto"/>
          </w:tcPr>
          <w:p w14:paraId="1A0E3278" w14:textId="427DC49D" w:rsidR="006F2CDA" w:rsidRDefault="006F2CD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2C1F8D97" w14:textId="1C0070D6" w:rsidR="006F2CDA" w:rsidRPr="006F2CDA" w:rsidRDefault="006F2CD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2CDA">
              <w:rPr>
                <w:rFonts w:ascii="Calibri" w:hAnsi="Calibri" w:cs="Calibri"/>
                <w:sz w:val="22"/>
                <w:szCs w:val="22"/>
              </w:rPr>
              <w:t xml:space="preserve">Jeżeli Wykonawca nie dokona naprawy w terminach, wskazanych w tabeli umieszczonej w punkcie </w:t>
            </w:r>
            <w:r w:rsidR="00D26B56">
              <w:rPr>
                <w:rFonts w:ascii="Calibri" w:hAnsi="Calibri" w:cs="Calibri"/>
                <w:sz w:val="22"/>
                <w:szCs w:val="22"/>
              </w:rPr>
              <w:t>11.2</w:t>
            </w:r>
          </w:p>
          <w:p w14:paraId="5187A7EE" w14:textId="227C1924" w:rsidR="006F2CDA" w:rsidRPr="006F2CDA" w:rsidRDefault="006F2CD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2CDA">
              <w:rPr>
                <w:rFonts w:ascii="Calibri" w:hAnsi="Calibri" w:cs="Calibri"/>
                <w:sz w:val="22"/>
                <w:szCs w:val="22"/>
              </w:rPr>
              <w:t>Zamawiający może:</w:t>
            </w:r>
          </w:p>
          <w:p w14:paraId="5C4239A3" w14:textId="0DDD4E27" w:rsidR="006F2CDA" w:rsidRPr="006F2CDA" w:rsidRDefault="006F2CDA" w:rsidP="000B223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2CDA">
              <w:rPr>
                <w:rFonts w:ascii="Calibri" w:hAnsi="Calibri" w:cs="Calibri"/>
                <w:sz w:val="22"/>
                <w:szCs w:val="22"/>
              </w:rPr>
              <w:lastRenderedPageBreak/>
              <w:t>obciążyć Wykonawcę karą umowną na zasadach opisanych w Umowie, zawiadamiając uprzednio Wykonawcę,</w:t>
            </w:r>
          </w:p>
          <w:p w14:paraId="2DB2D6AC" w14:textId="517FDFB5" w:rsidR="006F2CDA" w:rsidRPr="006F2CDA" w:rsidRDefault="006F2CDA" w:rsidP="000B223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2CDA">
              <w:rPr>
                <w:rFonts w:ascii="Calibri" w:hAnsi="Calibri" w:cs="Calibri"/>
                <w:sz w:val="22"/>
                <w:szCs w:val="22"/>
              </w:rPr>
              <w:t>usunąć Awarię we własnym zakresie lub powierzyć jej usunięcie innemu podmiotowi trzeciemu na koszt Wykonawcy. Naprawa nie powoduje wygaśnięcia oraz utraty jakichkolwiek praw wynikających z tytułu gwarancji.</w:t>
            </w:r>
          </w:p>
        </w:tc>
      </w:tr>
      <w:tr w:rsidR="006F2CDA" w:rsidRPr="00EF5698" w14:paraId="08DE9300" w14:textId="77777777" w:rsidTr="00C5354A">
        <w:trPr>
          <w:jc w:val="center"/>
        </w:trPr>
        <w:tc>
          <w:tcPr>
            <w:tcW w:w="0" w:type="auto"/>
          </w:tcPr>
          <w:p w14:paraId="2E6AD636" w14:textId="0AAA4778" w:rsidR="006F2CDA" w:rsidRDefault="006F2CD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</w:tcPr>
          <w:p w14:paraId="53A8AC15" w14:textId="69EA7D53" w:rsidR="006F2CDA" w:rsidRPr="006F2CDA" w:rsidRDefault="00B0162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162A">
              <w:rPr>
                <w:rFonts w:ascii="Calibri" w:hAnsi="Calibri" w:cs="Calibri"/>
                <w:sz w:val="22"/>
                <w:szCs w:val="22"/>
              </w:rPr>
              <w:t xml:space="preserve">Jeżeli w ramach Naprawy zostanie dokonana aktualizacja Dokumentacji Systemu, w tym procedury obsługi, Wykonawca zobowiązany jest sporządzić zaktualizowaną Dokumentację Systemu, w tym procedury obsługi i </w:t>
            </w:r>
            <w:r w:rsidR="00A73331">
              <w:rPr>
                <w:rFonts w:ascii="Calibri" w:hAnsi="Calibri" w:cs="Calibri"/>
                <w:sz w:val="22"/>
                <w:szCs w:val="22"/>
              </w:rPr>
              <w:t xml:space="preserve">przekazać ją do Zamawiającego systemie </w:t>
            </w:r>
            <w:proofErr w:type="spellStart"/>
            <w:r w:rsidR="00A73331"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 w:rsidR="00A733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1362">
              <w:rPr>
                <w:rFonts w:ascii="Calibri" w:hAnsi="Calibri" w:cs="Calibri"/>
                <w:sz w:val="22"/>
                <w:szCs w:val="22"/>
              </w:rPr>
              <w:t>wraz ze zmianą statusu zgłoszenia na „Rozwiązane”</w:t>
            </w:r>
          </w:p>
        </w:tc>
      </w:tr>
      <w:tr w:rsidR="00A73331" w:rsidRPr="00EF5698" w14:paraId="48868248" w14:textId="77777777" w:rsidTr="00C5354A">
        <w:trPr>
          <w:jc w:val="center"/>
        </w:trPr>
        <w:tc>
          <w:tcPr>
            <w:tcW w:w="0" w:type="auto"/>
          </w:tcPr>
          <w:p w14:paraId="334C86FE" w14:textId="1FC7F2C3" w:rsidR="00A73331" w:rsidRDefault="00A7333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19E38588" w14:textId="2DCE6FE3" w:rsidR="00A73331" w:rsidRPr="00B0162A" w:rsidRDefault="00A7333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3331">
              <w:rPr>
                <w:rFonts w:ascii="Calibri" w:hAnsi="Calibri" w:cs="Calibri"/>
                <w:sz w:val="22"/>
                <w:szCs w:val="22"/>
              </w:rPr>
              <w:t>Zamawiający może żądać od Wykonawcy dodatkowego raportu dotyczącego konkretnej awarii po jej naprawieniu. Raport ten będzie zawierał informacje o potencjalnych przyczynach wystąpienia awarii, procesie naprawy, rekomendacjach na przyszłości.</w:t>
            </w:r>
          </w:p>
        </w:tc>
      </w:tr>
      <w:tr w:rsidR="007810BA" w:rsidRPr="00EF5698" w14:paraId="0ED1F97F" w14:textId="77777777" w:rsidTr="00C5354A">
        <w:trPr>
          <w:jc w:val="center"/>
        </w:trPr>
        <w:tc>
          <w:tcPr>
            <w:tcW w:w="0" w:type="auto"/>
          </w:tcPr>
          <w:p w14:paraId="58F58380" w14:textId="5425C008" w:rsidR="007810BA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5DC2A21C" w14:textId="18F940BD" w:rsidR="007810BA" w:rsidRPr="00A73331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0E40">
              <w:rPr>
                <w:rFonts w:ascii="Calibri" w:hAnsi="Calibri" w:cs="Calibri"/>
                <w:sz w:val="22"/>
                <w:szCs w:val="22"/>
              </w:rPr>
              <w:t xml:space="preserve">Rejestrację zgłoszenia dokonuje się zgodnie z regułami opisanymi w </w:t>
            </w:r>
            <w:r>
              <w:rPr>
                <w:rFonts w:ascii="Calibri" w:hAnsi="Calibri" w:cs="Calibri"/>
                <w:sz w:val="22"/>
                <w:szCs w:val="22"/>
              </w:rPr>
              <w:t>rozdziale 2 punkt 2.2</w:t>
            </w:r>
          </w:p>
        </w:tc>
      </w:tr>
      <w:tr w:rsidR="007810BA" w:rsidRPr="00EF5698" w14:paraId="5B7E0D75" w14:textId="77777777" w:rsidTr="00C5354A">
        <w:trPr>
          <w:jc w:val="center"/>
        </w:trPr>
        <w:tc>
          <w:tcPr>
            <w:tcW w:w="0" w:type="auto"/>
          </w:tcPr>
          <w:p w14:paraId="2DF38661" w14:textId="387D69E2" w:rsidR="007810BA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72770815" w14:textId="6553224F" w:rsidR="007810BA" w:rsidRPr="00A73331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810E40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10E40">
              <w:rPr>
                <w:rFonts w:ascii="Calibri" w:hAnsi="Calibri" w:cs="Calibri"/>
                <w:sz w:val="22"/>
                <w:szCs w:val="22"/>
              </w:rPr>
              <w:t xml:space="preserve">trzymaniu Zgłoszenia Wykonawca potwierdzi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 systemie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Zamawiającego </w:t>
            </w:r>
            <w:r w:rsidRPr="00810E40">
              <w:rPr>
                <w:rFonts w:ascii="Calibri" w:hAnsi="Calibri" w:cs="Calibri"/>
                <w:sz w:val="22"/>
                <w:szCs w:val="22"/>
              </w:rPr>
              <w:t>w czasie nie dłuższym niż Czas Reakcji jego przyjęcie i przystąpi do Naprawy.</w:t>
            </w:r>
          </w:p>
        </w:tc>
      </w:tr>
      <w:tr w:rsidR="007810BA" w:rsidRPr="00EF5698" w14:paraId="423F8F67" w14:textId="77777777" w:rsidTr="00C5354A">
        <w:trPr>
          <w:jc w:val="center"/>
        </w:trPr>
        <w:tc>
          <w:tcPr>
            <w:tcW w:w="0" w:type="auto"/>
          </w:tcPr>
          <w:p w14:paraId="49102B87" w14:textId="30FCAA7C" w:rsidR="007810BA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0C62B828" w14:textId="7D3A7E6F" w:rsidR="007810BA" w:rsidRPr="00A73331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6E7A">
              <w:rPr>
                <w:rFonts w:ascii="Calibri" w:hAnsi="Calibri" w:cs="Calibri"/>
                <w:sz w:val="22"/>
                <w:szCs w:val="22"/>
              </w:rPr>
              <w:t xml:space="preserve">W przypadku wystąpienia Błędu Krytycznego lub Błędu Poważnego Wykonawca może zdecydować się na zastosowanie Obejścia Awarii. Wybór metody Wykonawca odnotowuje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systemie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Zamawiającego</w:t>
            </w:r>
            <w:r w:rsidRPr="00126E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810BA" w:rsidRPr="00EF5698" w14:paraId="07A70220" w14:textId="77777777" w:rsidTr="00C5354A">
        <w:trPr>
          <w:jc w:val="center"/>
        </w:trPr>
        <w:tc>
          <w:tcPr>
            <w:tcW w:w="0" w:type="auto"/>
          </w:tcPr>
          <w:p w14:paraId="0A590C3E" w14:textId="73E2DC61" w:rsidR="007810BA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15375AE7" w14:textId="42DE9C69" w:rsidR="007810BA" w:rsidRPr="00A73331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6E7A">
              <w:rPr>
                <w:rFonts w:ascii="Calibri" w:hAnsi="Calibri" w:cs="Calibri"/>
                <w:sz w:val="22"/>
                <w:szCs w:val="22"/>
              </w:rPr>
              <w:t>Po trwałym usunięci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126E7A">
              <w:rPr>
                <w:rFonts w:ascii="Calibri" w:hAnsi="Calibri" w:cs="Calibri"/>
                <w:sz w:val="22"/>
                <w:szCs w:val="22"/>
              </w:rPr>
              <w:t xml:space="preserve"> Awarii Wykonawca odnotowuje ten fakt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systemie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ticketowym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Zamawiającego, zmieniając status zadania na „Rozwiązane”</w:t>
            </w:r>
          </w:p>
        </w:tc>
      </w:tr>
      <w:tr w:rsidR="007810BA" w:rsidRPr="00EF5698" w14:paraId="2A777420" w14:textId="77777777" w:rsidTr="00C5354A">
        <w:trPr>
          <w:jc w:val="center"/>
        </w:trPr>
        <w:tc>
          <w:tcPr>
            <w:tcW w:w="0" w:type="auto"/>
          </w:tcPr>
          <w:p w14:paraId="7F2EB96C" w14:textId="22DB52C2" w:rsidR="007810BA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3E8C6124" w14:textId="1B9A4C52" w:rsidR="007810BA" w:rsidRPr="00A73331" w:rsidRDefault="007810B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3AED">
              <w:rPr>
                <w:rFonts w:ascii="Calibri" w:hAnsi="Calibri" w:cs="Calibri"/>
                <w:sz w:val="22"/>
                <w:szCs w:val="22"/>
              </w:rPr>
              <w:t>Każda awaria mająca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zgłoszeniu</w:t>
            </w:r>
            <w:r w:rsidRPr="005A3AED">
              <w:rPr>
                <w:rFonts w:ascii="Calibri" w:hAnsi="Calibri" w:cs="Calibri"/>
                <w:sz w:val="22"/>
                <w:szCs w:val="22"/>
              </w:rPr>
              <w:t xml:space="preserve"> status </w:t>
            </w:r>
            <w:r>
              <w:rPr>
                <w:rFonts w:ascii="Calibri" w:hAnsi="Calibri" w:cs="Calibri"/>
                <w:sz w:val="22"/>
                <w:szCs w:val="22"/>
              </w:rPr>
              <w:t>„Rozwiązane”</w:t>
            </w:r>
            <w:r w:rsidRPr="005A3AED">
              <w:rPr>
                <w:rFonts w:ascii="Calibri" w:hAnsi="Calibri" w:cs="Calibri"/>
                <w:sz w:val="22"/>
                <w:szCs w:val="22"/>
              </w:rPr>
              <w:t xml:space="preserve"> może zostać ponownie otwarta przez Zamawiający gdy ten uzna, że błąd nadal występuje.</w:t>
            </w:r>
          </w:p>
        </w:tc>
      </w:tr>
    </w:tbl>
    <w:p w14:paraId="67E3B921" w14:textId="77777777" w:rsidR="00AA0521" w:rsidRPr="00521BAF" w:rsidRDefault="00AA0521" w:rsidP="00521BAF"/>
    <w:p w14:paraId="55760F33" w14:textId="27035A57" w:rsidR="000E09A3" w:rsidRDefault="00BC3368" w:rsidP="000B2237">
      <w:pPr>
        <w:pStyle w:val="Nagwek3"/>
        <w:numPr>
          <w:ilvl w:val="1"/>
          <w:numId w:val="20"/>
        </w:numPr>
      </w:pPr>
      <w:bookmarkStart w:id="34" w:name="_Toc171671493"/>
      <w:r>
        <w:t>Parametry czasów naprawy awarii</w:t>
      </w:r>
      <w:bookmarkEnd w:id="34"/>
    </w:p>
    <w:p w14:paraId="6EA00D25" w14:textId="77777777" w:rsidR="00521BAF" w:rsidRPr="00521BAF" w:rsidRDefault="00521BAF" w:rsidP="00521BA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398"/>
        <w:gridCol w:w="1244"/>
        <w:gridCol w:w="1244"/>
        <w:gridCol w:w="1147"/>
        <w:gridCol w:w="1147"/>
        <w:gridCol w:w="1147"/>
        <w:gridCol w:w="1255"/>
      </w:tblGrid>
      <w:tr w:rsidR="004F04DC" w:rsidRPr="00EF5698" w14:paraId="2D5E14A7" w14:textId="76C0C308" w:rsidTr="00D26B56">
        <w:trPr>
          <w:jc w:val="center"/>
        </w:trPr>
        <w:tc>
          <w:tcPr>
            <w:tcW w:w="0" w:type="auto"/>
          </w:tcPr>
          <w:p w14:paraId="59E32314" w14:textId="77777777" w:rsidR="004F04DC" w:rsidRPr="00EF5698" w:rsidRDefault="004F04DC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79C59E7D" w14:textId="58ACE7C6" w:rsidR="004F04DC" w:rsidRPr="00EF5698" w:rsidRDefault="004F04DC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0" w:type="auto"/>
          </w:tcPr>
          <w:p w14:paraId="6E6B9B72" w14:textId="7E0BD9FF" w:rsidR="004F04DC" w:rsidRDefault="004F04DC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Błąd krytyczny</w:t>
            </w:r>
          </w:p>
        </w:tc>
        <w:tc>
          <w:tcPr>
            <w:tcW w:w="0" w:type="auto"/>
          </w:tcPr>
          <w:p w14:paraId="7590C782" w14:textId="05F709F1" w:rsidR="004F04DC" w:rsidRDefault="004F04DC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Błąd krytyczny z obejściem</w:t>
            </w:r>
          </w:p>
        </w:tc>
        <w:tc>
          <w:tcPr>
            <w:tcW w:w="0" w:type="auto"/>
          </w:tcPr>
          <w:p w14:paraId="06CED87C" w14:textId="64C95ABA" w:rsidR="004F04DC" w:rsidRDefault="004F04DC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Błąd poważny</w:t>
            </w:r>
          </w:p>
        </w:tc>
        <w:tc>
          <w:tcPr>
            <w:tcW w:w="0" w:type="auto"/>
          </w:tcPr>
          <w:p w14:paraId="4853D175" w14:textId="4C03968A" w:rsidR="004F04DC" w:rsidRDefault="004F04DC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Błąd poważny z obejściem</w:t>
            </w:r>
          </w:p>
        </w:tc>
        <w:tc>
          <w:tcPr>
            <w:tcW w:w="0" w:type="auto"/>
          </w:tcPr>
          <w:p w14:paraId="62496160" w14:textId="7A031DA6" w:rsidR="004F04DC" w:rsidRDefault="004F04DC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Usterka</w:t>
            </w:r>
          </w:p>
        </w:tc>
        <w:tc>
          <w:tcPr>
            <w:tcW w:w="0" w:type="auto"/>
          </w:tcPr>
          <w:p w14:paraId="5C070B88" w14:textId="2EC1CA15" w:rsidR="004F04DC" w:rsidRDefault="004F04DC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Konsultacja</w:t>
            </w:r>
          </w:p>
        </w:tc>
      </w:tr>
      <w:tr w:rsidR="004F04DC" w:rsidRPr="00EF5698" w14:paraId="75A82C5E" w14:textId="628115C7" w:rsidTr="00D26B56">
        <w:trPr>
          <w:jc w:val="center"/>
        </w:trPr>
        <w:tc>
          <w:tcPr>
            <w:tcW w:w="0" w:type="auto"/>
          </w:tcPr>
          <w:p w14:paraId="0D4B0C3C" w14:textId="77777777" w:rsidR="004F04DC" w:rsidRPr="00DB78C3" w:rsidRDefault="004F04D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3210ACE" w14:textId="180E3F08" w:rsidR="004F04DC" w:rsidRPr="00EF5698" w:rsidRDefault="004F04D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 reakcji</w:t>
            </w:r>
          </w:p>
        </w:tc>
        <w:tc>
          <w:tcPr>
            <w:tcW w:w="0" w:type="auto"/>
          </w:tcPr>
          <w:p w14:paraId="1ABFF91D" w14:textId="50A5E6D0" w:rsidR="004F04DC" w:rsidRPr="00EF5698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godziny</w:t>
            </w:r>
          </w:p>
        </w:tc>
        <w:tc>
          <w:tcPr>
            <w:tcW w:w="0" w:type="auto"/>
          </w:tcPr>
          <w:p w14:paraId="47440A9C" w14:textId="5782EFA7" w:rsidR="004F04DC" w:rsidRPr="00EF5698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godziny</w:t>
            </w:r>
          </w:p>
        </w:tc>
        <w:tc>
          <w:tcPr>
            <w:tcW w:w="0" w:type="auto"/>
          </w:tcPr>
          <w:p w14:paraId="1CE8877E" w14:textId="59AD0596" w:rsidR="004F04DC" w:rsidRPr="00EF5698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godziny</w:t>
            </w:r>
          </w:p>
        </w:tc>
        <w:tc>
          <w:tcPr>
            <w:tcW w:w="0" w:type="auto"/>
          </w:tcPr>
          <w:p w14:paraId="1FA2A9EB" w14:textId="5D26860F" w:rsidR="004F04DC" w:rsidRPr="00EF5698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godziny</w:t>
            </w:r>
          </w:p>
        </w:tc>
        <w:tc>
          <w:tcPr>
            <w:tcW w:w="0" w:type="auto"/>
          </w:tcPr>
          <w:p w14:paraId="171491D6" w14:textId="58E4038E" w:rsidR="004F04DC" w:rsidRPr="00EF5698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godziny</w:t>
            </w:r>
          </w:p>
        </w:tc>
        <w:tc>
          <w:tcPr>
            <w:tcW w:w="0" w:type="auto"/>
          </w:tcPr>
          <w:p w14:paraId="0D2D6FFA" w14:textId="061594ED" w:rsidR="004F04DC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godziny</w:t>
            </w:r>
          </w:p>
        </w:tc>
      </w:tr>
      <w:tr w:rsidR="004F04DC" w:rsidRPr="00EF5698" w14:paraId="0BAB8BAC" w14:textId="24F5FB8D" w:rsidTr="00D26B56">
        <w:trPr>
          <w:jc w:val="center"/>
        </w:trPr>
        <w:tc>
          <w:tcPr>
            <w:tcW w:w="0" w:type="auto"/>
          </w:tcPr>
          <w:p w14:paraId="4FBB0071" w14:textId="77777777" w:rsidR="004F04DC" w:rsidRPr="00EF5698" w:rsidRDefault="004F04D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40CD746" w14:textId="66E0A40F" w:rsidR="004F04DC" w:rsidRPr="00F90DF1" w:rsidRDefault="004F04D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 zastosowania obejścia</w:t>
            </w:r>
          </w:p>
        </w:tc>
        <w:tc>
          <w:tcPr>
            <w:tcW w:w="0" w:type="auto"/>
          </w:tcPr>
          <w:p w14:paraId="6DBC180D" w14:textId="77777777" w:rsidR="004F04DC" w:rsidRPr="00F90DF1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22FAAEE9" w14:textId="65684D24" w:rsidR="004F04DC" w:rsidRPr="00F90DF1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godzin</w:t>
            </w:r>
          </w:p>
        </w:tc>
        <w:tc>
          <w:tcPr>
            <w:tcW w:w="0" w:type="auto"/>
          </w:tcPr>
          <w:p w14:paraId="619F698C" w14:textId="77777777" w:rsidR="004F04DC" w:rsidRPr="00F90DF1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3BA10730" w14:textId="672ABA96" w:rsidR="004F04DC" w:rsidRPr="00F90DF1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godzin</w:t>
            </w:r>
          </w:p>
        </w:tc>
        <w:tc>
          <w:tcPr>
            <w:tcW w:w="0" w:type="auto"/>
          </w:tcPr>
          <w:p w14:paraId="64DA57F7" w14:textId="77777777" w:rsidR="004F04DC" w:rsidRPr="00F90DF1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0BC0280B" w14:textId="77777777" w:rsidR="004F04DC" w:rsidRPr="00F90DF1" w:rsidRDefault="004F04DC" w:rsidP="00D26B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4DC" w:rsidRPr="00EF5698" w14:paraId="4AB993AF" w14:textId="43EE1870" w:rsidTr="00D26B56">
        <w:trPr>
          <w:jc w:val="center"/>
        </w:trPr>
        <w:tc>
          <w:tcPr>
            <w:tcW w:w="0" w:type="auto"/>
          </w:tcPr>
          <w:p w14:paraId="4F1A06E5" w14:textId="77777777" w:rsidR="004F04DC" w:rsidRPr="00EF5698" w:rsidRDefault="004F04D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4876EFC" w14:textId="408053FA" w:rsidR="004F04DC" w:rsidRPr="00AA0521" w:rsidRDefault="004F04D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Czas naprawy bez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skórcenia</w:t>
            </w:r>
            <w:proofErr w:type="spellEnd"/>
          </w:p>
        </w:tc>
        <w:tc>
          <w:tcPr>
            <w:tcW w:w="0" w:type="auto"/>
          </w:tcPr>
          <w:p w14:paraId="6A719541" w14:textId="0D1339B1" w:rsidR="004F04DC" w:rsidRPr="00FC3C05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godziny</w:t>
            </w:r>
          </w:p>
        </w:tc>
        <w:tc>
          <w:tcPr>
            <w:tcW w:w="0" w:type="auto"/>
          </w:tcPr>
          <w:p w14:paraId="71F15EB6" w14:textId="2A3B6CA2" w:rsidR="004F04DC" w:rsidRPr="00FC3C05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godziny</w:t>
            </w:r>
          </w:p>
        </w:tc>
        <w:tc>
          <w:tcPr>
            <w:tcW w:w="0" w:type="auto"/>
          </w:tcPr>
          <w:p w14:paraId="142E9D42" w14:textId="767BEA3C" w:rsidR="004F04DC" w:rsidRPr="00FC3C05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 godzin</w:t>
            </w:r>
          </w:p>
        </w:tc>
        <w:tc>
          <w:tcPr>
            <w:tcW w:w="0" w:type="auto"/>
          </w:tcPr>
          <w:p w14:paraId="5B539EE1" w14:textId="5A06C00B" w:rsidR="004F04DC" w:rsidRPr="00FC3C05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 godzin</w:t>
            </w:r>
          </w:p>
        </w:tc>
        <w:tc>
          <w:tcPr>
            <w:tcW w:w="0" w:type="auto"/>
          </w:tcPr>
          <w:p w14:paraId="00A0F851" w14:textId="11D57900" w:rsidR="004F04DC" w:rsidRPr="00FC3C05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 godzin</w:t>
            </w:r>
          </w:p>
        </w:tc>
        <w:tc>
          <w:tcPr>
            <w:tcW w:w="0" w:type="auto"/>
          </w:tcPr>
          <w:p w14:paraId="202C5EE0" w14:textId="77777777" w:rsidR="004F04DC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4DC" w:rsidRPr="00EF5698" w14:paraId="3C674D2D" w14:textId="77777777" w:rsidTr="00D26B56">
        <w:trPr>
          <w:jc w:val="center"/>
        </w:trPr>
        <w:tc>
          <w:tcPr>
            <w:tcW w:w="0" w:type="auto"/>
          </w:tcPr>
          <w:p w14:paraId="5339DF34" w14:textId="6208995A" w:rsidR="004F04DC" w:rsidRDefault="004F04D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E34AC73" w14:textId="44F04235" w:rsidR="004F04DC" w:rsidRDefault="004F04DC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 odpowiedzi</w:t>
            </w:r>
          </w:p>
        </w:tc>
        <w:tc>
          <w:tcPr>
            <w:tcW w:w="0" w:type="auto"/>
          </w:tcPr>
          <w:p w14:paraId="75C89A74" w14:textId="58D8AC55" w:rsidR="004F04DC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2BDA5CE3" w14:textId="0B582946" w:rsidR="004F04DC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732A36F8" w14:textId="50342796" w:rsidR="004F04DC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358BC560" w14:textId="7BDF986E" w:rsidR="004F04DC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4E1FC253" w14:textId="4BE7A63A" w:rsidR="004F04DC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595D0BD6" w14:textId="77777777" w:rsidR="00D26B56" w:rsidRDefault="004F04DC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  <w:p w14:paraId="336ECAD0" w14:textId="66B21859" w:rsidR="004F04DC" w:rsidRDefault="008623FD" w:rsidP="00D26B56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godzin</w:t>
            </w:r>
          </w:p>
        </w:tc>
      </w:tr>
    </w:tbl>
    <w:p w14:paraId="6ED65900" w14:textId="77777777" w:rsidR="00521BAF" w:rsidRPr="00521BAF" w:rsidRDefault="00521BAF" w:rsidP="00521BAF"/>
    <w:p w14:paraId="1587DB30" w14:textId="0A4F147C" w:rsidR="000E09A3" w:rsidRDefault="000E09A3" w:rsidP="000B2237">
      <w:pPr>
        <w:pStyle w:val="Nagwek3"/>
        <w:numPr>
          <w:ilvl w:val="1"/>
          <w:numId w:val="20"/>
        </w:numPr>
      </w:pPr>
      <w:bookmarkStart w:id="35" w:name="_Toc170298069"/>
      <w:bookmarkStart w:id="36" w:name="_Toc171671494"/>
      <w:r>
        <w:t>SLA</w:t>
      </w:r>
      <w:r w:rsidR="008C6DB7">
        <w:t xml:space="preserve"> / Dostępność systemu</w:t>
      </w:r>
      <w:bookmarkEnd w:id="35"/>
      <w:bookmarkEnd w:id="36"/>
    </w:p>
    <w:p w14:paraId="24A08BCF" w14:textId="77777777" w:rsidR="00521BAF" w:rsidRPr="00521BAF" w:rsidRDefault="00521BAF" w:rsidP="00521BA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8576"/>
      </w:tblGrid>
      <w:tr w:rsidR="00521BAF" w:rsidRPr="00EF5698" w14:paraId="4460D1C2" w14:textId="77777777" w:rsidTr="00D26B56">
        <w:trPr>
          <w:jc w:val="center"/>
        </w:trPr>
        <w:tc>
          <w:tcPr>
            <w:tcW w:w="0" w:type="auto"/>
          </w:tcPr>
          <w:p w14:paraId="2A40FB5A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19F76EC2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521BAF" w:rsidRPr="00EF5698" w14:paraId="58C2B25F" w14:textId="77777777" w:rsidTr="00D26B56">
        <w:trPr>
          <w:jc w:val="center"/>
        </w:trPr>
        <w:tc>
          <w:tcPr>
            <w:tcW w:w="0" w:type="auto"/>
          </w:tcPr>
          <w:p w14:paraId="515BCBAE" w14:textId="77777777" w:rsidR="00521BAF" w:rsidRPr="00DB78C3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9A1A1A2" w14:textId="35710A58" w:rsidR="00521BAF" w:rsidRPr="00EF5698" w:rsidRDefault="00C50C1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0C1F">
              <w:rPr>
                <w:rFonts w:ascii="Calibri" w:hAnsi="Calibri" w:cs="Calibri"/>
                <w:sz w:val="22"/>
                <w:szCs w:val="22"/>
              </w:rPr>
              <w:t>Wykonawca zapewni dostępność oraz bezpieczeństwo Systemu od daty rozpoczęcia świadczenia Usług utrzymania do daty wygaśnięcia Umowy.</w:t>
            </w:r>
          </w:p>
        </w:tc>
      </w:tr>
      <w:tr w:rsidR="00521BAF" w:rsidRPr="00EF5698" w14:paraId="70561005" w14:textId="77777777" w:rsidTr="00D26B56">
        <w:trPr>
          <w:jc w:val="center"/>
        </w:trPr>
        <w:tc>
          <w:tcPr>
            <w:tcW w:w="0" w:type="auto"/>
          </w:tcPr>
          <w:p w14:paraId="4041BD47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C9CD18D" w14:textId="77777777" w:rsidR="008A7A91" w:rsidRPr="008A7A91" w:rsidRDefault="008A7A9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>Wykonawca zapewni dostępność Systemu, na który składają się następujące moduły:</w:t>
            </w:r>
          </w:p>
          <w:p w14:paraId="771FC105" w14:textId="5D07FC4D" w:rsidR="008A7A91" w:rsidRP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>Portal www.biznes.gov.pl</w:t>
            </w:r>
          </w:p>
          <w:p w14:paraId="183CE2DE" w14:textId="078D71CE" w:rsidR="008A7A91" w:rsidRP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>SOZ www.soz.biznes.gov.pl</w:t>
            </w:r>
          </w:p>
          <w:p w14:paraId="72D81079" w14:textId="55AB9670" w:rsidR="008A7A91" w:rsidRP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lastRenderedPageBreak/>
              <w:t>Konto www.konto.biznes.gov.pl</w:t>
            </w:r>
          </w:p>
          <w:p w14:paraId="65FCEA24" w14:textId="5AD818D9" w:rsidR="008A7A91" w:rsidRP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>Logowanie www.logowanie.biznes.gov.pl</w:t>
            </w:r>
          </w:p>
          <w:p w14:paraId="32AF4E68" w14:textId="280B1EBA" w:rsidR="008A7A91" w:rsidRP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>Akademia www.akademia.biznes.gov.pl</w:t>
            </w:r>
          </w:p>
          <w:p w14:paraId="0A5FB1C5" w14:textId="1012309E" w:rsidR="008A7A91" w:rsidRP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>ELF www.biznes.gov.pl/pl/uslugi-online</w:t>
            </w:r>
          </w:p>
          <w:p w14:paraId="143378B5" w14:textId="27B715CE" w:rsidR="008A7A91" w:rsidRP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>API www.api.biznes.gov.pl</w:t>
            </w:r>
          </w:p>
          <w:p w14:paraId="15AA7CB1" w14:textId="3E365451" w:rsidR="008A7A91" w:rsidRP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>Zaplecze www.zaplecze.biznes.gov.pl</w:t>
            </w:r>
          </w:p>
          <w:p w14:paraId="487E49F9" w14:textId="28B998AC" w:rsid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 xml:space="preserve">Aplikacja </w:t>
            </w:r>
            <w:proofErr w:type="spellStart"/>
            <w:r w:rsidRPr="008A7A91">
              <w:rPr>
                <w:rFonts w:ascii="Calibri" w:hAnsi="Calibri" w:cs="Calibri"/>
                <w:sz w:val="22"/>
                <w:szCs w:val="22"/>
              </w:rPr>
              <w:t>eDoręczenia</w:t>
            </w:r>
            <w:proofErr w:type="spellEnd"/>
          </w:p>
          <w:p w14:paraId="6892D95F" w14:textId="18F0037B" w:rsidR="008A7A91" w:rsidRDefault="008A7A91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Aplikacja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Tracker</w:t>
            </w:r>
            <w:proofErr w:type="spellEnd"/>
          </w:p>
          <w:p w14:paraId="4D2C9CBD" w14:textId="7D6C63C7" w:rsidR="00465068" w:rsidRPr="008A7A91" w:rsidRDefault="00465068" w:rsidP="000B22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Wyszukiwarka podmiotów publicznych KAP</w:t>
            </w:r>
          </w:p>
          <w:p w14:paraId="350733AC" w14:textId="2FE8ADB9" w:rsidR="00521BAF" w:rsidRPr="00F90DF1" w:rsidRDefault="008A7A91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7A91">
              <w:rPr>
                <w:rFonts w:ascii="Calibri" w:hAnsi="Calibri" w:cs="Calibri"/>
                <w:sz w:val="22"/>
                <w:szCs w:val="22"/>
              </w:rPr>
              <w:t>nie mniejszą niż na poziomie 99,9% liczoną w okresie rozliczeniowym (tj. okresie rozliczanego miesiąca). Niedostępność któregokolwiek z modułów uznawana jest za niedostępność Systemu.</w:t>
            </w:r>
          </w:p>
        </w:tc>
      </w:tr>
      <w:tr w:rsidR="00521BAF" w:rsidRPr="00EF5698" w14:paraId="224B4909" w14:textId="77777777" w:rsidTr="00D26B56">
        <w:trPr>
          <w:jc w:val="center"/>
        </w:trPr>
        <w:tc>
          <w:tcPr>
            <w:tcW w:w="0" w:type="auto"/>
          </w:tcPr>
          <w:p w14:paraId="30B1750C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14:paraId="2B72BFC7" w14:textId="77777777" w:rsidR="00CA0276" w:rsidRPr="00CA0276" w:rsidRDefault="00CA0276" w:rsidP="000B2237">
            <w:pPr>
              <w:pStyle w:val="Akapitzlis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Wykonawca zapewni dostępność Systemu, na który składają się następujące modułu:</w:t>
            </w:r>
          </w:p>
          <w:p w14:paraId="6C34041D" w14:textId="389826D2" w:rsidR="00CA0276" w:rsidRP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Portal test-www.biznes.gov.pl</w:t>
            </w:r>
          </w:p>
          <w:p w14:paraId="228ED009" w14:textId="35CC5794" w:rsidR="00CA0276" w:rsidRP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SOZ test-soz.biznes.gov.pl/login</w:t>
            </w:r>
          </w:p>
          <w:p w14:paraId="5BCFBAB7" w14:textId="456AD3E6" w:rsidR="00CA0276" w:rsidRP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Konto test-konto.biznes.gov.pl</w:t>
            </w:r>
          </w:p>
          <w:p w14:paraId="4B3AE954" w14:textId="2E4FFADE" w:rsidR="00CA0276" w:rsidRP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Logowanie test-logowanie.biznes.gov.pl</w:t>
            </w:r>
          </w:p>
          <w:p w14:paraId="2E16161B" w14:textId="4D57E818" w:rsidR="00CA0276" w:rsidRP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Akademia test-akademia.biznes.gov.pl</w:t>
            </w:r>
          </w:p>
          <w:p w14:paraId="205AD470" w14:textId="406FCB91" w:rsidR="00CA0276" w:rsidRP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ELF test-www.biznes.gov.pl/</w:t>
            </w:r>
            <w:proofErr w:type="spellStart"/>
            <w:r w:rsidRPr="00CA0276">
              <w:rPr>
                <w:rFonts w:ascii="Calibri" w:hAnsi="Calibri" w:cs="Calibri"/>
                <w:sz w:val="22"/>
                <w:szCs w:val="22"/>
              </w:rPr>
              <w:t>pl</w:t>
            </w:r>
            <w:proofErr w:type="spellEnd"/>
            <w:r w:rsidRPr="00CA0276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CA0276">
              <w:rPr>
                <w:rFonts w:ascii="Calibri" w:hAnsi="Calibri" w:cs="Calibri"/>
                <w:sz w:val="22"/>
                <w:szCs w:val="22"/>
              </w:rPr>
              <w:t>uslugi</w:t>
            </w:r>
            <w:proofErr w:type="spellEnd"/>
            <w:r w:rsidRPr="00CA0276">
              <w:rPr>
                <w:rFonts w:ascii="Calibri" w:hAnsi="Calibri" w:cs="Calibri"/>
                <w:sz w:val="22"/>
                <w:szCs w:val="22"/>
              </w:rPr>
              <w:t>-online</w:t>
            </w:r>
          </w:p>
          <w:p w14:paraId="5794A33B" w14:textId="7B489723" w:rsidR="00CA0276" w:rsidRP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API test0api.biznes.gov.pl</w:t>
            </w:r>
          </w:p>
          <w:p w14:paraId="7C46E067" w14:textId="2E6A7F55" w:rsidR="00CA0276" w:rsidRP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Zaplecze test-zaplecze.biznes.gov.pl</w:t>
            </w:r>
          </w:p>
          <w:p w14:paraId="461BC4AE" w14:textId="46A3B66C" w:rsid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 xml:space="preserve">Aplikacja </w:t>
            </w:r>
            <w:proofErr w:type="spellStart"/>
            <w:r w:rsidRPr="00CA0276">
              <w:rPr>
                <w:rFonts w:ascii="Calibri" w:hAnsi="Calibri" w:cs="Calibri"/>
                <w:sz w:val="22"/>
                <w:szCs w:val="22"/>
              </w:rPr>
              <w:t>eDoręczenia</w:t>
            </w:r>
            <w:proofErr w:type="spellEnd"/>
            <w:r w:rsidRPr="00CA0276">
              <w:rPr>
                <w:rFonts w:ascii="Calibri" w:hAnsi="Calibri" w:cs="Calibri"/>
                <w:sz w:val="22"/>
                <w:szCs w:val="22"/>
              </w:rPr>
              <w:t xml:space="preserve"> - instancja testowa</w:t>
            </w:r>
          </w:p>
          <w:p w14:paraId="7259A92D" w14:textId="7BE91736" w:rsid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Aplikacja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Tracker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instancja testowa</w:t>
            </w:r>
          </w:p>
          <w:p w14:paraId="18DC7B0A" w14:textId="7E355E76" w:rsidR="00CA0276" w:rsidRPr="00CA0276" w:rsidRDefault="00CA0276" w:rsidP="000B223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Wyszukiwarka podmiotów publicznych KAP – instancja testowa</w:t>
            </w:r>
          </w:p>
          <w:p w14:paraId="22E4101F" w14:textId="3B17C153" w:rsidR="00521BAF" w:rsidRPr="00FC3C05" w:rsidRDefault="00CA0276" w:rsidP="000B2237">
            <w:pPr>
              <w:pStyle w:val="Akapitzlis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76">
              <w:rPr>
                <w:rFonts w:ascii="Calibri" w:hAnsi="Calibri" w:cs="Calibri"/>
                <w:sz w:val="22"/>
                <w:szCs w:val="22"/>
              </w:rPr>
              <w:t>nie mniejszą niż na poziomie 9</w:t>
            </w:r>
            <w:r w:rsidR="005B65F5">
              <w:rPr>
                <w:rFonts w:ascii="Calibri" w:hAnsi="Calibri" w:cs="Calibri"/>
                <w:sz w:val="22"/>
                <w:szCs w:val="22"/>
              </w:rPr>
              <w:t>7</w:t>
            </w:r>
            <w:r w:rsidRPr="00CA0276">
              <w:rPr>
                <w:rFonts w:ascii="Calibri" w:hAnsi="Calibri" w:cs="Calibri"/>
                <w:sz w:val="22"/>
                <w:szCs w:val="22"/>
              </w:rPr>
              <w:t>% liczoną w okresie rozliczeniowym (tj. okresie rozliczanego miesiąca). Niedostępność któregokolwiek z modułów uznawana jest za niedostępność Systemu.</w:t>
            </w:r>
          </w:p>
        </w:tc>
      </w:tr>
      <w:tr w:rsidR="00521BAF" w:rsidRPr="00EF5698" w14:paraId="36BAB6AF" w14:textId="77777777" w:rsidTr="00D26B56">
        <w:trPr>
          <w:jc w:val="center"/>
        </w:trPr>
        <w:tc>
          <w:tcPr>
            <w:tcW w:w="0" w:type="auto"/>
          </w:tcPr>
          <w:p w14:paraId="3D3D9498" w14:textId="77777777" w:rsidR="00521BAF" w:rsidRPr="00EF5698" w:rsidRDefault="00521BA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E7A5924" w14:textId="0EED42B8" w:rsidR="00521BAF" w:rsidRPr="00C2379E" w:rsidRDefault="00633544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3544">
              <w:rPr>
                <w:rFonts w:ascii="Calibri" w:hAnsi="Calibri" w:cs="Calibri"/>
                <w:sz w:val="22"/>
                <w:szCs w:val="22"/>
              </w:rPr>
              <w:t>Wykonawca, po uzgodnieniu z Zamawiający posiada możliwość wykonania czynności konserwacyjnych w tzw. oknie serwisowym w godzinach 01:00 - 05:00 czasu polskiego każdego dnia. W sytuacji wystąpienia konieczności dokonania czynności konserwacyjnych przez Wykonawcę w innym czasie; termin oraz czas realizacji każdorazowo będzie ustalany z Zamawiającym oraz wykonawcami realizującymi umowy na obsługę biznes.gov.pl.</w:t>
            </w:r>
          </w:p>
        </w:tc>
      </w:tr>
      <w:tr w:rsidR="002B409F" w:rsidRPr="00EF5698" w14:paraId="02AA7F2B" w14:textId="77777777" w:rsidTr="00D26B56">
        <w:trPr>
          <w:jc w:val="center"/>
        </w:trPr>
        <w:tc>
          <w:tcPr>
            <w:tcW w:w="0" w:type="auto"/>
          </w:tcPr>
          <w:p w14:paraId="33FF341D" w14:textId="77777777" w:rsidR="002B409F" w:rsidRPr="00EF5698" w:rsidRDefault="002B409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07EFC86" w14:textId="0FCA9170" w:rsidR="002B409F" w:rsidRPr="00C2379E" w:rsidRDefault="002B409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09F">
              <w:rPr>
                <w:rFonts w:ascii="Calibri" w:hAnsi="Calibri" w:cs="Calibri"/>
                <w:sz w:val="22"/>
                <w:szCs w:val="22"/>
              </w:rPr>
              <w:t xml:space="preserve">Okna serwisowe określone w punkcie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2B409F">
              <w:rPr>
                <w:rFonts w:ascii="Calibri" w:hAnsi="Calibri" w:cs="Calibri"/>
                <w:sz w:val="22"/>
                <w:szCs w:val="22"/>
              </w:rPr>
              <w:t>, modułów określonych w punktach 2 i 3 nie są wliczane w SLA modułów.</w:t>
            </w:r>
          </w:p>
        </w:tc>
      </w:tr>
      <w:tr w:rsidR="002B409F" w:rsidRPr="00EF5698" w14:paraId="17540BC6" w14:textId="77777777" w:rsidTr="00D26B56">
        <w:trPr>
          <w:jc w:val="center"/>
        </w:trPr>
        <w:tc>
          <w:tcPr>
            <w:tcW w:w="0" w:type="auto"/>
          </w:tcPr>
          <w:p w14:paraId="61DD49F8" w14:textId="77777777" w:rsidR="002B409F" w:rsidRPr="00EF5698" w:rsidRDefault="002B409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16B9587" w14:textId="2807D1EB" w:rsidR="002B409F" w:rsidRPr="00C2379E" w:rsidRDefault="002B409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09F">
              <w:rPr>
                <w:rFonts w:ascii="Calibri" w:hAnsi="Calibri" w:cs="Calibri"/>
                <w:sz w:val="22"/>
                <w:szCs w:val="22"/>
              </w:rPr>
              <w:t>System musi być dostępny przez 7 dni w tygodniu 365 dni w roku („7/365”) w trakcie Okna Dostępności Systemu</w:t>
            </w:r>
          </w:p>
        </w:tc>
      </w:tr>
      <w:tr w:rsidR="002B409F" w:rsidRPr="00EF5698" w14:paraId="5A620335" w14:textId="77777777" w:rsidTr="00D26B56">
        <w:trPr>
          <w:jc w:val="center"/>
        </w:trPr>
        <w:tc>
          <w:tcPr>
            <w:tcW w:w="0" w:type="auto"/>
          </w:tcPr>
          <w:p w14:paraId="0E547976" w14:textId="77777777" w:rsidR="002B409F" w:rsidRDefault="002B409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59C44A44" w14:textId="3B51C65B" w:rsidR="002B409F" w:rsidRPr="00E76F0A" w:rsidRDefault="002B409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09F">
              <w:rPr>
                <w:rFonts w:ascii="Calibri" w:hAnsi="Calibri" w:cs="Calibri"/>
                <w:sz w:val="22"/>
                <w:szCs w:val="22"/>
              </w:rPr>
              <w:t>Poziom SLA będzie mierzony przez Zamawiającego w uzgodnieniu z Wykonawcą poprzez zewnętrzne narzędzie dostarczone przez Zamawiającego o którym mowa w rozdziale 11.2.3 SOPZ.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(Monit24)</w:t>
            </w:r>
          </w:p>
        </w:tc>
      </w:tr>
      <w:tr w:rsidR="002B409F" w:rsidRPr="00EF5698" w14:paraId="36F2F51A" w14:textId="77777777" w:rsidTr="00D26B56">
        <w:trPr>
          <w:jc w:val="center"/>
        </w:trPr>
        <w:tc>
          <w:tcPr>
            <w:tcW w:w="0" w:type="auto"/>
          </w:tcPr>
          <w:p w14:paraId="1B038605" w14:textId="2225F939" w:rsidR="002B409F" w:rsidRDefault="002B409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71391BF8" w14:textId="0D3AC1B5" w:rsidR="002B409F" w:rsidRPr="002B409F" w:rsidRDefault="002B409F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09F">
              <w:rPr>
                <w:rFonts w:ascii="Calibri" w:hAnsi="Calibri" w:cs="Calibri"/>
                <w:sz w:val="22"/>
                <w:szCs w:val="22"/>
              </w:rPr>
              <w:t>Wykryte niedostępności będą miały nadawany status błędu krytycznego.</w:t>
            </w:r>
          </w:p>
        </w:tc>
      </w:tr>
    </w:tbl>
    <w:p w14:paraId="1278A62A" w14:textId="77777777" w:rsidR="00521BAF" w:rsidRPr="00521BAF" w:rsidRDefault="00521BAF" w:rsidP="00521BAF"/>
    <w:p w14:paraId="51BA10FB" w14:textId="3BDB9454" w:rsidR="003D661C" w:rsidRDefault="003D661C" w:rsidP="000B2237">
      <w:pPr>
        <w:pStyle w:val="Nagwek3"/>
        <w:numPr>
          <w:ilvl w:val="1"/>
          <w:numId w:val="20"/>
        </w:numPr>
      </w:pPr>
      <w:bookmarkStart w:id="37" w:name="_Toc170298070"/>
      <w:bookmarkStart w:id="38" w:name="_Toc171671495"/>
      <w:r>
        <w:t>Wykaz zadań cyklicznych</w:t>
      </w:r>
      <w:bookmarkEnd w:id="37"/>
      <w:bookmarkEnd w:id="38"/>
      <w:r>
        <w:t xml:space="preserve"> </w:t>
      </w:r>
    </w:p>
    <w:p w14:paraId="5DC733F8" w14:textId="77777777" w:rsidR="00CC617E" w:rsidRPr="00CC617E" w:rsidRDefault="00CC617E" w:rsidP="00CC617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8576"/>
      </w:tblGrid>
      <w:tr w:rsidR="00CC617E" w:rsidRPr="00EF5698" w14:paraId="57EC3605" w14:textId="77777777" w:rsidTr="00D26B56">
        <w:trPr>
          <w:jc w:val="center"/>
        </w:trPr>
        <w:tc>
          <w:tcPr>
            <w:tcW w:w="0" w:type="auto"/>
          </w:tcPr>
          <w:p w14:paraId="6F6D3404" w14:textId="77777777" w:rsidR="00CC617E" w:rsidRPr="00EF5698" w:rsidRDefault="00CC617E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569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4B7162E8" w14:textId="77777777" w:rsidR="00CC617E" w:rsidRPr="00EF5698" w:rsidRDefault="00CC617E" w:rsidP="000B223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CC617E" w:rsidRPr="00EF5698" w14:paraId="72D6C686" w14:textId="77777777" w:rsidTr="00D26B56">
        <w:trPr>
          <w:jc w:val="center"/>
        </w:trPr>
        <w:tc>
          <w:tcPr>
            <w:tcW w:w="0" w:type="auto"/>
          </w:tcPr>
          <w:p w14:paraId="1BE1528F" w14:textId="77777777" w:rsidR="00CC617E" w:rsidRPr="00DB78C3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8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E28EB47" w14:textId="2ADB19C5" w:rsidR="00CC617E" w:rsidRPr="00671E96" w:rsidRDefault="005A2FE0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hAnsi="Calibri" w:cs="Calibri"/>
                <w:sz w:val="22"/>
                <w:szCs w:val="22"/>
              </w:rPr>
              <w:t>Realizacja procedur utrzymaniowych</w:t>
            </w:r>
          </w:p>
        </w:tc>
      </w:tr>
      <w:tr w:rsidR="00CC617E" w:rsidRPr="00EF5698" w14:paraId="79071907" w14:textId="77777777" w:rsidTr="00D26B56">
        <w:trPr>
          <w:jc w:val="center"/>
        </w:trPr>
        <w:tc>
          <w:tcPr>
            <w:tcW w:w="0" w:type="auto"/>
          </w:tcPr>
          <w:p w14:paraId="348B0AAD" w14:textId="77777777" w:rsidR="00CC617E" w:rsidRPr="00EF5698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6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5069821" w14:textId="3799033D" w:rsidR="00CC617E" w:rsidRPr="00671E96" w:rsidRDefault="005A2FE0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hAnsi="Calibri" w:cs="Calibri"/>
                <w:sz w:val="22"/>
                <w:szCs w:val="22"/>
              </w:rPr>
              <w:t>Instalowanie aktualizacji na systemach operacyjnych maszyn infrastruktury</w:t>
            </w:r>
          </w:p>
        </w:tc>
      </w:tr>
      <w:tr w:rsidR="00CC617E" w:rsidRPr="00EF5698" w14:paraId="3E8937F6" w14:textId="77777777" w:rsidTr="00D26B56">
        <w:trPr>
          <w:jc w:val="center"/>
        </w:trPr>
        <w:tc>
          <w:tcPr>
            <w:tcW w:w="0" w:type="auto"/>
          </w:tcPr>
          <w:p w14:paraId="20582917" w14:textId="77777777" w:rsidR="00CC617E" w:rsidRPr="00EF5698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FC2C842" w14:textId="7602AFE4" w:rsidR="00CC617E" w:rsidRPr="00671E96" w:rsidRDefault="00276BD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hAnsi="Calibri" w:cs="Calibri"/>
                <w:sz w:val="22"/>
                <w:szCs w:val="22"/>
              </w:rPr>
              <w:t xml:space="preserve">Weryfikacja ilości oraz powodów odrzuceń wniosków przez API. Analiza przyczyn. </w:t>
            </w:r>
            <w:r w:rsidR="00671E96" w:rsidRPr="00671E96">
              <w:rPr>
                <w:rFonts w:ascii="Calibri" w:hAnsi="Calibri" w:cs="Calibri"/>
                <w:sz w:val="22"/>
                <w:szCs w:val="22"/>
              </w:rPr>
              <w:t>Eskalacja poprzez</w:t>
            </w:r>
            <w:r w:rsidRPr="00671E96">
              <w:rPr>
                <w:rFonts w:ascii="Calibri" w:hAnsi="Calibri" w:cs="Calibri"/>
                <w:sz w:val="22"/>
                <w:szCs w:val="22"/>
              </w:rPr>
              <w:t xml:space="preserve"> przekazanie do naprawy nieprawidłowości systemu</w:t>
            </w:r>
            <w:r w:rsidR="00671E96" w:rsidRPr="00671E96">
              <w:rPr>
                <w:rFonts w:ascii="Calibri" w:hAnsi="Calibri" w:cs="Calibri"/>
                <w:sz w:val="22"/>
                <w:szCs w:val="22"/>
              </w:rPr>
              <w:t xml:space="preserve"> zgodnie z procedurą opisaną w rozdziale 2 punkt 2.2</w:t>
            </w:r>
          </w:p>
        </w:tc>
      </w:tr>
      <w:tr w:rsidR="00CC617E" w:rsidRPr="00EF5698" w14:paraId="3B3AC497" w14:textId="77777777" w:rsidTr="00D26B56">
        <w:trPr>
          <w:jc w:val="center"/>
        </w:trPr>
        <w:tc>
          <w:tcPr>
            <w:tcW w:w="0" w:type="auto"/>
          </w:tcPr>
          <w:p w14:paraId="3134A3BF" w14:textId="77777777" w:rsidR="00CC617E" w:rsidRPr="00EF5698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</w:tcPr>
          <w:p w14:paraId="4B7AA5E3" w14:textId="11108F93" w:rsidR="00CC617E" w:rsidRPr="00671E96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hAnsi="Calibri" w:cs="Calibri"/>
                <w:sz w:val="22"/>
                <w:szCs w:val="22"/>
              </w:rPr>
              <w:t>Wykonanie i weryfikacja wykonania kopii zapasowej serwerów wirtualnych</w:t>
            </w:r>
          </w:p>
        </w:tc>
      </w:tr>
      <w:tr w:rsidR="00CC617E" w:rsidRPr="00EF5698" w14:paraId="1DF16B21" w14:textId="77777777" w:rsidTr="00D26B56">
        <w:trPr>
          <w:jc w:val="center"/>
        </w:trPr>
        <w:tc>
          <w:tcPr>
            <w:tcW w:w="0" w:type="auto"/>
          </w:tcPr>
          <w:p w14:paraId="5894A780" w14:textId="77777777" w:rsidR="00CC617E" w:rsidRPr="00EF5698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9EAC0C0" w14:textId="32785E61" w:rsidR="00CC617E" w:rsidRPr="00671E96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hAnsi="Calibri" w:cs="Calibri"/>
                <w:sz w:val="22"/>
                <w:szCs w:val="22"/>
              </w:rPr>
              <w:t>Testowe odzyskanie maszyn wirtualnych (z różnych nośników przechowywania : macierz, streamer).</w:t>
            </w:r>
          </w:p>
        </w:tc>
      </w:tr>
      <w:tr w:rsidR="00CC617E" w:rsidRPr="00EF5698" w14:paraId="57EF50C6" w14:textId="77777777" w:rsidTr="00D26B56">
        <w:trPr>
          <w:jc w:val="center"/>
        </w:trPr>
        <w:tc>
          <w:tcPr>
            <w:tcW w:w="0" w:type="auto"/>
          </w:tcPr>
          <w:p w14:paraId="51A7A19C" w14:textId="77777777" w:rsidR="00CC617E" w:rsidRPr="00EF5698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26EFC899" w14:textId="021338A4" w:rsidR="00CC617E" w:rsidRPr="00671E96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eastAsia="Calibri" w:hAnsi="Calibri" w:cs="Calibri"/>
                <w:sz w:val="22"/>
                <w:szCs w:val="22"/>
              </w:rPr>
              <w:t>Weryfikacja poprawnego odzyskania maszyny wirtualnej z wykonanej kopii zapasowej na zasoby macierzy dyskowej i kasety streamera</w:t>
            </w:r>
          </w:p>
        </w:tc>
      </w:tr>
      <w:tr w:rsidR="00CC617E" w:rsidRPr="00EF5698" w14:paraId="3DFEA5C7" w14:textId="77777777" w:rsidTr="00D26B56">
        <w:trPr>
          <w:jc w:val="center"/>
        </w:trPr>
        <w:tc>
          <w:tcPr>
            <w:tcW w:w="0" w:type="auto"/>
          </w:tcPr>
          <w:p w14:paraId="12FAA8CE" w14:textId="77777777" w:rsidR="00CC617E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352A9764" w14:textId="4DC6FB01" w:rsidR="00CC617E" w:rsidRPr="00671E96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eastAsia="Calibri" w:hAnsi="Calibri" w:cs="Calibri"/>
                <w:sz w:val="22"/>
                <w:szCs w:val="22"/>
              </w:rPr>
              <w:t>Wykonanie i weryfikacja wykonania kopii zapasowej baz danych.</w:t>
            </w:r>
          </w:p>
        </w:tc>
      </w:tr>
      <w:tr w:rsidR="00CC617E" w:rsidRPr="00EF5698" w14:paraId="1BB1AAB2" w14:textId="77777777" w:rsidTr="00D26B56">
        <w:trPr>
          <w:trHeight w:val="276"/>
          <w:jc w:val="center"/>
        </w:trPr>
        <w:tc>
          <w:tcPr>
            <w:tcW w:w="0" w:type="auto"/>
          </w:tcPr>
          <w:p w14:paraId="6D2AA3F3" w14:textId="77777777" w:rsidR="00CC617E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17E08742" w14:textId="23A468B9" w:rsidR="00CC617E" w:rsidRPr="00671E96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eastAsia="Calibri" w:hAnsi="Calibri" w:cs="Calibri"/>
                <w:sz w:val="22"/>
                <w:szCs w:val="22"/>
              </w:rPr>
              <w:t>Weryfikacja prawidłowości wykonanie kopii baz danych</w:t>
            </w:r>
          </w:p>
        </w:tc>
      </w:tr>
      <w:tr w:rsidR="00CC617E" w:rsidRPr="00EF5698" w14:paraId="4E1AA2C2" w14:textId="77777777" w:rsidTr="00D26B56">
        <w:trPr>
          <w:jc w:val="center"/>
        </w:trPr>
        <w:tc>
          <w:tcPr>
            <w:tcW w:w="0" w:type="auto"/>
          </w:tcPr>
          <w:p w14:paraId="2CCE6A7D" w14:textId="4C3FCF89" w:rsidR="00CC617E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05D817ED" w14:textId="17515840" w:rsidR="00CC617E" w:rsidRPr="00671E96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hAnsi="Calibri" w:cs="Calibri"/>
                <w:sz w:val="22"/>
                <w:szCs w:val="22"/>
              </w:rPr>
              <w:t>Testowe odzyskanie losowych baz danych (z uwzględnieniem różnych nośników).</w:t>
            </w:r>
          </w:p>
        </w:tc>
      </w:tr>
      <w:tr w:rsidR="00CC617E" w:rsidRPr="00EF5698" w14:paraId="1AC19C59" w14:textId="77777777" w:rsidTr="00D26B56">
        <w:trPr>
          <w:jc w:val="center"/>
        </w:trPr>
        <w:tc>
          <w:tcPr>
            <w:tcW w:w="0" w:type="auto"/>
          </w:tcPr>
          <w:p w14:paraId="6EE2C723" w14:textId="53AE4C54" w:rsidR="00CC617E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0CFE81AE" w14:textId="1BEFCAF2" w:rsidR="00CC617E" w:rsidRPr="002B409F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E96">
              <w:rPr>
                <w:rFonts w:ascii="Calibri" w:hAnsi="Calibri" w:cs="Calibri"/>
                <w:sz w:val="22"/>
                <w:szCs w:val="22"/>
              </w:rPr>
              <w:t>Sprawdzenie parametrów wykorzystania zasobów serwerów środowiska produkcyjnego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testowego</w:t>
            </w:r>
          </w:p>
        </w:tc>
      </w:tr>
      <w:tr w:rsidR="00CC617E" w:rsidRPr="00EF5698" w14:paraId="1150221D" w14:textId="77777777" w:rsidTr="00D26B56">
        <w:trPr>
          <w:jc w:val="center"/>
        </w:trPr>
        <w:tc>
          <w:tcPr>
            <w:tcW w:w="0" w:type="auto"/>
          </w:tcPr>
          <w:p w14:paraId="0AB03A2C" w14:textId="515DC02D" w:rsidR="00CC617E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25B44F3A" w14:textId="4EC97179" w:rsidR="00CC617E" w:rsidRPr="002B409F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logów serwerowych</w:t>
            </w:r>
          </w:p>
        </w:tc>
      </w:tr>
      <w:tr w:rsidR="00CC617E" w:rsidRPr="00EF5698" w14:paraId="088F3DEE" w14:textId="77777777" w:rsidTr="00D26B56">
        <w:trPr>
          <w:jc w:val="center"/>
        </w:trPr>
        <w:tc>
          <w:tcPr>
            <w:tcW w:w="0" w:type="auto"/>
          </w:tcPr>
          <w:p w14:paraId="4A39754C" w14:textId="347CAB55" w:rsidR="00CC617E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1955B862" w14:textId="363149FA" w:rsidR="00CC617E" w:rsidRPr="002B409F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Przegląd oraz reakcja na incydenty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Cammundzie</w:t>
            </w:r>
            <w:proofErr w:type="spellEnd"/>
          </w:p>
        </w:tc>
      </w:tr>
      <w:tr w:rsidR="00CC617E" w:rsidRPr="00EF5698" w14:paraId="6264AEDB" w14:textId="77777777" w:rsidTr="00D26B56">
        <w:trPr>
          <w:jc w:val="center"/>
        </w:trPr>
        <w:tc>
          <w:tcPr>
            <w:tcW w:w="0" w:type="auto"/>
          </w:tcPr>
          <w:p w14:paraId="05F0EAC6" w14:textId="142CAD47" w:rsidR="00CC617E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066B6DEC" w14:textId="10DCFD5D" w:rsidR="00CC617E" w:rsidRPr="002B409F" w:rsidRDefault="00671E96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Sprawdzenie poprawności działania klastra </w:t>
            </w:r>
            <w:proofErr w:type="spellStart"/>
            <w:r>
              <w:t>wirtualizacyjnego</w:t>
            </w:r>
            <w:proofErr w:type="spellEnd"/>
          </w:p>
        </w:tc>
      </w:tr>
      <w:tr w:rsidR="00CC617E" w:rsidRPr="00EF5698" w14:paraId="061C2B3B" w14:textId="77777777" w:rsidTr="00D26B56">
        <w:trPr>
          <w:jc w:val="center"/>
        </w:trPr>
        <w:tc>
          <w:tcPr>
            <w:tcW w:w="0" w:type="auto"/>
          </w:tcPr>
          <w:p w14:paraId="4B94E345" w14:textId="51C6BC07" w:rsidR="00CC617E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29DFB47F" w14:textId="3219E9E4" w:rsidR="00CC617E" w:rsidRPr="002B409F" w:rsidRDefault="00C7501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Testy bezpieczeństwa</w:t>
            </w:r>
          </w:p>
        </w:tc>
      </w:tr>
      <w:tr w:rsidR="00CC617E" w:rsidRPr="00EF5698" w14:paraId="5FAF8025" w14:textId="77777777" w:rsidTr="00D26B56">
        <w:trPr>
          <w:jc w:val="center"/>
        </w:trPr>
        <w:tc>
          <w:tcPr>
            <w:tcW w:w="0" w:type="auto"/>
          </w:tcPr>
          <w:p w14:paraId="57081119" w14:textId="31F0A1F7" w:rsidR="00CC617E" w:rsidRDefault="00CC617E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6B84C612" w14:textId="2D7FF928" w:rsidR="00CC617E" w:rsidRPr="002B409F" w:rsidRDefault="00C7501A" w:rsidP="000B2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Sprawdzanie i aktualizacja oprogramowania</w:t>
            </w:r>
          </w:p>
        </w:tc>
      </w:tr>
    </w:tbl>
    <w:p w14:paraId="09DC9C84" w14:textId="77777777" w:rsidR="00CC617E" w:rsidRPr="00CC617E" w:rsidRDefault="00CC617E" w:rsidP="00CC617E"/>
    <w:sectPr w:rsidR="00CC617E" w:rsidRPr="00CC617E" w:rsidSect="000B223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formProt w:val="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1D5F0" w14:textId="77777777" w:rsidR="00FD5EBD" w:rsidRDefault="00FD5EBD" w:rsidP="001008A5">
      <w:pPr>
        <w:spacing w:after="0" w:line="240" w:lineRule="auto"/>
      </w:pPr>
      <w:r>
        <w:separator/>
      </w:r>
    </w:p>
  </w:endnote>
  <w:endnote w:type="continuationSeparator" w:id="0">
    <w:p w14:paraId="694DFCD5" w14:textId="77777777" w:rsidR="00FD5EBD" w:rsidRDefault="00FD5EBD" w:rsidP="001008A5">
      <w:pPr>
        <w:spacing w:after="0" w:line="240" w:lineRule="auto"/>
      </w:pPr>
      <w:r>
        <w:continuationSeparator/>
      </w:r>
    </w:p>
  </w:endnote>
  <w:endnote w:type="continuationNotice" w:id="1">
    <w:p w14:paraId="67F13F94" w14:textId="77777777" w:rsidR="00FD5EBD" w:rsidRDefault="00FD5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216840"/>
      <w:docPartObj>
        <w:docPartGallery w:val="Page Numbers (Bottom of Page)"/>
        <w:docPartUnique/>
      </w:docPartObj>
    </w:sdtPr>
    <w:sdtContent>
      <w:p w14:paraId="3B4EAD60" w14:textId="6A05871A" w:rsidR="00696674" w:rsidRDefault="000B2237" w:rsidP="000B2237">
        <w:pPr>
          <w:pStyle w:val="Stopka"/>
          <w:pBdr>
            <w:top w:val="single" w:sz="4" w:space="1" w:color="D9D9D9" w:themeColor="light1" w:themeShade="D9"/>
          </w:pBdr>
          <w:rPr>
            <w:color w:val="7F7F7F" w:themeColor="background1" w:themeShade="7F"/>
            <w:spacing w:val="60"/>
          </w:rPr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14</w:t>
        </w:r>
        <w:r>
          <w:rPr>
            <w:b/>
            <w:bCs/>
          </w:rPr>
          <w:fldChar w:fldCharType="end"/>
        </w:r>
        <w:r w:rsidR="00696674">
          <w:rPr>
            <w:b/>
            <w:bCs/>
          </w:rPr>
          <w:t xml:space="preserve"> | </w:t>
        </w:r>
        <w:r w:rsidR="00696674">
          <w:rPr>
            <w:color w:val="7F7F7F" w:themeColor="background1" w:themeShade="7F"/>
            <w:spacing w:val="60"/>
          </w:rPr>
          <w:t>Strona</w:t>
        </w:r>
      </w:p>
      <w:p w14:paraId="0F54F6E5" w14:textId="43DE1EC1" w:rsidR="00696674" w:rsidRDefault="00000000" w:rsidP="000B2237">
        <w:pPr>
          <w:pStyle w:val="Stopka"/>
          <w:pBdr>
            <w:top w:val="single" w:sz="4" w:space="1" w:color="D9D9D9" w:themeColor="light1" w:themeShade="D9"/>
          </w:pBdr>
          <w:rPr>
            <w:b/>
            <w:bCs/>
          </w:rPr>
        </w:pPr>
      </w:p>
    </w:sdtContent>
  </w:sdt>
  <w:p w14:paraId="61513F66" w14:textId="59EA4975" w:rsidR="00DB778E" w:rsidRDefault="00DB7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EF537" w14:textId="77777777" w:rsidR="00FD5EBD" w:rsidRDefault="00FD5EBD" w:rsidP="001008A5">
      <w:pPr>
        <w:spacing w:after="0" w:line="240" w:lineRule="auto"/>
      </w:pPr>
      <w:r>
        <w:separator/>
      </w:r>
    </w:p>
  </w:footnote>
  <w:footnote w:type="continuationSeparator" w:id="0">
    <w:p w14:paraId="5EAEE701" w14:textId="77777777" w:rsidR="00FD5EBD" w:rsidRDefault="00FD5EBD" w:rsidP="001008A5">
      <w:pPr>
        <w:spacing w:after="0" w:line="240" w:lineRule="auto"/>
      </w:pPr>
      <w:r>
        <w:continuationSeparator/>
      </w:r>
    </w:p>
  </w:footnote>
  <w:footnote w:type="continuationNotice" w:id="1">
    <w:p w14:paraId="2EB18FCC" w14:textId="77777777" w:rsidR="00FD5EBD" w:rsidRDefault="00FD5E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1359" w14:textId="77777777" w:rsidR="0028276F" w:rsidRDefault="000B2237">
    <w:pPr>
      <w:pStyle w:val="Nagwek"/>
    </w:pPr>
    <w:r>
      <w:fldChar w:fldCharType="begin"/>
    </w:r>
    <w:r>
      <w:instrText xml:space="preserve"> TITLE </w:instrText>
    </w:r>
    <w:r w:rsidR="00000000">
      <w:fldChar w:fldCharType="separate"/>
    </w:r>
    <w:r>
      <w:fldChar w:fldCharType="end"/>
    </w:r>
  </w:p>
  <w:p w14:paraId="333E6CFD" w14:textId="77777777" w:rsidR="001008A5" w:rsidRDefault="001008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81B7" w14:textId="0164B886" w:rsidR="00084C53" w:rsidRDefault="00084C53">
    <w:pPr>
      <w:pStyle w:val="Nagwek"/>
    </w:pPr>
    <w:bookmarkStart w:id="39" w:name="_Hlk173933860"/>
    <w:bookmarkStart w:id="40" w:name="_Hlk173933861"/>
    <w:bookmarkStart w:id="41" w:name="_Hlk173933863"/>
    <w:bookmarkStart w:id="42" w:name="_Hlk173933864"/>
    <w:r w:rsidRPr="00084C53">
      <w:t xml:space="preserve">Załącznik </w:t>
    </w:r>
    <w:r w:rsidR="009162AB">
      <w:t xml:space="preserve">numer </w:t>
    </w:r>
    <w:r w:rsidRPr="00084C53">
      <w:t xml:space="preserve">1 </w:t>
    </w:r>
    <w:r w:rsidR="009162AB">
      <w:t xml:space="preserve">do SOPZ </w:t>
    </w:r>
    <w:r w:rsidRPr="00084C53">
      <w:t xml:space="preserve">- </w:t>
    </w:r>
    <w:r w:rsidR="00276AEA">
      <w:t>U</w:t>
    </w:r>
    <w:r w:rsidRPr="00084C53">
      <w:t>sług</w:t>
    </w:r>
    <w:r w:rsidR="00276AEA">
      <w:t>a</w:t>
    </w:r>
    <w:r w:rsidRPr="00084C53">
      <w:t xml:space="preserve"> utrzymania </w:t>
    </w:r>
    <w:r w:rsidR="00201899" w:rsidRPr="00084C53">
      <w:t>i obsługi</w:t>
    </w:r>
    <w:r w:rsidRPr="00084C53">
      <w:t xml:space="preserve"> Systemu biznes.gov.pl</w:t>
    </w:r>
    <w:bookmarkEnd w:id="39"/>
    <w:bookmarkEnd w:id="40"/>
    <w:bookmarkEnd w:id="41"/>
    <w:bookmarkEnd w:id="4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6C0E"/>
    <w:multiLevelType w:val="hybridMultilevel"/>
    <w:tmpl w:val="3158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44F8"/>
    <w:multiLevelType w:val="hybridMultilevel"/>
    <w:tmpl w:val="583A0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75B7"/>
    <w:multiLevelType w:val="multilevel"/>
    <w:tmpl w:val="69FA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2BC74C3"/>
    <w:multiLevelType w:val="hybridMultilevel"/>
    <w:tmpl w:val="493E3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944C2"/>
    <w:multiLevelType w:val="multilevel"/>
    <w:tmpl w:val="F81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55C1DD7"/>
    <w:multiLevelType w:val="multilevel"/>
    <w:tmpl w:val="016609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83E3397"/>
    <w:multiLevelType w:val="hybridMultilevel"/>
    <w:tmpl w:val="2FFAE7E0"/>
    <w:lvl w:ilvl="0" w:tplc="0CA697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A9D"/>
    <w:multiLevelType w:val="multilevel"/>
    <w:tmpl w:val="A6AECD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2C8B1266"/>
    <w:multiLevelType w:val="multilevel"/>
    <w:tmpl w:val="233E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8611E"/>
    <w:multiLevelType w:val="multilevel"/>
    <w:tmpl w:val="2610AC48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10" w15:restartNumberingAfterBreak="0">
    <w:nsid w:val="2F7D03B8"/>
    <w:multiLevelType w:val="multilevel"/>
    <w:tmpl w:val="917CDB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FE80791"/>
    <w:multiLevelType w:val="multilevel"/>
    <w:tmpl w:val="4B429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DF0A2D"/>
    <w:multiLevelType w:val="multilevel"/>
    <w:tmpl w:val="CB144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153383"/>
    <w:multiLevelType w:val="multilevel"/>
    <w:tmpl w:val="D4E85BE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39B51672"/>
    <w:multiLevelType w:val="multilevel"/>
    <w:tmpl w:val="771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9E49FE"/>
    <w:multiLevelType w:val="hybridMultilevel"/>
    <w:tmpl w:val="BBC8A1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D4215F"/>
    <w:multiLevelType w:val="multilevel"/>
    <w:tmpl w:val="E6226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E5B61CE"/>
    <w:multiLevelType w:val="multilevel"/>
    <w:tmpl w:val="CF625DC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42882284"/>
    <w:multiLevelType w:val="multilevel"/>
    <w:tmpl w:val="A8E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DF85C8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F280423"/>
    <w:multiLevelType w:val="multilevel"/>
    <w:tmpl w:val="C41AB9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482508"/>
    <w:multiLevelType w:val="multilevel"/>
    <w:tmpl w:val="9D3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5BC6022"/>
    <w:multiLevelType w:val="multilevel"/>
    <w:tmpl w:val="A796D0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C4728A"/>
    <w:multiLevelType w:val="multilevel"/>
    <w:tmpl w:val="F47000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5CAD2CC6"/>
    <w:multiLevelType w:val="multilevel"/>
    <w:tmpl w:val="4B429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911641"/>
    <w:multiLevelType w:val="multilevel"/>
    <w:tmpl w:val="CAF8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79807B4"/>
    <w:multiLevelType w:val="multilevel"/>
    <w:tmpl w:val="4B429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946A03"/>
    <w:multiLevelType w:val="multilevel"/>
    <w:tmpl w:val="C9E4A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9C2987"/>
    <w:multiLevelType w:val="multilevel"/>
    <w:tmpl w:val="952AE58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792A10AC"/>
    <w:multiLevelType w:val="multilevel"/>
    <w:tmpl w:val="9828CA6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7A6C43B2"/>
    <w:multiLevelType w:val="multilevel"/>
    <w:tmpl w:val="6D2E1B2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C6453A9"/>
    <w:multiLevelType w:val="hybridMultilevel"/>
    <w:tmpl w:val="ACCED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802AB"/>
    <w:multiLevelType w:val="multilevel"/>
    <w:tmpl w:val="285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73391939">
    <w:abstractNumId w:val="12"/>
  </w:num>
  <w:num w:numId="2" w16cid:durableId="351878527">
    <w:abstractNumId w:val="8"/>
  </w:num>
  <w:num w:numId="3" w16cid:durableId="1169448476">
    <w:abstractNumId w:val="26"/>
  </w:num>
  <w:num w:numId="4" w16cid:durableId="1676686607">
    <w:abstractNumId w:val="20"/>
  </w:num>
  <w:num w:numId="5" w16cid:durableId="1215697564">
    <w:abstractNumId w:val="30"/>
  </w:num>
  <w:num w:numId="6" w16cid:durableId="2120106497">
    <w:abstractNumId w:val="27"/>
  </w:num>
  <w:num w:numId="7" w16cid:durableId="792866731">
    <w:abstractNumId w:val="24"/>
  </w:num>
  <w:num w:numId="8" w16cid:durableId="2071146706">
    <w:abstractNumId w:val="11"/>
  </w:num>
  <w:num w:numId="9" w16cid:durableId="1512068601">
    <w:abstractNumId w:val="0"/>
  </w:num>
  <w:num w:numId="10" w16cid:durableId="927537211">
    <w:abstractNumId w:val="19"/>
  </w:num>
  <w:num w:numId="11" w16cid:durableId="1441602104">
    <w:abstractNumId w:val="1"/>
  </w:num>
  <w:num w:numId="12" w16cid:durableId="439185555">
    <w:abstractNumId w:val="3"/>
  </w:num>
  <w:num w:numId="13" w16cid:durableId="1696885957">
    <w:abstractNumId w:val="6"/>
  </w:num>
  <w:num w:numId="14" w16cid:durableId="1175800744">
    <w:abstractNumId w:val="15"/>
  </w:num>
  <w:num w:numId="15" w16cid:durableId="904487821">
    <w:abstractNumId w:val="31"/>
  </w:num>
  <w:num w:numId="16" w16cid:durableId="437071035">
    <w:abstractNumId w:val="5"/>
  </w:num>
  <w:num w:numId="17" w16cid:durableId="4523260">
    <w:abstractNumId w:val="13"/>
  </w:num>
  <w:num w:numId="18" w16cid:durableId="1981955505">
    <w:abstractNumId w:val="28"/>
  </w:num>
  <w:num w:numId="19" w16cid:durableId="9184828">
    <w:abstractNumId w:val="9"/>
  </w:num>
  <w:num w:numId="20" w16cid:durableId="2128547634">
    <w:abstractNumId w:val="23"/>
  </w:num>
  <w:num w:numId="21" w16cid:durableId="1638998493">
    <w:abstractNumId w:val="29"/>
  </w:num>
  <w:num w:numId="22" w16cid:durableId="1973248942">
    <w:abstractNumId w:val="17"/>
  </w:num>
  <w:num w:numId="23" w16cid:durableId="765225770">
    <w:abstractNumId w:val="22"/>
  </w:num>
  <w:num w:numId="24" w16cid:durableId="331832008">
    <w:abstractNumId w:val="10"/>
  </w:num>
  <w:num w:numId="25" w16cid:durableId="1988901109">
    <w:abstractNumId w:val="7"/>
  </w:num>
  <w:num w:numId="26" w16cid:durableId="33577479">
    <w:abstractNumId w:val="2"/>
  </w:num>
  <w:num w:numId="27" w16cid:durableId="1118453059">
    <w:abstractNumId w:val="25"/>
  </w:num>
  <w:num w:numId="28" w16cid:durableId="1420562002">
    <w:abstractNumId w:val="14"/>
  </w:num>
  <w:num w:numId="29" w16cid:durableId="208805143">
    <w:abstractNumId w:val="4"/>
  </w:num>
  <w:num w:numId="30" w16cid:durableId="55512394">
    <w:abstractNumId w:val="32"/>
  </w:num>
  <w:num w:numId="31" w16cid:durableId="1186023100">
    <w:abstractNumId w:val="18"/>
  </w:num>
  <w:num w:numId="32" w16cid:durableId="2059088062">
    <w:abstractNumId w:val="21"/>
  </w:num>
  <w:num w:numId="33" w16cid:durableId="176661025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F4"/>
    <w:rsid w:val="00005654"/>
    <w:rsid w:val="00013202"/>
    <w:rsid w:val="00015499"/>
    <w:rsid w:val="00025435"/>
    <w:rsid w:val="000374CF"/>
    <w:rsid w:val="000532F4"/>
    <w:rsid w:val="00062028"/>
    <w:rsid w:val="000827DF"/>
    <w:rsid w:val="00084C53"/>
    <w:rsid w:val="00093BC4"/>
    <w:rsid w:val="00097875"/>
    <w:rsid w:val="000B109B"/>
    <w:rsid w:val="000B2237"/>
    <w:rsid w:val="000C0B4C"/>
    <w:rsid w:val="000C0F62"/>
    <w:rsid w:val="000D57CD"/>
    <w:rsid w:val="000E09A3"/>
    <w:rsid w:val="000E41B9"/>
    <w:rsid w:val="000F14A7"/>
    <w:rsid w:val="000F3491"/>
    <w:rsid w:val="000F6B4C"/>
    <w:rsid w:val="001008A5"/>
    <w:rsid w:val="00110025"/>
    <w:rsid w:val="0012153C"/>
    <w:rsid w:val="00126E7A"/>
    <w:rsid w:val="00141E67"/>
    <w:rsid w:val="001521DA"/>
    <w:rsid w:val="00156D29"/>
    <w:rsid w:val="0016431E"/>
    <w:rsid w:val="001653C6"/>
    <w:rsid w:val="00172AA1"/>
    <w:rsid w:val="001752B5"/>
    <w:rsid w:val="00185041"/>
    <w:rsid w:val="00186A8A"/>
    <w:rsid w:val="0019222F"/>
    <w:rsid w:val="00194C6A"/>
    <w:rsid w:val="001B63C1"/>
    <w:rsid w:val="001C5678"/>
    <w:rsid w:val="001C7871"/>
    <w:rsid w:val="001F0BFE"/>
    <w:rsid w:val="001F65EF"/>
    <w:rsid w:val="00201899"/>
    <w:rsid w:val="002051E0"/>
    <w:rsid w:val="00211C6B"/>
    <w:rsid w:val="00231E66"/>
    <w:rsid w:val="00257DC7"/>
    <w:rsid w:val="00265200"/>
    <w:rsid w:val="00265E2B"/>
    <w:rsid w:val="002750C8"/>
    <w:rsid w:val="00276AEA"/>
    <w:rsid w:val="00276BDA"/>
    <w:rsid w:val="0028276F"/>
    <w:rsid w:val="002A0CAA"/>
    <w:rsid w:val="002A7833"/>
    <w:rsid w:val="002B409F"/>
    <w:rsid w:val="002B4396"/>
    <w:rsid w:val="002B54DC"/>
    <w:rsid w:val="002D147F"/>
    <w:rsid w:val="002D640A"/>
    <w:rsid w:val="002D7471"/>
    <w:rsid w:val="002E61AA"/>
    <w:rsid w:val="002F60C5"/>
    <w:rsid w:val="00302DF9"/>
    <w:rsid w:val="00314ABC"/>
    <w:rsid w:val="0032055E"/>
    <w:rsid w:val="00321685"/>
    <w:rsid w:val="003279A7"/>
    <w:rsid w:val="00331E09"/>
    <w:rsid w:val="003371C9"/>
    <w:rsid w:val="00344E9D"/>
    <w:rsid w:val="00370BC0"/>
    <w:rsid w:val="00375213"/>
    <w:rsid w:val="00377186"/>
    <w:rsid w:val="00377DF6"/>
    <w:rsid w:val="003879FA"/>
    <w:rsid w:val="00394119"/>
    <w:rsid w:val="003A09EF"/>
    <w:rsid w:val="003A6535"/>
    <w:rsid w:val="003B1473"/>
    <w:rsid w:val="003D44C9"/>
    <w:rsid w:val="003D661C"/>
    <w:rsid w:val="00416264"/>
    <w:rsid w:val="004179B4"/>
    <w:rsid w:val="00436B3B"/>
    <w:rsid w:val="00446B4C"/>
    <w:rsid w:val="004547C4"/>
    <w:rsid w:val="00465068"/>
    <w:rsid w:val="00480B00"/>
    <w:rsid w:val="004903C8"/>
    <w:rsid w:val="0049243F"/>
    <w:rsid w:val="004931A4"/>
    <w:rsid w:val="004F04DC"/>
    <w:rsid w:val="004F3BC9"/>
    <w:rsid w:val="004F6D5D"/>
    <w:rsid w:val="00500B03"/>
    <w:rsid w:val="00505E29"/>
    <w:rsid w:val="00506EF3"/>
    <w:rsid w:val="00513FD3"/>
    <w:rsid w:val="00521BAF"/>
    <w:rsid w:val="00541D41"/>
    <w:rsid w:val="0054348F"/>
    <w:rsid w:val="00554590"/>
    <w:rsid w:val="00560A90"/>
    <w:rsid w:val="00561394"/>
    <w:rsid w:val="00563EEA"/>
    <w:rsid w:val="005709AC"/>
    <w:rsid w:val="0057400F"/>
    <w:rsid w:val="0057419B"/>
    <w:rsid w:val="005763EF"/>
    <w:rsid w:val="00583978"/>
    <w:rsid w:val="00595FBE"/>
    <w:rsid w:val="005A2FE0"/>
    <w:rsid w:val="005A3AED"/>
    <w:rsid w:val="005A509E"/>
    <w:rsid w:val="005B4028"/>
    <w:rsid w:val="005B65F5"/>
    <w:rsid w:val="005C1AE3"/>
    <w:rsid w:val="005D20E2"/>
    <w:rsid w:val="00600579"/>
    <w:rsid w:val="00601D3D"/>
    <w:rsid w:val="00610B16"/>
    <w:rsid w:val="00614EB4"/>
    <w:rsid w:val="00615369"/>
    <w:rsid w:val="006267EF"/>
    <w:rsid w:val="00633544"/>
    <w:rsid w:val="006433F7"/>
    <w:rsid w:val="006479F6"/>
    <w:rsid w:val="00647A37"/>
    <w:rsid w:val="00655DA4"/>
    <w:rsid w:val="00671E96"/>
    <w:rsid w:val="00680044"/>
    <w:rsid w:val="00696674"/>
    <w:rsid w:val="00697E59"/>
    <w:rsid w:val="006A4760"/>
    <w:rsid w:val="006A7CEA"/>
    <w:rsid w:val="006C7B40"/>
    <w:rsid w:val="006D67CA"/>
    <w:rsid w:val="006E254F"/>
    <w:rsid w:val="006F2CDA"/>
    <w:rsid w:val="00701CAB"/>
    <w:rsid w:val="00717918"/>
    <w:rsid w:val="00717BF6"/>
    <w:rsid w:val="00732AB6"/>
    <w:rsid w:val="007509EF"/>
    <w:rsid w:val="00750DB4"/>
    <w:rsid w:val="00754608"/>
    <w:rsid w:val="00760A16"/>
    <w:rsid w:val="00761180"/>
    <w:rsid w:val="00775338"/>
    <w:rsid w:val="00780C23"/>
    <w:rsid w:val="007810BA"/>
    <w:rsid w:val="00782EDC"/>
    <w:rsid w:val="00784BE3"/>
    <w:rsid w:val="007A7048"/>
    <w:rsid w:val="007B344F"/>
    <w:rsid w:val="007B3876"/>
    <w:rsid w:val="007B60D0"/>
    <w:rsid w:val="007F189C"/>
    <w:rsid w:val="00810E40"/>
    <w:rsid w:val="00820A75"/>
    <w:rsid w:val="008220C6"/>
    <w:rsid w:val="00833B01"/>
    <w:rsid w:val="008345BA"/>
    <w:rsid w:val="00835951"/>
    <w:rsid w:val="008623FD"/>
    <w:rsid w:val="008627AD"/>
    <w:rsid w:val="00865907"/>
    <w:rsid w:val="00866D75"/>
    <w:rsid w:val="008870AD"/>
    <w:rsid w:val="008A7A91"/>
    <w:rsid w:val="008B434E"/>
    <w:rsid w:val="008C520A"/>
    <w:rsid w:val="008C6DB7"/>
    <w:rsid w:val="008D4E40"/>
    <w:rsid w:val="008D6B45"/>
    <w:rsid w:val="008D7618"/>
    <w:rsid w:val="008D7661"/>
    <w:rsid w:val="008F1A05"/>
    <w:rsid w:val="00914581"/>
    <w:rsid w:val="009162AB"/>
    <w:rsid w:val="009239B3"/>
    <w:rsid w:val="00927627"/>
    <w:rsid w:val="009305A8"/>
    <w:rsid w:val="00930CB1"/>
    <w:rsid w:val="00931C5B"/>
    <w:rsid w:val="00940440"/>
    <w:rsid w:val="0095122C"/>
    <w:rsid w:val="009550DF"/>
    <w:rsid w:val="00996EFF"/>
    <w:rsid w:val="009B62C6"/>
    <w:rsid w:val="009C315B"/>
    <w:rsid w:val="009D0CAE"/>
    <w:rsid w:val="009D3A6B"/>
    <w:rsid w:val="009E5CDF"/>
    <w:rsid w:val="009F2C36"/>
    <w:rsid w:val="00A21CCA"/>
    <w:rsid w:val="00A4364D"/>
    <w:rsid w:val="00A45B02"/>
    <w:rsid w:val="00A478A8"/>
    <w:rsid w:val="00A51FBC"/>
    <w:rsid w:val="00A73331"/>
    <w:rsid w:val="00A73FFD"/>
    <w:rsid w:val="00A901A1"/>
    <w:rsid w:val="00A90DBB"/>
    <w:rsid w:val="00A9263F"/>
    <w:rsid w:val="00AA0521"/>
    <w:rsid w:val="00AB07E5"/>
    <w:rsid w:val="00AC7EDF"/>
    <w:rsid w:val="00AD29D5"/>
    <w:rsid w:val="00AE6B9A"/>
    <w:rsid w:val="00B01357"/>
    <w:rsid w:val="00B0162A"/>
    <w:rsid w:val="00B035F4"/>
    <w:rsid w:val="00B045E2"/>
    <w:rsid w:val="00B16BC3"/>
    <w:rsid w:val="00B7313F"/>
    <w:rsid w:val="00B84E68"/>
    <w:rsid w:val="00B8500B"/>
    <w:rsid w:val="00B95490"/>
    <w:rsid w:val="00BC3368"/>
    <w:rsid w:val="00BD4F28"/>
    <w:rsid w:val="00BE436B"/>
    <w:rsid w:val="00BE4D49"/>
    <w:rsid w:val="00BE62DF"/>
    <w:rsid w:val="00BE6C50"/>
    <w:rsid w:val="00BE745C"/>
    <w:rsid w:val="00BF3EBE"/>
    <w:rsid w:val="00BF78C6"/>
    <w:rsid w:val="00C07193"/>
    <w:rsid w:val="00C12EE7"/>
    <w:rsid w:val="00C15E43"/>
    <w:rsid w:val="00C20875"/>
    <w:rsid w:val="00C221AE"/>
    <w:rsid w:val="00C2379E"/>
    <w:rsid w:val="00C372A4"/>
    <w:rsid w:val="00C50C1F"/>
    <w:rsid w:val="00C5354A"/>
    <w:rsid w:val="00C62A00"/>
    <w:rsid w:val="00C644BB"/>
    <w:rsid w:val="00C64B7A"/>
    <w:rsid w:val="00C66713"/>
    <w:rsid w:val="00C7501A"/>
    <w:rsid w:val="00C80A02"/>
    <w:rsid w:val="00C81362"/>
    <w:rsid w:val="00CA0276"/>
    <w:rsid w:val="00CA4DA0"/>
    <w:rsid w:val="00CB08BB"/>
    <w:rsid w:val="00CB511D"/>
    <w:rsid w:val="00CC617E"/>
    <w:rsid w:val="00CD32D7"/>
    <w:rsid w:val="00CF19DA"/>
    <w:rsid w:val="00D04266"/>
    <w:rsid w:val="00D04D3F"/>
    <w:rsid w:val="00D101C7"/>
    <w:rsid w:val="00D152F0"/>
    <w:rsid w:val="00D2517B"/>
    <w:rsid w:val="00D26B56"/>
    <w:rsid w:val="00D31FDF"/>
    <w:rsid w:val="00D4509E"/>
    <w:rsid w:val="00D52F5C"/>
    <w:rsid w:val="00D563F4"/>
    <w:rsid w:val="00D60AB9"/>
    <w:rsid w:val="00D63A1C"/>
    <w:rsid w:val="00D67067"/>
    <w:rsid w:val="00D713A6"/>
    <w:rsid w:val="00D72ACB"/>
    <w:rsid w:val="00D756C4"/>
    <w:rsid w:val="00D76E15"/>
    <w:rsid w:val="00D90E7F"/>
    <w:rsid w:val="00D921F2"/>
    <w:rsid w:val="00D973C1"/>
    <w:rsid w:val="00DA34DF"/>
    <w:rsid w:val="00DB58C1"/>
    <w:rsid w:val="00DB6F5D"/>
    <w:rsid w:val="00DB778E"/>
    <w:rsid w:val="00DB78C3"/>
    <w:rsid w:val="00DE09F4"/>
    <w:rsid w:val="00DE21A6"/>
    <w:rsid w:val="00E045CB"/>
    <w:rsid w:val="00E26C60"/>
    <w:rsid w:val="00E5342B"/>
    <w:rsid w:val="00E71248"/>
    <w:rsid w:val="00E75801"/>
    <w:rsid w:val="00E76F0A"/>
    <w:rsid w:val="00E832C0"/>
    <w:rsid w:val="00E92732"/>
    <w:rsid w:val="00E96FEF"/>
    <w:rsid w:val="00EB017E"/>
    <w:rsid w:val="00EC155C"/>
    <w:rsid w:val="00ED3D7D"/>
    <w:rsid w:val="00EE23BE"/>
    <w:rsid w:val="00EE4226"/>
    <w:rsid w:val="00EE65A7"/>
    <w:rsid w:val="00EF5698"/>
    <w:rsid w:val="00EF75DA"/>
    <w:rsid w:val="00F074E2"/>
    <w:rsid w:val="00F1766D"/>
    <w:rsid w:val="00F329EC"/>
    <w:rsid w:val="00F463ED"/>
    <w:rsid w:val="00F5370C"/>
    <w:rsid w:val="00F63BB5"/>
    <w:rsid w:val="00F768F3"/>
    <w:rsid w:val="00F87519"/>
    <w:rsid w:val="00F90DF1"/>
    <w:rsid w:val="00FA02FB"/>
    <w:rsid w:val="00FA6E31"/>
    <w:rsid w:val="00FB5162"/>
    <w:rsid w:val="00FB6E3B"/>
    <w:rsid w:val="00FC3C05"/>
    <w:rsid w:val="00FD0DFC"/>
    <w:rsid w:val="00FD3FB8"/>
    <w:rsid w:val="00FD5EBD"/>
    <w:rsid w:val="00FE04B6"/>
    <w:rsid w:val="00FE6E53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0C9D0"/>
  <w15:chartTrackingRefBased/>
  <w15:docId w15:val="{764C52E7-3740-4ECF-9BF5-9D418F5C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17E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C5678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="Calibri" w:eastAsiaTheme="majorEastAsia" w:hAnsi="Calibri" w:cstheme="majorBidi"/>
      <w:color w:val="262626" w:themeColor="text1" w:themeTint="D9"/>
      <w:sz w:val="4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3F4"/>
    <w:pPr>
      <w:keepNext/>
      <w:keepLines/>
      <w:spacing w:before="120" w:after="0" w:line="240" w:lineRule="auto"/>
      <w:outlineLvl w:val="1"/>
    </w:pPr>
    <w:rPr>
      <w:rFonts w:ascii="Calibri" w:eastAsiaTheme="majorEastAsia" w:hAnsi="Calibri" w:cstheme="majorBidi"/>
      <w:color w:val="000000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6E3B"/>
    <w:pPr>
      <w:keepNext/>
      <w:keepLines/>
      <w:spacing w:before="80" w:after="0" w:line="240" w:lineRule="auto"/>
      <w:outlineLvl w:val="2"/>
    </w:pPr>
    <w:rPr>
      <w:rFonts w:ascii="Calibri" w:eastAsiaTheme="majorEastAsia" w:hAnsi="Calibri" w:cstheme="majorBidi"/>
      <w:color w:val="000000" w:themeColor="accent2" w:themeShade="BF"/>
      <w:sz w:val="28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5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5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5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5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5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5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C5678"/>
    <w:rPr>
      <w:rFonts w:ascii="Calibri" w:eastAsiaTheme="majorEastAsia" w:hAnsi="Calibri" w:cstheme="majorBidi"/>
      <w:color w:val="262626" w:themeColor="text1" w:themeTint="D9"/>
      <w:sz w:val="4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563F4"/>
    <w:rPr>
      <w:rFonts w:ascii="Calibri" w:eastAsiaTheme="majorEastAsia" w:hAnsi="Calibri" w:cstheme="majorBidi"/>
      <w:color w:val="000000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B6E3B"/>
    <w:rPr>
      <w:rFonts w:ascii="Calibri" w:eastAsiaTheme="majorEastAsia" w:hAnsi="Calibri" w:cstheme="majorBidi"/>
      <w:color w:val="000000" w:themeColor="accent2" w:themeShade="BF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84C53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4C53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84C53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84C53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84C53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84C53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84C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qFormat/>
    <w:rsid w:val="00084C5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53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84C53"/>
    <w:rPr>
      <w:caps/>
      <w:color w:val="404040" w:themeColor="text1" w:themeTint="BF"/>
      <w:spacing w:val="20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5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84C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DE09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53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53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84C53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084C53"/>
    <w:rPr>
      <w:b/>
      <w:bCs/>
      <w:caps w:val="0"/>
      <w:smallCaps/>
      <w:color w:val="auto"/>
      <w:spacing w:val="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0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08A5"/>
  </w:style>
  <w:style w:type="paragraph" w:styleId="Stopka">
    <w:name w:val="footer"/>
    <w:basedOn w:val="Normalny"/>
    <w:link w:val="StopkaZnak"/>
    <w:uiPriority w:val="99"/>
    <w:unhideWhenUsed/>
    <w:rsid w:val="00100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008A5"/>
  </w:style>
  <w:style w:type="paragraph" w:styleId="Legenda">
    <w:name w:val="caption"/>
    <w:basedOn w:val="Normalny"/>
    <w:next w:val="Normalny"/>
    <w:uiPriority w:val="35"/>
    <w:semiHidden/>
    <w:unhideWhenUsed/>
    <w:qFormat/>
    <w:rsid w:val="00084C5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84C53"/>
    <w:rPr>
      <w:b/>
      <w:bCs/>
    </w:rPr>
  </w:style>
  <w:style w:type="character" w:styleId="Uwydatnienie">
    <w:name w:val="Emphasis"/>
    <w:basedOn w:val="Domylnaczcionkaakapitu"/>
    <w:uiPriority w:val="20"/>
    <w:qFormat/>
    <w:rsid w:val="00084C53"/>
    <w:rPr>
      <w:i/>
      <w:iCs/>
      <w:color w:val="000000" w:themeColor="text1"/>
    </w:rPr>
  </w:style>
  <w:style w:type="paragraph" w:styleId="Bezodstpw">
    <w:name w:val="No Spacing"/>
    <w:uiPriority w:val="1"/>
    <w:qFormat/>
    <w:rsid w:val="00084C53"/>
    <w:pPr>
      <w:suppressAutoHyphens/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084C53"/>
    <w:rPr>
      <w:i/>
      <w:iCs/>
      <w:color w:val="595959" w:themeColor="text1" w:themeTint="A6"/>
    </w:rPr>
  </w:style>
  <w:style w:type="character" w:styleId="Odwoaniedelikatne">
    <w:name w:val="Subtle Reference"/>
    <w:basedOn w:val="Domylnaczcionkaakapitu"/>
    <w:uiPriority w:val="31"/>
    <w:qFormat/>
    <w:rsid w:val="00084C53"/>
    <w:rPr>
      <w:smallCaps/>
      <w:color w:val="404040" w:themeColor="text1" w:themeTint="BF"/>
      <w:spacing w:val="0"/>
      <w:u w:val="single" w:color="7F7F7F" w:themeColor="dark1" w:themeTint="80"/>
    </w:rPr>
  </w:style>
  <w:style w:type="character" w:styleId="Tytuksiki">
    <w:name w:val="Book Title"/>
    <w:basedOn w:val="Domylnaczcionkaakapitu"/>
    <w:uiPriority w:val="33"/>
    <w:qFormat/>
    <w:rsid w:val="00084C53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84C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563F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563F4"/>
    <w:pPr>
      <w:spacing w:after="100"/>
      <w:ind w:left="210"/>
    </w:pPr>
  </w:style>
  <w:style w:type="character" w:styleId="Hipercze">
    <w:name w:val="Hyperlink"/>
    <w:uiPriority w:val="99"/>
    <w:rPr>
      <w:color w:val="000080"/>
      <w:u w:val="single"/>
    </w:rPr>
  </w:style>
  <w:style w:type="table" w:styleId="Tabela-Siatka">
    <w:name w:val="Table Grid"/>
    <w:basedOn w:val="Standardowy"/>
    <w:uiPriority w:val="39"/>
    <w:rsid w:val="00D5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B7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8C3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B78C3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61AA"/>
    <w:pPr>
      <w:spacing w:after="160"/>
    </w:pPr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61AA"/>
    <w:rPr>
      <w:rFonts w:eastAsia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732AB6"/>
    <w:pPr>
      <w:spacing w:after="100"/>
      <w:ind w:left="420"/>
    </w:pPr>
  </w:style>
  <w:style w:type="paragraph" w:styleId="Poprawka">
    <w:name w:val="Revision"/>
    <w:uiPriority w:val="99"/>
    <w:semiHidden/>
    <w:qFormat/>
    <w:rsid w:val="0016431E"/>
    <w:pPr>
      <w:suppressAutoHyphens/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A0521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7B3876"/>
    <w:rPr>
      <w:color w:val="000000" w:themeColor="hyperlink"/>
      <w:u w:val="single"/>
    </w:rPr>
  </w:style>
  <w:style w:type="character" w:customStyle="1" w:styleId="EndnoteCharacters">
    <w:name w:val="Endnote Characters"/>
    <w:qFormat/>
    <w:rsid w:val="007B3876"/>
    <w:rPr>
      <w:vertAlign w:val="superscript"/>
    </w:rPr>
  </w:style>
  <w:style w:type="character" w:customStyle="1" w:styleId="EndnoteCharacters1">
    <w:name w:val="Endnote Characters1"/>
    <w:basedOn w:val="Domylnaczcionkaakapitu"/>
    <w:uiPriority w:val="99"/>
    <w:semiHidden/>
    <w:unhideWhenUsed/>
    <w:qFormat/>
    <w:rsid w:val="007B3876"/>
    <w:rPr>
      <w:vertAlign w:val="superscript"/>
    </w:rPr>
  </w:style>
  <w:style w:type="character" w:customStyle="1" w:styleId="InternetLink1">
    <w:name w:val="Internet Link1"/>
    <w:qFormat/>
    <w:rsid w:val="007B3876"/>
    <w:rPr>
      <w:color w:val="000080"/>
      <w:u w:val="single"/>
    </w:rPr>
  </w:style>
  <w:style w:type="character" w:customStyle="1" w:styleId="czeindeksu">
    <w:name w:val="Łącze indeksu"/>
    <w:qFormat/>
    <w:rsid w:val="007B3876"/>
  </w:style>
  <w:style w:type="character" w:customStyle="1" w:styleId="Znakiwypunktowania">
    <w:name w:val="Znaki wypunktowania"/>
    <w:qFormat/>
    <w:rsid w:val="007B3876"/>
    <w:rPr>
      <w:rFonts w:ascii="OpenSymbol" w:eastAsia="OpenSymbol" w:hAnsi="OpenSymbol" w:cs="OpenSymbol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B3876"/>
  </w:style>
  <w:style w:type="paragraph" w:styleId="Lista">
    <w:name w:val="List"/>
    <w:basedOn w:val="Tekstpodstawowy"/>
    <w:rsid w:val="007B3876"/>
    <w:rPr>
      <w:rFonts w:cs="Noto Sans"/>
    </w:rPr>
  </w:style>
  <w:style w:type="paragraph" w:customStyle="1" w:styleId="Indeks">
    <w:name w:val="Indeks"/>
    <w:basedOn w:val="Normalny"/>
    <w:qFormat/>
    <w:pPr>
      <w:suppressLineNumbers/>
    </w:pPr>
    <w:rPr>
      <w:rFonts w:cs="Noto Sans"/>
    </w:rPr>
  </w:style>
  <w:style w:type="paragraph" w:customStyle="1" w:styleId="Gwkaistopka">
    <w:name w:val="Główka i stopka"/>
    <w:basedOn w:val="Normalny"/>
    <w:qFormat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B3876"/>
    <w:pPr>
      <w:spacing w:after="0" w:line="240" w:lineRule="auto"/>
      <w:ind w:left="210" w:hanging="210"/>
    </w:pPr>
  </w:style>
  <w:style w:type="paragraph" w:styleId="Nagwekindeksu">
    <w:name w:val="index heading"/>
    <w:basedOn w:val="Nagwek"/>
  </w:style>
  <w:style w:type="paragraph" w:customStyle="1" w:styleId="Komentarz">
    <w:name w:val="Komentarz"/>
    <w:basedOn w:val="Normalny"/>
    <w:qFormat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E745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5E93B-AFDF-427B-B087-1B2BA93C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c2018-b3a2-4bff-9bfa-f1fcb9901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1183A-3C45-438D-BA3A-F9FCA0219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1F018-1787-4532-9EAC-921BA5671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613A7-1D15-4500-8116-8DA62D4BD3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16</Pages>
  <Words>4862</Words>
  <Characters>29173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Wyrąbkiewicz Dawid</dc:creator>
  <cp:keywords/>
  <dc:description/>
  <cp:lastModifiedBy>Dawid Wyrąbkiewicz</cp:lastModifiedBy>
  <cp:revision>126</cp:revision>
  <dcterms:created xsi:type="dcterms:W3CDTF">2024-06-21T11:49:00Z</dcterms:created>
  <dcterms:modified xsi:type="dcterms:W3CDTF">2024-08-07T14:00:00Z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