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486" w:rsidRDefault="00115486" w:rsidP="003745D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B5245">
        <w:rPr>
          <w:rFonts w:cs="Arial"/>
          <w:bCs/>
          <w:noProof/>
          <w:lang w:eastAsia="pl-PL"/>
        </w:rPr>
        <w:drawing>
          <wp:inline distT="0" distB="0" distL="0" distR="0" wp14:anchorId="7559A250" wp14:editId="0AB4BFAA">
            <wp:extent cx="5667375" cy="561975"/>
            <wp:effectExtent l="0" t="0" r="9525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C91" w:rsidRDefault="00A47C91" w:rsidP="0011548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47C91">
        <w:rPr>
          <w:rFonts w:ascii="Arial" w:hAnsi="Arial" w:cs="Arial"/>
          <w:b/>
          <w:sz w:val="24"/>
          <w:szCs w:val="24"/>
        </w:rPr>
        <w:t>A</w:t>
      </w:r>
      <w:r w:rsidR="00DF2479">
        <w:rPr>
          <w:rFonts w:ascii="Arial" w:hAnsi="Arial" w:cs="Arial"/>
          <w:b/>
          <w:sz w:val="24"/>
          <w:szCs w:val="24"/>
        </w:rPr>
        <w:t xml:space="preserve">ktywny </w:t>
      </w:r>
      <w:r w:rsidRPr="00A47C91">
        <w:rPr>
          <w:rFonts w:ascii="Arial" w:hAnsi="Arial" w:cs="Arial"/>
          <w:b/>
          <w:sz w:val="24"/>
          <w:szCs w:val="24"/>
        </w:rPr>
        <w:t>M</w:t>
      </w:r>
      <w:r w:rsidR="00DF2479">
        <w:rPr>
          <w:rFonts w:ascii="Arial" w:hAnsi="Arial" w:cs="Arial"/>
          <w:b/>
          <w:sz w:val="24"/>
          <w:szCs w:val="24"/>
        </w:rPr>
        <w:t>aluch</w:t>
      </w:r>
      <w:r w:rsidRPr="00A47C91">
        <w:rPr>
          <w:rFonts w:ascii="Arial" w:hAnsi="Arial" w:cs="Arial"/>
          <w:b/>
          <w:sz w:val="24"/>
          <w:szCs w:val="24"/>
        </w:rPr>
        <w:t xml:space="preserve"> 2022-2029</w:t>
      </w:r>
      <w:r w:rsidR="00881ED7">
        <w:rPr>
          <w:rFonts w:ascii="Arial" w:hAnsi="Arial" w:cs="Arial"/>
          <w:b/>
          <w:sz w:val="24"/>
          <w:szCs w:val="24"/>
        </w:rPr>
        <w:t xml:space="preserve"> – najważniejsze zmiany</w:t>
      </w:r>
    </w:p>
    <w:p w:rsidR="00881ED7" w:rsidRDefault="00411FD6" w:rsidP="00115486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11FD6">
        <w:rPr>
          <w:rFonts w:ascii="Arial" w:hAnsi="Arial" w:cs="Arial"/>
          <w:sz w:val="24"/>
          <w:szCs w:val="24"/>
        </w:rPr>
        <w:t xml:space="preserve">Od czwartej tury naboru ciągłego, podmiot zamierzający uczestniczyć </w:t>
      </w:r>
      <w:r w:rsidR="00B3207F">
        <w:rPr>
          <w:rFonts w:ascii="Arial" w:hAnsi="Arial" w:cs="Arial"/>
          <w:sz w:val="24"/>
          <w:szCs w:val="24"/>
        </w:rPr>
        <w:br/>
      </w:r>
      <w:r w:rsidRPr="00411FD6">
        <w:rPr>
          <w:rFonts w:ascii="Arial" w:hAnsi="Arial" w:cs="Arial"/>
          <w:sz w:val="24"/>
          <w:szCs w:val="24"/>
        </w:rPr>
        <w:t>w Programie nie może</w:t>
      </w:r>
      <w:r w:rsidRPr="00411FD6">
        <w:rPr>
          <w:rFonts w:ascii="Arial" w:hAnsi="Arial" w:cs="Arial"/>
          <w:sz w:val="24"/>
          <w:szCs w:val="24"/>
        </w:rPr>
        <w:t xml:space="preserve"> </w:t>
      </w:r>
      <w:r w:rsidRPr="00411FD6">
        <w:rPr>
          <w:rFonts w:ascii="Arial" w:hAnsi="Arial" w:cs="Arial"/>
          <w:sz w:val="24"/>
          <w:szCs w:val="24"/>
        </w:rPr>
        <w:t>aplikować o środki na miejsca opieki wpisane do rejestru/wykazu przed dniem ogłoszenia wyników</w:t>
      </w:r>
      <w:r w:rsidRPr="00411FD6">
        <w:rPr>
          <w:rFonts w:ascii="Arial" w:hAnsi="Arial" w:cs="Arial"/>
          <w:sz w:val="24"/>
          <w:szCs w:val="24"/>
        </w:rPr>
        <w:t xml:space="preserve"> </w:t>
      </w:r>
      <w:r w:rsidRPr="00411FD6">
        <w:rPr>
          <w:rFonts w:ascii="Arial" w:hAnsi="Arial" w:cs="Arial"/>
          <w:sz w:val="24"/>
          <w:szCs w:val="24"/>
        </w:rPr>
        <w:t>przez Ministra w turze naboru, w której brał udział. Zatem dofinansowaniu z Programu będą</w:t>
      </w:r>
      <w:r w:rsidRPr="00411FD6">
        <w:rPr>
          <w:rFonts w:ascii="Arial" w:hAnsi="Arial" w:cs="Arial"/>
          <w:sz w:val="24"/>
          <w:szCs w:val="24"/>
        </w:rPr>
        <w:t xml:space="preserve"> </w:t>
      </w:r>
      <w:r w:rsidRPr="00411FD6">
        <w:rPr>
          <w:rFonts w:ascii="Arial" w:hAnsi="Arial" w:cs="Arial"/>
          <w:sz w:val="24"/>
          <w:szCs w:val="24"/>
        </w:rPr>
        <w:t>podlegały miejsca opieki wpisane do rejestru/wykazu najwcześniej w dniu ogłoszenia przez Ministra</w:t>
      </w:r>
      <w:r w:rsidRPr="00411FD6">
        <w:rPr>
          <w:rFonts w:ascii="Arial" w:hAnsi="Arial" w:cs="Arial"/>
          <w:sz w:val="24"/>
          <w:szCs w:val="24"/>
        </w:rPr>
        <w:t xml:space="preserve"> </w:t>
      </w:r>
      <w:r w:rsidRPr="00411FD6">
        <w:rPr>
          <w:rFonts w:ascii="Arial" w:hAnsi="Arial" w:cs="Arial"/>
          <w:sz w:val="24"/>
          <w:szCs w:val="24"/>
        </w:rPr>
        <w:t>wyników dla danej tury naboru.</w:t>
      </w:r>
      <w:r w:rsidR="00881ED7">
        <w:rPr>
          <w:rFonts w:ascii="Arial" w:hAnsi="Arial" w:cs="Arial"/>
          <w:sz w:val="24"/>
          <w:szCs w:val="24"/>
        </w:rPr>
        <w:t xml:space="preserve"> </w:t>
      </w:r>
    </w:p>
    <w:p w:rsidR="00881ED7" w:rsidRDefault="00411FD6" w:rsidP="00115486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81ED7">
        <w:rPr>
          <w:rFonts w:ascii="Arial" w:hAnsi="Arial" w:cs="Arial"/>
          <w:sz w:val="24"/>
          <w:szCs w:val="24"/>
        </w:rPr>
        <w:t>Wprowadzenie zapisu, że wnioskodawca w ciągu 3 miesięcy od ogłoszenia wyników danej tury musi</w:t>
      </w:r>
      <w:r w:rsidR="00881ED7" w:rsidRPr="00881ED7">
        <w:rPr>
          <w:rFonts w:ascii="Arial" w:hAnsi="Arial" w:cs="Arial"/>
          <w:sz w:val="24"/>
          <w:szCs w:val="24"/>
        </w:rPr>
        <w:t xml:space="preserve"> </w:t>
      </w:r>
      <w:r w:rsidRPr="00881ED7">
        <w:rPr>
          <w:rFonts w:ascii="Arial" w:hAnsi="Arial" w:cs="Arial"/>
          <w:sz w:val="24"/>
          <w:szCs w:val="24"/>
        </w:rPr>
        <w:t>dostarczyć do Wojewody niezbędne dokumenty do umowy, takie jak: tytuł prawny do lokalu, opis</w:t>
      </w:r>
      <w:r w:rsidR="00881ED7" w:rsidRPr="00881ED7">
        <w:rPr>
          <w:rFonts w:ascii="Arial" w:hAnsi="Arial" w:cs="Arial"/>
          <w:sz w:val="24"/>
          <w:szCs w:val="24"/>
        </w:rPr>
        <w:t xml:space="preserve"> </w:t>
      </w:r>
      <w:r w:rsidRPr="00881ED7">
        <w:rPr>
          <w:rFonts w:ascii="Arial" w:hAnsi="Arial" w:cs="Arial"/>
          <w:sz w:val="24"/>
          <w:szCs w:val="24"/>
        </w:rPr>
        <w:t>inwestycji, kalkulację kosztów. Jeśli podmiot nie dotrzyma tego terminu, Wojewoda może</w:t>
      </w:r>
      <w:r w:rsidR="00881ED7" w:rsidRPr="00881ED7">
        <w:rPr>
          <w:rFonts w:ascii="Arial" w:hAnsi="Arial" w:cs="Arial"/>
          <w:sz w:val="24"/>
          <w:szCs w:val="24"/>
        </w:rPr>
        <w:t xml:space="preserve"> </w:t>
      </w:r>
      <w:r w:rsidRPr="00881ED7">
        <w:rPr>
          <w:rFonts w:ascii="Arial" w:hAnsi="Arial" w:cs="Arial"/>
          <w:sz w:val="24"/>
          <w:szCs w:val="24"/>
        </w:rPr>
        <w:t>zrezygnować z podpisania umowy.</w:t>
      </w:r>
    </w:p>
    <w:p w:rsidR="00881ED7" w:rsidRDefault="00411FD6" w:rsidP="00115486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81ED7">
        <w:rPr>
          <w:rFonts w:ascii="Arial" w:hAnsi="Arial" w:cs="Arial"/>
          <w:sz w:val="24"/>
          <w:szCs w:val="24"/>
        </w:rPr>
        <w:t>Wydłużenie dla wojewody terminu na pod</w:t>
      </w:r>
      <w:bookmarkStart w:id="0" w:name="_GoBack"/>
      <w:bookmarkEnd w:id="0"/>
      <w:r w:rsidRPr="00881ED7">
        <w:rPr>
          <w:rFonts w:ascii="Arial" w:hAnsi="Arial" w:cs="Arial"/>
          <w:sz w:val="24"/>
          <w:szCs w:val="24"/>
        </w:rPr>
        <w:t>pisanie umowy, tj. na 3 miesiące od dostarczenia przez</w:t>
      </w:r>
      <w:r w:rsidR="00881ED7">
        <w:rPr>
          <w:rFonts w:ascii="Arial" w:hAnsi="Arial" w:cs="Arial"/>
          <w:sz w:val="24"/>
          <w:szCs w:val="24"/>
        </w:rPr>
        <w:t xml:space="preserve"> </w:t>
      </w:r>
      <w:r w:rsidRPr="00881ED7">
        <w:rPr>
          <w:rFonts w:ascii="Arial" w:hAnsi="Arial" w:cs="Arial"/>
          <w:sz w:val="24"/>
          <w:szCs w:val="24"/>
        </w:rPr>
        <w:t xml:space="preserve">podmiot dokumentów niezbędnych do umowy, zgodnie </w:t>
      </w:r>
      <w:r w:rsidR="00115486">
        <w:rPr>
          <w:rFonts w:ascii="Arial" w:hAnsi="Arial" w:cs="Arial"/>
          <w:sz w:val="24"/>
          <w:szCs w:val="24"/>
        </w:rPr>
        <w:br/>
      </w:r>
      <w:r w:rsidRPr="00881ED7">
        <w:rPr>
          <w:rFonts w:ascii="Arial" w:hAnsi="Arial" w:cs="Arial"/>
          <w:sz w:val="24"/>
          <w:szCs w:val="24"/>
        </w:rPr>
        <w:t>z pkt 2.</w:t>
      </w:r>
    </w:p>
    <w:p w:rsidR="00881ED7" w:rsidRDefault="00411FD6" w:rsidP="00115486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81ED7">
        <w:rPr>
          <w:rFonts w:ascii="Arial" w:hAnsi="Arial" w:cs="Arial"/>
          <w:sz w:val="24"/>
          <w:szCs w:val="24"/>
        </w:rPr>
        <w:t>Zniesienie konieczności oczekiwania na pisemną odpowiedź wnioskodawcy na wezwanie wojewody</w:t>
      </w:r>
      <w:r w:rsidR="00881ED7">
        <w:rPr>
          <w:rFonts w:ascii="Arial" w:hAnsi="Arial" w:cs="Arial"/>
          <w:sz w:val="24"/>
          <w:szCs w:val="24"/>
        </w:rPr>
        <w:t xml:space="preserve"> </w:t>
      </w:r>
      <w:r w:rsidRPr="00881ED7">
        <w:rPr>
          <w:rFonts w:ascii="Arial" w:hAnsi="Arial" w:cs="Arial"/>
          <w:sz w:val="24"/>
          <w:szCs w:val="24"/>
        </w:rPr>
        <w:t>do złożenia wyjaśnień w przypadku zaistnienia przyczyn leżących po stronie wnioskodawcy</w:t>
      </w:r>
      <w:r w:rsidR="00881ED7">
        <w:rPr>
          <w:rFonts w:ascii="Arial" w:hAnsi="Arial" w:cs="Arial"/>
          <w:sz w:val="24"/>
          <w:szCs w:val="24"/>
        </w:rPr>
        <w:t xml:space="preserve"> </w:t>
      </w:r>
      <w:r w:rsidRPr="00881ED7">
        <w:rPr>
          <w:rFonts w:ascii="Arial" w:hAnsi="Arial" w:cs="Arial"/>
          <w:sz w:val="24"/>
          <w:szCs w:val="24"/>
        </w:rPr>
        <w:t xml:space="preserve">uniemożliwiających podpisanie umowy </w:t>
      </w:r>
      <w:r w:rsidR="00B3207F">
        <w:rPr>
          <w:rFonts w:ascii="Arial" w:hAnsi="Arial" w:cs="Arial"/>
          <w:sz w:val="24"/>
          <w:szCs w:val="24"/>
        </w:rPr>
        <w:br/>
      </w:r>
      <w:r w:rsidRPr="00881ED7">
        <w:rPr>
          <w:rFonts w:ascii="Arial" w:hAnsi="Arial" w:cs="Arial"/>
          <w:sz w:val="24"/>
          <w:szCs w:val="24"/>
        </w:rPr>
        <w:t>w terminie wskazanym przez wojewodę.</w:t>
      </w:r>
    </w:p>
    <w:p w:rsidR="00881ED7" w:rsidRDefault="00411FD6" w:rsidP="00115486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81ED7">
        <w:rPr>
          <w:rFonts w:ascii="Arial" w:hAnsi="Arial" w:cs="Arial"/>
          <w:sz w:val="24"/>
          <w:szCs w:val="24"/>
        </w:rPr>
        <w:t>Wprowadzenie do Programu delegacji dla ministra do wydania wytycznych, m.in.</w:t>
      </w:r>
      <w:r w:rsidR="00881ED7" w:rsidRPr="00881ED7">
        <w:rPr>
          <w:rFonts w:ascii="Arial" w:hAnsi="Arial" w:cs="Arial"/>
          <w:sz w:val="24"/>
          <w:szCs w:val="24"/>
        </w:rPr>
        <w:t xml:space="preserve"> </w:t>
      </w:r>
      <w:r w:rsidRPr="00881ED7">
        <w:rPr>
          <w:rFonts w:ascii="Arial" w:hAnsi="Arial" w:cs="Arial"/>
          <w:sz w:val="24"/>
          <w:szCs w:val="24"/>
        </w:rPr>
        <w:t>w zakresie przepływów finansowych.</w:t>
      </w:r>
    </w:p>
    <w:p w:rsidR="00BA35BE" w:rsidRDefault="00411FD6" w:rsidP="00115486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A35BE">
        <w:rPr>
          <w:rFonts w:ascii="Arial" w:hAnsi="Arial" w:cs="Arial"/>
          <w:sz w:val="24"/>
          <w:szCs w:val="24"/>
        </w:rPr>
        <w:t>Wprowadzenie wykładni „miesiąca” jako okresu, za który przysługuje dofinansowanie do</w:t>
      </w:r>
      <w:r w:rsidR="00881ED7" w:rsidRPr="00BA35BE">
        <w:rPr>
          <w:rFonts w:ascii="Arial" w:hAnsi="Arial" w:cs="Arial"/>
          <w:sz w:val="24"/>
          <w:szCs w:val="24"/>
        </w:rPr>
        <w:t xml:space="preserve"> </w:t>
      </w:r>
      <w:r w:rsidRPr="00BA35BE">
        <w:rPr>
          <w:rFonts w:ascii="Arial" w:hAnsi="Arial" w:cs="Arial"/>
          <w:sz w:val="24"/>
          <w:szCs w:val="24"/>
        </w:rPr>
        <w:t>funkcjonowania oraz okresu podlegającego wskaźnikowaniu. Jeśli podmiot rozpocznie</w:t>
      </w:r>
      <w:r w:rsidR="00BA35BE" w:rsidRPr="00BA35BE">
        <w:rPr>
          <w:rFonts w:ascii="Arial" w:hAnsi="Arial" w:cs="Arial"/>
          <w:sz w:val="24"/>
          <w:szCs w:val="24"/>
        </w:rPr>
        <w:t xml:space="preserve"> </w:t>
      </w:r>
      <w:r w:rsidRPr="00BA35BE">
        <w:rPr>
          <w:rFonts w:ascii="Arial" w:hAnsi="Arial" w:cs="Arial"/>
          <w:sz w:val="24"/>
          <w:szCs w:val="24"/>
        </w:rPr>
        <w:t>funkcjonowanie w trakcie trwania miesiąca, ale będzie świadczył opiekę do 10 godzin dziennie oraz</w:t>
      </w:r>
      <w:r w:rsidR="00BA35BE" w:rsidRPr="00BA35BE">
        <w:rPr>
          <w:rFonts w:ascii="Arial" w:hAnsi="Arial" w:cs="Arial"/>
          <w:sz w:val="24"/>
          <w:szCs w:val="24"/>
        </w:rPr>
        <w:t xml:space="preserve"> </w:t>
      </w:r>
      <w:r w:rsidRPr="00BA35BE">
        <w:rPr>
          <w:rFonts w:ascii="Arial" w:hAnsi="Arial" w:cs="Arial"/>
          <w:sz w:val="24"/>
          <w:szCs w:val="24"/>
        </w:rPr>
        <w:t>w żaden inny sposób nie ograniczy prawa rodzica w dostępie do usługi opiekuńczej, wówczas taki</w:t>
      </w:r>
      <w:r w:rsidR="00BA35BE" w:rsidRPr="00BA35BE">
        <w:rPr>
          <w:rFonts w:ascii="Arial" w:hAnsi="Arial" w:cs="Arial"/>
          <w:sz w:val="24"/>
          <w:szCs w:val="24"/>
        </w:rPr>
        <w:t xml:space="preserve"> </w:t>
      </w:r>
      <w:r w:rsidRPr="00BA35BE">
        <w:rPr>
          <w:rFonts w:ascii="Arial" w:hAnsi="Arial" w:cs="Arial"/>
          <w:sz w:val="24"/>
          <w:szCs w:val="24"/>
        </w:rPr>
        <w:t>miesiąc traktuje się jako pełny miesięczny okres funkcjonowania.</w:t>
      </w:r>
    </w:p>
    <w:p w:rsidR="00BA35BE" w:rsidRDefault="00411FD6" w:rsidP="00115486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A35BE">
        <w:rPr>
          <w:rFonts w:ascii="Arial" w:hAnsi="Arial" w:cs="Arial"/>
          <w:sz w:val="24"/>
          <w:szCs w:val="24"/>
        </w:rPr>
        <w:t>W przypadku nieosiągnięcia wskaźnika obsadzenia miejsc opieki na wymaganym minimalnym</w:t>
      </w:r>
      <w:r w:rsidR="00BA35BE" w:rsidRPr="00BA35BE">
        <w:rPr>
          <w:rFonts w:ascii="Arial" w:hAnsi="Arial" w:cs="Arial"/>
          <w:sz w:val="24"/>
          <w:szCs w:val="24"/>
        </w:rPr>
        <w:t xml:space="preserve"> </w:t>
      </w:r>
      <w:r w:rsidRPr="00BA35BE">
        <w:rPr>
          <w:rFonts w:ascii="Arial" w:hAnsi="Arial" w:cs="Arial"/>
          <w:sz w:val="24"/>
          <w:szCs w:val="24"/>
        </w:rPr>
        <w:t>poziomie 80%, wojewoda otrzymał możliwość odstąpienia od dochodzenia zwrotu środków na</w:t>
      </w:r>
      <w:r w:rsidR="00BA35BE" w:rsidRPr="00BA35BE">
        <w:rPr>
          <w:rFonts w:ascii="Arial" w:hAnsi="Arial" w:cs="Arial"/>
          <w:sz w:val="24"/>
          <w:szCs w:val="24"/>
        </w:rPr>
        <w:t xml:space="preserve"> </w:t>
      </w:r>
      <w:r w:rsidRPr="00BA35BE">
        <w:rPr>
          <w:rFonts w:ascii="Arial" w:hAnsi="Arial" w:cs="Arial"/>
          <w:sz w:val="24"/>
          <w:szCs w:val="24"/>
        </w:rPr>
        <w:t>tworzenie w przypadku środków z KPO, jeśli podmiot udowodni, że nieosiągnięcie wymaganego</w:t>
      </w:r>
      <w:r w:rsidR="00BA35BE" w:rsidRPr="00BA35BE">
        <w:rPr>
          <w:rFonts w:ascii="Arial" w:hAnsi="Arial" w:cs="Arial"/>
          <w:sz w:val="24"/>
          <w:szCs w:val="24"/>
        </w:rPr>
        <w:t xml:space="preserve"> </w:t>
      </w:r>
      <w:r w:rsidRPr="00BA35BE">
        <w:rPr>
          <w:rFonts w:ascii="Arial" w:hAnsi="Arial" w:cs="Arial"/>
          <w:sz w:val="24"/>
          <w:szCs w:val="24"/>
        </w:rPr>
        <w:t>obsadzenia było spowodowane obiektywnymi okolicznościami.</w:t>
      </w:r>
    </w:p>
    <w:p w:rsidR="00BA35BE" w:rsidRDefault="00411FD6" w:rsidP="00115486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A35BE">
        <w:rPr>
          <w:rFonts w:ascii="Arial" w:hAnsi="Arial" w:cs="Arial"/>
          <w:sz w:val="24"/>
          <w:szCs w:val="24"/>
        </w:rPr>
        <w:lastRenderedPageBreak/>
        <w:t>Doprecyzowanie definicji opłaty podstawowej, stanowiącej podstawę dla ustalania przez ministra</w:t>
      </w:r>
      <w:r w:rsidR="00BA35BE" w:rsidRPr="00BA35BE">
        <w:rPr>
          <w:rFonts w:ascii="Arial" w:hAnsi="Arial" w:cs="Arial"/>
          <w:sz w:val="24"/>
          <w:szCs w:val="24"/>
        </w:rPr>
        <w:t xml:space="preserve"> </w:t>
      </w:r>
      <w:r w:rsidRPr="00BA35BE">
        <w:rPr>
          <w:rFonts w:ascii="Arial" w:hAnsi="Arial" w:cs="Arial"/>
          <w:sz w:val="24"/>
          <w:szCs w:val="24"/>
        </w:rPr>
        <w:t>maksymalnej wysokości opłaty – która stanowi 120% średniej miesięcznej opłaty podstawowej za</w:t>
      </w:r>
      <w:r w:rsidR="00BA35BE" w:rsidRPr="00BA35BE">
        <w:rPr>
          <w:rFonts w:ascii="Arial" w:hAnsi="Arial" w:cs="Arial"/>
          <w:sz w:val="24"/>
          <w:szCs w:val="24"/>
        </w:rPr>
        <w:t xml:space="preserve"> </w:t>
      </w:r>
      <w:r w:rsidRPr="00BA35BE">
        <w:rPr>
          <w:rFonts w:ascii="Arial" w:hAnsi="Arial" w:cs="Arial"/>
          <w:sz w:val="24"/>
          <w:szCs w:val="24"/>
        </w:rPr>
        <w:t xml:space="preserve">pobyt pobieranej w miastach wojewódzkich przez podmioty inne niż </w:t>
      </w:r>
      <w:proofErr w:type="spellStart"/>
      <w:r w:rsidRPr="00BA35BE">
        <w:rPr>
          <w:rFonts w:ascii="Arial" w:hAnsi="Arial" w:cs="Arial"/>
          <w:sz w:val="24"/>
          <w:szCs w:val="24"/>
        </w:rPr>
        <w:t>jst</w:t>
      </w:r>
      <w:proofErr w:type="spellEnd"/>
      <w:r w:rsidRPr="00BA35BE">
        <w:rPr>
          <w:rFonts w:ascii="Arial" w:hAnsi="Arial" w:cs="Arial"/>
          <w:sz w:val="24"/>
          <w:szCs w:val="24"/>
        </w:rPr>
        <w:t xml:space="preserve"> z wyłączeniem instytucji</w:t>
      </w:r>
      <w:r w:rsidR="00BA35BE" w:rsidRPr="00BA35BE">
        <w:rPr>
          <w:rFonts w:ascii="Arial" w:hAnsi="Arial" w:cs="Arial"/>
          <w:sz w:val="24"/>
          <w:szCs w:val="24"/>
        </w:rPr>
        <w:t xml:space="preserve"> </w:t>
      </w:r>
      <w:r w:rsidRPr="00BA35BE">
        <w:rPr>
          <w:rFonts w:ascii="Arial" w:hAnsi="Arial" w:cs="Arial"/>
          <w:sz w:val="24"/>
          <w:szCs w:val="24"/>
        </w:rPr>
        <w:t>publicznych – jaką podmiot może ustalić dla rodzica korzystającego z miejsc opieki utworzonych z</w:t>
      </w:r>
      <w:r w:rsidR="00BA35BE" w:rsidRPr="00BA35BE">
        <w:rPr>
          <w:rFonts w:ascii="Arial" w:hAnsi="Arial" w:cs="Arial"/>
          <w:sz w:val="24"/>
          <w:szCs w:val="24"/>
        </w:rPr>
        <w:t xml:space="preserve"> </w:t>
      </w:r>
      <w:r w:rsidRPr="00BA35BE">
        <w:rPr>
          <w:rFonts w:ascii="Arial" w:hAnsi="Arial" w:cs="Arial"/>
          <w:sz w:val="24"/>
          <w:szCs w:val="24"/>
        </w:rPr>
        <w:t>Programu.</w:t>
      </w:r>
      <w:r w:rsidR="00BA35BE" w:rsidRPr="00BA35BE">
        <w:rPr>
          <w:rFonts w:ascii="Arial" w:hAnsi="Arial" w:cs="Arial"/>
          <w:sz w:val="24"/>
          <w:szCs w:val="24"/>
        </w:rPr>
        <w:t xml:space="preserve"> </w:t>
      </w:r>
    </w:p>
    <w:p w:rsidR="00411FD6" w:rsidRPr="00BA35BE" w:rsidRDefault="00411FD6" w:rsidP="00115486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A35BE">
        <w:rPr>
          <w:rFonts w:ascii="Arial" w:hAnsi="Arial" w:cs="Arial"/>
          <w:sz w:val="24"/>
          <w:szCs w:val="24"/>
        </w:rPr>
        <w:t>Dodanie zasady, która stanowi, że dofinansowanie do funkcjonowania na utworzone w ramach</w:t>
      </w:r>
      <w:r w:rsidR="00BA35BE" w:rsidRPr="00BA35BE">
        <w:rPr>
          <w:rFonts w:ascii="Arial" w:hAnsi="Arial" w:cs="Arial"/>
          <w:sz w:val="24"/>
          <w:szCs w:val="24"/>
        </w:rPr>
        <w:t xml:space="preserve"> </w:t>
      </w:r>
      <w:r w:rsidRPr="00BA35BE">
        <w:rPr>
          <w:rFonts w:ascii="Arial" w:hAnsi="Arial" w:cs="Arial"/>
          <w:sz w:val="24"/>
          <w:szCs w:val="24"/>
        </w:rPr>
        <w:t>Programu miejsca opieki nieobsadzone powyżej minimalnego wymaganego progu 80%, będzie</w:t>
      </w:r>
      <w:r w:rsidR="00BA35BE" w:rsidRPr="00BA35BE">
        <w:rPr>
          <w:rFonts w:ascii="Arial" w:hAnsi="Arial" w:cs="Arial"/>
          <w:sz w:val="24"/>
          <w:szCs w:val="24"/>
        </w:rPr>
        <w:t xml:space="preserve"> </w:t>
      </w:r>
      <w:r w:rsidRPr="00BA35BE">
        <w:rPr>
          <w:rFonts w:ascii="Arial" w:hAnsi="Arial" w:cs="Arial"/>
          <w:sz w:val="24"/>
          <w:szCs w:val="24"/>
        </w:rPr>
        <w:t>przyznane, jeśli w przypadku tych nieobsadzonych miejsc opieki, podmiot zapewni dostępność</w:t>
      </w:r>
      <w:r w:rsidR="00BA35BE" w:rsidRPr="00BA35BE">
        <w:rPr>
          <w:rFonts w:ascii="Arial" w:hAnsi="Arial" w:cs="Arial"/>
          <w:sz w:val="24"/>
          <w:szCs w:val="24"/>
        </w:rPr>
        <w:t xml:space="preserve"> </w:t>
      </w:r>
      <w:r w:rsidRPr="00BA35BE">
        <w:rPr>
          <w:rFonts w:ascii="Arial" w:hAnsi="Arial" w:cs="Arial"/>
          <w:sz w:val="24"/>
          <w:szCs w:val="24"/>
        </w:rPr>
        <w:t>usługi opiekuńczej poprzez:</w:t>
      </w:r>
    </w:p>
    <w:p w:rsidR="00411FD6" w:rsidRPr="00B3207F" w:rsidRDefault="00411FD6" w:rsidP="0011548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3207F">
        <w:rPr>
          <w:rFonts w:ascii="Arial" w:hAnsi="Arial" w:cs="Arial"/>
          <w:sz w:val="24"/>
          <w:szCs w:val="24"/>
        </w:rPr>
        <w:t>gotowość do przyjęcia dzieci (na przykład placówka pozostaje czynna, jest zatrudniony</w:t>
      </w:r>
      <w:r w:rsidR="00B3207F" w:rsidRPr="00B3207F">
        <w:rPr>
          <w:rFonts w:ascii="Arial" w:hAnsi="Arial" w:cs="Arial"/>
          <w:sz w:val="24"/>
          <w:szCs w:val="24"/>
        </w:rPr>
        <w:t xml:space="preserve"> </w:t>
      </w:r>
      <w:r w:rsidRPr="00B3207F">
        <w:rPr>
          <w:rFonts w:ascii="Arial" w:hAnsi="Arial" w:cs="Arial"/>
          <w:sz w:val="24"/>
          <w:szCs w:val="24"/>
        </w:rPr>
        <w:t>personel, prowadzona jest rekrutacja na nieobsadzone miejsca według obniżonej opłaty),</w:t>
      </w:r>
    </w:p>
    <w:p w:rsidR="00411FD6" w:rsidRPr="00B3207F" w:rsidRDefault="00411FD6" w:rsidP="0011548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3207F">
        <w:rPr>
          <w:rFonts w:ascii="Arial" w:hAnsi="Arial" w:cs="Arial"/>
          <w:sz w:val="24"/>
          <w:szCs w:val="24"/>
        </w:rPr>
        <w:t xml:space="preserve"> spełni inne warunki kwalifikowalności przewidziane Programem dla okresu</w:t>
      </w:r>
      <w:r w:rsidR="00B3207F" w:rsidRPr="00B3207F">
        <w:rPr>
          <w:rFonts w:ascii="Arial" w:hAnsi="Arial" w:cs="Arial"/>
          <w:sz w:val="24"/>
          <w:szCs w:val="24"/>
        </w:rPr>
        <w:t xml:space="preserve"> </w:t>
      </w:r>
      <w:r w:rsidRPr="00B3207F">
        <w:rPr>
          <w:rFonts w:ascii="Arial" w:hAnsi="Arial" w:cs="Arial"/>
          <w:sz w:val="24"/>
          <w:szCs w:val="24"/>
        </w:rPr>
        <w:t>funkcjonowania.</w:t>
      </w:r>
    </w:p>
    <w:p w:rsidR="00B3207F" w:rsidRDefault="00411FD6" w:rsidP="00115486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3207F">
        <w:rPr>
          <w:rFonts w:ascii="Arial" w:hAnsi="Arial" w:cs="Arial"/>
          <w:sz w:val="24"/>
          <w:szCs w:val="24"/>
        </w:rPr>
        <w:t>Doprecyzowanie w zakresie kwalifikowalności kosztów w instytucji opieki, która zwiększa liczbę</w:t>
      </w:r>
      <w:r w:rsidR="00B3207F" w:rsidRPr="00B3207F">
        <w:rPr>
          <w:rFonts w:ascii="Arial" w:hAnsi="Arial" w:cs="Arial"/>
          <w:sz w:val="24"/>
          <w:szCs w:val="24"/>
        </w:rPr>
        <w:t xml:space="preserve"> </w:t>
      </w:r>
      <w:r w:rsidRPr="00B3207F">
        <w:rPr>
          <w:rFonts w:ascii="Arial" w:hAnsi="Arial" w:cs="Arial"/>
          <w:sz w:val="24"/>
          <w:szCs w:val="24"/>
        </w:rPr>
        <w:t>miejsc opieki ze środków Programu oraz doprecyzowanie obowiązywania zasady proporcjonalnej</w:t>
      </w:r>
      <w:r w:rsidR="00B3207F" w:rsidRPr="00B3207F">
        <w:rPr>
          <w:rFonts w:ascii="Arial" w:hAnsi="Arial" w:cs="Arial"/>
          <w:sz w:val="24"/>
          <w:szCs w:val="24"/>
        </w:rPr>
        <w:t xml:space="preserve"> </w:t>
      </w:r>
      <w:r w:rsidRPr="00B3207F">
        <w:rPr>
          <w:rFonts w:ascii="Arial" w:hAnsi="Arial" w:cs="Arial"/>
          <w:sz w:val="24"/>
          <w:szCs w:val="24"/>
        </w:rPr>
        <w:t>kwalifikowalności środków w przypadku finansowania tzw. „części wspólnych” ze środków programu.</w:t>
      </w:r>
    </w:p>
    <w:p w:rsidR="00411FD6" w:rsidRPr="00B3207F" w:rsidRDefault="00411FD6" w:rsidP="00115486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3207F">
        <w:rPr>
          <w:rFonts w:ascii="Arial" w:hAnsi="Arial" w:cs="Arial"/>
          <w:sz w:val="24"/>
          <w:szCs w:val="24"/>
        </w:rPr>
        <w:t>Zmiana zasad w zakresie okresu trwałości:</w:t>
      </w:r>
    </w:p>
    <w:p w:rsidR="00411FD6" w:rsidRPr="00B3207F" w:rsidRDefault="00411FD6" w:rsidP="0011548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3207F">
        <w:rPr>
          <w:rFonts w:ascii="Arial" w:hAnsi="Arial" w:cs="Arial"/>
          <w:sz w:val="24"/>
          <w:szCs w:val="24"/>
        </w:rPr>
        <w:t>obniżenie minimalnego wskaźnika obsadzenia z 80% na 60%.</w:t>
      </w:r>
    </w:p>
    <w:p w:rsidR="00411FD6" w:rsidRPr="00B3207F" w:rsidRDefault="00411FD6" w:rsidP="0011548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3207F">
        <w:rPr>
          <w:rFonts w:ascii="Arial" w:hAnsi="Arial" w:cs="Arial"/>
          <w:sz w:val="24"/>
          <w:szCs w:val="24"/>
        </w:rPr>
        <w:t>skrócenie długości okresu trwałości z 3 lat do 2 lat.</w:t>
      </w:r>
    </w:p>
    <w:p w:rsidR="00411FD6" w:rsidRPr="00B3207F" w:rsidRDefault="00411FD6" w:rsidP="0011548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3207F">
        <w:rPr>
          <w:rFonts w:ascii="Arial" w:hAnsi="Arial" w:cs="Arial"/>
          <w:sz w:val="24"/>
          <w:szCs w:val="24"/>
        </w:rPr>
        <w:t>wprowadzenie pojęcia gotowości instytucjonalnej, którą ostateczny odbiorca wsparcia</w:t>
      </w:r>
    </w:p>
    <w:p w:rsidR="00411FD6" w:rsidRPr="00B3207F" w:rsidRDefault="00411FD6" w:rsidP="0011548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3207F">
        <w:rPr>
          <w:rFonts w:ascii="Arial" w:hAnsi="Arial" w:cs="Arial"/>
          <w:sz w:val="24"/>
          <w:szCs w:val="24"/>
        </w:rPr>
        <w:t>musi wykazać w razie nieosiągnięcia minimalnych 60% by nie zwracać środków.</w:t>
      </w:r>
    </w:p>
    <w:p w:rsidR="00411FD6" w:rsidRPr="00B3207F" w:rsidRDefault="00411FD6" w:rsidP="00115486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3207F">
        <w:rPr>
          <w:rFonts w:ascii="Arial" w:hAnsi="Arial" w:cs="Arial"/>
          <w:sz w:val="24"/>
          <w:szCs w:val="24"/>
        </w:rPr>
        <w:t>Usunięcie z listy zadań ostatecznego odbiorcy wsparcia wymogu zamieszczenia tablicy</w:t>
      </w:r>
      <w:r w:rsidR="00B3207F" w:rsidRPr="00B3207F">
        <w:rPr>
          <w:rFonts w:ascii="Arial" w:hAnsi="Arial" w:cs="Arial"/>
          <w:sz w:val="24"/>
          <w:szCs w:val="24"/>
        </w:rPr>
        <w:t xml:space="preserve"> </w:t>
      </w:r>
      <w:r w:rsidRPr="00B3207F">
        <w:rPr>
          <w:rFonts w:ascii="Arial" w:hAnsi="Arial" w:cs="Arial"/>
          <w:sz w:val="24"/>
          <w:szCs w:val="24"/>
        </w:rPr>
        <w:t>informacyjnej o uczestnictwie w Programie, o której mowa w pkt 9.3.3.3. Programu – wersji przed</w:t>
      </w:r>
      <w:r w:rsidR="00B3207F" w:rsidRPr="00B3207F">
        <w:rPr>
          <w:rFonts w:ascii="Arial" w:hAnsi="Arial" w:cs="Arial"/>
          <w:sz w:val="24"/>
          <w:szCs w:val="24"/>
        </w:rPr>
        <w:t xml:space="preserve"> </w:t>
      </w:r>
      <w:r w:rsidRPr="00B3207F">
        <w:rPr>
          <w:rFonts w:ascii="Arial" w:hAnsi="Arial" w:cs="Arial"/>
          <w:sz w:val="24"/>
          <w:szCs w:val="24"/>
        </w:rPr>
        <w:t>zmianami (tzw. tablica krajowa – MALUCH+ 2022-2029).</w:t>
      </w:r>
    </w:p>
    <w:p w:rsidR="00B3207F" w:rsidRDefault="00411FD6" w:rsidP="00115486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3207F">
        <w:rPr>
          <w:rFonts w:ascii="Arial" w:hAnsi="Arial" w:cs="Arial"/>
          <w:sz w:val="24"/>
          <w:szCs w:val="24"/>
        </w:rPr>
        <w:t>Wprowadzenie rozdziału 9 regulującego zasady wnioskowania o zwiększoną kwotę dofinansowania</w:t>
      </w:r>
      <w:r w:rsidR="00B3207F" w:rsidRPr="00B3207F">
        <w:rPr>
          <w:rFonts w:ascii="Arial" w:hAnsi="Arial" w:cs="Arial"/>
          <w:sz w:val="24"/>
          <w:szCs w:val="24"/>
        </w:rPr>
        <w:t xml:space="preserve"> </w:t>
      </w:r>
      <w:r w:rsidRPr="00B3207F">
        <w:rPr>
          <w:rFonts w:ascii="Arial" w:hAnsi="Arial" w:cs="Arial"/>
          <w:sz w:val="24"/>
          <w:szCs w:val="24"/>
        </w:rPr>
        <w:t>dla jednostek samorządu terytorialnego i realizacji zadania tworzenia miejsc opieki po przyjęciu</w:t>
      </w:r>
      <w:r w:rsidR="00B3207F" w:rsidRPr="00B3207F">
        <w:rPr>
          <w:rFonts w:ascii="Arial" w:hAnsi="Arial" w:cs="Arial"/>
          <w:sz w:val="24"/>
          <w:szCs w:val="24"/>
        </w:rPr>
        <w:t xml:space="preserve"> </w:t>
      </w:r>
      <w:r w:rsidRPr="00B3207F">
        <w:rPr>
          <w:rFonts w:ascii="Arial" w:hAnsi="Arial" w:cs="Arial"/>
          <w:sz w:val="24"/>
          <w:szCs w:val="24"/>
        </w:rPr>
        <w:t>rewizji KPO.</w:t>
      </w:r>
    </w:p>
    <w:p w:rsidR="00411FD6" w:rsidRPr="00B3207F" w:rsidRDefault="00411FD6" w:rsidP="00115486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3207F">
        <w:rPr>
          <w:rFonts w:ascii="Arial" w:hAnsi="Arial" w:cs="Arial"/>
          <w:sz w:val="24"/>
          <w:szCs w:val="24"/>
        </w:rPr>
        <w:t xml:space="preserve"> Wprowadzenie rozdziału 12 regulującego zasady przejściowe, które obejmują wnioski uczestników</w:t>
      </w:r>
      <w:r w:rsidR="00B3207F" w:rsidRPr="00B3207F">
        <w:rPr>
          <w:rFonts w:ascii="Arial" w:hAnsi="Arial" w:cs="Arial"/>
          <w:sz w:val="24"/>
          <w:szCs w:val="24"/>
        </w:rPr>
        <w:t xml:space="preserve"> </w:t>
      </w:r>
      <w:r w:rsidRPr="00B3207F">
        <w:rPr>
          <w:rFonts w:ascii="Arial" w:hAnsi="Arial" w:cs="Arial"/>
          <w:sz w:val="24"/>
          <w:szCs w:val="24"/>
        </w:rPr>
        <w:t>pierwszego naboru wniosków oraz I, II i III tury naboru ciągłego.</w:t>
      </w:r>
    </w:p>
    <w:sectPr w:rsidR="00411FD6" w:rsidRPr="00B3207F" w:rsidSect="0011548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A28FA"/>
    <w:multiLevelType w:val="hybridMultilevel"/>
    <w:tmpl w:val="51046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022A2"/>
    <w:multiLevelType w:val="hybridMultilevel"/>
    <w:tmpl w:val="D3A27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670C1"/>
    <w:multiLevelType w:val="hybridMultilevel"/>
    <w:tmpl w:val="60DAFD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B4D9A"/>
    <w:multiLevelType w:val="hybridMultilevel"/>
    <w:tmpl w:val="285EE6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045D8"/>
    <w:multiLevelType w:val="hybridMultilevel"/>
    <w:tmpl w:val="800244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82F79"/>
    <w:multiLevelType w:val="hybridMultilevel"/>
    <w:tmpl w:val="4FB2D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BF445C"/>
    <w:multiLevelType w:val="hybridMultilevel"/>
    <w:tmpl w:val="7D56B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672157"/>
    <w:multiLevelType w:val="hybridMultilevel"/>
    <w:tmpl w:val="60DAFD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C91"/>
    <w:rsid w:val="00115486"/>
    <w:rsid w:val="002C5658"/>
    <w:rsid w:val="003745DE"/>
    <w:rsid w:val="00411FD6"/>
    <w:rsid w:val="006D0456"/>
    <w:rsid w:val="006E73F9"/>
    <w:rsid w:val="00881ED7"/>
    <w:rsid w:val="008A1E75"/>
    <w:rsid w:val="00A47C91"/>
    <w:rsid w:val="00B3207F"/>
    <w:rsid w:val="00B552A5"/>
    <w:rsid w:val="00BA35BE"/>
    <w:rsid w:val="00C8065F"/>
    <w:rsid w:val="00DF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5061"/>
  <w15:chartTrackingRefBased/>
  <w15:docId w15:val="{EB1DE095-68A1-4F5B-A6B7-7A059FC4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0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594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Forst</dc:creator>
  <cp:keywords/>
  <dc:description/>
  <cp:lastModifiedBy>Daniela Schulz</cp:lastModifiedBy>
  <cp:revision>5</cp:revision>
  <dcterms:created xsi:type="dcterms:W3CDTF">2024-04-30T08:30:00Z</dcterms:created>
  <dcterms:modified xsi:type="dcterms:W3CDTF">2024-04-30T08:38:00Z</dcterms:modified>
</cp:coreProperties>
</file>