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A629" w14:textId="77777777" w:rsidR="007846D5" w:rsidRDefault="007846D5" w:rsidP="007846D5">
      <w:pPr>
        <w:pStyle w:val="Default"/>
        <w:jc w:val="right"/>
      </w:pPr>
    </w:p>
    <w:p w14:paraId="18FA4E89" w14:textId="144B30C4" w:rsidR="007846D5" w:rsidRDefault="007846D5" w:rsidP="007846D5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19 do SWZ</w:t>
      </w:r>
    </w:p>
    <w:p w14:paraId="71FA958E" w14:textId="77777777" w:rsidR="007846D5" w:rsidRPr="007846D5" w:rsidRDefault="007846D5" w:rsidP="007846D5">
      <w:pPr>
        <w:pStyle w:val="Default"/>
        <w:jc w:val="center"/>
        <w:rPr>
          <w:b/>
          <w:bCs/>
          <w:sz w:val="22"/>
          <w:szCs w:val="22"/>
        </w:rPr>
      </w:pPr>
    </w:p>
    <w:p w14:paraId="33BE182A" w14:textId="77777777" w:rsidR="007846D5" w:rsidRPr="007846D5" w:rsidRDefault="007846D5" w:rsidP="007846D5">
      <w:pPr>
        <w:pStyle w:val="Default"/>
        <w:jc w:val="center"/>
        <w:rPr>
          <w:b/>
          <w:bCs/>
          <w:sz w:val="22"/>
          <w:szCs w:val="22"/>
        </w:rPr>
      </w:pPr>
    </w:p>
    <w:p w14:paraId="55A396DD" w14:textId="35485A54" w:rsidR="007846D5" w:rsidRPr="007846D5" w:rsidRDefault="007846D5" w:rsidP="007846D5">
      <w:pPr>
        <w:pStyle w:val="Default"/>
        <w:jc w:val="center"/>
        <w:rPr>
          <w:sz w:val="22"/>
          <w:szCs w:val="22"/>
        </w:rPr>
      </w:pPr>
      <w:r w:rsidRPr="007846D5">
        <w:rPr>
          <w:b/>
          <w:bCs/>
          <w:sz w:val="22"/>
          <w:szCs w:val="22"/>
        </w:rPr>
        <w:t>IDENTYFIKATOR POSTĘPOWANIA GENEROWANY PRZEZ MINIPORTAL</w:t>
      </w:r>
    </w:p>
    <w:p w14:paraId="23E8E8DE" w14:textId="254F3655" w:rsidR="00541CA9" w:rsidRDefault="007846D5" w:rsidP="007846D5">
      <w:pPr>
        <w:jc w:val="center"/>
        <w:rPr>
          <w:rFonts w:ascii="Cambria" w:hAnsi="Cambria"/>
          <w:b/>
          <w:bCs/>
        </w:rPr>
      </w:pPr>
      <w:r w:rsidRPr="007846D5">
        <w:rPr>
          <w:rFonts w:ascii="Cambria" w:hAnsi="Cambria"/>
          <w:b/>
          <w:bCs/>
        </w:rPr>
        <w:t>(ID POSTĘPOWANIA)</w:t>
      </w:r>
    </w:p>
    <w:p w14:paraId="2FFC7A7A" w14:textId="03F3681A" w:rsidR="007846D5" w:rsidRDefault="007846D5" w:rsidP="007846D5">
      <w:pPr>
        <w:rPr>
          <w:rFonts w:ascii="Cambria" w:hAnsi="Cambria"/>
          <w:b/>
          <w:bCs/>
        </w:rPr>
      </w:pPr>
    </w:p>
    <w:p w14:paraId="2BED4F64" w14:textId="0B6F5B6D" w:rsidR="007846D5" w:rsidRDefault="007846D5" w:rsidP="007846D5">
      <w:pPr>
        <w:rPr>
          <w:rFonts w:ascii="Cambria" w:hAnsi="Cambria"/>
        </w:rPr>
      </w:pPr>
    </w:p>
    <w:p w14:paraId="58A88C31" w14:textId="17ED0976" w:rsidR="00E146F2" w:rsidRPr="007846D5" w:rsidRDefault="004B7548" w:rsidP="005738CC">
      <w:pPr>
        <w:jc w:val="center"/>
        <w:rPr>
          <w:rFonts w:ascii="Cambria" w:hAnsi="Cambria"/>
        </w:rPr>
      </w:pPr>
      <w:r w:rsidRPr="004B7548">
        <w:rPr>
          <w:rFonts w:ascii="Cambria" w:hAnsi="Cambria"/>
        </w:rPr>
        <w:t>953ae0fd-1d78-458c-a897-627578052059</w:t>
      </w:r>
    </w:p>
    <w:sectPr w:rsidR="00E146F2" w:rsidRPr="0078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13"/>
    <w:rsid w:val="00390E13"/>
    <w:rsid w:val="004B7548"/>
    <w:rsid w:val="00541CA9"/>
    <w:rsid w:val="005738CC"/>
    <w:rsid w:val="007846D5"/>
    <w:rsid w:val="00795329"/>
    <w:rsid w:val="00CC3E01"/>
    <w:rsid w:val="00E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6F2A"/>
  <w15:chartTrackingRefBased/>
  <w15:docId w15:val="{7B1A9F8A-EF70-48AE-9BA0-F0908CBF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6D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3</cp:revision>
  <dcterms:created xsi:type="dcterms:W3CDTF">2022-07-18T11:25:00Z</dcterms:created>
  <dcterms:modified xsi:type="dcterms:W3CDTF">2022-07-18T12:06:00Z</dcterms:modified>
</cp:coreProperties>
</file>