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BD" w:rsidRDefault="00AA0AB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AA0ABD" w:rsidRDefault="00DE107A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621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BD" w:rsidRDefault="00AA0AB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AA0ABD" w:rsidRDefault="00AA0ABD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:rsidR="00AA0ABD" w:rsidRPr="006153D8" w:rsidRDefault="00AA0ABD" w:rsidP="00C85ECC">
      <w:pPr>
        <w:pStyle w:val="Nagwek3"/>
        <w:tabs>
          <w:tab w:val="right" w:pos="9497"/>
        </w:tabs>
        <w:spacing w:line="360" w:lineRule="auto"/>
        <w:ind w:firstLine="0"/>
        <w:jc w:val="both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 xml:space="preserve">Aukcja odbywa się na zasadach określonych Regulaminem postępowań na sprzedaż nieruchomości Poczty Polskiej S.A. dostępnym na stronie internetowej: nieruchomosci.poczta-polska.pl, w siedzibie Sprzedawcy oraz Prowadzącego aukcję – informacje pod </w:t>
      </w:r>
      <w:r w:rsidR="00C85ECC">
        <w:rPr>
          <w:rFonts w:ascii="Arial" w:hAnsi="Arial" w:cs="Arial"/>
          <w:sz w:val="16"/>
          <w:szCs w:val="16"/>
        </w:rPr>
        <w:br/>
      </w:r>
      <w:r w:rsidRPr="006153D8">
        <w:rPr>
          <w:rFonts w:ascii="Arial" w:hAnsi="Arial" w:cs="Arial"/>
          <w:sz w:val="16"/>
          <w:szCs w:val="16"/>
        </w:rPr>
        <w:t>nr telefonu 71/360-39-71. Oferent zobowiązany jest do pisemnej akceptacji treści ww. Regulaminu.</w:t>
      </w:r>
    </w:p>
    <w:p w:rsidR="00AA0ABD" w:rsidRDefault="00AA0ABD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:rsidR="00AA0ABD" w:rsidRPr="007A680B" w:rsidRDefault="00AA0ABD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AA0ABD" w:rsidRPr="00D42429" w:rsidRDefault="00AA0ABD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:rsidR="00AA0ABD" w:rsidRPr="00267DAE" w:rsidRDefault="00AA0ABD" w:rsidP="00267DA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267DAE">
        <w:rPr>
          <w:rFonts w:ascii="Arial" w:hAnsi="Arial" w:cs="Arial"/>
          <w:bCs/>
          <w:sz w:val="16"/>
          <w:szCs w:val="16"/>
        </w:rPr>
        <w:t xml:space="preserve">Lokal użytkowy nr 1 o powierzchni użytkowej </w:t>
      </w:r>
      <w:smartTag w:uri="urn:schemas-microsoft-com:office:smarttags" w:element="metricconverter">
        <w:smartTagPr>
          <w:attr w:name="ProductID" w:val="85,85 m²"/>
        </w:smartTagPr>
        <w:r w:rsidRPr="00267DAE">
          <w:rPr>
            <w:rFonts w:ascii="Arial" w:hAnsi="Arial" w:cs="Arial"/>
            <w:bCs/>
            <w:sz w:val="16"/>
            <w:szCs w:val="16"/>
          </w:rPr>
          <w:t>85,85 m</w:t>
        </w:r>
        <w:r>
          <w:rPr>
            <w:rFonts w:ascii="Arial" w:hAnsi="Arial" w:cs="Arial"/>
            <w:bCs/>
            <w:sz w:val="16"/>
            <w:szCs w:val="16"/>
          </w:rPr>
          <w:t>²</w:t>
        </w:r>
      </w:smartTag>
      <w:r w:rsidRPr="00267DA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u</w:t>
      </w:r>
      <w:r w:rsidRPr="00267DAE">
        <w:rPr>
          <w:rFonts w:ascii="Arial" w:hAnsi="Arial" w:cs="Arial"/>
          <w:bCs/>
          <w:sz w:val="16"/>
          <w:szCs w:val="16"/>
        </w:rPr>
        <w:t>sytuowany w budynku biurowym wraz z dwoma pomieszczeniami przynależnymi znajdującymi się w tymże budynku</w:t>
      </w:r>
      <w:r>
        <w:rPr>
          <w:rFonts w:ascii="Arial" w:hAnsi="Arial" w:cs="Arial"/>
          <w:bCs/>
          <w:sz w:val="16"/>
          <w:szCs w:val="16"/>
        </w:rPr>
        <w:t>:</w:t>
      </w:r>
      <w:r w:rsidRPr="00267DAE">
        <w:rPr>
          <w:rFonts w:ascii="Arial" w:hAnsi="Arial" w:cs="Arial"/>
          <w:bCs/>
          <w:sz w:val="16"/>
          <w:szCs w:val="16"/>
        </w:rPr>
        <w:t xml:space="preserve"> piwnicą o powierzchni użytkowej </w:t>
      </w:r>
      <w:smartTag w:uri="urn:schemas-microsoft-com:office:smarttags" w:element="metricconverter">
        <w:smartTagPr>
          <w:attr w:name="ProductID" w:val="3,30 m²"/>
        </w:smartTagPr>
        <w:r w:rsidRPr="00267DAE">
          <w:rPr>
            <w:rFonts w:ascii="Arial" w:hAnsi="Arial" w:cs="Arial"/>
            <w:bCs/>
            <w:sz w:val="16"/>
            <w:szCs w:val="16"/>
          </w:rPr>
          <w:t>3,30 m</w:t>
        </w:r>
        <w:r>
          <w:rPr>
            <w:rFonts w:ascii="Arial" w:hAnsi="Arial" w:cs="Arial"/>
            <w:bCs/>
            <w:sz w:val="16"/>
            <w:szCs w:val="16"/>
          </w:rPr>
          <w:t>²</w:t>
        </w:r>
      </w:smartTag>
      <w:r w:rsidRPr="00267DAE">
        <w:rPr>
          <w:rFonts w:ascii="Arial" w:hAnsi="Arial" w:cs="Arial"/>
          <w:bCs/>
          <w:sz w:val="16"/>
          <w:szCs w:val="16"/>
        </w:rPr>
        <w:t xml:space="preserve"> i pomieszczeniem gospodarczym na poddaszu o powierzchni użytkowej </w:t>
      </w:r>
      <w:smartTag w:uri="urn:schemas-microsoft-com:office:smarttags" w:element="metricconverter">
        <w:smartTagPr>
          <w:attr w:name="ProductID" w:val="17,09 m²"/>
        </w:smartTagPr>
        <w:r w:rsidRPr="00267DAE">
          <w:rPr>
            <w:rFonts w:ascii="Arial" w:hAnsi="Arial" w:cs="Arial"/>
            <w:bCs/>
            <w:sz w:val="16"/>
            <w:szCs w:val="16"/>
          </w:rPr>
          <w:t>17,09 m</w:t>
        </w:r>
        <w:r>
          <w:rPr>
            <w:rFonts w:ascii="Arial" w:hAnsi="Arial" w:cs="Arial"/>
            <w:bCs/>
            <w:sz w:val="16"/>
            <w:szCs w:val="16"/>
          </w:rPr>
          <w:t>²</w:t>
        </w:r>
      </w:smartTag>
      <w:r w:rsidRPr="00267DAE">
        <w:rPr>
          <w:rFonts w:ascii="Arial" w:hAnsi="Arial" w:cs="Arial"/>
          <w:bCs/>
          <w:sz w:val="16"/>
          <w:szCs w:val="16"/>
        </w:rPr>
        <w:t xml:space="preserve"> wraz z udziałem wynoszącym 4667/10000 części w częściach wspólnych budynku i urządzeń oraz w prawie użytkowania wieczystego gruntu nr 197 o powierzchni </w:t>
      </w:r>
      <w:smartTag w:uri="urn:schemas-microsoft-com:office:smarttags" w:element="metricconverter">
        <w:smartTagPr>
          <w:attr w:name="ProductID" w:val="0,0875 ha"/>
        </w:smartTagPr>
        <w:r w:rsidRPr="00267DAE">
          <w:rPr>
            <w:rFonts w:ascii="Arial" w:hAnsi="Arial" w:cs="Arial"/>
            <w:bCs/>
            <w:sz w:val="16"/>
            <w:szCs w:val="16"/>
          </w:rPr>
          <w:t>0,0875 ha</w:t>
        </w:r>
      </w:smartTag>
      <w:r w:rsidRPr="00267DAE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Nieruchomość objęta jest księgą wieczystą KW Nr WR1M/00007093/9 prowadzoną przez Sąd Rejonowy w Miliczu IV Wydział Ksiąg Wieczystych</w:t>
      </w:r>
      <w:r w:rsidRPr="00267DAE">
        <w:rPr>
          <w:rFonts w:ascii="Arial" w:hAnsi="Arial" w:cs="Arial"/>
          <w:bCs/>
          <w:sz w:val="16"/>
          <w:szCs w:val="16"/>
        </w:rPr>
        <w:t xml:space="preserve"> </w:t>
      </w:r>
    </w:p>
    <w:p w:rsidR="00AA0ABD" w:rsidRDefault="00AA0ABD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AA0ABD" w:rsidRPr="00B04F36" w:rsidRDefault="00AA0ABD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Sułów</w:t>
      </w:r>
      <w:r w:rsidRPr="00B04F36">
        <w:rPr>
          <w:rFonts w:ascii="Arial" w:hAnsi="Arial" w:cs="Arial"/>
          <w:sz w:val="16"/>
          <w:szCs w:val="16"/>
        </w:rPr>
        <w:t xml:space="preserve"> ul. </w:t>
      </w:r>
      <w:r>
        <w:rPr>
          <w:rFonts w:ascii="Arial" w:hAnsi="Arial" w:cs="Arial"/>
          <w:sz w:val="16"/>
          <w:szCs w:val="16"/>
        </w:rPr>
        <w:t>Kolejowa 8, gmina Milicz, powiat milicki, województwo dolnośląskie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:rsidR="00AA0ABD" w:rsidRDefault="00AA0ABD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AA0ABD" w:rsidRPr="00CD1B74" w:rsidRDefault="00AA0ABD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>Zgodnie Uchwałą nr XXVIII/17</w:t>
      </w:r>
      <w:r>
        <w:rPr>
          <w:rFonts w:ascii="Arial" w:hAnsi="Arial" w:cs="Arial"/>
          <w:sz w:val="16"/>
          <w:szCs w:val="16"/>
        </w:rPr>
        <w:t>4/2016</w:t>
      </w:r>
      <w:r w:rsidRPr="00CD1B74">
        <w:rPr>
          <w:rFonts w:ascii="Arial" w:hAnsi="Arial" w:cs="Arial"/>
          <w:sz w:val="16"/>
          <w:szCs w:val="16"/>
        </w:rPr>
        <w:t xml:space="preserve"> Rady </w:t>
      </w:r>
      <w:r>
        <w:rPr>
          <w:rFonts w:ascii="Arial" w:hAnsi="Arial" w:cs="Arial"/>
          <w:sz w:val="16"/>
          <w:szCs w:val="16"/>
        </w:rPr>
        <w:t xml:space="preserve">Miejskiej w Miliczu </w:t>
      </w:r>
      <w:r w:rsidRPr="00CD1B74"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>31</w:t>
      </w:r>
      <w:r w:rsidRPr="00CD1B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maja</w:t>
      </w:r>
      <w:r w:rsidRPr="00CD1B74">
        <w:rPr>
          <w:rFonts w:ascii="Arial" w:hAnsi="Arial" w:cs="Arial"/>
          <w:sz w:val="16"/>
          <w:szCs w:val="16"/>
        </w:rPr>
        <w:t xml:space="preserve"> 201</w:t>
      </w:r>
      <w:r>
        <w:rPr>
          <w:rFonts w:ascii="Arial" w:hAnsi="Arial" w:cs="Arial"/>
          <w:sz w:val="16"/>
          <w:szCs w:val="16"/>
        </w:rPr>
        <w:t>6</w:t>
      </w:r>
      <w:r w:rsidRPr="00CD1B74">
        <w:rPr>
          <w:rFonts w:ascii="Arial" w:hAnsi="Arial" w:cs="Arial"/>
          <w:sz w:val="16"/>
          <w:szCs w:val="16"/>
        </w:rPr>
        <w:t xml:space="preserve"> roku, teren został oznaczony symbolem </w:t>
      </w:r>
      <w:r w:rsidR="00C85ECC">
        <w:rPr>
          <w:rFonts w:ascii="Arial" w:hAnsi="Arial" w:cs="Arial"/>
          <w:sz w:val="16"/>
          <w:szCs w:val="16"/>
        </w:rPr>
        <w:br/>
      </w:r>
      <w:r w:rsidRPr="00CD1B74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S9</w:t>
      </w:r>
      <w:r w:rsidRPr="00CD1B74">
        <w:rPr>
          <w:rFonts w:ascii="Arial" w:hAnsi="Arial" w:cs="Arial"/>
          <w:sz w:val="16"/>
          <w:szCs w:val="16"/>
        </w:rPr>
        <w:t>-teren</w:t>
      </w:r>
      <w:r>
        <w:rPr>
          <w:rFonts w:ascii="Arial" w:hAnsi="Arial" w:cs="Arial"/>
          <w:sz w:val="16"/>
          <w:szCs w:val="16"/>
        </w:rPr>
        <w:t>y</w:t>
      </w:r>
      <w:r w:rsidRPr="00CD1B74">
        <w:rPr>
          <w:rFonts w:ascii="Arial" w:hAnsi="Arial" w:cs="Arial"/>
          <w:sz w:val="16"/>
          <w:szCs w:val="16"/>
        </w:rPr>
        <w:t xml:space="preserve"> zabudowy </w:t>
      </w:r>
      <w:r>
        <w:rPr>
          <w:rFonts w:ascii="Arial" w:hAnsi="Arial" w:cs="Arial"/>
          <w:sz w:val="16"/>
          <w:szCs w:val="16"/>
        </w:rPr>
        <w:t>śródmiejskiej</w:t>
      </w:r>
      <w:r w:rsidRPr="00CD1B74">
        <w:rPr>
          <w:rFonts w:ascii="Arial" w:hAnsi="Arial" w:cs="Arial"/>
          <w:sz w:val="16"/>
          <w:szCs w:val="16"/>
        </w:rPr>
        <w:t>.</w:t>
      </w:r>
    </w:p>
    <w:p w:rsidR="00AA0ABD" w:rsidRDefault="00AA0ABD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Budynek znajduje się w Gminnej Ew</w:t>
      </w:r>
      <w:r w:rsidRPr="00CD1B74">
        <w:rPr>
          <w:rFonts w:ascii="Arial" w:hAnsi="Arial" w:cs="Arial"/>
          <w:sz w:val="16"/>
          <w:szCs w:val="16"/>
        </w:rPr>
        <w:t xml:space="preserve">idencji </w:t>
      </w:r>
      <w:r>
        <w:rPr>
          <w:rFonts w:ascii="Arial" w:hAnsi="Arial" w:cs="Arial"/>
          <w:sz w:val="16"/>
          <w:szCs w:val="16"/>
        </w:rPr>
        <w:t>Z</w:t>
      </w:r>
      <w:r w:rsidRPr="00CD1B74">
        <w:rPr>
          <w:rFonts w:ascii="Arial" w:hAnsi="Arial" w:cs="Arial"/>
          <w:sz w:val="16"/>
          <w:szCs w:val="16"/>
        </w:rPr>
        <w:t>abytków</w:t>
      </w:r>
      <w:r w:rsidRPr="001E789E">
        <w:rPr>
          <w:rFonts w:ascii="Arial" w:hAnsi="Arial" w:cs="Arial"/>
        </w:rPr>
        <w:t xml:space="preserve"> </w:t>
      </w:r>
      <w:r w:rsidRPr="001E789E">
        <w:rPr>
          <w:rFonts w:ascii="Arial" w:hAnsi="Arial" w:cs="Arial"/>
          <w:sz w:val="16"/>
          <w:szCs w:val="16"/>
        </w:rPr>
        <w:t>oraz w wykazie zabytków prowadzonym przez Wojewódzki Urząd Ochrony Zabytków we Wrocławiu,</w:t>
      </w:r>
      <w:r w:rsidRPr="00CD1B74">
        <w:rPr>
          <w:rFonts w:ascii="Arial" w:hAnsi="Arial" w:cs="Arial"/>
          <w:sz w:val="16"/>
          <w:szCs w:val="16"/>
        </w:rPr>
        <w:t xml:space="preserve"> w związku z czym nakłada się wymóg uzgadniania, wszelkich zamierzeń inwestycyjnych zgodnie </w:t>
      </w:r>
      <w:r w:rsidR="00C85ECC">
        <w:rPr>
          <w:rFonts w:ascii="Arial" w:hAnsi="Arial" w:cs="Arial"/>
          <w:sz w:val="16"/>
          <w:szCs w:val="16"/>
        </w:rPr>
        <w:br/>
      </w:r>
      <w:r w:rsidRPr="00CD1B74">
        <w:rPr>
          <w:rFonts w:ascii="Arial" w:hAnsi="Arial" w:cs="Arial"/>
          <w:sz w:val="16"/>
          <w:szCs w:val="16"/>
        </w:rPr>
        <w:t>z przepisami odrębnymi z zakresu ochrony zabytków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</w:p>
    <w:p w:rsidR="00AA0ABD" w:rsidRPr="00CD1B74" w:rsidRDefault="00AA0ABD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</w:t>
      </w:r>
      <w:r w:rsidRPr="00CD1B74">
        <w:rPr>
          <w:rFonts w:ascii="Arial" w:hAnsi="Arial" w:cs="Arial"/>
          <w:sz w:val="16"/>
          <w:szCs w:val="16"/>
        </w:rPr>
        <w:t xml:space="preserve"> nie posiada świadectwa charakterystyki energetycznej </w:t>
      </w:r>
    </w:p>
    <w:p w:rsidR="00AA0ABD" w:rsidRPr="001E583B" w:rsidRDefault="00AA0A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AA0ABD" w:rsidRPr="000C28E7" w:rsidRDefault="00AA0AB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106 000,00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C85ECC">
        <w:rPr>
          <w:rFonts w:ascii="Arial" w:hAnsi="Arial" w:cs="Arial"/>
          <w:b/>
          <w:sz w:val="16"/>
          <w:szCs w:val="16"/>
          <w:u w:val="single"/>
        </w:rPr>
        <w:t>:</w:t>
      </w:r>
      <w:r w:rsidRPr="000C28E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1 100</w:t>
      </w:r>
      <w:r w:rsidRPr="000C28E7">
        <w:rPr>
          <w:rFonts w:ascii="Arial" w:hAnsi="Arial" w:cs="Arial"/>
          <w:b/>
          <w:sz w:val="16"/>
          <w:szCs w:val="16"/>
        </w:rPr>
        <w:t>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 w:rsidRPr="00C85ECC">
        <w:rPr>
          <w:rFonts w:ascii="Arial" w:hAnsi="Arial" w:cs="Arial"/>
          <w:b/>
          <w:sz w:val="16"/>
          <w:szCs w:val="16"/>
          <w:u w:val="single"/>
        </w:rPr>
        <w:t>:</w:t>
      </w:r>
      <w:r>
        <w:rPr>
          <w:rFonts w:ascii="Arial" w:hAnsi="Arial" w:cs="Arial"/>
          <w:b/>
          <w:sz w:val="16"/>
          <w:szCs w:val="16"/>
        </w:rPr>
        <w:t xml:space="preserve"> 10 6</w:t>
      </w:r>
      <w:r w:rsidRPr="000C28E7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AA0ABD" w:rsidRPr="000C28E7" w:rsidRDefault="00AA0AB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AA0ABD" w:rsidRDefault="00AA0ABD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AA0ABD" w:rsidRDefault="00AA0ABD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AA0ABD" w:rsidRDefault="00AA0ABD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Pr="00C85ECC">
        <w:rPr>
          <w:rFonts w:ascii="Arial" w:hAnsi="Arial" w:cs="Arial"/>
          <w:b/>
          <w:sz w:val="16"/>
          <w:szCs w:val="16"/>
        </w:rPr>
        <w:t>20 sierpnia 2020 roku</w:t>
      </w:r>
      <w:r w:rsidR="00C85ECC">
        <w:rPr>
          <w:rFonts w:ascii="Arial" w:hAnsi="Arial" w:cs="Arial"/>
          <w:sz w:val="16"/>
          <w:szCs w:val="16"/>
        </w:rPr>
        <w:t>.</w:t>
      </w:r>
    </w:p>
    <w:p w:rsidR="00AA0ABD" w:rsidRPr="00C85ECC" w:rsidRDefault="00AA0AB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9:30, aukcja rozpocznie się o godzinie </w:t>
      </w:r>
      <w:r w:rsidRPr="00C85ECC">
        <w:rPr>
          <w:rFonts w:ascii="Arial" w:hAnsi="Arial" w:cs="Arial"/>
          <w:b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</w:t>
      </w:r>
      <w:r w:rsidRPr="00C85ECC">
        <w:rPr>
          <w:rFonts w:ascii="Arial" w:hAnsi="Arial" w:cs="Arial"/>
          <w:b/>
          <w:sz w:val="16"/>
          <w:szCs w:val="16"/>
        </w:rPr>
        <w:t>02.A</w:t>
      </w:r>
      <w:r w:rsidR="00C85ECC">
        <w:rPr>
          <w:rFonts w:ascii="Arial" w:hAnsi="Arial" w:cs="Arial"/>
          <w:sz w:val="16"/>
          <w:szCs w:val="16"/>
        </w:rPr>
        <w:t>.</w:t>
      </w:r>
    </w:p>
    <w:p w:rsidR="00AA0ABD" w:rsidRDefault="00AA0ABD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Pr="00C85ECC">
        <w:rPr>
          <w:rFonts w:ascii="Arial" w:hAnsi="Arial" w:cs="Arial"/>
          <w:b/>
          <w:sz w:val="16"/>
          <w:szCs w:val="16"/>
        </w:rPr>
        <w:t>18 sierpnia 2020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AA0ABD" w:rsidRDefault="00AA0ABD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AA0ABD" w:rsidRDefault="00AA0A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C85ECC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85 1320 0019 0099 0718 2000 0025</w:t>
      </w:r>
      <w:r w:rsidRPr="00C85ECC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Sułów ul. Kolejowa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" w:hAnsi="Arial" w:cs="Arial"/>
            <w:b/>
            <w:sz w:val="16"/>
            <w:szCs w:val="16"/>
          </w:rPr>
          <w:t>8”</w:t>
        </w:r>
      </w:smartTag>
      <w:r>
        <w:rPr>
          <w:rFonts w:ascii="Arial" w:hAnsi="Arial" w:cs="Arial"/>
          <w:b/>
          <w:sz w:val="16"/>
          <w:szCs w:val="16"/>
        </w:rPr>
        <w:t xml:space="preserve"> </w:t>
      </w:r>
    </w:p>
    <w:p w:rsidR="00AA0ABD" w:rsidRDefault="00AA0AB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AA0ABD" w:rsidRDefault="00AA0AB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AA0ABD" w:rsidRDefault="00AA0ABD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AA0ABD" w:rsidRDefault="00AA0ABD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C85ECC">
        <w:rPr>
          <w:rStyle w:val="Numerstrony"/>
          <w:rFonts w:ascii="Arial" w:hAnsi="Arial" w:cs="Arial"/>
          <w:b/>
          <w:sz w:val="16"/>
          <w:szCs w:val="16"/>
        </w:rPr>
        <w:t>(kontakt 76/850-04-45)</w:t>
      </w:r>
      <w:r w:rsidRPr="00C85ECC">
        <w:rPr>
          <w:rStyle w:val="Numerstrony"/>
          <w:rFonts w:ascii="Arial" w:hAnsi="Arial" w:cs="Arial"/>
          <w:sz w:val="16"/>
          <w:szCs w:val="16"/>
        </w:rPr>
        <w:t>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>
        <w:rPr>
          <w:rStyle w:val="Numerstrony"/>
          <w:rFonts w:ascii="Arial" w:hAnsi="Arial" w:cs="Arial"/>
          <w:b/>
          <w:sz w:val="16"/>
          <w:szCs w:val="16"/>
        </w:rPr>
        <w:t>17 sierpnia 2020 roku.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AA0ABD" w:rsidRDefault="00AA0ABD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AA0ABD" w:rsidRDefault="00AA0ABD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 chwilą przybicia, strony zobowiązane są do zawarcia umowy sprzedaży. </w:t>
      </w:r>
    </w:p>
    <w:p w:rsidR="00AA0ABD" w:rsidRDefault="00AA0ABD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AA0ABD" w:rsidRDefault="00AA0ABD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Pr="00C85ECC">
        <w:rPr>
          <w:rFonts w:ascii="Arial" w:hAnsi="Arial" w:cs="Arial"/>
          <w:b/>
          <w:sz w:val="16"/>
          <w:szCs w:val="16"/>
        </w:rPr>
        <w:t>71/360-39-71 oraz 502-018-069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AA0ABD" w:rsidRDefault="00AA0ABD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AA0ABD" w:rsidRDefault="00AA0AB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A0ABD" w:rsidRDefault="00AA0AB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AA0ABD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38" w:rsidRDefault="00BA1038">
      <w:r>
        <w:separator/>
      </w:r>
    </w:p>
  </w:endnote>
  <w:endnote w:type="continuationSeparator" w:id="0">
    <w:p w:rsidR="00BA1038" w:rsidRDefault="00BA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BD" w:rsidRDefault="00AA39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E107A">
      <w:rPr>
        <w:noProof/>
      </w:rPr>
      <w:t>2</w:t>
    </w:r>
    <w:r>
      <w:rPr>
        <w:noProof/>
      </w:rPr>
      <w:fldChar w:fldCharType="end"/>
    </w:r>
  </w:p>
  <w:p w:rsidR="00AA0ABD" w:rsidRDefault="00AA0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38" w:rsidRDefault="00BA1038">
      <w:r>
        <w:separator/>
      </w:r>
    </w:p>
  </w:footnote>
  <w:footnote w:type="continuationSeparator" w:id="0">
    <w:p w:rsidR="00BA1038" w:rsidRDefault="00BA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416DB"/>
    <w:rsid w:val="00044995"/>
    <w:rsid w:val="000870AD"/>
    <w:rsid w:val="000A71BA"/>
    <w:rsid w:val="000B3083"/>
    <w:rsid w:val="000C28E7"/>
    <w:rsid w:val="000C2FF9"/>
    <w:rsid w:val="000C6F49"/>
    <w:rsid w:val="000D1EAD"/>
    <w:rsid w:val="000E5CEB"/>
    <w:rsid w:val="000F0558"/>
    <w:rsid w:val="000F53BF"/>
    <w:rsid w:val="0012689F"/>
    <w:rsid w:val="00131B9D"/>
    <w:rsid w:val="0019203B"/>
    <w:rsid w:val="00192450"/>
    <w:rsid w:val="001B6A1E"/>
    <w:rsid w:val="001C41C7"/>
    <w:rsid w:val="001C7811"/>
    <w:rsid w:val="001D7F1E"/>
    <w:rsid w:val="001E583B"/>
    <w:rsid w:val="001E789E"/>
    <w:rsid w:val="00267DAE"/>
    <w:rsid w:val="002A77BC"/>
    <w:rsid w:val="002B2931"/>
    <w:rsid w:val="002C658B"/>
    <w:rsid w:val="00315B37"/>
    <w:rsid w:val="00353530"/>
    <w:rsid w:val="00365EE7"/>
    <w:rsid w:val="003E49A8"/>
    <w:rsid w:val="0055004F"/>
    <w:rsid w:val="005B44B6"/>
    <w:rsid w:val="005D6542"/>
    <w:rsid w:val="006153D8"/>
    <w:rsid w:val="00667060"/>
    <w:rsid w:val="006B0AFB"/>
    <w:rsid w:val="00785254"/>
    <w:rsid w:val="007A680B"/>
    <w:rsid w:val="00863961"/>
    <w:rsid w:val="008F724B"/>
    <w:rsid w:val="00926AA1"/>
    <w:rsid w:val="00942B9B"/>
    <w:rsid w:val="009D37C2"/>
    <w:rsid w:val="00A82CB9"/>
    <w:rsid w:val="00AA0ABD"/>
    <w:rsid w:val="00AA39D4"/>
    <w:rsid w:val="00AE7796"/>
    <w:rsid w:val="00B04F36"/>
    <w:rsid w:val="00B21E77"/>
    <w:rsid w:val="00B27FF8"/>
    <w:rsid w:val="00B30F77"/>
    <w:rsid w:val="00B45BC2"/>
    <w:rsid w:val="00BA1038"/>
    <w:rsid w:val="00BC0437"/>
    <w:rsid w:val="00BC34B3"/>
    <w:rsid w:val="00BC7EE6"/>
    <w:rsid w:val="00BE04CA"/>
    <w:rsid w:val="00C12562"/>
    <w:rsid w:val="00C17CEB"/>
    <w:rsid w:val="00C35776"/>
    <w:rsid w:val="00C3628E"/>
    <w:rsid w:val="00C73CFF"/>
    <w:rsid w:val="00C85ECC"/>
    <w:rsid w:val="00C8704C"/>
    <w:rsid w:val="00CA2085"/>
    <w:rsid w:val="00CA6F7C"/>
    <w:rsid w:val="00CA7E35"/>
    <w:rsid w:val="00CD1B74"/>
    <w:rsid w:val="00D01C84"/>
    <w:rsid w:val="00D42429"/>
    <w:rsid w:val="00DC139C"/>
    <w:rsid w:val="00DE107A"/>
    <w:rsid w:val="00DF10F2"/>
    <w:rsid w:val="00E06CB1"/>
    <w:rsid w:val="00E5624F"/>
    <w:rsid w:val="00EB5536"/>
    <w:rsid w:val="00F20674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96CCF4-E9B4-4C99-832C-0B6AE83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2020-07-28T07:59:00Z</dcterms:created>
  <dcterms:modified xsi:type="dcterms:W3CDTF">2020-07-28T07:59:00Z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