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0D90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23BA3CD3" w14:textId="77777777" w:rsidR="00343860" w:rsidRPr="00090FEC" w:rsidRDefault="00343860" w:rsidP="00090FEC">
      <w:pPr>
        <w:spacing w:line="276" w:lineRule="auto"/>
        <w:rPr>
          <w:rFonts w:ascii="Arial" w:eastAsia="Arial" w:hAnsi="Arial"/>
          <w:b/>
          <w:sz w:val="22"/>
          <w:szCs w:val="22"/>
        </w:rPr>
      </w:pPr>
    </w:p>
    <w:p w14:paraId="5EF37D1D" w14:textId="77777777" w:rsidR="00343860" w:rsidRPr="00090FEC" w:rsidRDefault="00343860" w:rsidP="00090FEC">
      <w:pPr>
        <w:spacing w:line="276" w:lineRule="auto"/>
        <w:rPr>
          <w:rFonts w:ascii="Arial" w:eastAsia="Arial" w:hAnsi="Arial"/>
          <w:b/>
          <w:sz w:val="36"/>
          <w:szCs w:val="36"/>
        </w:rPr>
      </w:pPr>
    </w:p>
    <w:p w14:paraId="54542F78" w14:textId="3ABC2566" w:rsidR="0053213F" w:rsidRPr="00090FEC" w:rsidRDefault="0053213F" w:rsidP="00090FEC">
      <w:pPr>
        <w:spacing w:line="276" w:lineRule="auto"/>
        <w:rPr>
          <w:rFonts w:ascii="Arial" w:eastAsia="Arial" w:hAnsi="Arial"/>
          <w:b/>
          <w:sz w:val="36"/>
          <w:szCs w:val="36"/>
        </w:rPr>
      </w:pPr>
      <w:r w:rsidRPr="00090FEC">
        <w:rPr>
          <w:rFonts w:ascii="Arial" w:eastAsia="Arial" w:hAnsi="Arial"/>
          <w:b/>
          <w:sz w:val="36"/>
          <w:szCs w:val="36"/>
        </w:rPr>
        <w:t>Plan działania na rzecz poprawy zapewnienia dostępności osobom ze szczególnymi potrzebami na lata 2021 - 2025</w:t>
      </w:r>
    </w:p>
    <w:p w14:paraId="66B5C9D3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69E832AB" w14:textId="77777777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b/>
          <w:bCs/>
          <w:sz w:val="22"/>
          <w:szCs w:val="22"/>
        </w:rPr>
      </w:pPr>
    </w:p>
    <w:p w14:paraId="50A650D8" w14:textId="77777777" w:rsidR="00343860" w:rsidRPr="00090FEC" w:rsidRDefault="0034386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7EFEB366" w14:textId="77777777" w:rsidR="00343860" w:rsidRPr="00090FEC" w:rsidRDefault="0034386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73E78AA3" w14:textId="77777777" w:rsidR="00343860" w:rsidRPr="00090FEC" w:rsidRDefault="0034386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6943DF13" w14:textId="77777777" w:rsidR="00343860" w:rsidRPr="00090FEC" w:rsidRDefault="0034386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67F6A307" w14:textId="77777777" w:rsidR="00343860" w:rsidRPr="00090FEC" w:rsidRDefault="0034386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57D815C4" w14:textId="77777777" w:rsidR="00343860" w:rsidRPr="00090FEC" w:rsidRDefault="0034386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6B2C90D6" w14:textId="77777777" w:rsidR="00343860" w:rsidRPr="00090FEC" w:rsidRDefault="0034386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136BA2BC" w14:textId="17C7E86E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sz w:val="28"/>
          <w:szCs w:val="28"/>
        </w:rPr>
      </w:pPr>
      <w:bookmarkStart w:id="0" w:name="_Hlk174539923"/>
      <w:r w:rsidRPr="00090FEC">
        <w:rPr>
          <w:rFonts w:ascii="Arial" w:eastAsia="Arial" w:hAnsi="Arial"/>
          <w:sz w:val="28"/>
          <w:szCs w:val="28"/>
        </w:rPr>
        <w:t>Nazwa podmiotu: Pomorski Urząd Wojewódzki w Gdańsku</w:t>
      </w:r>
    </w:p>
    <w:p w14:paraId="254277B0" w14:textId="0C045A3B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sz w:val="28"/>
          <w:szCs w:val="28"/>
        </w:rPr>
      </w:pPr>
      <w:r w:rsidRPr="00090FEC">
        <w:rPr>
          <w:rFonts w:ascii="Arial" w:eastAsia="Arial" w:hAnsi="Arial"/>
          <w:sz w:val="28"/>
          <w:szCs w:val="28"/>
        </w:rPr>
        <w:t>Data sporządzenia: 30 czerwca 2021</w:t>
      </w:r>
      <w:r w:rsidR="00432DBB">
        <w:rPr>
          <w:rFonts w:ascii="Arial" w:eastAsia="Arial" w:hAnsi="Arial"/>
          <w:sz w:val="28"/>
          <w:szCs w:val="28"/>
        </w:rPr>
        <w:t xml:space="preserve"> </w:t>
      </w:r>
      <w:r w:rsidRPr="00090FEC">
        <w:rPr>
          <w:rFonts w:ascii="Arial" w:eastAsia="Arial" w:hAnsi="Arial"/>
          <w:sz w:val="28"/>
          <w:szCs w:val="28"/>
        </w:rPr>
        <w:t>r.</w:t>
      </w:r>
    </w:p>
    <w:p w14:paraId="33A0E375" w14:textId="1A5362DC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sz w:val="28"/>
          <w:szCs w:val="28"/>
        </w:rPr>
      </w:pPr>
      <w:r w:rsidRPr="00090FEC">
        <w:rPr>
          <w:rFonts w:ascii="Arial" w:eastAsia="Arial" w:hAnsi="Arial"/>
          <w:sz w:val="28"/>
          <w:szCs w:val="28"/>
        </w:rPr>
        <w:t xml:space="preserve">Data aktualizacji: </w:t>
      </w:r>
      <w:r w:rsidR="00E80672">
        <w:rPr>
          <w:rFonts w:ascii="Arial" w:eastAsia="Arial" w:hAnsi="Arial"/>
          <w:sz w:val="28"/>
          <w:szCs w:val="28"/>
        </w:rPr>
        <w:t>3</w:t>
      </w:r>
      <w:r w:rsidR="00432DBB">
        <w:rPr>
          <w:rFonts w:ascii="Arial" w:eastAsia="Arial" w:hAnsi="Arial"/>
          <w:sz w:val="28"/>
          <w:szCs w:val="28"/>
        </w:rPr>
        <w:t>0</w:t>
      </w:r>
      <w:r w:rsidR="00E80672">
        <w:rPr>
          <w:rFonts w:ascii="Arial" w:eastAsia="Arial" w:hAnsi="Arial"/>
          <w:sz w:val="28"/>
          <w:szCs w:val="28"/>
        </w:rPr>
        <w:t>.12.</w:t>
      </w:r>
      <w:r w:rsidRPr="00090FEC">
        <w:rPr>
          <w:rFonts w:ascii="Arial" w:eastAsia="Arial" w:hAnsi="Arial"/>
          <w:sz w:val="28"/>
          <w:szCs w:val="28"/>
        </w:rPr>
        <w:t>2024 r.</w:t>
      </w:r>
    </w:p>
    <w:p w14:paraId="28968F39" w14:textId="77777777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53E1DA8B" w14:textId="77777777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0D07B041" w14:textId="77777777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0E6A8E9D" w14:textId="77777777" w:rsidR="00410DB0" w:rsidRPr="00090FEC" w:rsidRDefault="00410DB0" w:rsidP="00090FEC">
      <w:pPr>
        <w:spacing w:line="276" w:lineRule="auto"/>
        <w:ind w:left="4"/>
        <w:rPr>
          <w:rFonts w:ascii="Arial" w:eastAsia="Arial" w:hAnsi="Arial"/>
          <w:sz w:val="22"/>
          <w:szCs w:val="22"/>
        </w:rPr>
      </w:pPr>
    </w:p>
    <w:p w14:paraId="352B4387" w14:textId="3268D682" w:rsidR="00410DB0" w:rsidRPr="00090FEC" w:rsidRDefault="00410DB0" w:rsidP="00090FEC">
      <w:pPr>
        <w:spacing w:line="276" w:lineRule="auto"/>
        <w:ind w:left="4" w:firstLine="5241"/>
        <w:rPr>
          <w:rFonts w:ascii="Arial" w:eastAsia="Arial" w:hAnsi="Arial"/>
          <w:sz w:val="28"/>
          <w:szCs w:val="28"/>
        </w:rPr>
      </w:pPr>
      <w:r w:rsidRPr="00090FEC">
        <w:rPr>
          <w:rFonts w:ascii="Arial" w:eastAsia="Arial" w:hAnsi="Arial"/>
          <w:sz w:val="28"/>
          <w:szCs w:val="28"/>
        </w:rPr>
        <w:t>Zatwierdzam:</w:t>
      </w:r>
    </w:p>
    <w:p w14:paraId="66CB8412" w14:textId="77777777" w:rsidR="00410DB0" w:rsidRPr="00090FEC" w:rsidRDefault="00410DB0" w:rsidP="00090FEC">
      <w:pPr>
        <w:spacing w:line="276" w:lineRule="auto"/>
        <w:ind w:left="4" w:firstLine="4958"/>
        <w:rPr>
          <w:rFonts w:ascii="Arial" w:eastAsia="Arial" w:hAnsi="Arial"/>
          <w:b/>
          <w:bCs/>
          <w:sz w:val="28"/>
          <w:szCs w:val="28"/>
        </w:rPr>
      </w:pPr>
    </w:p>
    <w:p w14:paraId="32C1C426" w14:textId="7E89ED7D" w:rsidR="00410DB0" w:rsidRPr="00090FEC" w:rsidRDefault="00410DB0" w:rsidP="00090FEC">
      <w:pPr>
        <w:spacing w:line="276" w:lineRule="auto"/>
        <w:ind w:left="4" w:firstLine="4958"/>
        <w:rPr>
          <w:rFonts w:ascii="Arial" w:eastAsia="Arial" w:hAnsi="Arial"/>
          <w:sz w:val="28"/>
          <w:szCs w:val="28"/>
        </w:rPr>
      </w:pPr>
      <w:r w:rsidRPr="00090FEC">
        <w:rPr>
          <w:rFonts w:ascii="Arial" w:eastAsia="Arial" w:hAnsi="Arial"/>
          <w:sz w:val="28"/>
          <w:szCs w:val="28"/>
        </w:rPr>
        <w:t>Dyrektor Generalny</w:t>
      </w:r>
    </w:p>
    <w:p w14:paraId="55D3A92E" w14:textId="7FA4B1C1" w:rsidR="00410DB0" w:rsidRPr="00090FEC" w:rsidRDefault="00410DB0" w:rsidP="00090FEC">
      <w:pPr>
        <w:spacing w:before="240" w:line="276" w:lineRule="auto"/>
        <w:ind w:left="6" w:firstLine="4958"/>
        <w:rPr>
          <w:rFonts w:ascii="Arial" w:eastAsia="Arial" w:hAnsi="Arial"/>
          <w:sz w:val="28"/>
          <w:szCs w:val="28"/>
        </w:rPr>
      </w:pPr>
      <w:r w:rsidRPr="00090FEC">
        <w:rPr>
          <w:rFonts w:ascii="Arial" w:eastAsia="Arial" w:hAnsi="Arial"/>
          <w:sz w:val="28"/>
          <w:szCs w:val="28"/>
        </w:rPr>
        <w:t>Anita Świetlikowska</w:t>
      </w:r>
    </w:p>
    <w:bookmarkEnd w:id="0"/>
    <w:p w14:paraId="270393C3" w14:textId="77777777" w:rsidR="00410DB0" w:rsidRPr="00090FEC" w:rsidRDefault="00410DB0" w:rsidP="00090FEC">
      <w:pPr>
        <w:spacing w:after="160" w:line="276" w:lineRule="auto"/>
        <w:rPr>
          <w:rFonts w:ascii="Arial" w:eastAsia="Arial" w:hAnsi="Arial"/>
          <w:b/>
          <w:bCs/>
          <w:sz w:val="28"/>
          <w:szCs w:val="28"/>
        </w:rPr>
      </w:pPr>
      <w:r w:rsidRPr="00090FEC">
        <w:rPr>
          <w:rFonts w:ascii="Arial" w:eastAsia="Arial" w:hAnsi="Arial"/>
          <w:b/>
          <w:bCs/>
          <w:sz w:val="28"/>
          <w:szCs w:val="28"/>
        </w:rPr>
        <w:br w:type="page"/>
      </w:r>
    </w:p>
    <w:p w14:paraId="1E6FC911" w14:textId="2CDFF696" w:rsidR="0053213F" w:rsidRPr="00090FEC" w:rsidRDefault="0053213F" w:rsidP="00090FEC">
      <w:pPr>
        <w:spacing w:line="276" w:lineRule="auto"/>
        <w:rPr>
          <w:rFonts w:ascii="Arial" w:eastAsia="Arial" w:hAnsi="Arial"/>
          <w:b/>
          <w:sz w:val="22"/>
          <w:szCs w:val="22"/>
        </w:rPr>
      </w:pPr>
      <w:r w:rsidRPr="00090FEC">
        <w:rPr>
          <w:rFonts w:ascii="Arial" w:eastAsia="Arial" w:hAnsi="Arial"/>
          <w:b/>
          <w:sz w:val="22"/>
          <w:szCs w:val="22"/>
        </w:rPr>
        <w:lastRenderedPageBreak/>
        <w:t>Działania dążące do opracowania planu oraz sporządzenia raportu o stanie zapewnienia dostępności.</w:t>
      </w:r>
    </w:p>
    <w:p w14:paraId="41814780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248A6191" w14:textId="092BA862" w:rsidR="006857D1" w:rsidRPr="00090FEC" w:rsidRDefault="0053213F" w:rsidP="00090FEC">
      <w:pPr>
        <w:spacing w:line="276" w:lineRule="auto"/>
        <w:rPr>
          <w:rFonts w:ascii="Arial" w:eastAsia="Arial" w:hAnsi="Arial"/>
          <w:b/>
          <w:sz w:val="22"/>
          <w:szCs w:val="22"/>
        </w:rPr>
      </w:pPr>
      <w:r w:rsidRPr="00090FEC">
        <w:rPr>
          <w:rFonts w:ascii="Arial" w:eastAsia="Arial" w:hAnsi="Arial"/>
          <w:b/>
          <w:sz w:val="22"/>
          <w:szCs w:val="22"/>
        </w:rPr>
        <w:t>I.1. Powołanie koordynatora ds. dostępności.</w:t>
      </w:r>
    </w:p>
    <w:p w14:paraId="0E0F76D8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024EF292" w14:textId="459C0A1D" w:rsidR="0053213F" w:rsidRPr="00090FEC" w:rsidRDefault="0053213F" w:rsidP="00090FEC">
      <w:pPr>
        <w:spacing w:line="276" w:lineRule="auto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Zgodnie z art. 14 ust. 1 ustawy z dnia 19 lipca 2019 r. o zapewnianiu dostępności osobom ze szczególnymi potrzebami (t.j. Dz. U. z 202</w:t>
      </w:r>
      <w:r w:rsidR="00F63351">
        <w:rPr>
          <w:rFonts w:ascii="Arial" w:eastAsia="Arial" w:hAnsi="Arial"/>
          <w:sz w:val="22"/>
          <w:szCs w:val="22"/>
        </w:rPr>
        <w:t>4</w:t>
      </w:r>
      <w:r w:rsidRPr="00090FEC">
        <w:rPr>
          <w:rFonts w:ascii="Arial" w:eastAsia="Arial" w:hAnsi="Arial"/>
          <w:sz w:val="22"/>
          <w:szCs w:val="22"/>
        </w:rPr>
        <w:t xml:space="preserve"> r. poz. 1</w:t>
      </w:r>
      <w:r w:rsidR="00F63351">
        <w:rPr>
          <w:rFonts w:ascii="Arial" w:eastAsia="Arial" w:hAnsi="Arial"/>
          <w:sz w:val="22"/>
          <w:szCs w:val="22"/>
        </w:rPr>
        <w:t>411</w:t>
      </w:r>
      <w:r w:rsidRPr="00090FEC">
        <w:rPr>
          <w:rFonts w:ascii="Arial" w:eastAsia="Arial" w:hAnsi="Arial"/>
          <w:sz w:val="22"/>
          <w:szCs w:val="22"/>
        </w:rPr>
        <w:t>) każdy organ władzy publicznej, w tym organ administracji rządowej i samorządowej, organ kontroli państwowej i ochrony prawa oraz sądy i trybunały, wyznacza co najmniej jedną osobę pełniącą funkcję koordynatora do spraw dostępności. W związku z tym, w dniu 18 września 2020 roku Wojewoda Pomorski powołał zarządzeniem Zespół koordynatorów ds. dostępności</w:t>
      </w:r>
      <w:r w:rsidR="00615C3A" w:rsidRPr="00090FEC">
        <w:rPr>
          <w:rStyle w:val="Odwoanieprzypisudolnego"/>
          <w:rFonts w:ascii="Arial" w:eastAsia="Arial" w:hAnsi="Arial"/>
          <w:sz w:val="22"/>
          <w:szCs w:val="22"/>
        </w:rPr>
        <w:footnoteReference w:id="1"/>
      </w:r>
      <w:r w:rsidRPr="00090FEC">
        <w:rPr>
          <w:rFonts w:ascii="Arial" w:eastAsia="Arial" w:hAnsi="Arial"/>
          <w:sz w:val="22"/>
          <w:szCs w:val="22"/>
        </w:rPr>
        <w:t>.</w:t>
      </w:r>
    </w:p>
    <w:p w14:paraId="29BC8410" w14:textId="77777777" w:rsidR="0053213F" w:rsidRPr="00090FEC" w:rsidRDefault="0053213F" w:rsidP="00090FEC">
      <w:pPr>
        <w:spacing w:line="276" w:lineRule="auto"/>
        <w:ind w:left="420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 zadań Zespołu należy w szczególności:</w:t>
      </w:r>
    </w:p>
    <w:p w14:paraId="258DF234" w14:textId="436FFAF5" w:rsidR="0053213F" w:rsidRPr="00090FEC" w:rsidRDefault="0053213F" w:rsidP="00090FEC">
      <w:pPr>
        <w:numPr>
          <w:ilvl w:val="0"/>
          <w:numId w:val="2"/>
        </w:numPr>
        <w:tabs>
          <w:tab w:val="left" w:pos="700"/>
        </w:tabs>
        <w:spacing w:line="276" w:lineRule="auto"/>
        <w:ind w:left="700" w:hanging="276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wsparcie osób ze szczególnymi potrzebami w dostępie do usług świadczonych przez</w:t>
      </w:r>
      <w:r w:rsidR="00090FEC">
        <w:rPr>
          <w:rFonts w:ascii="Arial" w:eastAsia="Arial" w:hAnsi="Arial"/>
          <w:sz w:val="22"/>
          <w:szCs w:val="22"/>
        </w:rPr>
        <w:t xml:space="preserve"> </w:t>
      </w:r>
      <w:r w:rsidRPr="00090FEC">
        <w:rPr>
          <w:rFonts w:ascii="Arial" w:eastAsia="Arial" w:hAnsi="Arial"/>
          <w:sz w:val="22"/>
          <w:szCs w:val="22"/>
        </w:rPr>
        <w:t>Pomorski Urząd Wojewódzki w Gdańsku;</w:t>
      </w:r>
    </w:p>
    <w:p w14:paraId="577C74D9" w14:textId="230B30DC" w:rsidR="0053213F" w:rsidRPr="00090FEC" w:rsidRDefault="0053213F" w:rsidP="00090FEC">
      <w:pPr>
        <w:numPr>
          <w:ilvl w:val="0"/>
          <w:numId w:val="2"/>
        </w:numPr>
        <w:tabs>
          <w:tab w:val="left" w:pos="701"/>
        </w:tabs>
        <w:spacing w:line="276" w:lineRule="auto"/>
        <w:ind w:left="700" w:hanging="276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przygotowanie i koordynacja wdrożenia planu działania na rzecz poprawy</w:t>
      </w:r>
      <w:r w:rsidR="00090FEC">
        <w:rPr>
          <w:rFonts w:ascii="Arial" w:eastAsia="Arial" w:hAnsi="Arial"/>
          <w:sz w:val="22"/>
          <w:szCs w:val="22"/>
        </w:rPr>
        <w:t xml:space="preserve"> </w:t>
      </w:r>
      <w:r w:rsidRPr="00090FEC">
        <w:rPr>
          <w:rFonts w:ascii="Arial" w:eastAsia="Arial" w:hAnsi="Arial"/>
          <w:sz w:val="22"/>
          <w:szCs w:val="22"/>
        </w:rPr>
        <w:t>zapewniania dostępności osobom ze szczególnymi potrzebami przez Urząd, zgodnie z wymaganiami określonymi w art. 6 ustawy z dnia 19</w:t>
      </w:r>
      <w:r w:rsidR="00F63351">
        <w:rPr>
          <w:rFonts w:ascii="Arial" w:eastAsia="Arial" w:hAnsi="Arial"/>
          <w:sz w:val="22"/>
          <w:szCs w:val="22"/>
        </w:rPr>
        <w:t xml:space="preserve"> lipca </w:t>
      </w:r>
      <w:r w:rsidRPr="00090FEC">
        <w:rPr>
          <w:rFonts w:ascii="Arial" w:eastAsia="Arial" w:hAnsi="Arial"/>
          <w:sz w:val="22"/>
          <w:szCs w:val="22"/>
        </w:rPr>
        <w:t>2019 r. o zapewnieniu dostępności osobom ze szczególnymi potrzebami;</w:t>
      </w:r>
    </w:p>
    <w:p w14:paraId="54F691E6" w14:textId="0D29AED4" w:rsidR="0053213F" w:rsidRPr="00090FEC" w:rsidRDefault="0053213F" w:rsidP="00090FEC">
      <w:pPr>
        <w:numPr>
          <w:ilvl w:val="0"/>
          <w:numId w:val="2"/>
        </w:numPr>
        <w:tabs>
          <w:tab w:val="left" w:pos="701"/>
        </w:tabs>
        <w:spacing w:line="276" w:lineRule="auto"/>
        <w:ind w:left="700" w:hanging="276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 xml:space="preserve">monitorowanie działalności podejmowanej przez </w:t>
      </w:r>
      <w:r w:rsidR="00C42679">
        <w:rPr>
          <w:rFonts w:ascii="Arial" w:eastAsia="Arial" w:hAnsi="Arial"/>
          <w:sz w:val="22"/>
          <w:szCs w:val="22"/>
        </w:rPr>
        <w:t>urząd</w:t>
      </w:r>
      <w:r w:rsidRPr="00090FEC">
        <w:rPr>
          <w:rFonts w:ascii="Arial" w:eastAsia="Arial" w:hAnsi="Arial"/>
          <w:sz w:val="22"/>
          <w:szCs w:val="22"/>
        </w:rPr>
        <w:t xml:space="preserve"> w zakresie zapewniania dostępności osobom ze szczególnymi potrzebami.</w:t>
      </w:r>
    </w:p>
    <w:p w14:paraId="1247F5B5" w14:textId="1C3ED8E5" w:rsidR="0053213F" w:rsidRPr="00090FEC" w:rsidRDefault="00F63351" w:rsidP="00090FEC">
      <w:pPr>
        <w:spacing w:line="276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Zespół  </w:t>
      </w:r>
      <w:r w:rsidR="007E7CDF">
        <w:rPr>
          <w:rFonts w:ascii="Arial" w:eastAsia="Arial" w:hAnsi="Arial"/>
          <w:sz w:val="22"/>
          <w:szCs w:val="22"/>
        </w:rPr>
        <w:t>zajmuje</w:t>
      </w:r>
      <w:r>
        <w:rPr>
          <w:rFonts w:ascii="Arial" w:eastAsia="Arial" w:hAnsi="Arial"/>
          <w:sz w:val="22"/>
          <w:szCs w:val="22"/>
        </w:rPr>
        <w:t xml:space="preserve"> się koordynacją</w:t>
      </w:r>
      <w:r w:rsidR="0053213F" w:rsidRPr="00090FEC">
        <w:rPr>
          <w:rFonts w:ascii="Arial" w:eastAsia="Arial" w:hAnsi="Arial"/>
          <w:sz w:val="22"/>
          <w:szCs w:val="22"/>
        </w:rPr>
        <w:t xml:space="preserve"> dostępnoś</w:t>
      </w:r>
      <w:r>
        <w:rPr>
          <w:rFonts w:ascii="Arial" w:eastAsia="Arial" w:hAnsi="Arial"/>
          <w:sz w:val="22"/>
          <w:szCs w:val="22"/>
        </w:rPr>
        <w:t>ci</w:t>
      </w:r>
      <w:r w:rsidR="0053213F" w:rsidRPr="00090FEC">
        <w:rPr>
          <w:rFonts w:ascii="Arial" w:eastAsia="Arial" w:hAnsi="Arial"/>
          <w:sz w:val="22"/>
          <w:szCs w:val="22"/>
        </w:rPr>
        <w:t xml:space="preserve"> w zakresie:</w:t>
      </w:r>
    </w:p>
    <w:p w14:paraId="6DA9C95D" w14:textId="77777777" w:rsidR="0053213F" w:rsidRPr="00090FEC" w:rsidRDefault="0053213F" w:rsidP="00090FEC">
      <w:pPr>
        <w:numPr>
          <w:ilvl w:val="0"/>
          <w:numId w:val="3"/>
        </w:numPr>
        <w:tabs>
          <w:tab w:val="left" w:pos="560"/>
        </w:tabs>
        <w:spacing w:line="276" w:lineRule="auto"/>
        <w:ind w:left="560" w:hanging="139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dostępności architektonicznej;</w:t>
      </w:r>
    </w:p>
    <w:p w14:paraId="259EDFDC" w14:textId="77777777" w:rsidR="0053213F" w:rsidRPr="00090FEC" w:rsidRDefault="0053213F" w:rsidP="00090FEC">
      <w:pPr>
        <w:numPr>
          <w:ilvl w:val="0"/>
          <w:numId w:val="3"/>
        </w:numPr>
        <w:tabs>
          <w:tab w:val="left" w:pos="560"/>
        </w:tabs>
        <w:spacing w:line="276" w:lineRule="auto"/>
        <w:ind w:left="560" w:hanging="139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dostępności cyfrowej;</w:t>
      </w:r>
    </w:p>
    <w:p w14:paraId="5AFEC420" w14:textId="77777777" w:rsidR="0053213F" w:rsidRPr="00090FEC" w:rsidRDefault="0053213F" w:rsidP="00090FEC">
      <w:pPr>
        <w:numPr>
          <w:ilvl w:val="0"/>
          <w:numId w:val="3"/>
        </w:numPr>
        <w:tabs>
          <w:tab w:val="left" w:pos="560"/>
        </w:tabs>
        <w:spacing w:line="276" w:lineRule="auto"/>
        <w:ind w:left="560" w:hanging="139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dostępności informacyjno – komunikacyjnej.</w:t>
      </w:r>
    </w:p>
    <w:p w14:paraId="7AB6EB38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57EB2E78" w14:textId="3F89165C" w:rsidR="0053213F" w:rsidRPr="00090FEC" w:rsidRDefault="0053213F" w:rsidP="00090FEC">
      <w:pPr>
        <w:tabs>
          <w:tab w:val="left" w:pos="400"/>
        </w:tabs>
        <w:spacing w:line="276" w:lineRule="auto"/>
        <w:ind w:left="420" w:hanging="424"/>
        <w:rPr>
          <w:rFonts w:ascii="Arial" w:eastAsia="Arial" w:hAnsi="Arial"/>
          <w:sz w:val="22"/>
          <w:szCs w:val="22"/>
          <w:u w:val="single"/>
        </w:rPr>
      </w:pPr>
      <w:r w:rsidRPr="00090FEC">
        <w:rPr>
          <w:rFonts w:ascii="Arial" w:eastAsia="Arial" w:hAnsi="Arial"/>
          <w:sz w:val="22"/>
          <w:szCs w:val="22"/>
          <w:u w:val="single"/>
        </w:rPr>
        <w:t>Za</w:t>
      </w:r>
      <w:r w:rsidRPr="00090FEC">
        <w:rPr>
          <w:rFonts w:ascii="Arial" w:eastAsia="Arial" w:hAnsi="Arial"/>
          <w:sz w:val="22"/>
          <w:szCs w:val="22"/>
          <w:u w:val="single"/>
        </w:rPr>
        <w:tab/>
        <w:t>powyższe działania odpowiedzialny jest  Dyrektor Generalny Pomorskiego Urzędu</w:t>
      </w:r>
      <w:r w:rsidR="00DF425D" w:rsidRPr="00090FEC">
        <w:rPr>
          <w:rFonts w:ascii="Arial" w:eastAsia="Arial" w:hAnsi="Arial"/>
          <w:sz w:val="22"/>
          <w:szCs w:val="22"/>
          <w:u w:val="single"/>
        </w:rPr>
        <w:t xml:space="preserve"> </w:t>
      </w:r>
      <w:r w:rsidRPr="00090FEC">
        <w:rPr>
          <w:rFonts w:ascii="Arial" w:eastAsia="Arial" w:hAnsi="Arial"/>
          <w:sz w:val="22"/>
          <w:szCs w:val="22"/>
          <w:u w:val="single"/>
        </w:rPr>
        <w:t xml:space="preserve">Wojewódzkiego w Gdańsku. </w:t>
      </w:r>
    </w:p>
    <w:p w14:paraId="746292D9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032A0DF9" w14:textId="2B8B0FA2" w:rsidR="006857D1" w:rsidRPr="00090FEC" w:rsidRDefault="0053213F" w:rsidP="00090FEC">
      <w:pPr>
        <w:spacing w:line="276" w:lineRule="auto"/>
        <w:rPr>
          <w:rFonts w:ascii="Arial" w:eastAsia="Arial" w:hAnsi="Arial"/>
          <w:b/>
          <w:sz w:val="22"/>
          <w:szCs w:val="22"/>
        </w:rPr>
      </w:pPr>
      <w:r w:rsidRPr="00090FEC">
        <w:rPr>
          <w:rFonts w:ascii="Arial" w:eastAsia="Arial" w:hAnsi="Arial"/>
          <w:b/>
          <w:sz w:val="22"/>
          <w:szCs w:val="22"/>
        </w:rPr>
        <w:t>I.2. Wstępna diagnoza dostępności.</w:t>
      </w:r>
    </w:p>
    <w:p w14:paraId="5030ED47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000B90B8" w14:textId="77777777" w:rsidR="0053213F" w:rsidRPr="00090FEC" w:rsidRDefault="0053213F" w:rsidP="00090FEC">
      <w:pPr>
        <w:spacing w:line="276" w:lineRule="auto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Zespół dokonał wstępnej samooceny pod kątem dostosowania administrowanych obiektów do minimalnych wymagań dotyczących dostępności w wymiarze architektonicznym, cyfrowym i informacyjno-komunikacyjnym wynikające z zapisów art. 6 ustawy z dnia 19 lipca 2019 r. o zapewnieniu dostępności osobom ze szczególnymi potrzebami.</w:t>
      </w:r>
    </w:p>
    <w:p w14:paraId="56BB80BD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1F0F0A63" w14:textId="0075BABA" w:rsidR="0053213F" w:rsidRPr="00090FEC" w:rsidRDefault="0053213F" w:rsidP="00090FEC">
      <w:pPr>
        <w:spacing w:line="276" w:lineRule="auto"/>
        <w:ind w:left="420"/>
        <w:rPr>
          <w:rFonts w:ascii="Arial" w:eastAsia="Arial" w:hAnsi="Arial"/>
          <w:sz w:val="22"/>
          <w:szCs w:val="22"/>
          <w:u w:val="single"/>
        </w:rPr>
      </w:pPr>
      <w:r w:rsidRPr="00090FEC">
        <w:rPr>
          <w:rFonts w:ascii="Arial" w:eastAsia="Arial" w:hAnsi="Arial"/>
          <w:sz w:val="22"/>
          <w:szCs w:val="22"/>
          <w:u w:val="single"/>
        </w:rPr>
        <w:t>Za powyższe działania odpowiedzialny był zespół ds. dostępności.</w:t>
      </w:r>
    </w:p>
    <w:p w14:paraId="7D54E357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02A11689" w14:textId="10E37114" w:rsidR="006857D1" w:rsidRPr="00090FEC" w:rsidRDefault="0053213F" w:rsidP="00090FEC">
      <w:pPr>
        <w:spacing w:line="276" w:lineRule="auto"/>
        <w:rPr>
          <w:rFonts w:ascii="Arial" w:eastAsia="Arial" w:hAnsi="Arial"/>
          <w:b/>
          <w:sz w:val="22"/>
          <w:szCs w:val="22"/>
        </w:rPr>
      </w:pPr>
      <w:r w:rsidRPr="00090FEC">
        <w:rPr>
          <w:rFonts w:ascii="Arial" w:eastAsia="Arial" w:hAnsi="Arial"/>
          <w:b/>
          <w:sz w:val="22"/>
          <w:szCs w:val="22"/>
        </w:rPr>
        <w:t>I.3. Działania informacyjne i szkoleniowe oraz posiedzenie Zespołu ds. dostępności.</w:t>
      </w:r>
    </w:p>
    <w:p w14:paraId="412E9734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336B8E7E" w14:textId="04803E4B" w:rsidR="0053213F" w:rsidRPr="00090FEC" w:rsidRDefault="0053213F" w:rsidP="00090FEC">
      <w:pPr>
        <w:spacing w:line="276" w:lineRule="auto"/>
        <w:rPr>
          <w:rFonts w:ascii="Arial" w:hAnsi="Arial"/>
          <w:sz w:val="22"/>
          <w:szCs w:val="22"/>
        </w:rPr>
      </w:pPr>
      <w:r w:rsidRPr="00090FEC">
        <w:rPr>
          <w:rFonts w:ascii="Arial" w:hAnsi="Arial"/>
          <w:sz w:val="22"/>
          <w:szCs w:val="22"/>
        </w:rPr>
        <w:t>W miesiącu marcu 2021 roku poinformowano wszystkie jednostk</w:t>
      </w:r>
      <w:r w:rsidR="005C0CAD" w:rsidRPr="00090FEC">
        <w:rPr>
          <w:rFonts w:ascii="Arial" w:hAnsi="Arial"/>
          <w:sz w:val="22"/>
          <w:szCs w:val="22"/>
        </w:rPr>
        <w:t xml:space="preserve">i administracji zespolonej </w:t>
      </w:r>
      <w:r w:rsidRPr="00090FEC">
        <w:rPr>
          <w:rFonts w:ascii="Arial" w:hAnsi="Arial"/>
          <w:sz w:val="22"/>
          <w:szCs w:val="22"/>
        </w:rPr>
        <w:t>i o zbliżającym się terminie sporządzenia raportu ds. dostępności oraz konieczności sporządzenia planu działania na rzecz poprawy zapewnienia dostępności osobom ze szczególnymi potrzebami i umieszczenia go na swojej stronie BIP oraz stronie Urzędu. Ponadto omówiono plany oraz sposób sporządzenia raportu ds. dostępności.</w:t>
      </w:r>
    </w:p>
    <w:p w14:paraId="40464121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775829DF" w14:textId="77777777" w:rsidR="00F97C32" w:rsidRDefault="00F97C32" w:rsidP="00090FEC">
      <w:pPr>
        <w:spacing w:line="276" w:lineRule="auto"/>
        <w:ind w:left="700"/>
        <w:rPr>
          <w:rFonts w:ascii="Arial" w:eastAsia="Arial" w:hAnsi="Arial"/>
          <w:sz w:val="22"/>
          <w:szCs w:val="22"/>
        </w:rPr>
      </w:pPr>
    </w:p>
    <w:p w14:paraId="623D6228" w14:textId="74A57E2B" w:rsidR="0053213F" w:rsidRPr="00090FEC" w:rsidRDefault="0053213F" w:rsidP="00090FEC">
      <w:pPr>
        <w:spacing w:line="276" w:lineRule="auto"/>
        <w:ind w:left="700"/>
        <w:rPr>
          <w:rFonts w:ascii="Arial" w:eastAsia="Arial" w:hAnsi="Arial"/>
          <w:sz w:val="22"/>
          <w:szCs w:val="22"/>
        </w:rPr>
      </w:pPr>
      <w:r w:rsidRPr="007E7CDF">
        <w:rPr>
          <w:rFonts w:ascii="Arial" w:eastAsia="Arial" w:hAnsi="Arial"/>
          <w:sz w:val="22"/>
          <w:szCs w:val="22"/>
        </w:rPr>
        <w:lastRenderedPageBreak/>
        <w:t>Podczas posiedzenia</w:t>
      </w:r>
      <w:r w:rsidR="00F63351" w:rsidRPr="007E7CDF">
        <w:rPr>
          <w:rFonts w:ascii="Arial" w:eastAsia="Arial" w:hAnsi="Arial"/>
          <w:sz w:val="22"/>
          <w:szCs w:val="22"/>
        </w:rPr>
        <w:t xml:space="preserve"> Zespołu ds. dostępności</w:t>
      </w:r>
      <w:r w:rsidRPr="007E7CDF">
        <w:rPr>
          <w:rFonts w:ascii="Arial" w:eastAsia="Arial" w:hAnsi="Arial"/>
          <w:sz w:val="22"/>
          <w:szCs w:val="22"/>
        </w:rPr>
        <w:t>:</w:t>
      </w:r>
    </w:p>
    <w:p w14:paraId="67EB8A32" w14:textId="77777777" w:rsidR="0053213F" w:rsidRPr="00090FEC" w:rsidRDefault="0053213F" w:rsidP="00090FEC">
      <w:pPr>
        <w:pStyle w:val="Akapitzlist"/>
        <w:numPr>
          <w:ilvl w:val="0"/>
          <w:numId w:val="8"/>
        </w:numPr>
        <w:spacing w:line="276" w:lineRule="auto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dokonano analizy w zakresie dostępności alternatywnej jednostek w przypadku braku możliwości zapewnienia dostępności dla osób ze szczególnymi potrzebami ze względu na ograniczenia techniczne i prawne;</w:t>
      </w:r>
    </w:p>
    <w:p w14:paraId="6C7A05B1" w14:textId="77777777" w:rsidR="0053213F" w:rsidRPr="00090FEC" w:rsidRDefault="0053213F" w:rsidP="00090FEC">
      <w:pPr>
        <w:pStyle w:val="Akapitzlist"/>
        <w:numPr>
          <w:ilvl w:val="0"/>
          <w:numId w:val="8"/>
        </w:numPr>
        <w:spacing w:line="276" w:lineRule="auto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dokonano analizy stanu obiektów pod względem dostosowania ich architektury do potrzeb osób ze szczególnymi potrzebami wynikającymi z przepisów ustawy z dnia 19 lipca 2019 r. o zapewnianiu dostępności osobom ze szczególnymi potrzebami;</w:t>
      </w:r>
    </w:p>
    <w:p w14:paraId="51BC6EBF" w14:textId="77777777" w:rsidR="0053213F" w:rsidRPr="00090FEC" w:rsidRDefault="0053213F" w:rsidP="00090FEC">
      <w:pPr>
        <w:pStyle w:val="Akapitzlist"/>
        <w:numPr>
          <w:ilvl w:val="0"/>
          <w:numId w:val="8"/>
        </w:numPr>
        <w:spacing w:line="276" w:lineRule="auto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dokonano analizy dostępności jednostek w zakresie informacyjno-komunikacyjnym do potrzeb osób ze szczególnymi potrzebami;</w:t>
      </w:r>
    </w:p>
    <w:p w14:paraId="064BFC9F" w14:textId="2928C137" w:rsidR="0053213F" w:rsidRPr="00090FEC" w:rsidRDefault="0053213F" w:rsidP="00090FEC">
      <w:pPr>
        <w:pStyle w:val="Akapitzlist"/>
        <w:numPr>
          <w:ilvl w:val="0"/>
          <w:numId w:val="8"/>
        </w:numPr>
        <w:spacing w:line="276" w:lineRule="auto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dokonano analizy dostępności jednostek w zakresie cyfrowym do potrzeb osób ze</w:t>
      </w:r>
      <w:r w:rsidR="00090FEC">
        <w:rPr>
          <w:rFonts w:ascii="Arial" w:eastAsia="Arial" w:hAnsi="Arial"/>
          <w:sz w:val="22"/>
          <w:szCs w:val="22"/>
        </w:rPr>
        <w:t xml:space="preserve"> </w:t>
      </w:r>
      <w:r w:rsidRPr="00090FEC">
        <w:rPr>
          <w:rFonts w:ascii="Arial" w:eastAsia="Arial" w:hAnsi="Arial"/>
          <w:sz w:val="22"/>
          <w:szCs w:val="22"/>
        </w:rPr>
        <w:t>szczególnymi potrzebami.</w:t>
      </w:r>
    </w:p>
    <w:p w14:paraId="2C271A0F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06FA314E" w14:textId="425F5D16" w:rsidR="00C86DAD" w:rsidRPr="00090FEC" w:rsidRDefault="0053213F" w:rsidP="00090FEC">
      <w:pPr>
        <w:spacing w:line="276" w:lineRule="auto"/>
        <w:ind w:right="20"/>
        <w:rPr>
          <w:rFonts w:ascii="Arial" w:eastAsia="Arial" w:hAnsi="Arial"/>
          <w:sz w:val="22"/>
          <w:szCs w:val="22"/>
        </w:rPr>
      </w:pPr>
      <w:r w:rsidRPr="00090FEC">
        <w:rPr>
          <w:rFonts w:ascii="Arial" w:eastAsia="Arial" w:hAnsi="Arial"/>
          <w:sz w:val="22"/>
          <w:szCs w:val="22"/>
        </w:rPr>
        <w:t>Celem omówienia powyższych kwestii było jak najtrafniejsze określenie zadań w planie zapewnienia dostępności w poszczególnych jednostkach oraz prawidłowe sporządzenie raportu ds. dostępności</w:t>
      </w:r>
      <w:r w:rsidR="00F97C32">
        <w:rPr>
          <w:rFonts w:ascii="Arial" w:eastAsia="Arial" w:hAnsi="Arial"/>
          <w:sz w:val="22"/>
          <w:szCs w:val="22"/>
        </w:rPr>
        <w:t>.</w:t>
      </w:r>
    </w:p>
    <w:p w14:paraId="536B354F" w14:textId="77777777" w:rsidR="00C86DAD" w:rsidRPr="00090FEC" w:rsidRDefault="00C86DAD" w:rsidP="00090FEC">
      <w:pPr>
        <w:spacing w:line="276" w:lineRule="auto"/>
        <w:ind w:right="20"/>
        <w:rPr>
          <w:rFonts w:ascii="Arial" w:eastAsia="Arial" w:hAnsi="Arial"/>
          <w:sz w:val="22"/>
          <w:szCs w:val="22"/>
        </w:rPr>
      </w:pPr>
    </w:p>
    <w:p w14:paraId="1D5FC63F" w14:textId="6B015B34" w:rsidR="0053213F" w:rsidRPr="00090FEC" w:rsidRDefault="0053213F" w:rsidP="00F63351">
      <w:pPr>
        <w:spacing w:line="276" w:lineRule="auto"/>
        <w:ind w:right="20" w:firstLine="708"/>
        <w:rPr>
          <w:rFonts w:ascii="Arial" w:eastAsia="Arial" w:hAnsi="Arial"/>
          <w:sz w:val="22"/>
          <w:szCs w:val="22"/>
          <w:u w:val="single"/>
        </w:rPr>
      </w:pPr>
      <w:r w:rsidRPr="00090FEC">
        <w:rPr>
          <w:rFonts w:ascii="Arial" w:eastAsia="Arial" w:hAnsi="Arial"/>
          <w:sz w:val="22"/>
          <w:szCs w:val="22"/>
          <w:u w:val="single"/>
        </w:rPr>
        <w:t xml:space="preserve">Za powyższe działania odpowiedzialny był </w:t>
      </w:r>
      <w:r w:rsidR="00CD4704">
        <w:rPr>
          <w:rFonts w:ascii="Arial" w:eastAsia="Arial" w:hAnsi="Arial"/>
          <w:sz w:val="22"/>
          <w:szCs w:val="22"/>
          <w:u w:val="single"/>
        </w:rPr>
        <w:t>Z</w:t>
      </w:r>
      <w:r w:rsidRPr="00090FEC">
        <w:rPr>
          <w:rFonts w:ascii="Arial" w:eastAsia="Arial" w:hAnsi="Arial"/>
          <w:sz w:val="22"/>
          <w:szCs w:val="22"/>
          <w:u w:val="single"/>
        </w:rPr>
        <w:t>espół ds. dostępności</w:t>
      </w:r>
    </w:p>
    <w:p w14:paraId="7E451D13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3C7958F7" w14:textId="453E6ED0" w:rsidR="0053213F" w:rsidRPr="00090FEC" w:rsidRDefault="0053213F" w:rsidP="00090FEC">
      <w:pPr>
        <w:spacing w:line="276" w:lineRule="auto"/>
        <w:ind w:left="140" w:right="20"/>
        <w:rPr>
          <w:rFonts w:ascii="Arial" w:eastAsia="Arial" w:hAnsi="Arial"/>
          <w:b/>
          <w:sz w:val="22"/>
          <w:szCs w:val="22"/>
        </w:rPr>
      </w:pPr>
      <w:r w:rsidRPr="00090FEC">
        <w:rPr>
          <w:rFonts w:ascii="Arial" w:eastAsia="Arial" w:hAnsi="Arial"/>
          <w:b/>
          <w:sz w:val="22"/>
          <w:szCs w:val="22"/>
        </w:rPr>
        <w:t>I.4. Publikacja raportu o stanie zapewniania osobom ze szczególnymi potrzebami dostępności.</w:t>
      </w:r>
    </w:p>
    <w:p w14:paraId="1656C756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1A29EC49" w14:textId="2E769E70" w:rsidR="0053213F" w:rsidRPr="00090FEC" w:rsidRDefault="0053213F" w:rsidP="00090FEC">
      <w:pPr>
        <w:spacing w:line="276" w:lineRule="auto"/>
        <w:ind w:left="140"/>
        <w:rPr>
          <w:rFonts w:ascii="Arial" w:eastAsia="Arial" w:hAnsi="Arial"/>
          <w:sz w:val="22"/>
          <w:szCs w:val="22"/>
        </w:rPr>
      </w:pPr>
      <w:r w:rsidRPr="007E7CDF">
        <w:rPr>
          <w:rFonts w:ascii="Arial" w:eastAsia="Arial" w:hAnsi="Arial"/>
          <w:sz w:val="22"/>
          <w:szCs w:val="22"/>
        </w:rPr>
        <w:t xml:space="preserve">W terminie </w:t>
      </w:r>
      <w:r w:rsidR="007E7CDF">
        <w:rPr>
          <w:rFonts w:ascii="Arial" w:eastAsia="Arial" w:hAnsi="Arial"/>
          <w:sz w:val="22"/>
          <w:szCs w:val="22"/>
        </w:rPr>
        <w:t>wynikającym</w:t>
      </w:r>
      <w:r w:rsidRPr="00090FEC">
        <w:rPr>
          <w:rFonts w:ascii="Arial" w:eastAsia="Arial" w:hAnsi="Arial"/>
          <w:sz w:val="22"/>
          <w:szCs w:val="22"/>
        </w:rPr>
        <w:t xml:space="preserve"> z art. 11 ustawy z dnia 19 lipca 2019 r. o zapewnieniu dostępności osobom ze szczególnymi potrzebami opublikowano raport na stronie Biuletynu Informacji Publicznej.</w:t>
      </w:r>
    </w:p>
    <w:p w14:paraId="555A6F48" w14:textId="77777777" w:rsidR="0053213F" w:rsidRPr="00090FEC" w:rsidRDefault="0053213F" w:rsidP="00090FEC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096BF0EE" w14:textId="7113BBA2" w:rsidR="0053213F" w:rsidRPr="00090FEC" w:rsidRDefault="0053213F" w:rsidP="00090FEC">
      <w:pPr>
        <w:spacing w:line="276" w:lineRule="auto"/>
        <w:ind w:left="560"/>
        <w:rPr>
          <w:rFonts w:ascii="Arial" w:eastAsia="Arial" w:hAnsi="Arial"/>
          <w:sz w:val="22"/>
          <w:szCs w:val="22"/>
          <w:u w:val="single"/>
        </w:rPr>
      </w:pPr>
      <w:r w:rsidRPr="00090FEC">
        <w:rPr>
          <w:rFonts w:ascii="Arial" w:eastAsia="Arial" w:hAnsi="Arial"/>
          <w:sz w:val="22"/>
          <w:szCs w:val="22"/>
          <w:u w:val="single"/>
        </w:rPr>
        <w:t xml:space="preserve">Za powyższe działania odpowiedzialny był </w:t>
      </w:r>
      <w:r w:rsidR="00CD4704">
        <w:rPr>
          <w:rFonts w:ascii="Arial" w:eastAsia="Arial" w:hAnsi="Arial"/>
          <w:sz w:val="22"/>
          <w:szCs w:val="22"/>
          <w:u w:val="single"/>
        </w:rPr>
        <w:t>Z</w:t>
      </w:r>
      <w:r w:rsidRPr="00090FEC">
        <w:rPr>
          <w:rFonts w:ascii="Arial" w:eastAsia="Arial" w:hAnsi="Arial"/>
          <w:sz w:val="22"/>
          <w:szCs w:val="22"/>
          <w:u w:val="single"/>
        </w:rPr>
        <w:t>espół ds. dostępności.</w:t>
      </w:r>
    </w:p>
    <w:p w14:paraId="2E4BE600" w14:textId="77777777" w:rsidR="00A64B47" w:rsidRPr="00090FEC" w:rsidRDefault="00A64B47" w:rsidP="00090FEC">
      <w:pPr>
        <w:spacing w:line="276" w:lineRule="auto"/>
        <w:rPr>
          <w:rFonts w:ascii="Arial" w:hAnsi="Arial"/>
          <w:sz w:val="22"/>
          <w:szCs w:val="22"/>
        </w:rPr>
      </w:pPr>
    </w:p>
    <w:p w14:paraId="251134D3" w14:textId="77777777" w:rsidR="0053213F" w:rsidRPr="00090FEC" w:rsidRDefault="0053213F" w:rsidP="00090FEC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Style w:val="Tabela-Siatka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53213F" w:rsidRPr="00090FEC" w14:paraId="55896E25" w14:textId="77777777" w:rsidTr="00F97C32">
        <w:trPr>
          <w:trHeight w:val="1828"/>
        </w:trPr>
        <w:tc>
          <w:tcPr>
            <w:tcW w:w="9262" w:type="dxa"/>
            <w:shd w:val="clear" w:color="auto" w:fill="BFBFBF" w:themeFill="background1" w:themeFillShade="BF"/>
          </w:tcPr>
          <w:p w14:paraId="64C4F21E" w14:textId="77777777" w:rsidR="0053213F" w:rsidRPr="00090FEC" w:rsidRDefault="0053213F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WAŻNE!</w:t>
            </w:r>
          </w:p>
          <w:p w14:paraId="5B6BE6FD" w14:textId="075E4F4B" w:rsidR="0053213F" w:rsidRPr="00090FEC" w:rsidRDefault="0053213F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Każda jednostka administracji zespolonej zapewnia alternatywną obsługę osób ze szczególnymi potrzebami, między innymi poprzez osobistą i bezpośrednią obsługę przez pracownika na wniosek osoby, pomoc w wypełnianiu wniosków, częściową dostępność budynków Urzędu oraz inne sposoby ułatwiające załatwienie sprawy urzędowej.</w:t>
            </w:r>
          </w:p>
        </w:tc>
      </w:tr>
    </w:tbl>
    <w:p w14:paraId="368730AD" w14:textId="77777777" w:rsidR="00292310" w:rsidRPr="00090FEC" w:rsidRDefault="00292310" w:rsidP="00090FEC">
      <w:pPr>
        <w:spacing w:line="276" w:lineRule="auto"/>
        <w:rPr>
          <w:rFonts w:ascii="Arial" w:hAnsi="Arial"/>
          <w:sz w:val="22"/>
          <w:szCs w:val="22"/>
        </w:rPr>
      </w:pPr>
    </w:p>
    <w:p w14:paraId="2707FD31" w14:textId="77777777" w:rsidR="00292310" w:rsidRPr="00090FEC" w:rsidRDefault="00292310" w:rsidP="00090FEC">
      <w:pPr>
        <w:spacing w:line="276" w:lineRule="auto"/>
        <w:rPr>
          <w:rFonts w:ascii="Arial" w:hAnsi="Arial"/>
          <w:sz w:val="22"/>
          <w:szCs w:val="22"/>
        </w:rPr>
      </w:pPr>
    </w:p>
    <w:p w14:paraId="3A9CC79E" w14:textId="6CE495CA" w:rsidR="00292310" w:rsidRPr="00090FEC" w:rsidRDefault="00292310" w:rsidP="00090FEC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090FEC">
        <w:rPr>
          <w:rFonts w:ascii="Arial" w:hAnsi="Arial"/>
          <w:b/>
          <w:bCs/>
          <w:sz w:val="22"/>
          <w:szCs w:val="22"/>
        </w:rPr>
        <w:t>II. Plan działania na rzecz poprawy zapewnienia dostępności osobom ze szczególnymi potrzebami w Pomorskim Urzędzie Wojewódzkim w Gdańsku na lata 2021-2025.</w:t>
      </w:r>
    </w:p>
    <w:p w14:paraId="4EAB073E" w14:textId="77777777" w:rsidR="00292310" w:rsidRPr="00090FEC" w:rsidRDefault="00292310" w:rsidP="00090FEC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001ECFDD" w14:textId="77777777" w:rsidR="00292310" w:rsidRPr="00090FEC" w:rsidRDefault="00292310" w:rsidP="00090FEC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tbl>
      <w:tblPr>
        <w:tblStyle w:val="Tabela-Siatka"/>
        <w:tblW w:w="5000" w:type="pct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699"/>
        <w:gridCol w:w="2409"/>
        <w:gridCol w:w="4232"/>
        <w:gridCol w:w="1722"/>
      </w:tblGrid>
      <w:tr w:rsidR="000612D4" w:rsidRPr="00090FEC" w14:paraId="4C7E038A" w14:textId="77777777" w:rsidTr="00075557">
        <w:trPr>
          <w:tblHeader/>
        </w:trPr>
        <w:tc>
          <w:tcPr>
            <w:tcW w:w="386" w:type="pct"/>
            <w:shd w:val="clear" w:color="auto" w:fill="D9D9D9" w:themeFill="background1" w:themeFillShade="D9"/>
            <w:vAlign w:val="center"/>
          </w:tcPr>
          <w:p w14:paraId="6595BD5B" w14:textId="2AB9A344" w:rsidR="000612D4" w:rsidRPr="00090FEC" w:rsidRDefault="000612D4" w:rsidP="002E735D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29" w:type="pct"/>
            <w:shd w:val="clear" w:color="auto" w:fill="D9D9D9" w:themeFill="background1" w:themeFillShade="D9"/>
            <w:vAlign w:val="center"/>
          </w:tcPr>
          <w:p w14:paraId="3C8E3C74" w14:textId="34247343" w:rsidR="000612D4" w:rsidRPr="00090FEC" w:rsidRDefault="000612D4" w:rsidP="002E735D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Zakres działania</w:t>
            </w:r>
          </w:p>
        </w:tc>
        <w:tc>
          <w:tcPr>
            <w:tcW w:w="2335" w:type="pct"/>
            <w:shd w:val="clear" w:color="auto" w:fill="D9D9D9" w:themeFill="background1" w:themeFillShade="D9"/>
            <w:vAlign w:val="center"/>
          </w:tcPr>
          <w:p w14:paraId="37B1F34D" w14:textId="054CCEE8" w:rsidR="000612D4" w:rsidRPr="00090FEC" w:rsidRDefault="000612D4" w:rsidP="002E735D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Podjęte lub planowane działania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77DBF61F" w14:textId="30AC0683" w:rsidR="000612D4" w:rsidRPr="00090FEC" w:rsidRDefault="000612D4" w:rsidP="002E735D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Planowany termin realizacji</w:t>
            </w:r>
          </w:p>
        </w:tc>
      </w:tr>
      <w:tr w:rsidR="000612D4" w:rsidRPr="00090FEC" w14:paraId="4EB56DE1" w14:textId="77777777" w:rsidTr="0015110C">
        <w:tc>
          <w:tcPr>
            <w:tcW w:w="386" w:type="pct"/>
            <w:shd w:val="clear" w:color="auto" w:fill="FFFFFF" w:themeFill="background1"/>
          </w:tcPr>
          <w:p w14:paraId="4D590F2C" w14:textId="111523D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29" w:type="pct"/>
            <w:shd w:val="clear" w:color="auto" w:fill="FFFFFF" w:themeFill="background1"/>
          </w:tcPr>
          <w:p w14:paraId="6CA7DE27" w14:textId="464F478A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Sporządzenie Raportu o stanie zapewnienia dostępności osobom </w:t>
            </w:r>
            <w:r w:rsidRPr="00090FEC">
              <w:rPr>
                <w:rFonts w:ascii="Arial" w:hAnsi="Arial"/>
                <w:sz w:val="22"/>
                <w:szCs w:val="22"/>
              </w:rPr>
              <w:lastRenderedPageBreak/>
              <w:t>ze szczególnymi potrzebami</w:t>
            </w:r>
          </w:p>
        </w:tc>
        <w:tc>
          <w:tcPr>
            <w:tcW w:w="2335" w:type="pct"/>
            <w:shd w:val="clear" w:color="auto" w:fill="FFFFFF" w:themeFill="background1"/>
          </w:tcPr>
          <w:p w14:paraId="48A4038D" w14:textId="68F228D8" w:rsidR="000612D4" w:rsidRPr="00090FEC" w:rsidRDefault="000612D4" w:rsidP="00090FE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28" w:hanging="28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 xml:space="preserve">Przygotowanie danych zbiorczych do raportu w zakresie realizacji ustawy o dostępności z uwzględnieniem uwag odnoszących się do stwierdzonych </w:t>
            </w:r>
            <w:r w:rsidRPr="00090FEC">
              <w:rPr>
                <w:rFonts w:ascii="Arial" w:hAnsi="Arial"/>
                <w:sz w:val="22"/>
                <w:szCs w:val="22"/>
              </w:rPr>
              <w:lastRenderedPageBreak/>
              <w:t>istniejących przeszkód w dostępności osobom ze szczególnymi potrzebami i zaleceń dotyczących ich usunięcia</w:t>
            </w:r>
            <w:r w:rsidR="00F66250">
              <w:rPr>
                <w:rFonts w:ascii="Arial" w:hAnsi="Arial"/>
                <w:sz w:val="22"/>
                <w:szCs w:val="22"/>
              </w:rPr>
              <w:t>.</w:t>
            </w:r>
          </w:p>
          <w:p w14:paraId="57291F19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9057119" w14:textId="75139838" w:rsidR="000612D4" w:rsidRPr="00090FEC" w:rsidRDefault="000612D4" w:rsidP="00090FE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Przekazanie sporządzonego raportu Ministerstwu</w:t>
            </w:r>
            <w:r w:rsidR="00F66250">
              <w:rPr>
                <w:rFonts w:ascii="Arial" w:hAnsi="Arial"/>
                <w:sz w:val="22"/>
                <w:szCs w:val="22"/>
              </w:rPr>
              <w:t>.</w:t>
            </w:r>
          </w:p>
          <w:p w14:paraId="35A6EC40" w14:textId="77777777" w:rsidR="000612D4" w:rsidRPr="00090FEC" w:rsidRDefault="000612D4" w:rsidP="00090FEC">
            <w:pPr>
              <w:pStyle w:val="Akapitzlis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35E0119" w14:textId="027DE8A9" w:rsidR="000612D4" w:rsidRPr="00090FEC" w:rsidRDefault="000612D4" w:rsidP="00090FE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Podanie treści Raportu do publicznej wiadomości na stronie internetowej </w:t>
            </w:r>
            <w:r w:rsidR="0015110C">
              <w:rPr>
                <w:rFonts w:ascii="Arial" w:hAnsi="Arial"/>
                <w:sz w:val="22"/>
                <w:szCs w:val="22"/>
              </w:rPr>
              <w:t>jednostki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oraz BIP.</w:t>
            </w:r>
          </w:p>
          <w:p w14:paraId="4BA9D274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6A6C278A" w14:textId="11B7ADFA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hyperlink r:id="rId8" w:history="1">
              <w:r w:rsidRPr="00090FEC">
                <w:rPr>
                  <w:rStyle w:val="Hipercze"/>
                  <w:rFonts w:ascii="Arial" w:hAnsi="Arial"/>
                  <w:sz w:val="22"/>
                  <w:szCs w:val="22"/>
                </w:rPr>
                <w:t>https://uwgdansk.bip.gov.pl/raporty-o-stanie-zapewniania-dostepnosci-podmiotu-publicznego/raport-o-stanie-zapewniania-dostepnosci-podmiotu-publicznego.html</w:t>
              </w:r>
            </w:hyperlink>
          </w:p>
          <w:p w14:paraId="7F026FD5" w14:textId="4406E78A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789D899E" w14:textId="0040C83C" w:rsidR="000612D4" w:rsidRPr="00090FEC" w:rsidRDefault="00F97C32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Z</w:t>
            </w:r>
            <w:r w:rsidR="000612D4">
              <w:rPr>
                <w:rFonts w:ascii="Arial" w:hAnsi="Arial"/>
                <w:sz w:val="22"/>
                <w:szCs w:val="22"/>
              </w:rPr>
              <w:t>realizowane</w:t>
            </w:r>
            <w:r w:rsidR="00E80672">
              <w:rPr>
                <w:rFonts w:ascii="Arial" w:hAnsi="Arial"/>
                <w:sz w:val="22"/>
                <w:szCs w:val="22"/>
              </w:rPr>
              <w:t xml:space="preserve">, stan na 01.01.2021 </w:t>
            </w:r>
          </w:p>
        </w:tc>
      </w:tr>
      <w:tr w:rsidR="000612D4" w:rsidRPr="00090FEC" w14:paraId="683F8E4A" w14:textId="77777777" w:rsidTr="0015110C">
        <w:tc>
          <w:tcPr>
            <w:tcW w:w="386" w:type="pct"/>
            <w:shd w:val="clear" w:color="auto" w:fill="FFFFFF" w:themeFill="background1"/>
          </w:tcPr>
          <w:p w14:paraId="3081BD52" w14:textId="3925CE25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29" w:type="pct"/>
            <w:shd w:val="clear" w:color="auto" w:fill="FFFFFF" w:themeFill="background1"/>
          </w:tcPr>
          <w:p w14:paraId="7C48BE77" w14:textId="73DDF18F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Sporządzenie planu działania na rzecz poprawy zapewnienia dostępności osobom ze szczególnymi potrzebami</w:t>
            </w:r>
          </w:p>
        </w:tc>
        <w:tc>
          <w:tcPr>
            <w:tcW w:w="2335" w:type="pct"/>
            <w:shd w:val="clear" w:color="auto" w:fill="FFFFFF" w:themeFill="background1"/>
          </w:tcPr>
          <w:p w14:paraId="22B327E2" w14:textId="601F8350" w:rsidR="000612D4" w:rsidRPr="00090FEC" w:rsidRDefault="000612D4" w:rsidP="00090FE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Opracowanie planu działania na rzecz poprawy zapewnienia dostępności osobom ze szczególnymi potrzebami oraz zatwierdzenie planu przez Dyrektora Generalnego Urzędu.</w:t>
            </w:r>
          </w:p>
          <w:p w14:paraId="244774BC" w14:textId="77777777" w:rsidR="000612D4" w:rsidRPr="00090FEC" w:rsidRDefault="000612D4" w:rsidP="00090FEC">
            <w:pPr>
              <w:pStyle w:val="Akapitzlist"/>
              <w:spacing w:line="276" w:lineRule="auto"/>
              <w:ind w:left="328"/>
              <w:rPr>
                <w:rFonts w:ascii="Arial" w:hAnsi="Arial"/>
                <w:sz w:val="22"/>
                <w:szCs w:val="22"/>
              </w:rPr>
            </w:pPr>
          </w:p>
          <w:p w14:paraId="516CB5C6" w14:textId="77777777" w:rsidR="000612D4" w:rsidRDefault="000612D4" w:rsidP="00090FEC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Umieszczenie planu na stronie BIP oraz stronie internetowej jednostki.</w:t>
            </w:r>
          </w:p>
          <w:p w14:paraId="0DBFC69B" w14:textId="5CABE927" w:rsidR="00A50930" w:rsidRPr="00A50930" w:rsidRDefault="00A50930" w:rsidP="00A50930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68D5AC4A" w14:textId="30817F79" w:rsidR="000612D4" w:rsidRPr="00090FEC" w:rsidRDefault="00E80672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Aktualizacja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na 31.12.2024 </w:t>
            </w:r>
          </w:p>
        </w:tc>
      </w:tr>
      <w:tr w:rsidR="0015110C" w:rsidRPr="00090FEC" w14:paraId="0CCD06F4" w14:textId="77777777" w:rsidTr="00075557">
        <w:tc>
          <w:tcPr>
            <w:tcW w:w="5000" w:type="pct"/>
            <w:gridSpan w:val="4"/>
            <w:shd w:val="clear" w:color="auto" w:fill="FFE599" w:themeFill="accent4" w:themeFillTint="66"/>
          </w:tcPr>
          <w:p w14:paraId="629F1A9E" w14:textId="62F7EB19" w:rsidR="0015110C" w:rsidRPr="00075557" w:rsidRDefault="0015110C" w:rsidP="00075557">
            <w:pPr>
              <w:tabs>
                <w:tab w:val="left" w:pos="947"/>
                <w:tab w:val="left" w:pos="987"/>
              </w:tabs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75557">
              <w:rPr>
                <w:rFonts w:ascii="Arial" w:hAnsi="Arial"/>
                <w:b/>
                <w:bCs/>
                <w:sz w:val="22"/>
                <w:szCs w:val="22"/>
              </w:rPr>
              <w:t>DOSTĘPNOŚĆ ARCHITEKTONICZNA</w:t>
            </w:r>
          </w:p>
        </w:tc>
      </w:tr>
      <w:tr w:rsidR="000612D4" w:rsidRPr="00090FEC" w14:paraId="2E884C98" w14:textId="77777777" w:rsidTr="0015110C">
        <w:tc>
          <w:tcPr>
            <w:tcW w:w="386" w:type="pct"/>
            <w:shd w:val="clear" w:color="auto" w:fill="FFFFFF" w:themeFill="background1"/>
          </w:tcPr>
          <w:p w14:paraId="021EBA21" w14:textId="466E1416" w:rsidR="000612D4" w:rsidRPr="00090FEC" w:rsidRDefault="000612D4" w:rsidP="00090FEC">
            <w:pPr>
              <w:spacing w:before="120"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29" w:type="pct"/>
            <w:shd w:val="clear" w:color="auto" w:fill="FFFFFF" w:themeFill="background1"/>
          </w:tcPr>
          <w:p w14:paraId="6FD744F3" w14:textId="4C172B58" w:rsidR="000612D4" w:rsidRPr="00090FEC" w:rsidRDefault="000612D4" w:rsidP="00090FEC">
            <w:pPr>
              <w:spacing w:before="120"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Zapewnienie wolnych od barier poziomych i pionowych przestrzeni komunikacyjnych budynków.</w:t>
            </w:r>
          </w:p>
        </w:tc>
        <w:tc>
          <w:tcPr>
            <w:tcW w:w="2335" w:type="pct"/>
            <w:shd w:val="clear" w:color="auto" w:fill="FFFFFF" w:themeFill="background1"/>
          </w:tcPr>
          <w:p w14:paraId="0AB3AD9B" w14:textId="4BAB8B44" w:rsidR="000612D4" w:rsidRDefault="000612D4" w:rsidP="00075557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29" w:hanging="329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Zlecenie wykonania audytu architektonicznego nieruchomości </w:t>
            </w:r>
            <w:r w:rsidR="00075557">
              <w:rPr>
                <w:rFonts w:ascii="Arial" w:hAnsi="Arial"/>
                <w:sz w:val="22"/>
                <w:szCs w:val="22"/>
              </w:rPr>
              <w:t>przy ul. Okopowej 21/27 w Gdańsku.</w:t>
            </w:r>
          </w:p>
          <w:p w14:paraId="0C18FE1E" w14:textId="72CF9767" w:rsidR="00F910E1" w:rsidRDefault="00E80672" w:rsidP="00F910E1">
            <w:pPr>
              <w:pStyle w:val="Akapitzlist"/>
              <w:spacing w:before="120" w:line="276" w:lineRule="auto"/>
              <w:ind w:left="329"/>
              <w:rPr>
                <w:rFonts w:ascii="Arial" w:hAnsi="Arial"/>
                <w:sz w:val="22"/>
                <w:szCs w:val="22"/>
              </w:rPr>
            </w:pPr>
            <w:r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F910E1"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realizowane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 xml:space="preserve"> 2024 r.</w:t>
            </w:r>
          </w:p>
          <w:p w14:paraId="20CD3360" w14:textId="77777777" w:rsidR="00075557" w:rsidRPr="00075557" w:rsidRDefault="00075557" w:rsidP="00075557">
            <w:pPr>
              <w:pStyle w:val="Akapitzlist"/>
              <w:spacing w:before="120" w:line="276" w:lineRule="auto"/>
              <w:ind w:left="329"/>
              <w:rPr>
                <w:rFonts w:ascii="Arial" w:hAnsi="Arial"/>
                <w:sz w:val="22"/>
                <w:szCs w:val="22"/>
              </w:rPr>
            </w:pPr>
          </w:p>
          <w:p w14:paraId="0E415552" w14:textId="5FCFE746" w:rsidR="00075557" w:rsidRPr="002E0CBF" w:rsidRDefault="00075557" w:rsidP="002E0CBF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Likwidacja progów i śliskich powierzchni.</w:t>
            </w:r>
            <w:r w:rsidR="00F910E1">
              <w:rPr>
                <w:rFonts w:ascii="Arial" w:hAnsi="Arial"/>
                <w:sz w:val="22"/>
                <w:szCs w:val="22"/>
              </w:rPr>
              <w:t xml:space="preserve"> </w:t>
            </w:r>
            <w:r w:rsidRPr="00F910E1">
              <w:rPr>
                <w:rFonts w:ascii="Arial" w:hAnsi="Arial"/>
                <w:sz w:val="22"/>
                <w:szCs w:val="22"/>
              </w:rPr>
              <w:t>Oznaczenie ostrych krawędzi schodów wewnętrznych</w:t>
            </w:r>
            <w:r w:rsidR="008B789F">
              <w:rPr>
                <w:rFonts w:ascii="Arial" w:hAnsi="Arial"/>
                <w:sz w:val="22"/>
                <w:szCs w:val="22"/>
              </w:rPr>
              <w:t xml:space="preserve">/ zewnętrznych </w:t>
            </w:r>
            <w:r w:rsidR="00F910E1" w:rsidRPr="00F910E1">
              <w:rPr>
                <w:rFonts w:ascii="Arial" w:hAnsi="Arial"/>
                <w:sz w:val="22"/>
                <w:szCs w:val="22"/>
              </w:rPr>
              <w:t>pierwszy i ostatni w sposób kontrastowy.</w:t>
            </w:r>
          </w:p>
          <w:p w14:paraId="307D0AA1" w14:textId="62D8D750" w:rsidR="00075557" w:rsidRPr="00090FEC" w:rsidRDefault="00075557" w:rsidP="00075557">
            <w:pPr>
              <w:pStyle w:val="Akapitzlist"/>
              <w:spacing w:before="120" w:line="276" w:lineRule="auto"/>
              <w:ind w:left="32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48E90597" w14:textId="0650A760" w:rsidR="000612D4" w:rsidRPr="00090FEC" w:rsidRDefault="00F910E1" w:rsidP="00090FEC">
            <w:pPr>
              <w:spacing w:before="12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2025</w:t>
            </w:r>
          </w:p>
        </w:tc>
      </w:tr>
      <w:tr w:rsidR="000612D4" w:rsidRPr="00090FEC" w14:paraId="3A37A9E3" w14:textId="77777777" w:rsidTr="0015110C">
        <w:tc>
          <w:tcPr>
            <w:tcW w:w="386" w:type="pct"/>
            <w:shd w:val="clear" w:color="auto" w:fill="FFFFFF" w:themeFill="background1"/>
          </w:tcPr>
          <w:p w14:paraId="65160E7B" w14:textId="5293786F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329" w:type="pct"/>
            <w:shd w:val="clear" w:color="auto" w:fill="FFFFFF" w:themeFill="background1"/>
          </w:tcPr>
          <w:p w14:paraId="1A366C16" w14:textId="72750A80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Instalacja urządzeń lub zastosowanie środków technicznych i rozwiązań </w:t>
            </w:r>
            <w:r w:rsidRPr="00090FEC">
              <w:rPr>
                <w:rFonts w:ascii="Arial" w:hAnsi="Arial"/>
                <w:sz w:val="22"/>
                <w:szCs w:val="22"/>
              </w:rPr>
              <w:lastRenderedPageBreak/>
              <w:t>architektonicznych w budynku, które umożliwią dostęp do wszystkich pomieszczeń z wyłączeniem pomieszczeń technicznych</w:t>
            </w:r>
            <w:r w:rsidR="0044439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335" w:type="pct"/>
            <w:shd w:val="clear" w:color="auto" w:fill="FFFFFF" w:themeFill="background1"/>
          </w:tcPr>
          <w:p w14:paraId="5AF8A5FF" w14:textId="72A3165C" w:rsidR="000612D4" w:rsidRPr="00E80672" w:rsidRDefault="000612D4" w:rsidP="00E80672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F910E1">
              <w:rPr>
                <w:rFonts w:ascii="Arial" w:hAnsi="Arial"/>
                <w:sz w:val="22"/>
                <w:szCs w:val="22"/>
              </w:rPr>
              <w:lastRenderedPageBreak/>
              <w:t>Montaż szerokich drzwi wejściowych wraz z automatycznym otwieraniem.</w:t>
            </w:r>
            <w:r w:rsidR="0039379D">
              <w:rPr>
                <w:rFonts w:ascii="Arial" w:hAnsi="Arial"/>
                <w:sz w:val="22"/>
                <w:szCs w:val="22"/>
              </w:rPr>
              <w:t xml:space="preserve"> </w:t>
            </w:r>
            <w:r w:rsidR="00CC3534">
              <w:rPr>
                <w:rFonts w:ascii="Arial" w:hAnsi="Arial"/>
                <w:color w:val="4472C4" w:themeColor="accent1"/>
                <w:sz w:val="22"/>
                <w:szCs w:val="22"/>
              </w:rPr>
              <w:t>Re</w:t>
            </w:r>
            <w:r w:rsidR="0039379D">
              <w:rPr>
                <w:rFonts w:ascii="Arial" w:hAnsi="Arial"/>
                <w:color w:val="4472C4" w:themeColor="accent1"/>
                <w:sz w:val="22"/>
                <w:szCs w:val="22"/>
              </w:rPr>
              <w:t>zygnacja z realizacji zadania</w:t>
            </w:r>
            <w:r w:rsidR="00E80672">
              <w:rPr>
                <w:rFonts w:ascii="Arial" w:hAnsi="Arial"/>
                <w:color w:val="4472C4" w:themeColor="accent1"/>
                <w:sz w:val="22"/>
                <w:szCs w:val="22"/>
              </w:rPr>
              <w:t xml:space="preserve"> </w:t>
            </w:r>
            <w:r w:rsidR="00E80672">
              <w:rPr>
                <w:rFonts w:ascii="Arial" w:hAnsi="Arial"/>
                <w:color w:val="4472C4" w:themeColor="accent1"/>
                <w:sz w:val="22"/>
                <w:szCs w:val="22"/>
              </w:rPr>
              <w:lastRenderedPageBreak/>
              <w:t>(</w:t>
            </w:r>
            <w:r w:rsidR="00E80672" w:rsidRPr="00E80672"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39379D" w:rsidRPr="00E80672">
              <w:rPr>
                <w:rFonts w:ascii="Arial" w:hAnsi="Arial"/>
                <w:color w:val="4472C4" w:themeColor="accent1"/>
                <w:sz w:val="22"/>
                <w:szCs w:val="22"/>
              </w:rPr>
              <w:t>ostał wymieniony napęd</w:t>
            </w:r>
            <w:r w:rsidR="00E80672">
              <w:rPr>
                <w:rFonts w:ascii="Arial" w:hAnsi="Arial"/>
                <w:color w:val="4472C4" w:themeColor="accent1"/>
                <w:sz w:val="22"/>
                <w:szCs w:val="22"/>
              </w:rPr>
              <w:t>)</w:t>
            </w:r>
            <w:r w:rsidR="007E7CDF"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  <w:r w:rsidR="0039379D" w:rsidRPr="00E80672">
              <w:rPr>
                <w:rFonts w:ascii="Arial" w:hAnsi="Arial"/>
                <w:color w:val="4472C4" w:themeColor="accent1"/>
                <w:sz w:val="22"/>
                <w:szCs w:val="22"/>
              </w:rPr>
              <w:br/>
            </w:r>
          </w:p>
          <w:p w14:paraId="6BD08D7E" w14:textId="20F04EF8" w:rsidR="00F910E1" w:rsidRPr="00444399" w:rsidRDefault="000612D4" w:rsidP="00F910E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8" w:hanging="283"/>
              <w:rPr>
                <w:rFonts w:ascii="Arial" w:hAnsi="Arial"/>
                <w:color w:val="C00000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Dostosowanie WC do osób ze szczególnymi potrzebami</w:t>
            </w:r>
            <w:r w:rsidR="00324CD1">
              <w:rPr>
                <w:rFonts w:ascii="Arial" w:hAnsi="Arial"/>
                <w:sz w:val="22"/>
                <w:szCs w:val="22"/>
              </w:rPr>
              <w:t xml:space="preserve"> wraz z jej oznaczeniem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(montaż </w:t>
            </w:r>
            <w:r w:rsidR="00F910E1">
              <w:rPr>
                <w:rFonts w:ascii="Arial" w:hAnsi="Arial"/>
                <w:sz w:val="22"/>
                <w:szCs w:val="22"/>
              </w:rPr>
              <w:t xml:space="preserve">dodatkowych </w:t>
            </w:r>
            <w:r w:rsidRPr="00090FEC">
              <w:rPr>
                <w:rFonts w:ascii="Arial" w:hAnsi="Arial"/>
                <w:sz w:val="22"/>
                <w:szCs w:val="22"/>
              </w:rPr>
              <w:t>poręczy, uchwytów</w:t>
            </w:r>
            <w:r w:rsidR="00F910E1">
              <w:rPr>
                <w:rFonts w:ascii="Arial" w:hAnsi="Arial"/>
                <w:sz w:val="22"/>
                <w:szCs w:val="22"/>
              </w:rPr>
              <w:t xml:space="preserve"> oraz lustra</w:t>
            </w:r>
            <w:r w:rsidR="0039379D">
              <w:rPr>
                <w:rFonts w:ascii="Arial" w:hAnsi="Arial"/>
                <w:sz w:val="22"/>
                <w:szCs w:val="22"/>
              </w:rPr>
              <w:t>, wymiana systemu przywoławczego)</w:t>
            </w:r>
            <w:r w:rsidR="00E80672">
              <w:rPr>
                <w:rFonts w:ascii="Arial" w:hAnsi="Arial"/>
                <w:sz w:val="22"/>
                <w:szCs w:val="22"/>
              </w:rPr>
              <w:t>.</w:t>
            </w:r>
          </w:p>
          <w:p w14:paraId="5A88E817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13C8DE6" w14:textId="49DA56A7" w:rsidR="000612D4" w:rsidRPr="00090FEC" w:rsidRDefault="000612D4" w:rsidP="00090FE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8" w:hanging="28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Montaż niskiego blatu w punkcie informacyjnym wraz z możliwością podjechania wózkiem inwalidzkim. </w:t>
            </w:r>
            <w:r w:rsidR="007E7CDF">
              <w:rPr>
                <w:rFonts w:ascii="Arial" w:hAnsi="Arial"/>
                <w:sz w:val="22"/>
                <w:szCs w:val="22"/>
              </w:rPr>
              <w:t>–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</w:t>
            </w:r>
            <w:r w:rsidR="007E7CDF">
              <w:rPr>
                <w:rFonts w:ascii="Arial" w:hAnsi="Arial"/>
                <w:color w:val="4472C4" w:themeColor="accent1"/>
                <w:sz w:val="22"/>
                <w:szCs w:val="22"/>
              </w:rPr>
              <w:t>Zr</w:t>
            </w:r>
            <w:r w:rsidR="00F910E1"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ealizowane</w:t>
            </w:r>
            <w:r w:rsidR="007E7CDF"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</w:p>
          <w:p w14:paraId="1B1C9EB4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4011351" w14:textId="002D8DB0" w:rsidR="000612D4" w:rsidRPr="00090FEC" w:rsidRDefault="000612D4" w:rsidP="00090FE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8" w:hanging="28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Montaż dodatkowego oświetlenia przy miejscu obsługi osoby ze szczególnymi potrzebami. </w:t>
            </w:r>
            <w:r w:rsidR="007E7CDF">
              <w:rPr>
                <w:rFonts w:ascii="Arial" w:hAnsi="Arial"/>
                <w:sz w:val="22"/>
                <w:szCs w:val="22"/>
              </w:rPr>
              <w:t>–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</w:t>
            </w:r>
            <w:r w:rsidR="007E7CDF"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F910E1"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realizowane</w:t>
            </w:r>
            <w:r w:rsidR="007E7CDF"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</w:p>
          <w:p w14:paraId="284EDF8C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BE51B39" w14:textId="4C881E0C" w:rsidR="000612D4" w:rsidRDefault="000612D4" w:rsidP="00090FE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Zastosowanie na powierzchniach poziomych (podłóg) i pionowych (</w:t>
            </w:r>
            <w:r w:rsidR="00444399">
              <w:rPr>
                <w:rFonts w:ascii="Arial" w:hAnsi="Arial"/>
                <w:sz w:val="22"/>
                <w:szCs w:val="22"/>
              </w:rPr>
              <w:t xml:space="preserve">powierzchni szklanych, </w:t>
            </w:r>
            <w:r w:rsidRPr="00090FEC">
              <w:rPr>
                <w:rFonts w:ascii="Arial" w:hAnsi="Arial"/>
                <w:sz w:val="22"/>
                <w:szCs w:val="22"/>
              </w:rPr>
              <w:t>ścian) barw kontrastowych celem ułatwienia poruszania się po pomieszczeniach</w:t>
            </w:r>
            <w:r w:rsidR="00444399">
              <w:rPr>
                <w:rFonts w:ascii="Arial" w:hAnsi="Arial"/>
                <w:sz w:val="22"/>
                <w:szCs w:val="22"/>
              </w:rPr>
              <w:t>.</w:t>
            </w:r>
          </w:p>
          <w:p w14:paraId="0606FB23" w14:textId="77777777" w:rsidR="00444399" w:rsidRPr="00444399" w:rsidRDefault="00444399" w:rsidP="00444399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12529ABD" w14:textId="1014988B" w:rsidR="00444399" w:rsidRDefault="00444399" w:rsidP="00090FE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Umieszczenie wypukłych i kontrastowych tabliczek na drzwiach znajdujących się na korytarzach jednostki organizacyjnej</w:t>
            </w:r>
            <w:r w:rsidR="002E0CBF">
              <w:rPr>
                <w:rFonts w:ascii="Arial" w:hAnsi="Arial"/>
                <w:sz w:val="22"/>
                <w:szCs w:val="22"/>
              </w:rPr>
              <w:t>, (sekretariatów poszczególnych wydziałów).</w:t>
            </w:r>
          </w:p>
          <w:p w14:paraId="52E65B0A" w14:textId="77777777" w:rsidR="002E0CBF" w:rsidRPr="002E0CBF" w:rsidRDefault="002E0CBF" w:rsidP="002E0CBF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719DCCFA" w14:textId="77777777" w:rsidR="002E0CBF" w:rsidRDefault="002E0CBF" w:rsidP="002E0CBF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319" w:hanging="3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Oznaczenie ścieżek naprowadzających i pól uwagi na korytarzach.</w:t>
            </w:r>
          </w:p>
          <w:p w14:paraId="37FC6839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44D60B66" w14:textId="63FCF626" w:rsidR="000612D4" w:rsidRPr="00090FEC" w:rsidRDefault="000612D4" w:rsidP="008B789F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9" w:hanging="28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W przypadku braku możliwości technicznych -</w:t>
            </w:r>
            <w:r w:rsidR="00F35E47">
              <w:rPr>
                <w:rFonts w:ascii="Arial" w:hAnsi="Arial"/>
                <w:sz w:val="22"/>
                <w:szCs w:val="22"/>
              </w:rPr>
              <w:t xml:space="preserve"> </w:t>
            </w:r>
            <w:r w:rsidRPr="00090FEC">
              <w:rPr>
                <w:rFonts w:ascii="Arial" w:hAnsi="Arial"/>
                <w:sz w:val="22"/>
                <w:szCs w:val="22"/>
              </w:rPr>
              <w:t>zapewnienie dostępu alternatywnego.</w:t>
            </w:r>
          </w:p>
          <w:p w14:paraId="34DD54F2" w14:textId="261E9DEB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5D2E643E" w14:textId="7357D5D8" w:rsidR="000612D4" w:rsidRDefault="00E80672" w:rsidP="00E8067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2025</w:t>
            </w:r>
          </w:p>
          <w:p w14:paraId="41A44F1C" w14:textId="77777777" w:rsidR="00E80672" w:rsidRDefault="00E80672" w:rsidP="00E8067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43A04DA3" w14:textId="77777777" w:rsidR="00E80672" w:rsidRDefault="00E80672" w:rsidP="00E8067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6682979E" w14:textId="77777777" w:rsidR="00E80672" w:rsidRDefault="00E80672" w:rsidP="00E8067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2F2899F" w14:textId="77777777" w:rsidR="00E80672" w:rsidRDefault="00E80672" w:rsidP="00E8067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47FD899" w14:textId="77777777" w:rsidR="00E80672" w:rsidRDefault="00E80672" w:rsidP="00E8067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87C78EB" w14:textId="21E841F7" w:rsidR="00E80672" w:rsidRPr="00090FEC" w:rsidRDefault="00E80672" w:rsidP="00E8067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612D4" w:rsidRPr="00090FEC" w14:paraId="7FD80602" w14:textId="77777777" w:rsidTr="0015110C">
        <w:tc>
          <w:tcPr>
            <w:tcW w:w="386" w:type="pct"/>
            <w:shd w:val="clear" w:color="auto" w:fill="FFFFFF" w:themeFill="background1"/>
          </w:tcPr>
          <w:p w14:paraId="59872FE8" w14:textId="1C45072C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329" w:type="pct"/>
            <w:shd w:val="clear" w:color="auto" w:fill="FFFFFF" w:themeFill="background1"/>
          </w:tcPr>
          <w:p w14:paraId="3245CD25" w14:textId="52662A81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Zapewnienie informacji na temat rozkładu pomieszczeń w budynku, co najmniej w sposób </w:t>
            </w:r>
            <w:r w:rsidRPr="00090FEC">
              <w:rPr>
                <w:rFonts w:ascii="Arial" w:hAnsi="Arial"/>
                <w:sz w:val="22"/>
                <w:szCs w:val="22"/>
              </w:rPr>
              <w:lastRenderedPageBreak/>
              <w:t>wizualny i dotykowy lub głosowy.</w:t>
            </w:r>
          </w:p>
        </w:tc>
        <w:tc>
          <w:tcPr>
            <w:tcW w:w="2335" w:type="pct"/>
            <w:shd w:val="clear" w:color="auto" w:fill="FFFFFF" w:themeFill="background1"/>
          </w:tcPr>
          <w:p w14:paraId="701B3C20" w14:textId="0E1A9C8D" w:rsidR="000612D4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>Montaż tablic</w:t>
            </w:r>
            <w:r w:rsidR="008B789F">
              <w:rPr>
                <w:rFonts w:ascii="Arial" w:hAnsi="Arial"/>
                <w:sz w:val="22"/>
                <w:szCs w:val="22"/>
              </w:rPr>
              <w:t xml:space="preserve"> (tyflomap)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informujących o rozkładzie pomieszczeń w budynkach wraz z systemem przekazującym tę informację w formie głosowej lub dotykowej</w:t>
            </w:r>
            <w:r w:rsidR="007E7CDF">
              <w:rPr>
                <w:rFonts w:ascii="Arial" w:hAnsi="Arial"/>
                <w:sz w:val="22"/>
                <w:szCs w:val="22"/>
              </w:rPr>
              <w:t>.</w:t>
            </w:r>
          </w:p>
          <w:p w14:paraId="77E9A38D" w14:textId="77777777" w:rsidR="008B789F" w:rsidRDefault="008B789F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34247BB" w14:textId="77777777" w:rsidR="008B789F" w:rsidRDefault="008B789F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Rozważenie</w:t>
            </w:r>
            <w:r w:rsidR="00324CD1">
              <w:rPr>
                <w:rFonts w:ascii="Arial" w:hAnsi="Arial"/>
                <w:sz w:val="22"/>
                <w:szCs w:val="22"/>
              </w:rPr>
              <w:t xml:space="preserve"> umieszczenia tablic na każdym piętrze,</w:t>
            </w:r>
            <w:r>
              <w:rPr>
                <w:rFonts w:ascii="Arial" w:hAnsi="Arial"/>
                <w:sz w:val="22"/>
                <w:szCs w:val="22"/>
              </w:rPr>
              <w:t xml:space="preserve"> w miarę posiadanych środków</w:t>
            </w:r>
            <w:r w:rsidR="00324CD1">
              <w:rPr>
                <w:rFonts w:ascii="Arial" w:hAnsi="Arial"/>
                <w:sz w:val="22"/>
                <w:szCs w:val="22"/>
              </w:rPr>
              <w:t>.</w:t>
            </w:r>
          </w:p>
          <w:p w14:paraId="3ADBD391" w14:textId="654762E9" w:rsidR="00A50930" w:rsidRPr="00090FEC" w:rsidRDefault="00A50930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552F7101" w14:textId="6B627CE4" w:rsidR="000612D4" w:rsidRPr="00090FEC" w:rsidRDefault="00324CD1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2025 </w:t>
            </w:r>
            <w:r>
              <w:rPr>
                <w:rFonts w:ascii="Arial" w:hAnsi="Arial"/>
                <w:sz w:val="22"/>
                <w:szCs w:val="22"/>
              </w:rPr>
              <w:br/>
            </w:r>
            <w:r w:rsidR="00E80672"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 xml:space="preserve">lub </w:t>
            </w:r>
            <w:r w:rsidR="00CC5091">
              <w:rPr>
                <w:rFonts w:ascii="Arial" w:hAnsi="Arial"/>
                <w:sz w:val="22"/>
                <w:szCs w:val="22"/>
              </w:rPr>
              <w:t xml:space="preserve">w okresie </w:t>
            </w:r>
            <w:r>
              <w:rPr>
                <w:rFonts w:ascii="Arial" w:hAnsi="Arial"/>
                <w:sz w:val="22"/>
                <w:szCs w:val="22"/>
              </w:rPr>
              <w:t>późniejszym</w:t>
            </w:r>
            <w:r w:rsidR="00E80672">
              <w:rPr>
                <w:rFonts w:ascii="Arial" w:hAnsi="Arial"/>
                <w:sz w:val="22"/>
                <w:szCs w:val="22"/>
              </w:rPr>
              <w:t>)</w:t>
            </w:r>
          </w:p>
          <w:p w14:paraId="05F4150B" w14:textId="3F7FF6A6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612D4" w:rsidRPr="00090FEC" w14:paraId="3D0CDCC6" w14:textId="77777777" w:rsidTr="0015110C">
        <w:tc>
          <w:tcPr>
            <w:tcW w:w="386" w:type="pct"/>
            <w:shd w:val="clear" w:color="auto" w:fill="FFFFFF" w:themeFill="background1"/>
          </w:tcPr>
          <w:p w14:paraId="3AC565D9" w14:textId="7E404488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329" w:type="pct"/>
            <w:shd w:val="clear" w:color="auto" w:fill="FFFFFF" w:themeFill="background1"/>
          </w:tcPr>
          <w:p w14:paraId="41E1167D" w14:textId="2AB676F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Zapewnienie wstępu do budynku osobie korzystającej z psa asystującego, o którym mowa w art. 2 pkt 11 ustawy z dnia 27 sierpnia 1997 r. o rehabilitacji zawodowej i społecznej oraz zatrudnianiu osób niepełnosprawnych (Dz. U. z 2020 r. poz. 426, 568 i 875).</w:t>
            </w:r>
          </w:p>
        </w:tc>
        <w:tc>
          <w:tcPr>
            <w:tcW w:w="2335" w:type="pct"/>
            <w:shd w:val="clear" w:color="auto" w:fill="FFFFFF" w:themeFill="background1"/>
          </w:tcPr>
          <w:p w14:paraId="37185CC6" w14:textId="0EE5B60D" w:rsidR="000612D4" w:rsidRDefault="000612D4" w:rsidP="00090FE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28" w:hanging="28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Umożliwienie wstępu do Urzędu osobie wraz z psem asystującym</w:t>
            </w:r>
            <w:r w:rsidR="00F66250">
              <w:rPr>
                <w:rFonts w:ascii="Arial" w:hAnsi="Arial"/>
                <w:sz w:val="22"/>
                <w:szCs w:val="22"/>
              </w:rPr>
              <w:t>.</w:t>
            </w:r>
            <w:r w:rsidR="00A5093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ABF2BE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2B8C428F" w14:textId="1D74636C" w:rsidR="000612D4" w:rsidRPr="00090FEC" w:rsidRDefault="000612D4" w:rsidP="00090FE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Montaż tablicy informacyjnej</w:t>
            </w:r>
            <w:r w:rsidR="00A50930">
              <w:rPr>
                <w:rFonts w:ascii="Arial" w:hAnsi="Arial"/>
                <w:sz w:val="22"/>
                <w:szCs w:val="22"/>
              </w:rPr>
              <w:t>, oznaczeń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o możliwości wstępu do Urzędu osoby wraz z psem asystującym</w:t>
            </w:r>
            <w:r w:rsidR="00A50930">
              <w:rPr>
                <w:rFonts w:ascii="Arial" w:hAnsi="Arial"/>
                <w:sz w:val="22"/>
                <w:szCs w:val="22"/>
              </w:rPr>
              <w:t>.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</w:t>
            </w:r>
            <w:r w:rsidR="00A50930" w:rsidRPr="00A50930">
              <w:rPr>
                <w:rFonts w:ascii="Arial" w:hAnsi="Arial"/>
                <w:sz w:val="22"/>
                <w:szCs w:val="22"/>
              </w:rPr>
              <w:t>Z</w:t>
            </w:r>
            <w:r w:rsidRPr="00A50930">
              <w:rPr>
                <w:rFonts w:ascii="Arial" w:hAnsi="Arial"/>
                <w:sz w:val="22"/>
                <w:szCs w:val="22"/>
              </w:rPr>
              <w:t>akup</w:t>
            </w:r>
            <w:r w:rsidR="00A50930" w:rsidRPr="00A50930">
              <w:rPr>
                <w:rFonts w:ascii="Arial" w:hAnsi="Arial"/>
                <w:sz w:val="22"/>
                <w:szCs w:val="22"/>
              </w:rPr>
              <w:t xml:space="preserve"> dodatkowych</w:t>
            </w:r>
            <w:r w:rsidRPr="00A50930">
              <w:rPr>
                <w:rFonts w:ascii="Arial" w:hAnsi="Arial"/>
                <w:sz w:val="22"/>
                <w:szCs w:val="22"/>
              </w:rPr>
              <w:t xml:space="preserve"> misek na wodę i umieszczenie ich przy wejściu</w:t>
            </w:r>
            <w:r w:rsidR="00A50930" w:rsidRPr="00A50930">
              <w:rPr>
                <w:rFonts w:ascii="Arial" w:hAnsi="Arial"/>
                <w:sz w:val="22"/>
                <w:szCs w:val="22"/>
              </w:rPr>
              <w:t>.</w:t>
            </w:r>
          </w:p>
          <w:p w14:paraId="0F99F373" w14:textId="77777777" w:rsidR="000612D4" w:rsidRPr="00090FEC" w:rsidRDefault="000612D4" w:rsidP="00090FEC">
            <w:pPr>
              <w:pStyle w:val="Akapitzlis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3289F62" w14:textId="2A31DB34" w:rsidR="000612D4" w:rsidRPr="00090FEC" w:rsidRDefault="000612D4" w:rsidP="00090FE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Przeszkolenie pracowników w obsłudze </w:t>
            </w:r>
            <w:r w:rsidRPr="00A50930">
              <w:rPr>
                <w:rFonts w:ascii="Arial" w:hAnsi="Arial"/>
                <w:sz w:val="22"/>
                <w:szCs w:val="22"/>
              </w:rPr>
              <w:t>osób z niepe</w:t>
            </w:r>
            <w:r w:rsidR="00A50930" w:rsidRPr="00A50930">
              <w:rPr>
                <w:rFonts w:ascii="Arial" w:hAnsi="Arial"/>
                <w:sz w:val="22"/>
                <w:szCs w:val="22"/>
              </w:rPr>
              <w:t>ł</w:t>
            </w:r>
            <w:r w:rsidRPr="00A50930">
              <w:rPr>
                <w:rFonts w:ascii="Arial" w:hAnsi="Arial"/>
                <w:sz w:val="22"/>
                <w:szCs w:val="22"/>
              </w:rPr>
              <w:t>nosprawnościami.</w:t>
            </w:r>
          </w:p>
        </w:tc>
        <w:tc>
          <w:tcPr>
            <w:tcW w:w="950" w:type="pct"/>
            <w:shd w:val="clear" w:color="auto" w:fill="FFFFFF" w:themeFill="background1"/>
          </w:tcPr>
          <w:p w14:paraId="35B2FF0F" w14:textId="14A361B2" w:rsidR="000612D4" w:rsidRPr="00090FEC" w:rsidRDefault="00CC5091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Realizacja w całym okresie</w:t>
            </w:r>
          </w:p>
          <w:p w14:paraId="1AB56C6A" w14:textId="2CABBE82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612D4" w:rsidRPr="00090FEC" w14:paraId="1EA4DE76" w14:textId="77777777" w:rsidTr="0015110C">
        <w:tc>
          <w:tcPr>
            <w:tcW w:w="386" w:type="pct"/>
            <w:shd w:val="clear" w:color="auto" w:fill="FFFFFF" w:themeFill="background1"/>
          </w:tcPr>
          <w:p w14:paraId="30486019" w14:textId="0256CA3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329" w:type="pct"/>
            <w:shd w:val="clear" w:color="auto" w:fill="FFFFFF" w:themeFill="background1"/>
          </w:tcPr>
          <w:p w14:paraId="639B7001" w14:textId="7AF3E9D8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Zapewnienie osobom ze szczególnymi potrzebami możliwości ewakuacji lub ich uratowania w inny sposób.</w:t>
            </w:r>
          </w:p>
        </w:tc>
        <w:tc>
          <w:tcPr>
            <w:tcW w:w="2335" w:type="pct"/>
            <w:shd w:val="clear" w:color="auto" w:fill="FFFFFF" w:themeFill="background1"/>
          </w:tcPr>
          <w:p w14:paraId="20F8D8CD" w14:textId="029A94F4" w:rsidR="000612D4" w:rsidRPr="00090FEC" w:rsidRDefault="000612D4" w:rsidP="00090FE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Opracowanie </w:t>
            </w:r>
            <w:r w:rsidR="00FF0DE8">
              <w:rPr>
                <w:rFonts w:ascii="Arial" w:hAnsi="Arial"/>
                <w:sz w:val="22"/>
                <w:szCs w:val="22"/>
              </w:rPr>
              <w:t xml:space="preserve">procedur wewnętrznych z zarządzania kryzysowego </w:t>
            </w:r>
            <w:r w:rsidRPr="00090FEC">
              <w:rPr>
                <w:rFonts w:ascii="Arial" w:hAnsi="Arial"/>
                <w:sz w:val="22"/>
                <w:szCs w:val="22"/>
              </w:rPr>
              <w:t>ewakuacji osób ze szczególnymi potrzebami</w:t>
            </w:r>
            <w:r w:rsidR="00FF0DE8">
              <w:rPr>
                <w:rFonts w:ascii="Arial" w:hAnsi="Arial"/>
                <w:sz w:val="22"/>
                <w:szCs w:val="22"/>
              </w:rPr>
              <w:t>.</w:t>
            </w:r>
          </w:p>
          <w:p w14:paraId="05A1E6A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0ABE504" w14:textId="2FCD49D0" w:rsidR="000612D4" w:rsidRPr="00090FEC" w:rsidRDefault="000612D4" w:rsidP="00090FE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Aktualizacja Polityki Bezpieczeństwa i Instrukcji Bezpieczeństwa Pożarowego w zakresie ww. procedur</w:t>
            </w:r>
            <w:r w:rsidR="00F66250">
              <w:rPr>
                <w:rFonts w:ascii="Arial" w:hAnsi="Arial"/>
                <w:sz w:val="22"/>
                <w:szCs w:val="22"/>
              </w:rPr>
              <w:t>.</w:t>
            </w:r>
          </w:p>
          <w:p w14:paraId="0AB4765F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61F19F07" w14:textId="77777777" w:rsidR="000612D4" w:rsidRDefault="000612D4" w:rsidP="00090FE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8" w:hanging="28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Poinformowanie o obowiązywaniu procedur na BIP lub stronie internetowej jednostki.</w:t>
            </w:r>
          </w:p>
          <w:p w14:paraId="16D50DAF" w14:textId="77777777" w:rsidR="00FF0DE8" w:rsidRPr="00FF0DE8" w:rsidRDefault="00FF0DE8" w:rsidP="00FF0DE8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29EADF90" w14:textId="4039A169" w:rsidR="00FF0DE8" w:rsidRPr="00FF0DE8" w:rsidRDefault="00FF0DE8" w:rsidP="00FF0DE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8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Zapewnienie mat ewakuacyjnych /montaż</w:t>
            </w:r>
            <w:r w:rsidR="000612D4" w:rsidRPr="00FF0DE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Pr="00FF0DE8">
              <w:rPr>
                <w:rFonts w:ascii="Arial" w:hAnsi="Arial"/>
                <w:sz w:val="22"/>
                <w:szCs w:val="22"/>
              </w:rPr>
              <w:t>k</w:t>
            </w:r>
            <w:r w:rsidR="000612D4" w:rsidRPr="00FF0DE8">
              <w:rPr>
                <w:rFonts w:ascii="Arial" w:hAnsi="Arial"/>
                <w:sz w:val="22"/>
                <w:szCs w:val="22"/>
              </w:rPr>
              <w:t>rzesła ewakuacyjne</w:t>
            </w:r>
            <w:r w:rsidRPr="00FF0DE8">
              <w:rPr>
                <w:rFonts w:ascii="Arial" w:hAnsi="Arial"/>
                <w:sz w:val="22"/>
                <w:szCs w:val="22"/>
              </w:rPr>
              <w:t>go.</w:t>
            </w:r>
          </w:p>
          <w:p w14:paraId="13F90FD2" w14:textId="4C15AF47" w:rsidR="00FF0DE8" w:rsidRDefault="00FF0DE8" w:rsidP="00FF0DE8">
            <w:pPr>
              <w:spacing w:line="276" w:lineRule="auto"/>
              <w:ind w:left="319"/>
              <w:rPr>
                <w:rFonts w:ascii="Arial" w:hAnsi="Arial"/>
                <w:sz w:val="22"/>
                <w:szCs w:val="22"/>
              </w:rPr>
            </w:pPr>
            <w:r w:rsidRPr="00FF0DE8">
              <w:rPr>
                <w:rFonts w:ascii="Arial" w:hAnsi="Arial"/>
                <w:sz w:val="22"/>
                <w:szCs w:val="22"/>
              </w:rPr>
              <w:t>W miarę posiadanych środków na każdym piętrze.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494A9B1" w14:textId="6A87350F" w:rsidR="00E80672" w:rsidRDefault="007E7CDF" w:rsidP="00FF0DE8">
            <w:pPr>
              <w:spacing w:line="276" w:lineRule="auto"/>
              <w:ind w:left="3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E80672" w:rsidRPr="007E7CDF">
              <w:rPr>
                <w:rFonts w:ascii="Arial" w:hAnsi="Arial"/>
                <w:color w:val="4472C4" w:themeColor="accent1"/>
                <w:sz w:val="22"/>
                <w:szCs w:val="22"/>
              </w:rPr>
              <w:t>akup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iono</w:t>
            </w:r>
            <w:r w:rsidR="00E80672" w:rsidRPr="007E7CDF">
              <w:rPr>
                <w:rFonts w:ascii="Arial" w:hAnsi="Arial"/>
                <w:color w:val="4472C4" w:themeColor="accent1"/>
                <w:sz w:val="22"/>
                <w:szCs w:val="22"/>
              </w:rPr>
              <w:t xml:space="preserve"> 4 krzes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ła</w:t>
            </w:r>
            <w:r w:rsidR="00E80672" w:rsidRPr="007E7CDF">
              <w:rPr>
                <w:rFonts w:ascii="Arial" w:hAnsi="Arial"/>
                <w:color w:val="4472C4" w:themeColor="accent1"/>
                <w:sz w:val="22"/>
                <w:szCs w:val="22"/>
              </w:rPr>
              <w:t xml:space="preserve"> i 12 mat ewakuacyjnych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</w:p>
          <w:p w14:paraId="47A7638F" w14:textId="77777777" w:rsidR="00FF0DE8" w:rsidRDefault="00FF0DE8" w:rsidP="00FF0DE8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41A98EF9" w14:textId="4D51A585" w:rsidR="00FF0DE8" w:rsidRDefault="00FF0DE8" w:rsidP="00FF0DE8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19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Zakup wózka inwalidzkiego.</w:t>
            </w:r>
          </w:p>
          <w:p w14:paraId="479EA75A" w14:textId="77777777" w:rsidR="00FF0DE8" w:rsidRDefault="00FF0DE8" w:rsidP="00FF0DE8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B35455D" w14:textId="62097AFE" w:rsidR="00FF0DE8" w:rsidRDefault="00492263" w:rsidP="00FF0DE8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19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Zakup i montaż piktogramów.</w:t>
            </w:r>
          </w:p>
          <w:p w14:paraId="51EF756D" w14:textId="77777777" w:rsidR="00492263" w:rsidRPr="00492263" w:rsidRDefault="00492263" w:rsidP="00492263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66E09F1A" w14:textId="60864162" w:rsidR="000612D4" w:rsidRDefault="00492263" w:rsidP="00090FE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19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Zamontowanie przycisku call-help.</w:t>
            </w:r>
          </w:p>
          <w:p w14:paraId="06DB779E" w14:textId="77777777" w:rsidR="00492263" w:rsidRPr="00492263" w:rsidRDefault="00492263" w:rsidP="00492263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75E254C8" w14:textId="15DB97F3" w:rsidR="00492263" w:rsidRDefault="004B7B22" w:rsidP="00090FE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19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Konsultacje wyników audytu architektonicznego. </w:t>
            </w:r>
          </w:p>
          <w:p w14:paraId="1DCB1319" w14:textId="77777777" w:rsidR="004B7B22" w:rsidRPr="004B7B22" w:rsidRDefault="004B7B22" w:rsidP="004B7B22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1EC59AA9" w14:textId="0C30C48A" w:rsidR="004B7B22" w:rsidRPr="004B7B22" w:rsidRDefault="004B7B22" w:rsidP="004B7B2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(Wszelkie prace, w szczególności </w:t>
            </w:r>
            <w:r w:rsidR="00F66250">
              <w:rPr>
                <w:rFonts w:ascii="Arial" w:hAnsi="Arial"/>
                <w:sz w:val="22"/>
                <w:szCs w:val="22"/>
              </w:rPr>
              <w:t xml:space="preserve">w </w:t>
            </w:r>
            <w:r>
              <w:rPr>
                <w:rFonts w:ascii="Arial" w:hAnsi="Arial"/>
                <w:sz w:val="22"/>
                <w:szCs w:val="22"/>
              </w:rPr>
              <w:t>zewnętrznej części budynku zabytkowego przy ul. Okopowej 21/27</w:t>
            </w:r>
            <w:r w:rsidR="00F66250">
              <w:rPr>
                <w:rFonts w:ascii="Arial" w:hAnsi="Arial"/>
                <w:sz w:val="22"/>
                <w:szCs w:val="22"/>
              </w:rPr>
              <w:t xml:space="preserve"> w Gdańsku</w:t>
            </w:r>
            <w:r>
              <w:rPr>
                <w:rFonts w:ascii="Arial" w:hAnsi="Arial"/>
                <w:sz w:val="22"/>
                <w:szCs w:val="22"/>
              </w:rPr>
              <w:t xml:space="preserve">, wymagają uzgodnień, opinii </w:t>
            </w:r>
            <w:r w:rsidR="0092760A">
              <w:rPr>
                <w:rFonts w:ascii="Arial" w:hAnsi="Arial"/>
                <w:sz w:val="22"/>
                <w:szCs w:val="22"/>
              </w:rPr>
              <w:t>k</w:t>
            </w:r>
            <w:r>
              <w:rPr>
                <w:rFonts w:ascii="Arial" w:hAnsi="Arial"/>
                <w:sz w:val="22"/>
                <w:szCs w:val="22"/>
              </w:rPr>
              <w:t xml:space="preserve">onserwatora </w:t>
            </w:r>
            <w:r w:rsidR="0092760A"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>abytków</w:t>
            </w:r>
            <w:r w:rsidR="0092760A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0F2E8A35" w14:textId="77777777" w:rsidR="004B7B22" w:rsidRDefault="004B7B22" w:rsidP="004B7B22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2FA955F6" w14:textId="2939D3F5" w:rsidR="0092760A" w:rsidRPr="0092760A" w:rsidRDefault="0092760A" w:rsidP="0092760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 konsultacjach wezmą udział:</w:t>
            </w:r>
          </w:p>
          <w:p w14:paraId="44D19C69" w14:textId="2772EA5A" w:rsidR="004B7B22" w:rsidRDefault="004B7B22" w:rsidP="004B7B2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="0092760A">
              <w:rPr>
                <w:rFonts w:ascii="Arial" w:hAnsi="Arial"/>
                <w:sz w:val="22"/>
                <w:szCs w:val="22"/>
              </w:rPr>
              <w:t>Pomorski Wojewódzki Konserwator Zabytków</w:t>
            </w:r>
          </w:p>
          <w:p w14:paraId="34F31626" w14:textId="2C3668BD" w:rsidR="004B7B22" w:rsidRDefault="004B7B22" w:rsidP="004B7B2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Biuro Logistyki</w:t>
            </w:r>
          </w:p>
          <w:p w14:paraId="0EBDC871" w14:textId="562963C5" w:rsidR="004B7B22" w:rsidRPr="004B7B22" w:rsidRDefault="004B7B22" w:rsidP="004B7B2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="0092760A"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>espół ds. dostępności</w:t>
            </w:r>
          </w:p>
          <w:p w14:paraId="5D24B6CB" w14:textId="339C0643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11CE1B3F" w14:textId="7AD3E906" w:rsidR="000612D4" w:rsidRPr="00090FEC" w:rsidRDefault="00CC5091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>Realizacja w całym okresie</w:t>
            </w:r>
          </w:p>
          <w:p w14:paraId="70B9B014" w14:textId="65F898F5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2760A" w:rsidRPr="00090FEC" w14:paraId="0ECC52F9" w14:textId="77777777" w:rsidTr="0092760A">
        <w:tc>
          <w:tcPr>
            <w:tcW w:w="5000" w:type="pct"/>
            <w:gridSpan w:val="4"/>
            <w:shd w:val="clear" w:color="auto" w:fill="FFE599" w:themeFill="accent4" w:themeFillTint="66"/>
          </w:tcPr>
          <w:p w14:paraId="36A90FB5" w14:textId="07A8A00A" w:rsidR="0092760A" w:rsidRPr="0092760A" w:rsidRDefault="0092760A" w:rsidP="0092760A">
            <w:pPr>
              <w:spacing w:before="240" w:after="240"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2760A">
              <w:rPr>
                <w:rFonts w:ascii="Arial" w:hAnsi="Arial"/>
                <w:b/>
                <w:bCs/>
                <w:sz w:val="22"/>
                <w:szCs w:val="22"/>
              </w:rPr>
              <w:t>DOSTĘPNOSĆ CYFROWA</w:t>
            </w:r>
          </w:p>
        </w:tc>
      </w:tr>
      <w:tr w:rsidR="000612D4" w:rsidRPr="00090FEC" w14:paraId="6B3D83CC" w14:textId="77777777" w:rsidTr="0015110C">
        <w:tc>
          <w:tcPr>
            <w:tcW w:w="386" w:type="pct"/>
            <w:shd w:val="clear" w:color="auto" w:fill="FFFFFF" w:themeFill="background1"/>
          </w:tcPr>
          <w:p w14:paraId="10B0CC52" w14:textId="486F030F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329" w:type="pct"/>
            <w:shd w:val="clear" w:color="auto" w:fill="FFFFFF" w:themeFill="background1"/>
          </w:tcPr>
          <w:p w14:paraId="699B137E" w14:textId="411D2F55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Zapewnienie dostępności stron internetowych i aplikacji mobilnych do wymagań określon</w:t>
            </w:r>
            <w:r w:rsidR="00F66250">
              <w:rPr>
                <w:rFonts w:ascii="Arial" w:hAnsi="Arial"/>
                <w:sz w:val="22"/>
                <w:szCs w:val="22"/>
              </w:rPr>
              <w:t>ych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w ustawie z dnia 4 kwietnia 2019 r. o dostępności cyfrowej stron internetowych i aplikacji mobilnych podmiotów publicznych.</w:t>
            </w:r>
          </w:p>
        </w:tc>
        <w:tc>
          <w:tcPr>
            <w:tcW w:w="2335" w:type="pct"/>
            <w:shd w:val="clear" w:color="auto" w:fill="FFFFFF" w:themeFill="background1"/>
          </w:tcPr>
          <w:p w14:paraId="4790EA32" w14:textId="79C7E1DE" w:rsidR="000612D4" w:rsidRPr="0092760A" w:rsidRDefault="000612D4" w:rsidP="00090FE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92760A">
              <w:rPr>
                <w:rFonts w:ascii="Arial" w:hAnsi="Arial"/>
                <w:sz w:val="22"/>
                <w:szCs w:val="22"/>
              </w:rPr>
              <w:t>Dostosowanie strony internetowej urzędu  do standardów WCAG</w:t>
            </w:r>
            <w:r w:rsidR="00B60EC5">
              <w:rPr>
                <w:rFonts w:ascii="Arial" w:hAnsi="Arial"/>
                <w:sz w:val="22"/>
                <w:szCs w:val="22"/>
              </w:rPr>
              <w:t>.</w:t>
            </w:r>
          </w:p>
          <w:p w14:paraId="1D755D4E" w14:textId="77777777" w:rsidR="000612D4" w:rsidRPr="0092760A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93A23C6" w14:textId="37361F36" w:rsidR="000612D4" w:rsidRPr="0092760A" w:rsidRDefault="000612D4" w:rsidP="00090FE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92760A">
              <w:rPr>
                <w:rFonts w:ascii="Arial" w:hAnsi="Arial"/>
                <w:sz w:val="22"/>
                <w:szCs w:val="22"/>
              </w:rPr>
              <w:t>Dostosowanie strony BIP urzędu do standardów WCAG</w:t>
            </w:r>
            <w:r w:rsidR="00B60EC5">
              <w:rPr>
                <w:rFonts w:ascii="Arial" w:hAnsi="Arial"/>
                <w:sz w:val="22"/>
                <w:szCs w:val="22"/>
              </w:rPr>
              <w:t>.</w:t>
            </w:r>
          </w:p>
          <w:p w14:paraId="11BC8A6F" w14:textId="77777777" w:rsidR="000612D4" w:rsidRPr="0092760A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EBFD19A" w14:textId="77777777" w:rsidR="000612D4" w:rsidRPr="0092760A" w:rsidRDefault="000612D4" w:rsidP="00090FE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92760A">
              <w:rPr>
                <w:rFonts w:ascii="Arial" w:hAnsi="Arial"/>
                <w:sz w:val="22"/>
                <w:szCs w:val="22"/>
              </w:rPr>
              <w:t>Aktualizacja Deklaracji Dostępności umieszczonej na stronie internetowej.</w:t>
            </w:r>
          </w:p>
          <w:p w14:paraId="1FD8F1B7" w14:textId="77777777" w:rsidR="000612D4" w:rsidRPr="00090FEC" w:rsidRDefault="000612D4" w:rsidP="00090FEC">
            <w:pPr>
              <w:pStyle w:val="Akapitzlis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47A7A90" w14:textId="3472F7B7" w:rsidR="000612D4" w:rsidRPr="00090FEC" w:rsidRDefault="000612D4" w:rsidP="00090FE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Dostosowanie dokumentów</w:t>
            </w:r>
            <w:r w:rsidR="0092760A">
              <w:rPr>
                <w:rFonts w:ascii="Arial" w:hAnsi="Arial"/>
                <w:sz w:val="22"/>
                <w:szCs w:val="22"/>
              </w:rPr>
              <w:t xml:space="preserve"> elektronicznych do wymagań WCAG.</w:t>
            </w:r>
          </w:p>
          <w:p w14:paraId="39BC9D3C" w14:textId="77777777" w:rsidR="000612D4" w:rsidRPr="00090FEC" w:rsidRDefault="000612D4" w:rsidP="00090FEC">
            <w:pPr>
              <w:pStyle w:val="Akapitzlis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62AE6632" w14:textId="5C63436B" w:rsidR="000612D4" w:rsidRPr="00090FEC" w:rsidRDefault="000612D4" w:rsidP="00090FE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Przeprowad</w:t>
            </w:r>
            <w:r w:rsidR="0092760A">
              <w:rPr>
                <w:rFonts w:ascii="Arial" w:hAnsi="Arial"/>
                <w:sz w:val="22"/>
                <w:szCs w:val="22"/>
              </w:rPr>
              <w:t>ze</w:t>
            </w:r>
            <w:r w:rsidRPr="00090FEC">
              <w:rPr>
                <w:rFonts w:ascii="Arial" w:hAnsi="Arial"/>
                <w:sz w:val="22"/>
                <w:szCs w:val="22"/>
              </w:rPr>
              <w:t>ni</w:t>
            </w:r>
            <w:r w:rsidR="0092760A">
              <w:rPr>
                <w:rFonts w:ascii="Arial" w:hAnsi="Arial"/>
                <w:sz w:val="22"/>
                <w:szCs w:val="22"/>
              </w:rPr>
              <w:t>e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szkole</w:t>
            </w:r>
            <w:r w:rsidR="0092760A">
              <w:rPr>
                <w:rFonts w:ascii="Arial" w:hAnsi="Arial"/>
                <w:sz w:val="22"/>
                <w:szCs w:val="22"/>
              </w:rPr>
              <w:t xml:space="preserve">nia i przygotowanie procedur dla pracowników Urzędu przez </w:t>
            </w:r>
            <w:r w:rsidR="00CD4704">
              <w:rPr>
                <w:rFonts w:ascii="Arial" w:hAnsi="Arial"/>
                <w:sz w:val="22"/>
                <w:szCs w:val="22"/>
              </w:rPr>
              <w:t>Z</w:t>
            </w:r>
            <w:r w:rsidR="0092760A">
              <w:rPr>
                <w:rFonts w:ascii="Arial" w:hAnsi="Arial"/>
                <w:sz w:val="22"/>
                <w:szCs w:val="22"/>
              </w:rPr>
              <w:t xml:space="preserve">espół ds. dostępności. </w:t>
            </w:r>
          </w:p>
          <w:p w14:paraId="57936C39" w14:textId="77777777" w:rsidR="000612D4" w:rsidRDefault="000612D4" w:rsidP="00090FEC">
            <w:pPr>
              <w:pStyle w:val="Akapitzlist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23F9769D" w14:textId="0FBDD417" w:rsidR="0092760A" w:rsidRPr="0092760A" w:rsidRDefault="0092760A" w:rsidP="0092760A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 powyższym zakresie konsultacje będą prowadzone przez </w:t>
            </w:r>
            <w:r w:rsidR="00CD4704"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>espól ds. dostępności oraz Oddział ds. informatyzacji</w:t>
            </w:r>
            <w:r w:rsidR="00081A2C">
              <w:rPr>
                <w:rFonts w:ascii="Arial" w:hAnsi="Arial"/>
                <w:sz w:val="22"/>
                <w:szCs w:val="22"/>
              </w:rPr>
              <w:t>.</w:t>
            </w:r>
          </w:p>
          <w:p w14:paraId="7D47C154" w14:textId="0D751BA2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342D6122" w14:textId="06095788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Od 03.2021</w:t>
            </w:r>
            <w:r w:rsidR="00081A2C">
              <w:rPr>
                <w:rFonts w:ascii="Arial" w:hAnsi="Arial"/>
                <w:sz w:val="22"/>
                <w:szCs w:val="22"/>
              </w:rPr>
              <w:t>,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</w:t>
            </w:r>
            <w:r w:rsidR="00CC5091">
              <w:rPr>
                <w:rFonts w:ascii="Arial" w:hAnsi="Arial"/>
                <w:sz w:val="22"/>
                <w:szCs w:val="22"/>
              </w:rPr>
              <w:br/>
            </w:r>
            <w:r w:rsidR="00081A2C">
              <w:rPr>
                <w:rFonts w:ascii="Arial" w:hAnsi="Arial"/>
                <w:sz w:val="22"/>
                <w:szCs w:val="22"/>
              </w:rPr>
              <w:t>r</w:t>
            </w:r>
            <w:r w:rsidR="00CC5091" w:rsidRPr="00090FEC">
              <w:rPr>
                <w:rFonts w:ascii="Arial" w:hAnsi="Arial"/>
                <w:sz w:val="22"/>
                <w:szCs w:val="22"/>
              </w:rPr>
              <w:t>ealizacja w całym okresie</w:t>
            </w:r>
          </w:p>
          <w:p w14:paraId="1709BA51" w14:textId="314D3881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767F9" w:rsidRPr="00090FEC" w14:paraId="75FAD5A6" w14:textId="77777777" w:rsidTr="00E767F9">
        <w:tc>
          <w:tcPr>
            <w:tcW w:w="5000" w:type="pct"/>
            <w:gridSpan w:val="4"/>
            <w:shd w:val="clear" w:color="auto" w:fill="FFE599" w:themeFill="accent4" w:themeFillTint="66"/>
          </w:tcPr>
          <w:p w14:paraId="69F4F8D4" w14:textId="6218FE22" w:rsidR="00E767F9" w:rsidRPr="00E767F9" w:rsidRDefault="00E767F9" w:rsidP="00E767F9">
            <w:pPr>
              <w:spacing w:before="240" w:after="240"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767F9">
              <w:rPr>
                <w:rFonts w:ascii="Arial" w:hAnsi="Arial"/>
                <w:b/>
                <w:bCs/>
                <w:sz w:val="22"/>
                <w:szCs w:val="22"/>
              </w:rPr>
              <w:t>DOSTĘPNOŚĆ INFORMACYJNO-KOMUKACYJNA</w:t>
            </w:r>
          </w:p>
        </w:tc>
      </w:tr>
      <w:tr w:rsidR="000612D4" w:rsidRPr="00090FEC" w14:paraId="226D2C3B" w14:textId="77777777" w:rsidTr="0015110C">
        <w:tc>
          <w:tcPr>
            <w:tcW w:w="386" w:type="pct"/>
            <w:shd w:val="clear" w:color="auto" w:fill="FFFFFF" w:themeFill="background1"/>
          </w:tcPr>
          <w:p w14:paraId="11630EE8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9.</w:t>
            </w:r>
          </w:p>
          <w:p w14:paraId="42590FB3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411257A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9B3D7E0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D43F7CA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D88171E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45B56D7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272843F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7BC42D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1670F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C87C90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82A148E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11F2B5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335DAA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ABFB00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968AB33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8DC45C5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4BCFDAA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8BEC013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2A77BAA" w14:textId="1423701C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pct"/>
            <w:shd w:val="clear" w:color="auto" w:fill="FFFFFF" w:themeFill="background1"/>
          </w:tcPr>
          <w:p w14:paraId="2868C643" w14:textId="20A4802D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 xml:space="preserve">Obsługa klientów z wykorzystaniem </w:t>
            </w:r>
            <w:r w:rsidRPr="00090FEC">
              <w:rPr>
                <w:rFonts w:ascii="Arial" w:hAnsi="Arial"/>
                <w:sz w:val="22"/>
                <w:szCs w:val="22"/>
              </w:rPr>
              <w:lastRenderedPageBreak/>
              <w:t>środków wspierających komunikowanie się, o których mowa w art. 3 pkt 5 ustawy z dnia 19 sierpnia 2011 r. o języku migowym i innych środkach komunikowania się lub przez wykorzystanie zdalnego dostępu online do usługi tłumacza przez strony internetowe i aplikacje.</w:t>
            </w:r>
          </w:p>
          <w:p w14:paraId="3E3FECCB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35" w:type="pct"/>
            <w:shd w:val="clear" w:color="auto" w:fill="FFFFFF" w:themeFill="background1"/>
          </w:tcPr>
          <w:p w14:paraId="15587F1A" w14:textId="4706CA82" w:rsidR="00CC323B" w:rsidRDefault="00CC323B" w:rsidP="00CC323B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23" w:hanging="32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 xml:space="preserve">Zlecenie wykonania audytu </w:t>
            </w:r>
            <w:r>
              <w:rPr>
                <w:rFonts w:ascii="Arial" w:hAnsi="Arial"/>
                <w:sz w:val="22"/>
                <w:szCs w:val="22"/>
              </w:rPr>
              <w:t>informacyjno-komunikacyjnego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</w:t>
            </w:r>
            <w:r w:rsidRPr="00090FEC">
              <w:rPr>
                <w:rFonts w:ascii="Arial" w:hAnsi="Arial"/>
                <w:sz w:val="22"/>
                <w:szCs w:val="22"/>
              </w:rPr>
              <w:lastRenderedPageBreak/>
              <w:t xml:space="preserve">nieruchomości </w:t>
            </w:r>
            <w:r>
              <w:rPr>
                <w:rFonts w:ascii="Arial" w:hAnsi="Arial"/>
                <w:sz w:val="22"/>
                <w:szCs w:val="22"/>
              </w:rPr>
              <w:t>przy ul. Okopowej 21/27 w Gdańsku.</w:t>
            </w:r>
          </w:p>
          <w:p w14:paraId="7F10D0F9" w14:textId="266873D4" w:rsidR="00CC323B" w:rsidRDefault="00081A2C" w:rsidP="00CC323B">
            <w:pPr>
              <w:pStyle w:val="Akapitzlist"/>
              <w:spacing w:before="120" w:line="276" w:lineRule="auto"/>
              <w:ind w:left="329"/>
              <w:rPr>
                <w:rFonts w:ascii="Arial" w:hAnsi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CC323B"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realizowane</w:t>
            </w:r>
            <w:r w:rsidR="00F35E47">
              <w:rPr>
                <w:rFonts w:ascii="Arial" w:hAnsi="Arial"/>
                <w:color w:val="4472C4" w:themeColor="accent1"/>
                <w:sz w:val="22"/>
                <w:szCs w:val="22"/>
              </w:rPr>
              <w:t xml:space="preserve"> 2024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</w:p>
          <w:p w14:paraId="36497C88" w14:textId="77777777" w:rsidR="00922DF2" w:rsidRDefault="00922DF2" w:rsidP="00CC323B">
            <w:pPr>
              <w:pStyle w:val="Akapitzlist"/>
              <w:spacing w:before="120" w:line="276" w:lineRule="auto"/>
              <w:ind w:left="329"/>
              <w:rPr>
                <w:rFonts w:ascii="Arial" w:hAnsi="Arial"/>
                <w:color w:val="4472C4" w:themeColor="accent1"/>
                <w:sz w:val="22"/>
                <w:szCs w:val="22"/>
              </w:rPr>
            </w:pPr>
          </w:p>
          <w:p w14:paraId="4651E548" w14:textId="49F043B0" w:rsidR="00922DF2" w:rsidRDefault="00922DF2" w:rsidP="00922DF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23" w:hanging="323"/>
              <w:rPr>
                <w:rFonts w:ascii="Arial" w:hAnsi="Arial"/>
                <w:sz w:val="22"/>
                <w:szCs w:val="22"/>
              </w:rPr>
            </w:pPr>
            <w:r w:rsidRPr="00922DF2">
              <w:rPr>
                <w:rFonts w:ascii="Arial" w:hAnsi="Arial"/>
                <w:sz w:val="22"/>
                <w:szCs w:val="22"/>
              </w:rPr>
              <w:t xml:space="preserve">Konsultacje wyników </w:t>
            </w:r>
            <w:r>
              <w:rPr>
                <w:rFonts w:ascii="Arial" w:hAnsi="Arial"/>
                <w:sz w:val="22"/>
                <w:szCs w:val="22"/>
              </w:rPr>
              <w:t xml:space="preserve">audytu informacyjno-komunikacyjnego, przy </w:t>
            </w:r>
            <w:r w:rsidRPr="00CD4704">
              <w:rPr>
                <w:rFonts w:ascii="Arial" w:hAnsi="Arial"/>
                <w:sz w:val="22"/>
                <w:szCs w:val="22"/>
              </w:rPr>
              <w:t>udziale Zespołu ds. dostępności,</w:t>
            </w:r>
            <w:r>
              <w:rPr>
                <w:rFonts w:ascii="Arial" w:hAnsi="Arial"/>
                <w:sz w:val="22"/>
                <w:szCs w:val="22"/>
              </w:rPr>
              <w:t xml:space="preserve"> Biura Logistyki.</w:t>
            </w:r>
          </w:p>
          <w:p w14:paraId="4C245567" w14:textId="137CBA0A" w:rsidR="00F35E47" w:rsidRPr="00F35E47" w:rsidRDefault="00F35E47" w:rsidP="00F35E47">
            <w:pPr>
              <w:pStyle w:val="Akapitzlist"/>
              <w:spacing w:before="120" w:line="276" w:lineRule="auto"/>
              <w:ind w:left="329"/>
              <w:rPr>
                <w:rFonts w:ascii="Arial" w:hAnsi="Arial"/>
                <w:color w:val="4472C4" w:themeColor="accent1"/>
                <w:sz w:val="22"/>
                <w:szCs w:val="22"/>
              </w:rPr>
            </w:pPr>
            <w:r w:rsidRPr="00F35E47">
              <w:rPr>
                <w:rFonts w:ascii="Arial" w:hAnsi="Arial"/>
                <w:color w:val="4472C4" w:themeColor="accent1"/>
                <w:sz w:val="22"/>
                <w:szCs w:val="22"/>
              </w:rPr>
              <w:t>wykonane 2024</w:t>
            </w:r>
          </w:p>
          <w:p w14:paraId="6C6B7F65" w14:textId="77777777" w:rsidR="00E767F9" w:rsidRDefault="00E767F9" w:rsidP="00CC323B">
            <w:pPr>
              <w:pStyle w:val="Akapitzlist"/>
              <w:spacing w:before="120" w:line="276" w:lineRule="auto"/>
              <w:ind w:left="329"/>
              <w:rPr>
                <w:rFonts w:ascii="Arial" w:hAnsi="Arial"/>
                <w:color w:val="4472C4" w:themeColor="accent1"/>
                <w:sz w:val="22"/>
                <w:szCs w:val="22"/>
              </w:rPr>
            </w:pPr>
          </w:p>
          <w:p w14:paraId="326DC71B" w14:textId="5A17144F" w:rsidR="000612D4" w:rsidRDefault="000612D4" w:rsidP="00922DF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23" w:hanging="323"/>
              <w:rPr>
                <w:rFonts w:ascii="Arial" w:hAnsi="Arial"/>
                <w:sz w:val="22"/>
                <w:szCs w:val="22"/>
              </w:rPr>
            </w:pPr>
            <w:r w:rsidRPr="00E767F9">
              <w:rPr>
                <w:rFonts w:ascii="Arial" w:hAnsi="Arial"/>
                <w:sz w:val="22"/>
                <w:szCs w:val="22"/>
              </w:rPr>
              <w:t xml:space="preserve">Zapewnienie cichych godzin obsługi interesantów </w:t>
            </w:r>
            <w:r w:rsidR="00DB382B" w:rsidRPr="00F35E47">
              <w:rPr>
                <w:rFonts w:ascii="Arial" w:hAnsi="Arial"/>
                <w:sz w:val="22"/>
                <w:szCs w:val="22"/>
              </w:rPr>
              <w:t>w każdy wtorek w godzinach 16:00 – 17:00. Pracownicy redukują oświetlenie, wyciszają radia, telefon.</w:t>
            </w:r>
          </w:p>
          <w:p w14:paraId="61E3A1A4" w14:textId="77777777" w:rsidR="00B60EC5" w:rsidRDefault="00B60EC5" w:rsidP="00B60EC5">
            <w:pPr>
              <w:pStyle w:val="Akapitzlist"/>
              <w:spacing w:before="120" w:line="276" w:lineRule="auto"/>
              <w:ind w:left="323"/>
              <w:rPr>
                <w:rFonts w:ascii="Arial" w:hAnsi="Arial"/>
                <w:sz w:val="22"/>
                <w:szCs w:val="22"/>
              </w:rPr>
            </w:pPr>
          </w:p>
          <w:p w14:paraId="5A28B35C" w14:textId="60230C68" w:rsidR="00B60EC5" w:rsidRDefault="000612D4" w:rsidP="00922DF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23" w:hanging="323"/>
              <w:rPr>
                <w:rFonts w:ascii="Arial" w:hAnsi="Arial"/>
                <w:sz w:val="22"/>
                <w:szCs w:val="22"/>
              </w:rPr>
            </w:pPr>
            <w:r w:rsidRPr="00B60EC5">
              <w:rPr>
                <w:rFonts w:ascii="Arial" w:hAnsi="Arial"/>
                <w:sz w:val="22"/>
                <w:szCs w:val="22"/>
              </w:rPr>
              <w:t>Zapewnienie obsługi poprzez tłumacza migowego on-line: - poprzez podpisanie umowy abonamentowej o gotowość do świadczenia usługi.</w:t>
            </w:r>
          </w:p>
          <w:p w14:paraId="7C64A3A7" w14:textId="5B5DE7BF" w:rsidR="00B60EC5" w:rsidRDefault="00CC3534" w:rsidP="00F35E47">
            <w:pPr>
              <w:pStyle w:val="Akapitzlist"/>
              <w:spacing w:before="120" w:line="276" w:lineRule="auto"/>
              <w:ind w:left="32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F35E47">
              <w:rPr>
                <w:rFonts w:ascii="Arial" w:hAnsi="Arial"/>
                <w:color w:val="4472C4" w:themeColor="accent1"/>
                <w:sz w:val="22"/>
                <w:szCs w:val="22"/>
              </w:rPr>
              <w:t xml:space="preserve">apewnione </w:t>
            </w:r>
            <w:r w:rsidR="00B60EC5">
              <w:rPr>
                <w:rFonts w:ascii="Arial" w:hAnsi="Arial"/>
                <w:sz w:val="22"/>
                <w:szCs w:val="22"/>
              </w:rPr>
              <w:t>(umowa jest podpisywana co roku)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48467C20" w14:textId="77777777" w:rsidR="00F35E47" w:rsidRPr="00F35E47" w:rsidRDefault="00F35E47" w:rsidP="00F35E47">
            <w:pPr>
              <w:pStyle w:val="Akapitzlist"/>
              <w:spacing w:before="120" w:line="276" w:lineRule="auto"/>
              <w:ind w:left="329"/>
              <w:rPr>
                <w:rFonts w:ascii="Arial" w:hAnsi="Arial"/>
                <w:color w:val="4472C4" w:themeColor="accent1"/>
                <w:sz w:val="22"/>
                <w:szCs w:val="22"/>
              </w:rPr>
            </w:pPr>
          </w:p>
          <w:p w14:paraId="0E187C4C" w14:textId="4464FA70" w:rsidR="00922DF2" w:rsidRDefault="00922DF2" w:rsidP="00922DF2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23" w:hanging="32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Zapewnienie dostępu alternatywnego i możliwości obsłużenia osób ze szczególnymi potrzebami w Zespole Obsługi Klienta przez pracowników poszczególnych wydziałów.</w:t>
            </w:r>
          </w:p>
          <w:p w14:paraId="561106B2" w14:textId="77777777" w:rsidR="00922DF2" w:rsidRDefault="00922DF2" w:rsidP="00922DF2">
            <w:pPr>
              <w:pStyle w:val="Akapitzlist"/>
              <w:spacing w:before="120" w:line="276" w:lineRule="auto"/>
              <w:ind w:left="323"/>
              <w:rPr>
                <w:rFonts w:ascii="Arial" w:hAnsi="Arial"/>
                <w:sz w:val="22"/>
                <w:szCs w:val="22"/>
              </w:rPr>
            </w:pPr>
          </w:p>
          <w:p w14:paraId="543BC81F" w14:textId="3AD86EEC" w:rsidR="00F35E47" w:rsidRDefault="00922DF2" w:rsidP="00F35E47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23" w:hanging="32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Zakup lup optycznych.</w:t>
            </w:r>
          </w:p>
          <w:p w14:paraId="3148E558" w14:textId="0EDCC325" w:rsidR="00F35E47" w:rsidRPr="00F35E47" w:rsidRDefault="00CC3534" w:rsidP="00F35E47">
            <w:pPr>
              <w:spacing w:line="276" w:lineRule="auto"/>
              <w:ind w:left="321"/>
              <w:rPr>
                <w:rFonts w:ascii="Arial" w:hAnsi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F35E47">
              <w:rPr>
                <w:rFonts w:ascii="Arial" w:hAnsi="Arial"/>
                <w:color w:val="4472C4" w:themeColor="accent1"/>
                <w:sz w:val="22"/>
                <w:szCs w:val="22"/>
              </w:rPr>
              <w:t>realizowane - z</w:t>
            </w:r>
            <w:r w:rsidR="00F35E47" w:rsidRPr="00F35E47">
              <w:rPr>
                <w:rFonts w:ascii="Arial" w:hAnsi="Arial"/>
                <w:color w:val="4472C4" w:themeColor="accent1"/>
                <w:sz w:val="22"/>
                <w:szCs w:val="22"/>
              </w:rPr>
              <w:t>akup 20 szt.</w:t>
            </w:r>
          </w:p>
          <w:p w14:paraId="15E7AC55" w14:textId="77777777" w:rsidR="00922DF2" w:rsidRPr="00922DF2" w:rsidRDefault="00922DF2" w:rsidP="00922DF2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  <w:p w14:paraId="535E6B1C" w14:textId="1160C5B3" w:rsidR="000A662D" w:rsidRPr="000A662D" w:rsidRDefault="00922DF2" w:rsidP="000A662D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23" w:hanging="32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Zakup ramek do podpisu.</w:t>
            </w:r>
          </w:p>
          <w:p w14:paraId="7F37AE5A" w14:textId="4B0B81A3" w:rsidR="000612D4" w:rsidRPr="00F35E47" w:rsidRDefault="00CC3534" w:rsidP="00F35E47">
            <w:pPr>
              <w:spacing w:line="276" w:lineRule="auto"/>
              <w:ind w:left="321"/>
              <w:rPr>
                <w:rFonts w:ascii="Arial" w:hAnsi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F35E47">
              <w:rPr>
                <w:rFonts w:ascii="Arial" w:hAnsi="Arial"/>
                <w:color w:val="4472C4" w:themeColor="accent1"/>
                <w:sz w:val="22"/>
                <w:szCs w:val="22"/>
              </w:rPr>
              <w:t>realizowane - z</w:t>
            </w:r>
            <w:r w:rsidR="00F35E47" w:rsidRPr="00F35E47">
              <w:rPr>
                <w:rFonts w:ascii="Arial" w:hAnsi="Arial"/>
                <w:color w:val="4472C4" w:themeColor="accent1"/>
                <w:sz w:val="22"/>
                <w:szCs w:val="22"/>
              </w:rPr>
              <w:t>akup</w:t>
            </w:r>
            <w:r w:rsidR="00F35E47">
              <w:rPr>
                <w:rFonts w:ascii="Arial" w:hAnsi="Arial"/>
                <w:color w:val="4472C4" w:themeColor="accent1"/>
                <w:sz w:val="22"/>
                <w:szCs w:val="22"/>
              </w:rPr>
              <w:t xml:space="preserve"> 20 szt.</w:t>
            </w:r>
          </w:p>
          <w:p w14:paraId="356BFEE3" w14:textId="4AD16AA1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55AEC6EF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>Od 2021 r.</w:t>
            </w:r>
          </w:p>
          <w:p w14:paraId="7EE5FE96" w14:textId="721372F6" w:rsidR="000612D4" w:rsidRPr="00090FEC" w:rsidRDefault="00CC5091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 xml:space="preserve">Realizacja w całym okresie </w:t>
            </w:r>
          </w:p>
          <w:p w14:paraId="2D69512B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21A727BF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987ABE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622FD6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7092C27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79FCCA5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2D5BBD8C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5F5D3A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8C51EC4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EB0C218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D791185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5081695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FAFBAC7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913C33A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FD0A596" w14:textId="1A63B394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612D4" w:rsidRPr="00090FEC" w14:paraId="0837C36B" w14:textId="77777777" w:rsidTr="0015110C">
        <w:tc>
          <w:tcPr>
            <w:tcW w:w="386" w:type="pct"/>
            <w:shd w:val="clear" w:color="auto" w:fill="FFFFFF" w:themeFill="background1"/>
          </w:tcPr>
          <w:p w14:paraId="01D569CF" w14:textId="47F40898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1329" w:type="pct"/>
            <w:shd w:val="clear" w:color="auto" w:fill="FFFFFF" w:themeFill="background1"/>
          </w:tcPr>
          <w:p w14:paraId="4FB4BAC2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Instalacja urządzeń lub innych</w:t>
            </w:r>
          </w:p>
          <w:p w14:paraId="636D7C5E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środków technicznych do</w:t>
            </w:r>
          </w:p>
          <w:p w14:paraId="7A48FE75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obsługi osób słabosłyszących,</w:t>
            </w:r>
          </w:p>
          <w:p w14:paraId="5D56C650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w szczególności pętli</w:t>
            </w:r>
          </w:p>
          <w:p w14:paraId="6502D5FC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indukcyjnych, systemów FM</w:t>
            </w:r>
          </w:p>
          <w:p w14:paraId="38D8061B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>lub urządzeń opartych o inne</w:t>
            </w:r>
          </w:p>
          <w:p w14:paraId="526F0051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technologie, których celem jest</w:t>
            </w:r>
          </w:p>
          <w:p w14:paraId="076BFA59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wspomaganie słyszenia.</w:t>
            </w:r>
          </w:p>
          <w:p w14:paraId="7348CF49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35" w:type="pct"/>
            <w:shd w:val="clear" w:color="auto" w:fill="FFFFFF" w:themeFill="background1"/>
          </w:tcPr>
          <w:p w14:paraId="609B7987" w14:textId="5E96137F" w:rsidR="000612D4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>Zakup i montaż pętli indukcyjnej w Zespole Obsługi Klienta</w:t>
            </w:r>
            <w:r w:rsidR="00936939">
              <w:rPr>
                <w:rFonts w:ascii="Arial" w:hAnsi="Arial"/>
                <w:sz w:val="22"/>
                <w:szCs w:val="22"/>
              </w:rPr>
              <w:t xml:space="preserve"> wraz z oznaczeniem.</w:t>
            </w:r>
          </w:p>
          <w:p w14:paraId="26FF137A" w14:textId="06D56F8B" w:rsidR="00B60EC5" w:rsidRDefault="00CC3534" w:rsidP="00B60EC5">
            <w:pPr>
              <w:pStyle w:val="Akapitzlist"/>
              <w:spacing w:line="276" w:lineRule="auto"/>
              <w:ind w:left="329" w:hanging="329"/>
              <w:rPr>
                <w:rFonts w:ascii="Arial" w:hAnsi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B60EC5"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realizowane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</w:p>
          <w:p w14:paraId="4B45205A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5C65952A" w14:textId="76581D4F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2023</w:t>
            </w:r>
          </w:p>
          <w:p w14:paraId="5F98E937" w14:textId="6F2E2D31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612D4" w:rsidRPr="00090FEC" w14:paraId="7DFF5B6C" w14:textId="77777777" w:rsidTr="0015110C">
        <w:tc>
          <w:tcPr>
            <w:tcW w:w="386" w:type="pct"/>
            <w:shd w:val="clear" w:color="auto" w:fill="FFFFFF" w:themeFill="background1"/>
          </w:tcPr>
          <w:p w14:paraId="02EB265A" w14:textId="5C9B0369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329" w:type="pct"/>
            <w:shd w:val="clear" w:color="auto" w:fill="FFFFFF" w:themeFill="background1"/>
          </w:tcPr>
          <w:p w14:paraId="3DBA333B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Zapewnienie na stronie</w:t>
            </w:r>
          </w:p>
          <w:p w14:paraId="2B4C217F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internetowej danego podmiotu</w:t>
            </w:r>
          </w:p>
          <w:p w14:paraId="22ADCE6B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informacji o zakresie jego</w:t>
            </w:r>
          </w:p>
          <w:p w14:paraId="00D4AB14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działalności – w postaci</w:t>
            </w:r>
          </w:p>
          <w:p w14:paraId="79B3C753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elektronicznego pliku</w:t>
            </w:r>
          </w:p>
          <w:p w14:paraId="00F2A9AD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zawierającego tekst</w:t>
            </w:r>
          </w:p>
          <w:p w14:paraId="78640DDD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odczytywalny maszynowo,</w:t>
            </w:r>
          </w:p>
          <w:p w14:paraId="3174C415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nagrania treści w polskim</w:t>
            </w:r>
          </w:p>
          <w:p w14:paraId="6793351D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języku migowym oraz</w:t>
            </w:r>
          </w:p>
          <w:p w14:paraId="1569916C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informacji w tekście łatwym do</w:t>
            </w:r>
          </w:p>
          <w:p w14:paraId="122AE9F2" w14:textId="0DFCA7B1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czytania.</w:t>
            </w:r>
          </w:p>
        </w:tc>
        <w:tc>
          <w:tcPr>
            <w:tcW w:w="2335" w:type="pct"/>
            <w:shd w:val="clear" w:color="auto" w:fill="FFFFFF" w:themeFill="background1"/>
          </w:tcPr>
          <w:p w14:paraId="0E71AC19" w14:textId="12FC94E7" w:rsidR="000612D4" w:rsidRDefault="000612D4" w:rsidP="00090FE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Zlecenie nagrania filmu w języku migowym o działalności urzędu i umieszczenie go</w:t>
            </w:r>
            <w:r w:rsidR="00936939">
              <w:rPr>
                <w:rFonts w:ascii="Arial" w:hAnsi="Arial"/>
                <w:sz w:val="22"/>
                <w:szCs w:val="22"/>
              </w:rPr>
              <w:t xml:space="preserve"> </w:t>
            </w:r>
            <w:r w:rsidRPr="00936939">
              <w:rPr>
                <w:rFonts w:ascii="Arial" w:hAnsi="Arial"/>
                <w:sz w:val="22"/>
                <w:szCs w:val="22"/>
              </w:rPr>
              <w:t>na stronie internetowej i BIP urzędu.</w:t>
            </w:r>
          </w:p>
          <w:p w14:paraId="7ADC8E0A" w14:textId="43B366AF" w:rsidR="0039379D" w:rsidRDefault="00CC3534" w:rsidP="0039379D">
            <w:pPr>
              <w:pStyle w:val="Akapitzlist"/>
              <w:spacing w:line="276" w:lineRule="auto"/>
              <w:ind w:left="329" w:hanging="11"/>
              <w:rPr>
                <w:rFonts w:ascii="Arial" w:hAnsi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39379D"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realizowane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  <w:r w:rsidR="00F35E47">
              <w:rPr>
                <w:rFonts w:ascii="Arial" w:hAnsi="Arial"/>
                <w:color w:val="4472C4" w:themeColor="accent1"/>
                <w:sz w:val="22"/>
                <w:szCs w:val="22"/>
              </w:rPr>
              <w:br/>
            </w:r>
          </w:p>
          <w:p w14:paraId="645864A0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2E192BDD" w14:textId="60919ED2" w:rsidR="000612D4" w:rsidRPr="00090FEC" w:rsidRDefault="000612D4" w:rsidP="00090FE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Umieszczenie na stronie</w:t>
            </w:r>
          </w:p>
          <w:p w14:paraId="16B479AE" w14:textId="77777777" w:rsidR="000612D4" w:rsidRPr="00090FEC" w:rsidRDefault="000612D4" w:rsidP="00936939">
            <w:pPr>
              <w:spacing w:line="276" w:lineRule="auto"/>
              <w:ind w:left="32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internetowej i BIP</w:t>
            </w:r>
          </w:p>
          <w:p w14:paraId="24ACCB20" w14:textId="77777777" w:rsidR="000612D4" w:rsidRPr="00090FEC" w:rsidRDefault="000612D4" w:rsidP="00936939">
            <w:pPr>
              <w:spacing w:line="276" w:lineRule="auto"/>
              <w:ind w:left="32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informacji/pliku tekstowego</w:t>
            </w:r>
          </w:p>
          <w:p w14:paraId="35F5314E" w14:textId="25B3538F" w:rsidR="000612D4" w:rsidRDefault="000612D4" w:rsidP="00936939">
            <w:pPr>
              <w:spacing w:line="276" w:lineRule="auto"/>
              <w:ind w:left="323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o działalności urzędu  w tekście czytanym maszynowo i łatwym do czytania.</w:t>
            </w:r>
          </w:p>
          <w:p w14:paraId="71DC7349" w14:textId="679AF29F" w:rsidR="0039379D" w:rsidRDefault="00CC3534" w:rsidP="0039379D">
            <w:pPr>
              <w:pStyle w:val="Akapitzlist"/>
              <w:spacing w:line="276" w:lineRule="auto"/>
              <w:ind w:left="329" w:hanging="11"/>
              <w:rPr>
                <w:rFonts w:ascii="Arial" w:hAnsi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Z</w:t>
            </w:r>
            <w:r w:rsidR="0039379D" w:rsidRPr="00F910E1">
              <w:rPr>
                <w:rFonts w:ascii="Arial" w:hAnsi="Arial"/>
                <w:color w:val="4472C4" w:themeColor="accent1"/>
                <w:sz w:val="22"/>
                <w:szCs w:val="22"/>
              </w:rPr>
              <w:t>realizowane</w:t>
            </w:r>
            <w:r>
              <w:rPr>
                <w:rFonts w:ascii="Arial" w:hAnsi="Arial"/>
                <w:color w:val="4472C4" w:themeColor="accent1"/>
                <w:sz w:val="22"/>
                <w:szCs w:val="22"/>
              </w:rPr>
              <w:t>.</w:t>
            </w:r>
          </w:p>
          <w:p w14:paraId="2B859776" w14:textId="77777777" w:rsidR="0039379D" w:rsidRPr="00090FEC" w:rsidRDefault="0039379D" w:rsidP="00936939">
            <w:pPr>
              <w:spacing w:line="276" w:lineRule="auto"/>
              <w:ind w:left="323"/>
              <w:rPr>
                <w:rFonts w:ascii="Arial" w:hAnsi="Arial"/>
                <w:sz w:val="22"/>
                <w:szCs w:val="22"/>
              </w:rPr>
            </w:pPr>
          </w:p>
          <w:p w14:paraId="13F945F9" w14:textId="66B341B4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35D9294" w14:textId="44074271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0" w:type="pct"/>
            <w:shd w:val="clear" w:color="auto" w:fill="FFFFFF" w:themeFill="background1"/>
          </w:tcPr>
          <w:p w14:paraId="534E272E" w14:textId="322E2CBB" w:rsidR="000612D4" w:rsidRPr="00090FEC" w:rsidRDefault="0039379D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Zrealizowane </w:t>
            </w:r>
          </w:p>
          <w:p w14:paraId="5ED07402" w14:textId="7EDDCD24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0612D4" w:rsidRPr="00090FEC" w14:paraId="2FD61DAF" w14:textId="77777777" w:rsidTr="0015110C">
        <w:tc>
          <w:tcPr>
            <w:tcW w:w="386" w:type="pct"/>
            <w:shd w:val="clear" w:color="auto" w:fill="FFFFFF" w:themeFill="background1"/>
          </w:tcPr>
          <w:p w14:paraId="0820430B" w14:textId="5FDB10EE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1329" w:type="pct"/>
            <w:shd w:val="clear" w:color="auto" w:fill="FFFFFF" w:themeFill="background1"/>
          </w:tcPr>
          <w:p w14:paraId="65D16252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Zapewnienie, na wniosek</w:t>
            </w:r>
          </w:p>
          <w:p w14:paraId="2CB5D083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osoby ze szczególnymi</w:t>
            </w:r>
          </w:p>
          <w:p w14:paraId="560CFA92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potrzebami, komunikacji z</w:t>
            </w:r>
          </w:p>
          <w:p w14:paraId="4AF589BB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podmiotem publicznym w</w:t>
            </w:r>
          </w:p>
          <w:p w14:paraId="48B1AAD7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formie określonej w tym</w:t>
            </w:r>
          </w:p>
          <w:p w14:paraId="58B8C3CD" w14:textId="62F3E720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wniosku.</w:t>
            </w:r>
          </w:p>
        </w:tc>
        <w:tc>
          <w:tcPr>
            <w:tcW w:w="2335" w:type="pct"/>
            <w:shd w:val="clear" w:color="auto" w:fill="FFFFFF" w:themeFill="background1"/>
          </w:tcPr>
          <w:p w14:paraId="6F0C53A2" w14:textId="77927B02" w:rsidR="000612D4" w:rsidRPr="00090FEC" w:rsidRDefault="000612D4" w:rsidP="00090FE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Zapewnienie wnioskowanego sposobu komunikacji z urzędem  lub danym pracownikiem</w:t>
            </w:r>
            <w:r w:rsidR="00922DF2">
              <w:rPr>
                <w:rFonts w:ascii="Arial" w:hAnsi="Arial"/>
                <w:sz w:val="22"/>
                <w:szCs w:val="22"/>
              </w:rPr>
              <w:t>.</w:t>
            </w:r>
          </w:p>
          <w:p w14:paraId="24250EC6" w14:textId="77777777" w:rsidR="000612D4" w:rsidRPr="00090FEC" w:rsidRDefault="000612D4" w:rsidP="00090FEC">
            <w:pPr>
              <w:pStyle w:val="Akapitzlist"/>
              <w:spacing w:line="276" w:lineRule="auto"/>
              <w:ind w:left="328"/>
              <w:rPr>
                <w:rFonts w:ascii="Arial" w:hAnsi="Arial"/>
                <w:sz w:val="22"/>
                <w:szCs w:val="22"/>
              </w:rPr>
            </w:pPr>
          </w:p>
          <w:p w14:paraId="433C8243" w14:textId="5E36A032" w:rsidR="000612D4" w:rsidRPr="00090FEC" w:rsidRDefault="000612D4" w:rsidP="00090FE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 xml:space="preserve">Przeszkolenie pracowników </w:t>
            </w:r>
            <w:r w:rsidR="00C42679">
              <w:rPr>
                <w:rFonts w:ascii="Arial" w:hAnsi="Arial"/>
                <w:sz w:val="22"/>
                <w:szCs w:val="22"/>
              </w:rPr>
              <w:t>urzędu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w kierunku obsługi wniosków osób ze szczególnymi potrzebami w kierunku zapewnienia im komunikacji z urzędem lub danym pracownikiem.</w:t>
            </w:r>
          </w:p>
        </w:tc>
        <w:tc>
          <w:tcPr>
            <w:tcW w:w="950" w:type="pct"/>
            <w:shd w:val="clear" w:color="auto" w:fill="FFFFFF" w:themeFill="background1"/>
          </w:tcPr>
          <w:p w14:paraId="4E4B0A47" w14:textId="0AD21C1D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Realizacja w całym okresie</w:t>
            </w:r>
          </w:p>
        </w:tc>
      </w:tr>
      <w:tr w:rsidR="000612D4" w:rsidRPr="00090FEC" w14:paraId="63A2B724" w14:textId="77777777" w:rsidTr="0015110C">
        <w:tc>
          <w:tcPr>
            <w:tcW w:w="386" w:type="pct"/>
            <w:shd w:val="clear" w:color="auto" w:fill="FFFFFF" w:themeFill="background1"/>
          </w:tcPr>
          <w:p w14:paraId="43E07BCA" w14:textId="3421ABB6" w:rsidR="000612D4" w:rsidRPr="00090FEC" w:rsidRDefault="000612D4" w:rsidP="00090FE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90FEC">
              <w:rPr>
                <w:rFonts w:ascii="Arial" w:hAnsi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329" w:type="pct"/>
            <w:shd w:val="clear" w:color="auto" w:fill="FFFFFF" w:themeFill="background1"/>
          </w:tcPr>
          <w:p w14:paraId="1F107B1D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Realizacja przyjętych celów</w:t>
            </w:r>
          </w:p>
          <w:p w14:paraId="564FD7EF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działania dotyczących</w:t>
            </w:r>
          </w:p>
          <w:p w14:paraId="501BC1D7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przystosowania obiektów do</w:t>
            </w:r>
          </w:p>
          <w:p w14:paraId="53E84306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wymogów w zakresie</w:t>
            </w:r>
          </w:p>
          <w:p w14:paraId="106028EE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dostępności architektonicznej,</w:t>
            </w:r>
          </w:p>
          <w:p w14:paraId="540EED94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>cyfrowej i informacyjno-</w:t>
            </w:r>
          </w:p>
          <w:p w14:paraId="5BBD2CAB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komunikacyjnej dla osób ze</w:t>
            </w:r>
          </w:p>
          <w:p w14:paraId="15F9D724" w14:textId="0367772A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szczególnymi potrzebami.</w:t>
            </w:r>
          </w:p>
        </w:tc>
        <w:tc>
          <w:tcPr>
            <w:tcW w:w="2335" w:type="pct"/>
            <w:shd w:val="clear" w:color="auto" w:fill="FFFFFF" w:themeFill="background1"/>
          </w:tcPr>
          <w:p w14:paraId="2CBF42FE" w14:textId="7C30A638" w:rsidR="000612D4" w:rsidRPr="00090FEC" w:rsidRDefault="000612D4" w:rsidP="00090FE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28" w:hanging="328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 xml:space="preserve">Zapoznanie pracowników </w:t>
            </w:r>
            <w:r w:rsidR="00C42679">
              <w:rPr>
                <w:rFonts w:ascii="Arial" w:hAnsi="Arial"/>
                <w:sz w:val="22"/>
                <w:szCs w:val="22"/>
              </w:rPr>
              <w:t>urzędu</w:t>
            </w:r>
            <w:r w:rsidRPr="00090FEC">
              <w:rPr>
                <w:rFonts w:ascii="Arial" w:hAnsi="Arial"/>
                <w:sz w:val="22"/>
                <w:szCs w:val="22"/>
              </w:rPr>
              <w:t xml:space="preserve"> w Gdańsku odpowiedzialnych za wdrażanie dostępności dla osób ze szczególnymi potrzebami z przyjętymi celami działania dotyczącymi przystosowania obiektów do wymogów w zakresie dostępności architektonicznej, </w:t>
            </w:r>
            <w:r w:rsidRPr="00090FEC">
              <w:rPr>
                <w:rFonts w:ascii="Arial" w:hAnsi="Arial"/>
                <w:sz w:val="22"/>
                <w:szCs w:val="22"/>
              </w:rPr>
              <w:lastRenderedPageBreak/>
              <w:t>cyfrowej i informacyjno- komunikacyjnej dla osób ze szczególnymi potrzebami;</w:t>
            </w:r>
          </w:p>
        </w:tc>
        <w:tc>
          <w:tcPr>
            <w:tcW w:w="950" w:type="pct"/>
            <w:shd w:val="clear" w:color="auto" w:fill="FFFFFF" w:themeFill="background1"/>
          </w:tcPr>
          <w:p w14:paraId="31E57172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lastRenderedPageBreak/>
              <w:t xml:space="preserve">Realizacja w całym okresie </w:t>
            </w:r>
          </w:p>
          <w:p w14:paraId="42F849D8" w14:textId="77777777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A9F12D8" w14:textId="3B21B61D" w:rsidR="000612D4" w:rsidRPr="00090FEC" w:rsidRDefault="000612D4" w:rsidP="00090FEC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090FEC">
              <w:rPr>
                <w:rFonts w:ascii="Arial" w:hAnsi="Arial"/>
                <w:sz w:val="22"/>
                <w:szCs w:val="22"/>
              </w:rPr>
              <w:t>Ewaluacja planu raz w roku</w:t>
            </w:r>
          </w:p>
        </w:tc>
      </w:tr>
    </w:tbl>
    <w:p w14:paraId="0D79F9CE" w14:textId="484E53BF" w:rsidR="00292310" w:rsidRPr="00090FEC" w:rsidRDefault="00292310" w:rsidP="00090FEC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13E16397" w14:textId="77777777" w:rsidR="00532C69" w:rsidRPr="00090FEC" w:rsidRDefault="00532C69" w:rsidP="00090FEC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2F5C3FB5" w14:textId="4985EE71" w:rsidR="00532C69" w:rsidRPr="00090FEC" w:rsidRDefault="00A33866" w:rsidP="00090FEC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090FEC">
        <w:rPr>
          <w:rFonts w:ascii="Arial" w:hAnsi="Arial"/>
          <w:b/>
          <w:bCs/>
          <w:sz w:val="22"/>
          <w:szCs w:val="22"/>
        </w:rPr>
        <w:br/>
      </w:r>
      <w:r w:rsidRPr="00090FEC">
        <w:rPr>
          <w:rFonts w:ascii="Arial" w:hAnsi="Arial"/>
          <w:b/>
          <w:bCs/>
          <w:sz w:val="22"/>
          <w:szCs w:val="22"/>
        </w:rPr>
        <w:br/>
      </w:r>
    </w:p>
    <w:sectPr w:rsidR="00532C69" w:rsidRPr="00090FEC" w:rsidSect="00A3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109B" w14:textId="77777777" w:rsidR="006A254A" w:rsidRDefault="006A254A" w:rsidP="006D1BFA">
      <w:r>
        <w:separator/>
      </w:r>
    </w:p>
  </w:endnote>
  <w:endnote w:type="continuationSeparator" w:id="0">
    <w:p w14:paraId="4D4B22C9" w14:textId="77777777" w:rsidR="006A254A" w:rsidRDefault="006A254A" w:rsidP="006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2DCF1" w14:textId="77777777" w:rsidR="006A254A" w:rsidRDefault="006A254A" w:rsidP="006D1BFA">
      <w:r>
        <w:separator/>
      </w:r>
    </w:p>
  </w:footnote>
  <w:footnote w:type="continuationSeparator" w:id="0">
    <w:p w14:paraId="5D63C269" w14:textId="77777777" w:rsidR="006A254A" w:rsidRDefault="006A254A" w:rsidP="006D1BFA">
      <w:r>
        <w:continuationSeparator/>
      </w:r>
    </w:p>
  </w:footnote>
  <w:footnote w:id="1">
    <w:p w14:paraId="7DE28E10" w14:textId="49B84FC0" w:rsidR="00615C3A" w:rsidRDefault="00615C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74539999"/>
      <w:r>
        <w:t>Zmienione zarządzeniem Wojewody Pomorskiego z dnia 25 lipca 2024 r.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DB6CA8"/>
    <w:multiLevelType w:val="hybridMultilevel"/>
    <w:tmpl w:val="3382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031C6"/>
    <w:multiLevelType w:val="hybridMultilevel"/>
    <w:tmpl w:val="CB540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64798"/>
    <w:multiLevelType w:val="hybridMultilevel"/>
    <w:tmpl w:val="9D462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65848"/>
    <w:multiLevelType w:val="hybridMultilevel"/>
    <w:tmpl w:val="431CD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456E8"/>
    <w:multiLevelType w:val="hybridMultilevel"/>
    <w:tmpl w:val="9F949848"/>
    <w:lvl w:ilvl="0" w:tplc="7A94E3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A4A61"/>
    <w:multiLevelType w:val="hybridMultilevel"/>
    <w:tmpl w:val="D9A8B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72D2"/>
    <w:multiLevelType w:val="hybridMultilevel"/>
    <w:tmpl w:val="860A9BF4"/>
    <w:lvl w:ilvl="0" w:tplc="A2A2C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A2ABD"/>
    <w:multiLevelType w:val="hybridMultilevel"/>
    <w:tmpl w:val="6308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0BA4"/>
    <w:multiLevelType w:val="hybridMultilevel"/>
    <w:tmpl w:val="E68C1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D60A3"/>
    <w:multiLevelType w:val="hybridMultilevel"/>
    <w:tmpl w:val="2BCC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B06C6"/>
    <w:multiLevelType w:val="hybridMultilevel"/>
    <w:tmpl w:val="1A848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4122"/>
    <w:multiLevelType w:val="hybridMultilevel"/>
    <w:tmpl w:val="111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3CD6"/>
    <w:multiLevelType w:val="hybridMultilevel"/>
    <w:tmpl w:val="3948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E3F15"/>
    <w:multiLevelType w:val="hybridMultilevel"/>
    <w:tmpl w:val="A910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D6B0D"/>
    <w:multiLevelType w:val="hybridMultilevel"/>
    <w:tmpl w:val="2E306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1168D"/>
    <w:multiLevelType w:val="hybridMultilevel"/>
    <w:tmpl w:val="B574CD00"/>
    <w:lvl w:ilvl="0" w:tplc="3390A3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F1613"/>
    <w:multiLevelType w:val="hybridMultilevel"/>
    <w:tmpl w:val="EE0E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907B8"/>
    <w:multiLevelType w:val="hybridMultilevel"/>
    <w:tmpl w:val="51E4F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87599"/>
    <w:multiLevelType w:val="hybridMultilevel"/>
    <w:tmpl w:val="28E64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4C80"/>
    <w:multiLevelType w:val="hybridMultilevel"/>
    <w:tmpl w:val="433A56C8"/>
    <w:lvl w:ilvl="0" w:tplc="A0D6DF3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6B4A"/>
    <w:multiLevelType w:val="hybridMultilevel"/>
    <w:tmpl w:val="92E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C424D"/>
    <w:multiLevelType w:val="hybridMultilevel"/>
    <w:tmpl w:val="AFA0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516A9"/>
    <w:multiLevelType w:val="hybridMultilevel"/>
    <w:tmpl w:val="99B4FF0A"/>
    <w:lvl w:ilvl="0" w:tplc="9D8C8AF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06A38"/>
    <w:multiLevelType w:val="hybridMultilevel"/>
    <w:tmpl w:val="EEBC5ED6"/>
    <w:lvl w:ilvl="0" w:tplc="9E301D2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100978">
    <w:abstractNumId w:val="0"/>
  </w:num>
  <w:num w:numId="2" w16cid:durableId="1505779457">
    <w:abstractNumId w:val="1"/>
  </w:num>
  <w:num w:numId="3" w16cid:durableId="1934051141">
    <w:abstractNumId w:val="2"/>
  </w:num>
  <w:num w:numId="4" w16cid:durableId="1210991931">
    <w:abstractNumId w:val="3"/>
  </w:num>
  <w:num w:numId="5" w16cid:durableId="16587399">
    <w:abstractNumId w:val="8"/>
  </w:num>
  <w:num w:numId="6" w16cid:durableId="1859541176">
    <w:abstractNumId w:val="17"/>
  </w:num>
  <w:num w:numId="7" w16cid:durableId="521473509">
    <w:abstractNumId w:val="16"/>
  </w:num>
  <w:num w:numId="8" w16cid:durableId="4869546">
    <w:abstractNumId w:val="9"/>
  </w:num>
  <w:num w:numId="9" w16cid:durableId="1449738591">
    <w:abstractNumId w:val="20"/>
  </w:num>
  <w:num w:numId="10" w16cid:durableId="984817961">
    <w:abstractNumId w:val="23"/>
  </w:num>
  <w:num w:numId="11" w16cid:durableId="599727945">
    <w:abstractNumId w:val="24"/>
  </w:num>
  <w:num w:numId="12" w16cid:durableId="114369046">
    <w:abstractNumId w:val="4"/>
  </w:num>
  <w:num w:numId="13" w16cid:durableId="1186476636">
    <w:abstractNumId w:val="7"/>
  </w:num>
  <w:num w:numId="14" w16cid:durableId="1006902183">
    <w:abstractNumId w:val="21"/>
  </w:num>
  <w:num w:numId="15" w16cid:durableId="933365577">
    <w:abstractNumId w:val="15"/>
  </w:num>
  <w:num w:numId="16" w16cid:durableId="643199548">
    <w:abstractNumId w:val="13"/>
  </w:num>
  <w:num w:numId="17" w16cid:durableId="424376992">
    <w:abstractNumId w:val="6"/>
  </w:num>
  <w:num w:numId="18" w16cid:durableId="1673799346">
    <w:abstractNumId w:val="14"/>
  </w:num>
  <w:num w:numId="19" w16cid:durableId="1512378618">
    <w:abstractNumId w:val="19"/>
  </w:num>
  <w:num w:numId="20" w16cid:durableId="647828096">
    <w:abstractNumId w:val="11"/>
  </w:num>
  <w:num w:numId="21" w16cid:durableId="314263157">
    <w:abstractNumId w:val="12"/>
  </w:num>
  <w:num w:numId="22" w16cid:durableId="1236889665">
    <w:abstractNumId w:val="10"/>
  </w:num>
  <w:num w:numId="23" w16cid:durableId="1256859732">
    <w:abstractNumId w:val="18"/>
  </w:num>
  <w:num w:numId="24" w16cid:durableId="1547834775">
    <w:abstractNumId w:val="26"/>
  </w:num>
  <w:num w:numId="25" w16cid:durableId="256182024">
    <w:abstractNumId w:val="25"/>
  </w:num>
  <w:num w:numId="26" w16cid:durableId="8216417">
    <w:abstractNumId w:val="22"/>
  </w:num>
  <w:num w:numId="27" w16cid:durableId="1302690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47"/>
    <w:rsid w:val="000612D4"/>
    <w:rsid w:val="00075557"/>
    <w:rsid w:val="00081A2C"/>
    <w:rsid w:val="00090FEC"/>
    <w:rsid w:val="000A2CA9"/>
    <w:rsid w:val="000A662D"/>
    <w:rsid w:val="000F4D84"/>
    <w:rsid w:val="0015110C"/>
    <w:rsid w:val="00197BAC"/>
    <w:rsid w:val="001F4B51"/>
    <w:rsid w:val="0021045D"/>
    <w:rsid w:val="00292310"/>
    <w:rsid w:val="002A106E"/>
    <w:rsid w:val="002E0CBF"/>
    <w:rsid w:val="002E735D"/>
    <w:rsid w:val="002E7748"/>
    <w:rsid w:val="00324CD1"/>
    <w:rsid w:val="00331B86"/>
    <w:rsid w:val="003341F0"/>
    <w:rsid w:val="00343860"/>
    <w:rsid w:val="003672B5"/>
    <w:rsid w:val="0037591C"/>
    <w:rsid w:val="0039379D"/>
    <w:rsid w:val="003B1627"/>
    <w:rsid w:val="003F25FE"/>
    <w:rsid w:val="003F32D5"/>
    <w:rsid w:val="00410DB0"/>
    <w:rsid w:val="00432DBB"/>
    <w:rsid w:val="00444399"/>
    <w:rsid w:val="0044771E"/>
    <w:rsid w:val="00492263"/>
    <w:rsid w:val="004A14FC"/>
    <w:rsid w:val="004B1C6A"/>
    <w:rsid w:val="004B7B22"/>
    <w:rsid w:val="004C1AB0"/>
    <w:rsid w:val="00522B42"/>
    <w:rsid w:val="0053213F"/>
    <w:rsid w:val="00532C69"/>
    <w:rsid w:val="005C0CAD"/>
    <w:rsid w:val="0061463A"/>
    <w:rsid w:val="00615C3A"/>
    <w:rsid w:val="00631638"/>
    <w:rsid w:val="00635E18"/>
    <w:rsid w:val="00655A9A"/>
    <w:rsid w:val="006857D1"/>
    <w:rsid w:val="006A254A"/>
    <w:rsid w:val="006D1BFA"/>
    <w:rsid w:val="006E0E56"/>
    <w:rsid w:val="00706542"/>
    <w:rsid w:val="00776D11"/>
    <w:rsid w:val="007E78EA"/>
    <w:rsid w:val="007E7CDF"/>
    <w:rsid w:val="007F2851"/>
    <w:rsid w:val="00882FD0"/>
    <w:rsid w:val="008A1042"/>
    <w:rsid w:val="008B789F"/>
    <w:rsid w:val="00900EB2"/>
    <w:rsid w:val="00900F1A"/>
    <w:rsid w:val="00922DF2"/>
    <w:rsid w:val="00925365"/>
    <w:rsid w:val="0092760A"/>
    <w:rsid w:val="00936939"/>
    <w:rsid w:val="00994464"/>
    <w:rsid w:val="00A00602"/>
    <w:rsid w:val="00A2409F"/>
    <w:rsid w:val="00A30EC4"/>
    <w:rsid w:val="00A33866"/>
    <w:rsid w:val="00A362BA"/>
    <w:rsid w:val="00A50930"/>
    <w:rsid w:val="00A64B47"/>
    <w:rsid w:val="00AD6148"/>
    <w:rsid w:val="00AE23FB"/>
    <w:rsid w:val="00B60EC5"/>
    <w:rsid w:val="00B76430"/>
    <w:rsid w:val="00B81BFD"/>
    <w:rsid w:val="00BA4A30"/>
    <w:rsid w:val="00BC36B8"/>
    <w:rsid w:val="00BE4198"/>
    <w:rsid w:val="00C42679"/>
    <w:rsid w:val="00C80ED7"/>
    <w:rsid w:val="00C86DAD"/>
    <w:rsid w:val="00CC323B"/>
    <w:rsid w:val="00CC3534"/>
    <w:rsid w:val="00CC5091"/>
    <w:rsid w:val="00CD4704"/>
    <w:rsid w:val="00D301F2"/>
    <w:rsid w:val="00DB382B"/>
    <w:rsid w:val="00DE548D"/>
    <w:rsid w:val="00DF425D"/>
    <w:rsid w:val="00DF7159"/>
    <w:rsid w:val="00E73CE7"/>
    <w:rsid w:val="00E767F9"/>
    <w:rsid w:val="00E80672"/>
    <w:rsid w:val="00F35E47"/>
    <w:rsid w:val="00F63351"/>
    <w:rsid w:val="00F66250"/>
    <w:rsid w:val="00F910E1"/>
    <w:rsid w:val="00F97C32"/>
    <w:rsid w:val="00FD5A9D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237E"/>
  <w15:chartTrackingRefBased/>
  <w15:docId w15:val="{F1ECF10A-9FDF-432B-9C3C-57966AE5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13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4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2C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C6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B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BF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1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gdansk.bip.gov.pl/raporty-o-stanie-zapewniania-dostepnosci-podmiotu-publicznego/raport-o-stanie-zapewniania-dostepnosci-podmiotu-publiczneg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9F83-95A3-4DFB-A191-CBB19EDD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dariusz.zakrzewski@gdansk.uw.gov.pl</dc:creator>
  <cp:keywords/>
  <dc:description/>
  <cp:lastModifiedBy>Anita Świetlikowska</cp:lastModifiedBy>
  <cp:revision>12</cp:revision>
  <dcterms:created xsi:type="dcterms:W3CDTF">2024-12-30T16:48:00Z</dcterms:created>
  <dcterms:modified xsi:type="dcterms:W3CDTF">2024-12-31T12:15:00Z</dcterms:modified>
</cp:coreProperties>
</file>