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C794D" w14:textId="7AB798D8" w:rsidR="00AD631E" w:rsidRDefault="00AD631E" w:rsidP="00AD631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 xml:space="preserve">Na podstawie art. 38 e, ust. 2 pkt. 1 ustawy z dn. 28 września 1991 r. o lasach (Dz. U. z 2022 r. poz. 672 z późniejszymi zmianami), </w:t>
      </w:r>
      <w:r w:rsidRPr="00AD631E">
        <w:rPr>
          <w:rFonts w:ascii="Arial-ItalicMT" w:hAnsi="Arial-ItalicMT" w:cs="Arial-ItalicMT"/>
          <w:sz w:val="24"/>
          <w:szCs w:val="24"/>
        </w:rPr>
        <w:t>Ramowych wytycznych w sprawie zamian lasów, gruntów i innych</w:t>
      </w:r>
      <w:r>
        <w:rPr>
          <w:rFonts w:ascii="Arial-ItalicMT" w:hAnsi="Arial-ItalicMT" w:cs="Arial-ItalicMT"/>
          <w:sz w:val="24"/>
          <w:szCs w:val="24"/>
        </w:rPr>
        <w:t xml:space="preserve"> </w:t>
      </w:r>
      <w:r w:rsidRPr="00AD631E">
        <w:rPr>
          <w:rFonts w:ascii="Arial-ItalicMT" w:hAnsi="Arial-ItalicMT" w:cs="Arial-ItalicMT"/>
          <w:sz w:val="24"/>
          <w:szCs w:val="24"/>
        </w:rPr>
        <w:t>nieruchomości znajdujących się w zarządzie Lasów Państwowych</w:t>
      </w:r>
      <w:r>
        <w:rPr>
          <w:rFonts w:ascii="Arial-ItalicMT" w:hAnsi="Arial-ItalicMT" w:cs="Arial-ItalicMT"/>
          <w:sz w:val="24"/>
          <w:szCs w:val="24"/>
        </w:rPr>
        <w:t xml:space="preserve"> oraz zgody Dyrektora Regionalnej Dyrekcji Lasów Państwowych w Łodzi z 14 września 2022 r. (znak spr.: ZS.2261.12.202</w:t>
      </w:r>
      <w:r w:rsidR="004417D5">
        <w:rPr>
          <w:rFonts w:ascii="Arial-ItalicMT" w:hAnsi="Arial-ItalicMT" w:cs="Arial-ItalicMT"/>
          <w:sz w:val="24"/>
          <w:szCs w:val="24"/>
        </w:rPr>
        <w:t xml:space="preserve">0). Nadleśnictwo Kutno informuje o zamiarze przeprowadzenia transakcji zamiany nieruchomości. </w:t>
      </w:r>
    </w:p>
    <w:p w14:paraId="706F94F2" w14:textId="03B1F922" w:rsidR="004417D5" w:rsidRDefault="004417D5" w:rsidP="00AD631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2326"/>
        <w:gridCol w:w="2383"/>
        <w:gridCol w:w="1058"/>
        <w:gridCol w:w="1439"/>
        <w:gridCol w:w="991"/>
      </w:tblGrid>
      <w:tr w:rsidR="004417D5" w:rsidRPr="00817AB1" w14:paraId="7E550F97" w14:textId="77777777" w:rsidTr="004417D5">
        <w:trPr>
          <w:trHeight w:val="447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82B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zgody na zamianę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585" w14:textId="2A198978" w:rsidR="004417D5" w:rsidRPr="00817AB1" w:rsidRDefault="00B25269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</w:t>
            </w:r>
            <w:r w:rsidR="004417D5"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ieruchomość zbywana przez L</w:t>
            </w:r>
            <w:r w:rsidR="004417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asy </w:t>
            </w:r>
            <w:r w:rsidR="004417D5"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</w:t>
            </w:r>
            <w:r w:rsidR="004417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aństwowe</w:t>
            </w:r>
          </w:p>
        </w:tc>
      </w:tr>
      <w:tr w:rsidR="004417D5" w:rsidRPr="00817AB1" w14:paraId="20430E8E" w14:textId="77777777" w:rsidTr="004417D5">
        <w:trPr>
          <w:trHeight w:val="75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12DC" w14:textId="77777777" w:rsidR="004417D5" w:rsidRPr="00817AB1" w:rsidRDefault="004417D5" w:rsidP="00CB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5743" w14:textId="60ADA133" w:rsidR="004417D5" w:rsidRPr="00817AB1" w:rsidRDefault="00B25269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</w:t>
            </w:r>
            <w:r w:rsidR="004417D5"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dres leśny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145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administracyjny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EB1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kategoria użytku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1FB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Powierzchnia (w ha)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78B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wartość         </w:t>
            </w:r>
            <w:r w:rsidRPr="00B25269">
              <w:rPr>
                <w:rFonts w:ascii="Calibri" w:eastAsia="Times New Roman" w:hAnsi="Calibri" w:cs="Calibri"/>
                <w:color w:val="000000"/>
                <w:lang w:eastAsia="pl-PL"/>
              </w:rPr>
              <w:t>(w tys. zł)</w:t>
            </w:r>
          </w:p>
        </w:tc>
      </w:tr>
      <w:tr w:rsidR="004417D5" w:rsidRPr="00817AB1" w14:paraId="432EB885" w14:textId="77777777" w:rsidTr="004417D5">
        <w:trPr>
          <w:trHeight w:val="83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3C2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14.09.2022r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FD4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06-05-2-11-266-j-00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67F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10-05-072-0012-422/2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837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60B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973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31,00</w:t>
            </w:r>
          </w:p>
        </w:tc>
      </w:tr>
    </w:tbl>
    <w:p w14:paraId="577A23FD" w14:textId="77777777" w:rsidR="004417D5" w:rsidRDefault="004417D5" w:rsidP="004417D5"/>
    <w:tbl>
      <w:tblPr>
        <w:tblW w:w="9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3755"/>
        <w:gridCol w:w="1370"/>
        <w:gridCol w:w="1569"/>
        <w:gridCol w:w="1435"/>
      </w:tblGrid>
      <w:tr w:rsidR="004417D5" w:rsidRPr="00817AB1" w14:paraId="7FBB8D3A" w14:textId="77777777" w:rsidTr="004417D5">
        <w:trPr>
          <w:trHeight w:val="459"/>
        </w:trPr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B16" w14:textId="245A9174" w:rsidR="004417D5" w:rsidRPr="00817AB1" w:rsidRDefault="00B25269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</w:t>
            </w:r>
            <w:r w:rsidR="004417D5"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ieruchomość nabywana przez L</w:t>
            </w:r>
            <w:r w:rsidR="004417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asy </w:t>
            </w:r>
            <w:r w:rsidR="004417D5"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</w:t>
            </w:r>
            <w:r w:rsidR="004417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aństwowe</w:t>
            </w:r>
          </w:p>
        </w:tc>
      </w:tr>
      <w:tr w:rsidR="004417D5" w:rsidRPr="00817AB1" w14:paraId="0DD497C4" w14:textId="77777777" w:rsidTr="004417D5">
        <w:trPr>
          <w:trHeight w:val="7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9CA" w14:textId="03D1B3A5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właściciel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DA1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administracyjny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BC3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kategoria użytku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C40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Powierzchnia (w ha)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6DE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         (w tys. zł)</w:t>
            </w:r>
          </w:p>
        </w:tc>
      </w:tr>
      <w:tr w:rsidR="004417D5" w:rsidRPr="00817AB1" w14:paraId="3D913B95" w14:textId="77777777" w:rsidTr="004417D5">
        <w:trPr>
          <w:trHeight w:val="86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A15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osoba fizyczna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417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10-05-072-0012-421/1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5BE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644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0,57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A0B" w14:textId="77777777" w:rsidR="004417D5" w:rsidRPr="00817AB1" w:rsidRDefault="004417D5" w:rsidP="00CB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17A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56,30</w:t>
            </w:r>
          </w:p>
        </w:tc>
      </w:tr>
    </w:tbl>
    <w:p w14:paraId="07A796D4" w14:textId="77777777" w:rsidR="004417D5" w:rsidRDefault="004417D5" w:rsidP="004417D5"/>
    <w:p w14:paraId="5DAF5282" w14:textId="77777777" w:rsidR="004417D5" w:rsidRPr="00AD631E" w:rsidRDefault="004417D5" w:rsidP="00AD6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FFE4E" w14:textId="0AB07A81" w:rsidR="00AD631E" w:rsidRDefault="004417D5" w:rsidP="00B2526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Nadleśniczy</w:t>
      </w:r>
    </w:p>
    <w:p w14:paraId="6F28C39B" w14:textId="694FA724" w:rsidR="00B25269" w:rsidRDefault="00B25269" w:rsidP="00B2526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Nadleśnictwa Kutno</w:t>
      </w:r>
    </w:p>
    <w:p w14:paraId="2FCBFC0D" w14:textId="4DBD6452" w:rsidR="00B25269" w:rsidRDefault="00B25269" w:rsidP="00B2526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Janusz Młynarczyk</w:t>
      </w:r>
    </w:p>
    <w:p w14:paraId="0DDF24B4" w14:textId="448FCAAF" w:rsidR="00B25269" w:rsidRDefault="00B25269" w:rsidP="00B25269">
      <w:pPr>
        <w:jc w:val="both"/>
        <w:rPr>
          <w:rFonts w:ascii="Arial" w:hAnsi="Arial" w:cs="Arial"/>
          <w:sz w:val="24"/>
          <w:szCs w:val="24"/>
        </w:rPr>
      </w:pPr>
    </w:p>
    <w:sectPr w:rsidR="00B2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7"/>
    <w:rsid w:val="00137D8C"/>
    <w:rsid w:val="00427366"/>
    <w:rsid w:val="004417D5"/>
    <w:rsid w:val="006822BE"/>
    <w:rsid w:val="00920C47"/>
    <w:rsid w:val="009D1158"/>
    <w:rsid w:val="00AD631E"/>
    <w:rsid w:val="00B25269"/>
    <w:rsid w:val="00C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4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Szymczak Nadleśnictwo Kutno</dc:creator>
  <cp:lastModifiedBy>Pasikowska Bożena</cp:lastModifiedBy>
  <cp:revision>2</cp:revision>
  <cp:lastPrinted>2022-09-22T06:47:00Z</cp:lastPrinted>
  <dcterms:created xsi:type="dcterms:W3CDTF">2022-10-11T10:57:00Z</dcterms:created>
  <dcterms:modified xsi:type="dcterms:W3CDTF">2022-10-11T10:57:00Z</dcterms:modified>
</cp:coreProperties>
</file>