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746" w:type="dxa"/>
        <w:tblInd w:w="-714" w:type="dxa"/>
        <w:tblLook w:val="04A0" w:firstRow="1" w:lastRow="0" w:firstColumn="1" w:lastColumn="0" w:noHBand="0" w:noVBand="1"/>
      </w:tblPr>
      <w:tblGrid>
        <w:gridCol w:w="1060"/>
        <w:gridCol w:w="1439"/>
        <w:gridCol w:w="2598"/>
        <w:gridCol w:w="5638"/>
        <w:gridCol w:w="11"/>
      </w:tblGrid>
      <w:tr w:rsidR="00297A67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0E671A" w:rsidRPr="008B032C" w:rsidRDefault="008B032C" w:rsidP="008B03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32C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439" w:type="dxa"/>
          </w:tcPr>
          <w:p w:rsidR="000E671A" w:rsidRPr="009102CA" w:rsidRDefault="000E671A" w:rsidP="008B03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02CA">
              <w:rPr>
                <w:rFonts w:ascii="Arial" w:hAnsi="Arial" w:cs="Arial"/>
                <w:b/>
                <w:sz w:val="24"/>
                <w:szCs w:val="24"/>
              </w:rPr>
              <w:t>TAK/NIE</w:t>
            </w:r>
          </w:p>
        </w:tc>
        <w:tc>
          <w:tcPr>
            <w:tcW w:w="2598" w:type="dxa"/>
          </w:tcPr>
          <w:p w:rsidR="000E671A" w:rsidRPr="009102CA" w:rsidRDefault="000E671A" w:rsidP="008B03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02CA">
              <w:rPr>
                <w:rFonts w:ascii="Arial" w:hAnsi="Arial" w:cs="Arial"/>
                <w:b/>
                <w:sz w:val="24"/>
                <w:szCs w:val="24"/>
              </w:rPr>
              <w:t xml:space="preserve">W przypadku </w:t>
            </w:r>
            <w:r w:rsidR="00297A67">
              <w:rPr>
                <w:rFonts w:ascii="Arial" w:hAnsi="Arial" w:cs="Arial"/>
                <w:b/>
                <w:sz w:val="24"/>
                <w:szCs w:val="24"/>
              </w:rPr>
              <w:t xml:space="preserve">braku </w:t>
            </w:r>
            <w:r w:rsidRPr="009102CA">
              <w:rPr>
                <w:rFonts w:ascii="Arial" w:hAnsi="Arial" w:cs="Arial"/>
                <w:b/>
                <w:sz w:val="24"/>
                <w:szCs w:val="24"/>
              </w:rPr>
              <w:t>zabezpieczenia należy uzasadnić</w:t>
            </w:r>
          </w:p>
        </w:tc>
        <w:tc>
          <w:tcPr>
            <w:tcW w:w="5638" w:type="dxa"/>
          </w:tcPr>
          <w:p w:rsidR="000E671A" w:rsidRPr="009102CA" w:rsidRDefault="00297A67" w:rsidP="008B03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Wdrożone środki bezpieczeństwa</w:t>
            </w:r>
          </w:p>
        </w:tc>
      </w:tr>
      <w:tr w:rsidR="00297A67" w:rsidRPr="009102CA" w:rsidTr="007C5D4B">
        <w:trPr>
          <w:gridAfter w:val="1"/>
          <w:wAfter w:w="11" w:type="dxa"/>
        </w:trPr>
        <w:tc>
          <w:tcPr>
            <w:tcW w:w="10735" w:type="dxa"/>
            <w:gridSpan w:val="4"/>
          </w:tcPr>
          <w:p w:rsidR="00B6414C" w:rsidRDefault="00B6414C" w:rsidP="00297A6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97A67" w:rsidRDefault="00297A67" w:rsidP="00297A6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7A67">
              <w:rPr>
                <w:rFonts w:ascii="Arial" w:hAnsi="Arial" w:cs="Arial"/>
                <w:b/>
                <w:sz w:val="28"/>
                <w:szCs w:val="28"/>
              </w:rPr>
              <w:t>I.  Środki ochrony fizycznej</w:t>
            </w:r>
          </w:p>
          <w:p w:rsidR="00B6414C" w:rsidRPr="00297A67" w:rsidRDefault="00B6414C" w:rsidP="00297A6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7A67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0E671A" w:rsidRPr="009102CA" w:rsidRDefault="000E671A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0E671A" w:rsidRPr="009102CA" w:rsidRDefault="000E671A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Serwery zlokalizowane są na terytorium Europejskiego Obszaru Gospodarczego.</w:t>
            </w:r>
          </w:p>
        </w:tc>
      </w:tr>
      <w:tr w:rsidR="00297A67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0E671A" w:rsidRPr="00297A67" w:rsidRDefault="000E671A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0E671A" w:rsidRPr="009102CA" w:rsidRDefault="000E671A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Serwery zlokalizowane są w pomieszczeniach z dostępem wyłącznie dla osób posiadających nadane uprawnienia (System Kontroli Dostępu – SKD, System Zarzadzania Kluczami - SZK).</w:t>
            </w:r>
          </w:p>
        </w:tc>
      </w:tr>
      <w:tr w:rsidR="00297A67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0E671A" w:rsidRPr="00297A67" w:rsidRDefault="000E671A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0E671A" w:rsidRPr="009102CA" w:rsidRDefault="000E671A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Służba ochrony prowadzi całodobową, fizyczną ochronę budynku.</w:t>
            </w:r>
          </w:p>
        </w:tc>
      </w:tr>
      <w:tr w:rsidR="00297A67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0E671A" w:rsidRPr="00297A67" w:rsidRDefault="000E671A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0E671A" w:rsidRPr="009102CA" w:rsidRDefault="000E671A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Hol główny i teren wokół budynku jest objęty monitoringiem wizyjnym (CCTV).</w:t>
            </w:r>
          </w:p>
        </w:tc>
      </w:tr>
      <w:tr w:rsidR="00297A67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0E671A" w:rsidRPr="00297A67" w:rsidRDefault="000E671A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0E671A" w:rsidRPr="009102CA" w:rsidRDefault="000E671A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Dane osobowe Zamawiającego są przechowywane w pomieszczeniu zabezpieczonym drzwiami zwykłymi (nie</w:t>
            </w:r>
            <w:r w:rsidR="00AE2ABE">
              <w:rPr>
                <w:rFonts w:ascii="Arial" w:hAnsi="Arial" w:cs="Arial"/>
              </w:rPr>
              <w:t xml:space="preserve"> </w:t>
            </w:r>
            <w:r w:rsidRPr="009102CA">
              <w:rPr>
                <w:rFonts w:ascii="Arial" w:hAnsi="Arial" w:cs="Arial"/>
              </w:rPr>
              <w:t>wzmacnianymi, nie przeciwpożarowymi).</w:t>
            </w:r>
          </w:p>
        </w:tc>
      </w:tr>
      <w:tr w:rsidR="00297A67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0E671A" w:rsidRPr="00297A67" w:rsidRDefault="000E671A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0E671A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Dane osobowe Zamawiającego są przechowywane w pomieszczeniu zabezpieczonym drzwiami o podwyższone</w:t>
            </w:r>
            <w:r w:rsidR="006B7441">
              <w:rPr>
                <w:rFonts w:ascii="Arial" w:hAnsi="Arial" w:cs="Arial"/>
              </w:rPr>
              <w:t>j odporności ogniowej.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Dane osobowe Zamawiającego są przechowywane w pomieszczeniu zabezpieczonym drzwiami o podwyższonej odporno</w:t>
            </w:r>
            <w:r w:rsidR="006B7441">
              <w:rPr>
                <w:rFonts w:ascii="Arial" w:hAnsi="Arial" w:cs="Arial"/>
              </w:rPr>
              <w:t>ści na włamanie.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Dane osobowe Zamawiającego (w tym dane są przechowywane w pomieszczeniu, w którym okna zabezpieczone są za pomocą krat, rolet lub folii antywłamaniowej.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Pomieszczenia wyposażone są w system alarmowy przeciwwłamaniowy (</w:t>
            </w:r>
            <w:proofErr w:type="spellStart"/>
            <w:r w:rsidRPr="009102CA">
              <w:rPr>
                <w:rFonts w:ascii="Arial" w:hAnsi="Arial" w:cs="Arial"/>
              </w:rPr>
              <w:t>SSWiN</w:t>
            </w:r>
            <w:proofErr w:type="spellEnd"/>
            <w:r w:rsidRPr="009102CA">
              <w:rPr>
                <w:rFonts w:ascii="Arial" w:hAnsi="Arial" w:cs="Arial"/>
              </w:rPr>
              <w:t>).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Dostęp do pomieszczeń objęty jest systemem kontroli dostępu (SKD).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 xml:space="preserve">Dostęp do pomieszczeń objęty jest zasadami zarządzania dostępem do kluczy do pomieszczeń (np. system zarzadzania kluczami, </w:t>
            </w:r>
            <w:proofErr w:type="spellStart"/>
            <w:r w:rsidRPr="009102CA">
              <w:rPr>
                <w:rFonts w:ascii="Arial" w:hAnsi="Arial" w:cs="Arial"/>
              </w:rPr>
              <w:t>depozytory</w:t>
            </w:r>
            <w:proofErr w:type="spellEnd"/>
            <w:r w:rsidRPr="009102CA">
              <w:rPr>
                <w:rFonts w:ascii="Arial" w:hAnsi="Arial" w:cs="Arial"/>
              </w:rPr>
              <w:t xml:space="preserve"> - SZK)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Dostęp do pomieszczeń kontrolowany jest przez system monitoringu z zastosowaniem kamer przemysłowych (CCTV).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Dostęp do pomieszczeń  w czasie nieobecności zatrudnionych tam pracowników nadzorowany przez służbę ochrony.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Pomieszczenia są zabezpieczone przed skutkami pożaru za pomocą systemu przeciwpożarowego i / lub wolnostojącej gaśnicy.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Kopie zapasowe przechowywane są w różnych lokalizacjach, na różnych nośnikach</w:t>
            </w:r>
            <w:r w:rsidR="00B6414C">
              <w:rPr>
                <w:rFonts w:ascii="Arial" w:hAnsi="Arial" w:cs="Arial"/>
              </w:rPr>
              <w:t>.</w:t>
            </w:r>
          </w:p>
        </w:tc>
      </w:tr>
      <w:tr w:rsidR="009102CA" w:rsidRPr="009102CA" w:rsidTr="00B6414C">
        <w:trPr>
          <w:trHeight w:val="219"/>
        </w:trPr>
        <w:tc>
          <w:tcPr>
            <w:tcW w:w="10746" w:type="dxa"/>
            <w:gridSpan w:val="5"/>
          </w:tcPr>
          <w:p w:rsidR="00B6414C" w:rsidRDefault="00B641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02CA" w:rsidRDefault="009102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02CA">
              <w:rPr>
                <w:rFonts w:ascii="Arial" w:hAnsi="Arial" w:cs="Arial"/>
                <w:b/>
                <w:sz w:val="28"/>
                <w:szCs w:val="28"/>
              </w:rPr>
              <w:t>II. Środki sprzętowe infrastruktury informatycznej i telekomunikacyjnej</w:t>
            </w:r>
          </w:p>
          <w:p w:rsidR="00B6414C" w:rsidRPr="009102CA" w:rsidRDefault="00B641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Zastosowano urządzenia typu UPS, generator prądu i / lub wydzieloną sieć elektroenergetyczną, chroniące system informatyczny przed skutkami awarii zasilania.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Każdy pracownik otrzymuje imienny identyfikator do systemów informatycznych.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Dostęp do zasobów Zamawiającego zabezpieczony jest za pomocą procesu uwierzytelnienia z wykorzystaniem identyfikatora użytkownika oraz hasła.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System informatyczny zapewnia wymuszenie na użytkowniku okresową zmianę hasła.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System informatyczny zapewnia zmianę hasła w razie zaistniałej potrzeby.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Zastosowano środki uniemożliwiające wykonywanie nieautoryzowanych kopii  przy użyciu systemów informatycznych.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Zastosowano system rejestracji dostępu do systemu.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Zastosowano środki kryptograficznej ochrony danych przekazywanych drogą teletransmisji.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Dostęp do środków teletransmisji zabezpieczono za pomocą mechanizmów uwierzytelnienia.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 xml:space="preserve">Zastosowano środki ochrony przed szkodliwym oprogramowaniem, takim jak np. robaki, wirusy, konie trojańskie, </w:t>
            </w:r>
            <w:proofErr w:type="spellStart"/>
            <w:r w:rsidRPr="009102CA">
              <w:rPr>
                <w:rFonts w:ascii="Arial" w:hAnsi="Arial" w:cs="Arial"/>
              </w:rPr>
              <w:t>rootkity</w:t>
            </w:r>
            <w:proofErr w:type="spellEnd"/>
            <w:r w:rsidRPr="009102CA">
              <w:rPr>
                <w:rFonts w:ascii="Arial" w:hAnsi="Arial" w:cs="Arial"/>
              </w:rPr>
              <w:t>. (oprogramowanie antywirusowe).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Oprogramowanie posiada licencje i jest na bieżąco aktualizowane.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Użyto system Firewall do ochrony dostępu do sieci komputerowej.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Użyto system IDS/IPS do ochrony dostępu do sieci komputerowej.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Zapewniono zdolność do szybkiego przywrócenia dostępności informacji i dostępu do nich w razie incydentu fizycznego i technicznego.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Dostęp do danych osobowych Zamawiającego zabezpieczony został przed nieautoryzowanym uruchomieniem za pomocą hasła BIOS.</w:t>
            </w:r>
          </w:p>
        </w:tc>
      </w:tr>
      <w:tr w:rsidR="009102CA" w:rsidRPr="009102CA" w:rsidTr="00297A67">
        <w:tc>
          <w:tcPr>
            <w:tcW w:w="10746" w:type="dxa"/>
            <w:gridSpan w:val="5"/>
          </w:tcPr>
          <w:p w:rsidR="00B6414C" w:rsidRDefault="00B641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02CA" w:rsidRDefault="009102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02CA">
              <w:rPr>
                <w:rFonts w:ascii="Arial" w:hAnsi="Arial" w:cs="Arial"/>
                <w:b/>
                <w:sz w:val="28"/>
                <w:szCs w:val="28"/>
              </w:rPr>
              <w:t>III. Środki ochrony w ramach narzędzi programowych i baz danych</w:t>
            </w:r>
          </w:p>
          <w:p w:rsidR="00B6414C" w:rsidRPr="009102CA" w:rsidRDefault="00B641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Wykorzystano środki pozwalające na rejestrację zmian wykonywanych na poszczególnych elementach danych.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Zastosowano środki umożliwiające określenie praw dostępu do wskazanego zakresu danych w ramach przetwarzanych informacji.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Dostęp do zasobów Zamawiającego  wymaga uwierzytelnienia z wykorzystaniem identyfikatora użytkownika oraz hasła.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 xml:space="preserve">Dostęp do zasobów Zamawiającego wymaga uwierzytelnienia przy użyciu karty procesorowej oraz kodu PIN lub </w:t>
            </w:r>
            <w:proofErr w:type="spellStart"/>
            <w:r w:rsidRPr="00FF7B06">
              <w:rPr>
                <w:rFonts w:ascii="Arial" w:hAnsi="Arial" w:cs="Arial"/>
              </w:rPr>
              <w:t>tokena</w:t>
            </w:r>
            <w:proofErr w:type="spellEnd"/>
            <w:r w:rsidRPr="00FF7B06">
              <w:rPr>
                <w:rFonts w:ascii="Arial" w:hAnsi="Arial" w:cs="Arial"/>
              </w:rPr>
              <w:t>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Dostęp do zasobów Zamawiającego wymaga logowania/uwierzytelnienia poprzez uwierzytelnianie wielopoziomowe, np. 2FA (uwierzytelnianie dwuskładnikowe).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Dostęp do zasobów Zamawiającego wymaga uwierzytelnienia z wykorzystaniem technologii biometrycznej.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Zastosowano systemowe środki pozwalające na określenie odpowiednich praw dostępu do zasobów informatycznych dla poszczególnych użytkowników systemu informatycznego.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Zastosowano mechanizm wymuszający okresową zmianę haseł dostępu do zasobów Zamawiającego.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Zastosowano kryptograficzne środki ochrony danych.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Zainstalowano wygaszacze ekranów na stanowiskach, na których przetwarzane są  dane osobowe Zamawiającego.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Zastosowano mechanizm automatycznej blokady dostępu do systemu informatycznego służącego do przetwarzania informacji Zamawiającego ( w tym danych osobowych) w przypadku dłuższej nieaktywności pracy użytkownika.</w:t>
            </w:r>
          </w:p>
        </w:tc>
      </w:tr>
      <w:tr w:rsidR="00FF7B06" w:rsidRPr="009102CA" w:rsidTr="00297A67">
        <w:tc>
          <w:tcPr>
            <w:tcW w:w="10746" w:type="dxa"/>
            <w:gridSpan w:val="5"/>
          </w:tcPr>
          <w:p w:rsidR="00B6414C" w:rsidRDefault="00B6414C" w:rsidP="00FF7B0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F7B06" w:rsidRDefault="00FF7B06" w:rsidP="00FF7B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7B06">
              <w:rPr>
                <w:rFonts w:ascii="Arial" w:hAnsi="Arial" w:cs="Arial"/>
                <w:b/>
                <w:sz w:val="28"/>
                <w:szCs w:val="28"/>
              </w:rPr>
              <w:t>IV. Środki organizacyjne</w:t>
            </w:r>
          </w:p>
          <w:p w:rsidR="00B6414C" w:rsidRPr="00FF7B06" w:rsidRDefault="00B6414C" w:rsidP="00FF7B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Osoby zatrudnione przy przetwarzaniu danych zostały zaznajomione z przepisami dotyczącymi  ochrony danych osobowych.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Przeszkolono osoby zatrudnione przy przetwarzaniu danych osobowych w zakresie zabezpieczeń systemu informatycznego.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Cyklicznie doskonalona jest wiedza osób zatrudnionych przy przetwarzaniu informacji poprzez cykliczne szkolenia oraz inne działania podnoszące świadomość w przedmiotowym obszarze.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Wprowadzono/określono zasady ochrony danych osobowych przetwarzanych w systemach teleinformatycznych.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Osoby zatrudnione przy przetwarzaniu danych osobowych  zobowiązane zostały do zachowania ich w tajemnicy.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Dostęp do pomieszczeń po godzinach pracy nie jest możliwy dla osób trzecich (np. firmy sprzątającej) bądź dostęp ten jest szczegółowo nadzorowany.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Monitory komputerów, na których przetwarzane są dane osobowe ustawione są w sposób uniemożliwiający wgląd osobom postronnym w przetwarzane dane.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Osoby zatrudnione przy przetwarzaniu danych osobowych zobowiązane zostały do zabezpieczania nieużywanych w danym momencie systemów poprzez blokadę ekranu lub w inny równoważny sposób – zgodnie z polityką czystego ekranu.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Określono zakres oraz częstotliwość tworzenia kopii zapasowych.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Określono procedury odtwarzania systemu po awarii oraz ich testowania.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Przeprowadzono szacowanie ryzyka dla aktywów w których będą przetwarzane będą dane osobowe Zamawiającego.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Wdrożenie wymogów dotyczących bezpieczeństwa informacji potwierdzone jest stosownymi certyfikatami.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Wdrażanie nowych rozwiązań odbywa się zgodnie z zasadą „</w:t>
            </w:r>
            <w:proofErr w:type="spellStart"/>
            <w:r w:rsidRPr="009A705C">
              <w:rPr>
                <w:rFonts w:ascii="Arial" w:hAnsi="Arial" w:cs="Arial"/>
              </w:rPr>
              <w:t>privacy</w:t>
            </w:r>
            <w:proofErr w:type="spellEnd"/>
            <w:r w:rsidRPr="009A705C">
              <w:rPr>
                <w:rFonts w:ascii="Arial" w:hAnsi="Arial" w:cs="Arial"/>
              </w:rPr>
              <w:t xml:space="preserve"> by design”.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Wdrażanie nowych rozwiązań odbywa się zgodnie z zasadą z zasadą „</w:t>
            </w:r>
            <w:proofErr w:type="spellStart"/>
            <w:r w:rsidRPr="009A705C">
              <w:rPr>
                <w:rFonts w:ascii="Arial" w:hAnsi="Arial" w:cs="Arial"/>
              </w:rPr>
              <w:t>privacy</w:t>
            </w:r>
            <w:proofErr w:type="spellEnd"/>
            <w:r w:rsidRPr="009A705C">
              <w:rPr>
                <w:rFonts w:ascii="Arial" w:hAnsi="Arial" w:cs="Arial"/>
              </w:rPr>
              <w:t xml:space="preserve"> by </w:t>
            </w:r>
            <w:proofErr w:type="spellStart"/>
            <w:r w:rsidRPr="009A705C">
              <w:rPr>
                <w:rFonts w:ascii="Arial" w:hAnsi="Arial" w:cs="Arial"/>
              </w:rPr>
              <w:t>default</w:t>
            </w:r>
            <w:proofErr w:type="spellEnd"/>
            <w:r w:rsidRPr="009A705C">
              <w:rPr>
                <w:rFonts w:ascii="Arial" w:hAnsi="Arial" w:cs="Arial"/>
              </w:rPr>
              <w:t>”.”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Prowadzona jest ocena skutków dla ochrony danych.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Gwarantowana jest realizacja praw osób, których dane dotyczą.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Gwarantowane jest przestrzeganie procedury informowania Administratora o naruszeniu ochrony danych osobowych.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Prowadzony jest monitoring funkcjonującego systemu ochrony danych osobowych.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Prowadzona jest ewidencja osób upoważnionych do przetwarzania danych osobowych.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Do przetwarzania danych osobowych dopuszczone są jedynie osoby posiadające upoważnienie do przetwarzania danych osobowych.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Wdrożona i stosowana jest polityka określającą zasady ochrony danych osobowych.</w:t>
            </w:r>
          </w:p>
        </w:tc>
      </w:tr>
    </w:tbl>
    <w:p w:rsidR="006E3A73" w:rsidRDefault="00F549E1">
      <w:pPr>
        <w:rPr>
          <w:rFonts w:ascii="Arial" w:hAnsi="Arial" w:cs="Arial"/>
        </w:rPr>
      </w:pPr>
    </w:p>
    <w:p w:rsidR="009A705C" w:rsidRPr="009A705C" w:rsidRDefault="009A705C" w:rsidP="009A705C">
      <w:pPr>
        <w:rPr>
          <w:rFonts w:ascii="Arial" w:hAnsi="Arial" w:cs="Arial"/>
        </w:rPr>
      </w:pPr>
      <w:r w:rsidRPr="009A705C">
        <w:rPr>
          <w:rFonts w:ascii="Arial" w:hAnsi="Arial" w:cs="Arial"/>
        </w:rPr>
        <w:t>Ponadto zastosowano dodatkowo inne</w:t>
      </w:r>
      <w:r>
        <w:rPr>
          <w:rFonts w:ascii="Arial" w:hAnsi="Arial" w:cs="Arial"/>
        </w:rPr>
        <w:t xml:space="preserve"> poniżej wyszczególnione środki: </w:t>
      </w:r>
      <w:r w:rsidRPr="009A705C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…………..</w:t>
      </w:r>
    </w:p>
    <w:p w:rsidR="009A705C" w:rsidRPr="009A705C" w:rsidRDefault="009A705C" w:rsidP="009A705C">
      <w:pPr>
        <w:rPr>
          <w:rFonts w:ascii="Arial" w:hAnsi="Arial" w:cs="Arial"/>
        </w:rPr>
      </w:pPr>
      <w:r w:rsidRPr="009A705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9A705C" w:rsidRPr="009102CA" w:rsidRDefault="009A705C" w:rsidP="009A705C">
      <w:pPr>
        <w:rPr>
          <w:rFonts w:ascii="Arial" w:hAnsi="Arial" w:cs="Arial"/>
        </w:rPr>
      </w:pPr>
      <w:r w:rsidRPr="009A705C">
        <w:rPr>
          <w:rFonts w:ascii="Segoe UI Symbol" w:hAnsi="Segoe UI Symbol" w:cs="Segoe UI Symbol"/>
        </w:rPr>
        <w:t>☐</w:t>
      </w:r>
      <w:r w:rsidRPr="009A705C">
        <w:rPr>
          <w:rFonts w:ascii="Arial" w:hAnsi="Arial" w:cs="Arial"/>
        </w:rPr>
        <w:t xml:space="preserve"> wykazanie przestrzegania zasad dotyczących przetwarzania danych osobowych, jest możliwe m.in. poprzez przedstawienie obowiązujących  procedur i dokumentacji ochrony danych osobowych.</w:t>
      </w:r>
    </w:p>
    <w:sectPr w:rsidR="009A705C" w:rsidRPr="009102CA" w:rsidSect="00297A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9E1" w:rsidRDefault="00F549E1" w:rsidP="00FF7B06">
      <w:pPr>
        <w:spacing w:after="0" w:line="240" w:lineRule="auto"/>
      </w:pPr>
      <w:r>
        <w:separator/>
      </w:r>
    </w:p>
  </w:endnote>
  <w:endnote w:type="continuationSeparator" w:id="0">
    <w:p w:rsidR="00F549E1" w:rsidRDefault="00F549E1" w:rsidP="00FF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2E3" w:rsidRDefault="009052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091529"/>
      <w:docPartObj>
        <w:docPartGallery w:val="Page Numbers (Bottom of Page)"/>
        <w:docPartUnique/>
      </w:docPartObj>
    </w:sdtPr>
    <w:sdtEndPr/>
    <w:sdtContent>
      <w:p w:rsidR="00B6414C" w:rsidRDefault="00B641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41">
          <w:rPr>
            <w:noProof/>
          </w:rPr>
          <w:t>3</w:t>
        </w:r>
        <w:r>
          <w:fldChar w:fldCharType="end"/>
        </w:r>
      </w:p>
    </w:sdtContent>
  </w:sdt>
  <w:p w:rsidR="00B6414C" w:rsidRDefault="00B641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2E3" w:rsidRDefault="009052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9E1" w:rsidRDefault="00F549E1" w:rsidP="00FF7B06">
      <w:pPr>
        <w:spacing w:after="0" w:line="240" w:lineRule="auto"/>
      </w:pPr>
      <w:r>
        <w:separator/>
      </w:r>
    </w:p>
  </w:footnote>
  <w:footnote w:type="continuationSeparator" w:id="0">
    <w:p w:rsidR="00F549E1" w:rsidRDefault="00F549E1" w:rsidP="00FF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2E3" w:rsidRDefault="009052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A67" w:rsidRDefault="00297A67">
    <w:pPr>
      <w:pStyle w:val="Nagwek"/>
    </w:pPr>
    <w:r>
      <w:t xml:space="preserve">Załącznik nr </w:t>
    </w:r>
    <w:r w:rsidR="009052E3">
      <w:t>2</w:t>
    </w:r>
    <w:bookmarkStart w:id="0" w:name="_GoBack"/>
    <w:bookmarkEnd w:id="0"/>
    <w:r>
      <w:t xml:space="preserve"> do umowy powierzenia przetwarzania danych osobowych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2E3" w:rsidRDefault="009052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409E"/>
    <w:multiLevelType w:val="hybridMultilevel"/>
    <w:tmpl w:val="5A92F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68DA"/>
    <w:multiLevelType w:val="hybridMultilevel"/>
    <w:tmpl w:val="65247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B0795"/>
    <w:multiLevelType w:val="hybridMultilevel"/>
    <w:tmpl w:val="3E42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65938"/>
    <w:multiLevelType w:val="hybridMultilevel"/>
    <w:tmpl w:val="02225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D2A8E"/>
    <w:multiLevelType w:val="hybridMultilevel"/>
    <w:tmpl w:val="E252F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B397D"/>
    <w:multiLevelType w:val="hybridMultilevel"/>
    <w:tmpl w:val="1CE49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1A"/>
    <w:rsid w:val="000C15E9"/>
    <w:rsid w:val="000E671A"/>
    <w:rsid w:val="00231177"/>
    <w:rsid w:val="00297A67"/>
    <w:rsid w:val="002D3134"/>
    <w:rsid w:val="00340EF3"/>
    <w:rsid w:val="00422C65"/>
    <w:rsid w:val="006B7441"/>
    <w:rsid w:val="00791E69"/>
    <w:rsid w:val="008B032C"/>
    <w:rsid w:val="008C562D"/>
    <w:rsid w:val="009052E3"/>
    <w:rsid w:val="009102CA"/>
    <w:rsid w:val="009A705C"/>
    <w:rsid w:val="009D1C0D"/>
    <w:rsid w:val="009E3F2A"/>
    <w:rsid w:val="00AE2ABE"/>
    <w:rsid w:val="00B51888"/>
    <w:rsid w:val="00B6414C"/>
    <w:rsid w:val="00DC0D8D"/>
    <w:rsid w:val="00EA44FD"/>
    <w:rsid w:val="00F549E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541A"/>
  <w15:chartTrackingRefBased/>
  <w15:docId w15:val="{19469704-482A-4B33-B499-F9BD13A9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67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B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B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A67"/>
  </w:style>
  <w:style w:type="paragraph" w:styleId="Stopka">
    <w:name w:val="footer"/>
    <w:basedOn w:val="Normalny"/>
    <w:link w:val="StopkaZnak"/>
    <w:uiPriority w:val="99"/>
    <w:unhideWhenUsed/>
    <w:rsid w:val="0029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Dobrowolska Monika</dc:creator>
  <cp:keywords/>
  <dc:description/>
  <cp:lastModifiedBy>Bylinska Justyna</cp:lastModifiedBy>
  <cp:revision>3</cp:revision>
  <dcterms:created xsi:type="dcterms:W3CDTF">2024-10-23T12:52:00Z</dcterms:created>
  <dcterms:modified xsi:type="dcterms:W3CDTF">2024-10-23T12:53:00Z</dcterms:modified>
</cp:coreProperties>
</file>