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23509" w14:textId="77777777" w:rsidR="00E03212" w:rsidRDefault="00E03212">
      <w:pPr>
        <w:pStyle w:val="Normalny1"/>
        <w:spacing w:before="720" w:after="720" w:line="240" w:lineRule="auto"/>
        <w:ind w:left="5041"/>
        <w:rPr>
          <w:rFonts w:ascii="Arial" w:hAnsi="Arial" w:cs="Arial"/>
        </w:rPr>
      </w:pPr>
    </w:p>
    <w:p w14:paraId="55198AD0" w14:textId="2203996D" w:rsidR="00F56069" w:rsidRPr="00F56069" w:rsidRDefault="00F56069" w:rsidP="00F56069">
      <w:pPr>
        <w:suppressAutoHyphens w:val="0"/>
        <w:spacing w:before="120" w:after="120" w:line="360" w:lineRule="auto"/>
        <w:ind w:left="2124"/>
        <w:rPr>
          <w:rFonts w:ascii="Arial" w:hAnsi="Arial" w:cs="Arial"/>
          <w:b/>
          <w:color w:val="auto"/>
          <w:szCs w:val="22"/>
          <w:u w:val="single"/>
          <w:lang w:eastAsia="en-US"/>
        </w:rPr>
      </w:pPr>
      <w:r w:rsidRPr="00F56069">
        <w:rPr>
          <w:rFonts w:ascii="Arial" w:hAnsi="Arial" w:cs="Arial"/>
          <w:b/>
          <w:color w:val="auto"/>
          <w:szCs w:val="22"/>
          <w:u w:val="single"/>
          <w:lang w:eastAsia="en-US"/>
        </w:rPr>
        <w:t>Informacja zbiorcza za rok 201</w:t>
      </w:r>
      <w:r w:rsidR="00C4453C">
        <w:rPr>
          <w:rFonts w:ascii="Arial" w:hAnsi="Arial" w:cs="Arial"/>
          <w:b/>
          <w:color w:val="auto"/>
          <w:szCs w:val="22"/>
          <w:u w:val="single"/>
          <w:lang w:eastAsia="en-US"/>
        </w:rPr>
        <w:t>9</w:t>
      </w:r>
    </w:p>
    <w:p w14:paraId="4FEF20A8" w14:textId="77777777" w:rsidR="00F56069" w:rsidRPr="00F56069" w:rsidRDefault="00F56069" w:rsidP="00F56069">
      <w:pPr>
        <w:suppressAutoHyphens w:val="0"/>
        <w:spacing w:after="120" w:line="360" w:lineRule="auto"/>
        <w:rPr>
          <w:rFonts w:ascii="Arial" w:hAnsi="Arial" w:cs="Arial"/>
          <w:color w:val="auto"/>
          <w:szCs w:val="22"/>
          <w:lang w:eastAsia="en-US"/>
        </w:rPr>
      </w:pPr>
      <w:r w:rsidRPr="00F56069">
        <w:rPr>
          <w:rFonts w:ascii="Arial" w:hAnsi="Arial" w:cs="Arial"/>
          <w:color w:val="auto"/>
          <w:szCs w:val="22"/>
          <w:lang w:eastAsia="en-US"/>
        </w:rPr>
        <w:t>Petycje rozpatrzone w Ministerstwie Zdrowia, zgodnie z art. 3 ustawy o petycjach</w:t>
      </w:r>
    </w:p>
    <w:p w14:paraId="23C4B7BB" w14:textId="28A06818" w:rsidR="00F56069" w:rsidRDefault="00F56069" w:rsidP="00F56069">
      <w:pPr>
        <w:tabs>
          <w:tab w:val="left" w:pos="5400"/>
        </w:tabs>
        <w:suppressAutoHyphens w:val="0"/>
        <w:spacing w:before="120" w:after="120" w:line="360" w:lineRule="auto"/>
        <w:contextualSpacing/>
        <w:jc w:val="both"/>
        <w:rPr>
          <w:rFonts w:ascii="Arial" w:hAnsi="Arial"/>
          <w:b/>
          <w:color w:val="auto"/>
          <w:sz w:val="24"/>
          <w:szCs w:val="24"/>
          <w:u w:val="single"/>
          <w:lang w:eastAsia="en-US"/>
        </w:rPr>
      </w:pPr>
      <w:r w:rsidRPr="00F56069">
        <w:rPr>
          <w:rFonts w:ascii="Arial" w:hAnsi="Arial"/>
          <w:b/>
          <w:color w:val="auto"/>
          <w:sz w:val="24"/>
          <w:szCs w:val="24"/>
          <w:u w:val="single"/>
          <w:lang w:eastAsia="en-US"/>
        </w:rPr>
        <w:t>Petycje</w:t>
      </w:r>
      <w:r w:rsidR="00C4453C">
        <w:rPr>
          <w:rFonts w:ascii="Arial" w:hAnsi="Arial"/>
          <w:b/>
          <w:color w:val="auto"/>
          <w:sz w:val="24"/>
          <w:szCs w:val="24"/>
          <w:u w:val="single"/>
          <w:lang w:eastAsia="en-US"/>
        </w:rPr>
        <w:t>,</w:t>
      </w:r>
      <w:r w:rsidRPr="00F56069">
        <w:rPr>
          <w:rFonts w:ascii="Arial" w:hAnsi="Arial"/>
          <w:b/>
          <w:color w:val="auto"/>
          <w:sz w:val="24"/>
          <w:szCs w:val="24"/>
          <w:u w:val="single"/>
          <w:lang w:eastAsia="en-US"/>
        </w:rPr>
        <w:t xml:space="preserve"> które wpłynęły do Ministerstwa Zdrowia i zostały rozpatrzone w 201</w:t>
      </w:r>
      <w:r w:rsidR="00C4453C">
        <w:rPr>
          <w:rFonts w:ascii="Arial" w:hAnsi="Arial"/>
          <w:b/>
          <w:color w:val="auto"/>
          <w:sz w:val="24"/>
          <w:szCs w:val="24"/>
          <w:u w:val="single"/>
          <w:lang w:eastAsia="en-US"/>
        </w:rPr>
        <w:t>9</w:t>
      </w:r>
      <w:r w:rsidRPr="00F56069">
        <w:rPr>
          <w:rFonts w:ascii="Arial" w:hAnsi="Arial"/>
          <w:b/>
          <w:color w:val="auto"/>
          <w:sz w:val="24"/>
          <w:szCs w:val="24"/>
          <w:u w:val="single"/>
          <w:lang w:eastAsia="en-US"/>
        </w:rPr>
        <w:t xml:space="preserve"> roku</w:t>
      </w:r>
    </w:p>
    <w:p w14:paraId="4CC94D96" w14:textId="77777777" w:rsidR="00155A46" w:rsidRPr="00F56069" w:rsidRDefault="00155A46" w:rsidP="00F56069">
      <w:pPr>
        <w:tabs>
          <w:tab w:val="left" w:pos="5400"/>
        </w:tabs>
        <w:suppressAutoHyphens w:val="0"/>
        <w:spacing w:before="120" w:after="120" w:line="360" w:lineRule="auto"/>
        <w:contextualSpacing/>
        <w:jc w:val="both"/>
        <w:rPr>
          <w:rFonts w:ascii="Arial" w:hAnsi="Arial"/>
          <w:b/>
          <w:color w:val="auto"/>
          <w:sz w:val="24"/>
          <w:szCs w:val="24"/>
          <w:u w:val="single"/>
          <w:lang w:eastAsia="en-US"/>
        </w:rPr>
      </w:pPr>
    </w:p>
    <w:p w14:paraId="54117694"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31 sierpnia 2018 r. do Ministra Zdrowia o przeprowadzenie badań wpływu Programu Szczepień Ochronnych na kondycję zdrowotną szczepionej populacji z wykorzystaniem do badań grupy osób określanych jako „uchylające się od szczepień ochronnych" </w:t>
      </w:r>
    </w:p>
    <w:p w14:paraId="3CFEFA5C" w14:textId="77777777" w:rsidR="00C4453C" w:rsidRPr="00DD5129" w:rsidRDefault="00C4453C" w:rsidP="00F542DD">
      <w:pPr>
        <w:pStyle w:val="Akapitzlist"/>
        <w:widowControl/>
        <w:numPr>
          <w:ilvl w:val="0"/>
          <w:numId w:val="2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przeprowadzenia badań wpływu Programu Szczepień Ochronnych na kondycję zdrowotną szczepionej populacji z wykorzystaniem do badań grupy osób określanych jako “uchylające się od szczepień ochronnych.</w:t>
      </w:r>
    </w:p>
    <w:p w14:paraId="1CD77929" w14:textId="77777777" w:rsidR="00C4453C" w:rsidRPr="00DD5129" w:rsidRDefault="00C4453C" w:rsidP="00F542DD">
      <w:pPr>
        <w:pStyle w:val="Akapitzlist"/>
        <w:widowControl/>
        <w:numPr>
          <w:ilvl w:val="0"/>
          <w:numId w:val="2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6 czerwca 2019 r. i opublikowana na stronie MZ.</w:t>
      </w:r>
    </w:p>
    <w:p w14:paraId="114FD64A" w14:textId="77777777" w:rsidR="00C4453C" w:rsidRPr="00DD5129" w:rsidRDefault="00C4453C" w:rsidP="00F542DD">
      <w:pPr>
        <w:pStyle w:val="Akapitzlist"/>
        <w:widowControl/>
        <w:numPr>
          <w:ilvl w:val="0"/>
          <w:numId w:val="2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Na petycję udzielono odpowiedzi, że analiza szczegółowych danych dla wszystkich chorób, przeciw którym jest obecnie realizowany Program Szczepień ochronnych wśród osób do 19 roku życia jest uzależniona od wielu czynników epidemiologicznych. Wiedza dotycząca uodpornienia społeczeństwa jest czerpana z danych pośrednich, takich jak odsetek zaszczepionych osób, liczba </w:t>
      </w:r>
      <w:proofErr w:type="spellStart"/>
      <w:r w:rsidRPr="00DD5129">
        <w:rPr>
          <w:rFonts w:ascii="Arial" w:hAnsi="Arial" w:cs="Arial"/>
          <w:color w:val="000000"/>
          <w:sz w:val="22"/>
          <w:szCs w:val="22"/>
        </w:rPr>
        <w:t>zachorowań</w:t>
      </w:r>
      <w:proofErr w:type="spellEnd"/>
      <w:r w:rsidRPr="00DD5129">
        <w:rPr>
          <w:rFonts w:ascii="Arial" w:hAnsi="Arial" w:cs="Arial"/>
          <w:color w:val="000000"/>
          <w:sz w:val="22"/>
          <w:szCs w:val="22"/>
        </w:rPr>
        <w:t xml:space="preserve"> zarejestrowanych przez lekarzy oraz wyniki badań skuteczności szczepionek, co również stanowi potwierdzenie korzystnego wpływu szczepień na zmniejszoną zapadalność ludzi na choroby zakaźne.</w:t>
      </w:r>
    </w:p>
    <w:p w14:paraId="3EDC97CB" w14:textId="77777777" w:rsidR="00C4453C" w:rsidRPr="00DD5129" w:rsidRDefault="00C4453C" w:rsidP="00F542DD">
      <w:pPr>
        <w:pStyle w:val="Akapitzlist"/>
        <w:numPr>
          <w:ilvl w:val="0"/>
          <w:numId w:val="76"/>
        </w:numPr>
        <w:spacing w:line="360" w:lineRule="auto"/>
        <w:jc w:val="both"/>
        <w:rPr>
          <w:rFonts w:ascii="Arial" w:hAnsi="Arial" w:cs="Arial"/>
          <w:b/>
          <w:color w:val="000000" w:themeColor="text1"/>
          <w:sz w:val="22"/>
          <w:szCs w:val="22"/>
        </w:rPr>
      </w:pPr>
      <w:r w:rsidRPr="00DD5129">
        <w:rPr>
          <w:rFonts w:ascii="Arial" w:hAnsi="Arial" w:cs="Arial"/>
          <w:b/>
          <w:color w:val="000000" w:themeColor="text1"/>
          <w:sz w:val="22"/>
          <w:szCs w:val="22"/>
        </w:rPr>
        <w:t xml:space="preserve">Petycja z dnia 8 października 2018 r. w sprawie utworzenia odrębnej grupy limitowej dla leku Kreon 25 000 j </w:t>
      </w:r>
    </w:p>
    <w:p w14:paraId="2FB82874" w14:textId="77777777" w:rsidR="00C4453C" w:rsidRPr="00DD5129" w:rsidRDefault="00C4453C" w:rsidP="00F542DD">
      <w:pPr>
        <w:pStyle w:val="Akapitzlist"/>
        <w:widowControl/>
        <w:numPr>
          <w:ilvl w:val="0"/>
          <w:numId w:val="75"/>
        </w:numPr>
        <w:suppressAutoHyphens w:val="0"/>
        <w:spacing w:line="360" w:lineRule="auto"/>
        <w:jc w:val="both"/>
        <w:rPr>
          <w:rFonts w:ascii="Arial" w:hAnsi="Arial" w:cs="Arial"/>
          <w:b/>
          <w:sz w:val="22"/>
          <w:szCs w:val="22"/>
        </w:rPr>
      </w:pPr>
      <w:r w:rsidRPr="00DD5129">
        <w:rPr>
          <w:rFonts w:ascii="Arial" w:hAnsi="Arial" w:cs="Arial"/>
          <w:sz w:val="22"/>
          <w:szCs w:val="22"/>
        </w:rPr>
        <w:t>Petycja, złożona do Prezesa Rady Ministrów i przekazana MZ do rozpatrzenia zgodnie z kompetencjami, dotyczyła utworzenia odrębnej grupy limitowej dla leku Kreon (</w:t>
      </w:r>
      <w:proofErr w:type="spellStart"/>
      <w:r w:rsidRPr="00DD5129">
        <w:rPr>
          <w:rFonts w:ascii="Arial" w:hAnsi="Arial" w:cs="Arial"/>
          <w:i/>
          <w:iCs/>
          <w:sz w:val="22"/>
          <w:szCs w:val="22"/>
        </w:rPr>
        <w:t>pancreatinum</w:t>
      </w:r>
      <w:proofErr w:type="spellEnd"/>
      <w:r w:rsidRPr="00DD5129">
        <w:rPr>
          <w:rFonts w:ascii="Arial" w:hAnsi="Arial" w:cs="Arial"/>
          <w:sz w:val="22"/>
          <w:szCs w:val="22"/>
        </w:rPr>
        <w:t>) z uwagi na wysokie dopłaty pacjentów z mukowiscydozą do przedmiotowego leku.</w:t>
      </w:r>
    </w:p>
    <w:p w14:paraId="46F4BE96" w14:textId="77777777" w:rsidR="00C4453C" w:rsidRPr="00DD5129" w:rsidRDefault="00C4453C" w:rsidP="00F542DD">
      <w:pPr>
        <w:pStyle w:val="Akapitzlist"/>
        <w:widowControl/>
        <w:numPr>
          <w:ilvl w:val="0"/>
          <w:numId w:val="41"/>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7 lutego 2019 r. i opublikowana na stronie MZ.</w:t>
      </w:r>
    </w:p>
    <w:p w14:paraId="36404F2B" w14:textId="77777777" w:rsidR="00C4453C" w:rsidRPr="00DD5129" w:rsidRDefault="00C4453C" w:rsidP="00F542DD">
      <w:pPr>
        <w:pStyle w:val="Akapitzlist"/>
        <w:widowControl/>
        <w:numPr>
          <w:ilvl w:val="0"/>
          <w:numId w:val="41"/>
        </w:numPr>
        <w:suppressAutoHyphens w:val="0"/>
        <w:spacing w:line="360" w:lineRule="auto"/>
        <w:jc w:val="both"/>
        <w:rPr>
          <w:rFonts w:ascii="Arial" w:hAnsi="Arial" w:cs="Arial"/>
          <w:b/>
          <w:sz w:val="22"/>
          <w:szCs w:val="22"/>
        </w:rPr>
      </w:pPr>
      <w:r w:rsidRPr="00DD5129">
        <w:rPr>
          <w:rFonts w:ascii="Arial" w:hAnsi="Arial" w:cs="Arial"/>
          <w:sz w:val="22"/>
          <w:szCs w:val="22"/>
        </w:rPr>
        <w:lastRenderedPageBreak/>
        <w:t xml:space="preserve">Wnioskodawca został poinformowany o stanowisku Ministra Zdrowia w kwestii braku przesłanek do utworzenia odrębnej grupy limitowej dla jednego z preparatów zawierających enzymy trzustkowe, tj. Kreon. </w:t>
      </w:r>
    </w:p>
    <w:p w14:paraId="5C29F3D2"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FF0000"/>
          <w:sz w:val="22"/>
          <w:szCs w:val="22"/>
        </w:rPr>
      </w:pPr>
      <w:r w:rsidRPr="00DD5129">
        <w:rPr>
          <w:rFonts w:ascii="Arial" w:hAnsi="Arial" w:cs="Arial"/>
          <w:b/>
          <w:bCs/>
          <w:color w:val="000000"/>
          <w:sz w:val="22"/>
          <w:szCs w:val="22"/>
        </w:rPr>
        <w:t>Petycja z dnia 16 października 2018 r. o uchylenie skazania przez sąd do zakładu psychiatrycznego</w:t>
      </w:r>
    </w:p>
    <w:p w14:paraId="507B98E7" w14:textId="77777777" w:rsidR="00C4453C" w:rsidRPr="00DD5129" w:rsidRDefault="00C4453C" w:rsidP="00F542DD">
      <w:pPr>
        <w:pStyle w:val="Akapitzlist"/>
        <w:widowControl/>
        <w:numPr>
          <w:ilvl w:val="0"/>
          <w:numId w:val="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złożona do Kancelarii Prezesa Rady Ministrów, w dniu 15 listopada 2018 przekazana do Wydziału Skarg i Wniosków Ministerstwa Sprawiedliwości, które przekazało petycję do Ministerstwa Zdrowia. Do Departamentu Zdrowia Publicznego i Rodziny petycja wpłynęła w dniu 17 stycznia 2019 roku. Petycja dotyczyła „uchylenia skazania przez sąd do zakładu psychiatrycznego”</w:t>
      </w:r>
    </w:p>
    <w:p w14:paraId="30A5B90D" w14:textId="77777777" w:rsidR="00C4453C" w:rsidRPr="00DD5129" w:rsidRDefault="00C4453C" w:rsidP="00F542DD">
      <w:pPr>
        <w:pStyle w:val="Akapitzlist"/>
        <w:widowControl/>
        <w:numPr>
          <w:ilvl w:val="0"/>
          <w:numId w:val="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8 lutego 2019 r. i opublikowana na stronie MZ.</w:t>
      </w:r>
    </w:p>
    <w:p w14:paraId="60B8E71C" w14:textId="77777777" w:rsidR="00C4453C" w:rsidRPr="00DD5129" w:rsidRDefault="00C4453C" w:rsidP="00F542DD">
      <w:pPr>
        <w:pStyle w:val="Akapitzlist"/>
        <w:widowControl/>
        <w:numPr>
          <w:ilvl w:val="0"/>
          <w:numId w:val="1"/>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color w:val="000000"/>
          <w:sz w:val="22"/>
          <w:szCs w:val="22"/>
        </w:rPr>
        <w:t xml:space="preserve">Wnioskodawca został poinformowany o </w:t>
      </w:r>
      <w:r w:rsidRPr="00DD5129">
        <w:rPr>
          <w:rFonts w:ascii="Arial" w:hAnsi="Arial" w:cs="Arial"/>
          <w:sz w:val="22"/>
          <w:szCs w:val="22"/>
        </w:rPr>
        <w:t xml:space="preserve">tym iż przytoczone w petycji akty prawne dotyczące leczenia psychiatrycznego bez zgody pacjenta nie stoją w sprzeczności z postanowieniami Konstytucji Rzeczypospolitej Polskiej z dnia 2 kwietnia 1997 r. (Dz. U. z 1997 r. nr 78, poz. 483 z </w:t>
      </w:r>
      <w:proofErr w:type="spellStart"/>
      <w:r w:rsidRPr="00DD5129">
        <w:rPr>
          <w:rFonts w:ascii="Arial" w:hAnsi="Arial" w:cs="Arial"/>
          <w:sz w:val="22"/>
          <w:szCs w:val="22"/>
        </w:rPr>
        <w:t>późn</w:t>
      </w:r>
      <w:proofErr w:type="spellEnd"/>
      <w:r w:rsidRPr="00DD5129">
        <w:rPr>
          <w:rFonts w:ascii="Arial" w:hAnsi="Arial" w:cs="Arial"/>
          <w:sz w:val="22"/>
          <w:szCs w:val="22"/>
        </w:rPr>
        <w:t>. zm.) oraz o tym iż zasady leczenia psychiatrycznego bez zgody pacjenta regulowane są ustawą z dnia 19 sierpnia 1994 r. o ochronie zdrowia psychicznego (Dz. U. z 2018 r. poz. 1878).</w:t>
      </w:r>
    </w:p>
    <w:p w14:paraId="308710A3"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1 listopada 2018 r. w sprawie ulepszenia organizacji i wyposażenia Zakładów Psychiatrycznych </w:t>
      </w:r>
    </w:p>
    <w:p w14:paraId="48961388" w14:textId="77777777" w:rsidR="00C4453C" w:rsidRPr="00DD5129" w:rsidRDefault="00C4453C" w:rsidP="00F542DD">
      <w:pPr>
        <w:pStyle w:val="Akapitzlist"/>
        <w:widowControl/>
        <w:numPr>
          <w:ilvl w:val="0"/>
          <w:numId w:val="2"/>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m.in. kwestii poprawy organizacji i wyposażenia podmiotów leczniczych udzielających całodobowych świadczeń psychiatrycznych, w tym w szczególności lepszego umeblowania i wyposażenia świetlic i biblioteczek ogólnodostępnych dla pacjentów tych zakładów oraz stworzenia zabezpieczonej przestrzeni ogrodowej umożliwiającej pacjentom codzienne spacery na świeżym powietrzu.</w:t>
      </w:r>
    </w:p>
    <w:p w14:paraId="40782BD6" w14:textId="77777777" w:rsidR="00C4453C" w:rsidRPr="00DD5129" w:rsidRDefault="00C4453C" w:rsidP="00F542DD">
      <w:pPr>
        <w:pStyle w:val="Akapitzlist"/>
        <w:widowControl/>
        <w:numPr>
          <w:ilvl w:val="0"/>
          <w:numId w:val="2"/>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przekazana przez Ministerstwo Rodziny, Pracy i Polityki Społecznej przy piśmie z dnia 8 listopada 2018 r. (znak: DDP.II.053.88.1.2018.NK) do rozpatrzenia w zakresie właściwości Ministerstwa Zdrowia.</w:t>
      </w:r>
    </w:p>
    <w:p w14:paraId="5D368C01" w14:textId="77777777" w:rsidR="00C4453C" w:rsidRPr="00DD5129" w:rsidRDefault="00C4453C" w:rsidP="00F542DD">
      <w:pPr>
        <w:pStyle w:val="Akapitzlist"/>
        <w:widowControl/>
        <w:numPr>
          <w:ilvl w:val="0"/>
          <w:numId w:val="2"/>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została udzielona w dniu 31 stycznia 2019 r. (pismo z dnia 30 stycznia 2019 r.) i opublikowana na stronie MZ.</w:t>
      </w:r>
    </w:p>
    <w:p w14:paraId="10A5E559" w14:textId="77777777" w:rsidR="00C4453C" w:rsidRPr="00DD5129" w:rsidRDefault="00C4453C" w:rsidP="00F542DD">
      <w:pPr>
        <w:pStyle w:val="Akapitzlist"/>
        <w:widowControl/>
        <w:numPr>
          <w:ilvl w:val="0"/>
          <w:numId w:val="2"/>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Wnioskodawca został poinformowany, że wszystkie szpitale i oddziały psychiatryczne muszą spełniać wymagania dotyczące wyposażenia określone w rozporządzeniu Ministra Zdrowia z dnia 26 czerwca 2012 r. </w:t>
      </w:r>
      <w:r w:rsidRPr="00DD5129">
        <w:rPr>
          <w:rFonts w:ascii="Arial" w:hAnsi="Arial" w:cs="Arial"/>
          <w:i/>
          <w:iCs/>
          <w:sz w:val="22"/>
          <w:szCs w:val="22"/>
        </w:rPr>
        <w:t xml:space="preserve">w sprawie szczegółowych wymagań, jakim powinny odpowiadać pomieszczenia i </w:t>
      </w:r>
      <w:r w:rsidRPr="00DD5129">
        <w:rPr>
          <w:rFonts w:ascii="Arial" w:hAnsi="Arial" w:cs="Arial"/>
          <w:i/>
          <w:iCs/>
          <w:sz w:val="22"/>
          <w:szCs w:val="22"/>
        </w:rPr>
        <w:lastRenderedPageBreak/>
        <w:t xml:space="preserve">urządzenia podmiotu wykonującego działalność leczniczą </w:t>
      </w:r>
      <w:r w:rsidRPr="00DD5129">
        <w:rPr>
          <w:rFonts w:ascii="Arial" w:hAnsi="Arial" w:cs="Arial"/>
          <w:sz w:val="22"/>
          <w:szCs w:val="22"/>
        </w:rPr>
        <w:t xml:space="preserve">(Dz. U. z 2012 r. poz. 739)1, natomiast wszelkie pozostałe decyzje dotyczące dodatkowego doposażenia pomieszczeń terapeutycznych i terenu rekreacyjno-terapeutycznego oraz zasad pobytu i sposobu organizacji codziennych zajęć pacjentów należy do decyzji dyrektorów szpitali udzielających całodobowych świadczeń psychiatrycznych. Poinformowano także, że zasady pobytu i leczenia pacjentów z zaburzeniami psychiatrycznymi powinny uwzględniać prawa pacjenta określone w ustawie z dnia 6 listopada 2008 r. </w:t>
      </w:r>
      <w:r w:rsidRPr="00DD5129">
        <w:rPr>
          <w:rFonts w:ascii="Arial" w:hAnsi="Arial" w:cs="Arial"/>
          <w:i/>
          <w:iCs/>
          <w:sz w:val="22"/>
          <w:szCs w:val="22"/>
        </w:rPr>
        <w:t xml:space="preserve">o prawach pacjenta i Rzeczniku Praw Pacjenta </w:t>
      </w:r>
      <w:r w:rsidRPr="00DD5129">
        <w:rPr>
          <w:rFonts w:ascii="Arial" w:hAnsi="Arial" w:cs="Arial"/>
          <w:sz w:val="22"/>
          <w:szCs w:val="22"/>
        </w:rPr>
        <w:t xml:space="preserve">(Dz. U. z 2017 r. poz. 1318, z </w:t>
      </w:r>
      <w:proofErr w:type="spellStart"/>
      <w:r w:rsidRPr="00DD5129">
        <w:rPr>
          <w:rFonts w:ascii="Arial" w:hAnsi="Arial" w:cs="Arial"/>
          <w:sz w:val="22"/>
          <w:szCs w:val="22"/>
        </w:rPr>
        <w:t>późn</w:t>
      </w:r>
      <w:proofErr w:type="spellEnd"/>
      <w:r w:rsidRPr="00DD5129">
        <w:rPr>
          <w:rFonts w:ascii="Arial" w:hAnsi="Arial" w:cs="Arial"/>
          <w:sz w:val="22"/>
          <w:szCs w:val="22"/>
        </w:rPr>
        <w:t xml:space="preserve">. zm.)2 oraz umożliwiać właściwą realizację przepisów ustawy z dnia 19 sierpnia 1994 r. </w:t>
      </w:r>
      <w:r w:rsidRPr="00DD5129">
        <w:rPr>
          <w:rFonts w:ascii="Arial" w:hAnsi="Arial" w:cs="Arial"/>
          <w:i/>
          <w:iCs/>
          <w:sz w:val="22"/>
          <w:szCs w:val="22"/>
        </w:rPr>
        <w:t xml:space="preserve">o ochronie zdrowia psychicznego </w:t>
      </w:r>
      <w:r w:rsidRPr="00DD5129">
        <w:rPr>
          <w:rFonts w:ascii="Arial" w:hAnsi="Arial" w:cs="Arial"/>
          <w:sz w:val="22"/>
          <w:szCs w:val="22"/>
        </w:rPr>
        <w:t>(Dz. U. z 2018 r. poz. 1878).</w:t>
      </w:r>
    </w:p>
    <w:p w14:paraId="475C38C9"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14 listopada 2018 r. w sprawie daleko idącej nowelizacji bądź zredagowania nowej ustawy o ochronie zdrowia przed następstwami używania tytoniu i wyrobów tytoniowych, zgodnie z koniecznością pełnej implementacji przez Polskę dyrektywy </w:t>
      </w:r>
      <w:r w:rsidRPr="00DD5129">
        <w:rPr>
          <w:rFonts w:ascii="Arial" w:hAnsi="Arial" w:cs="Arial"/>
          <w:b/>
          <w:bCs/>
          <w:color w:val="000000"/>
          <w:sz w:val="22"/>
          <w:szCs w:val="22"/>
        </w:rPr>
        <w:t xml:space="preserve">Parlamentu Europejskiego i Rady 2014/40/UE z dnia 3 kwietnia 2014 r. </w:t>
      </w:r>
      <w:r w:rsidRPr="00DD5129">
        <w:rPr>
          <w:rFonts w:ascii="Arial" w:hAnsi="Arial" w:cs="Arial"/>
          <w:b/>
          <w:bCs/>
          <w:i/>
          <w:iCs/>
          <w:color w:val="000000"/>
          <w:sz w:val="22"/>
          <w:szCs w:val="22"/>
        </w:rPr>
        <w:t xml:space="preserve">w sprawie zbliżenia przepisów ustawowych, wykonawczych i administracyjnych państw członkowskich w sprawie produkcji, prezentowania i sprzedaży wyrobów tytoniowych i powiązanych wyrobów oraz uchylająca dyrektywę 2001/37/WE </w:t>
      </w:r>
      <w:r w:rsidRPr="00DD5129">
        <w:rPr>
          <w:rFonts w:ascii="Arial" w:hAnsi="Arial" w:cs="Arial"/>
          <w:b/>
          <w:bCs/>
          <w:color w:val="000000"/>
          <w:sz w:val="22"/>
          <w:szCs w:val="22"/>
        </w:rPr>
        <w:t xml:space="preserve">(Dz. Urz. UE L 127z 29.4.2014 str. 1) oraz </w:t>
      </w:r>
      <w:r w:rsidRPr="00DD5129">
        <w:rPr>
          <w:rFonts w:ascii="Arial" w:hAnsi="Arial" w:cs="Arial"/>
          <w:b/>
          <w:bCs/>
          <w:i/>
          <w:iCs/>
          <w:color w:val="000000"/>
          <w:sz w:val="22"/>
          <w:szCs w:val="22"/>
        </w:rPr>
        <w:t>Ramowej Konwencji Światowej Organizacji Zdrowia o Ograniczaniu Użycia Tytoniu</w:t>
      </w:r>
      <w:r w:rsidRPr="00DD5129">
        <w:rPr>
          <w:rFonts w:ascii="Arial" w:hAnsi="Arial" w:cs="Arial"/>
          <w:b/>
          <w:bCs/>
          <w:color w:val="000000"/>
          <w:sz w:val="22"/>
          <w:szCs w:val="22"/>
        </w:rPr>
        <w:t xml:space="preserve"> </w:t>
      </w:r>
    </w:p>
    <w:p w14:paraId="37FB4C5D" w14:textId="77777777" w:rsidR="00C4453C" w:rsidRPr="00DD5129" w:rsidRDefault="00C4453C" w:rsidP="00F542DD">
      <w:pPr>
        <w:pStyle w:val="Akapitzlist"/>
        <w:widowControl/>
        <w:numPr>
          <w:ilvl w:val="0"/>
          <w:numId w:val="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Odpowiedź udzielona w dniu 15 stycznia 2019 r. </w:t>
      </w:r>
      <w:r w:rsidRPr="00DD5129">
        <w:rPr>
          <w:rFonts w:ascii="Arial" w:hAnsi="Arial" w:cs="Arial"/>
          <w:sz w:val="22"/>
          <w:szCs w:val="22"/>
        </w:rPr>
        <w:t>i opublikowana na stronie MZ.</w:t>
      </w:r>
    </w:p>
    <w:p w14:paraId="3EAD615B" w14:textId="77777777" w:rsidR="00C4453C" w:rsidRPr="00DD5129" w:rsidRDefault="00C4453C" w:rsidP="00F542DD">
      <w:pPr>
        <w:pStyle w:val="Akapitzlist"/>
        <w:widowControl/>
        <w:numPr>
          <w:ilvl w:val="0"/>
          <w:numId w:val="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Wnioskodawcę poinformowano, że przepisy dyrektywy 2014/40/UE zostały implementowane do prawa krajowego poprzez </w:t>
      </w:r>
      <w:r w:rsidRPr="00DD5129">
        <w:rPr>
          <w:rFonts w:ascii="Arial" w:hAnsi="Arial" w:cs="Arial"/>
          <w:sz w:val="22"/>
          <w:szCs w:val="22"/>
        </w:rPr>
        <w:t xml:space="preserve">ustawę z dnia 22 lipca 2016 r. </w:t>
      </w:r>
      <w:r w:rsidRPr="00DD5129">
        <w:rPr>
          <w:rFonts w:ascii="Arial" w:hAnsi="Arial" w:cs="Arial"/>
          <w:i/>
          <w:iCs/>
          <w:sz w:val="22"/>
          <w:szCs w:val="22"/>
        </w:rPr>
        <w:t xml:space="preserve">o zmianie ustawy o ochronie zdrowia przed następstwami używania tytoniu i wyrobów tytoniowych </w:t>
      </w:r>
      <w:r w:rsidRPr="00DD5129">
        <w:rPr>
          <w:rFonts w:ascii="Arial" w:hAnsi="Arial" w:cs="Arial"/>
          <w:sz w:val="22"/>
          <w:szCs w:val="22"/>
        </w:rPr>
        <w:t>oraz</w:t>
      </w:r>
      <w:r w:rsidRPr="00DD5129">
        <w:rPr>
          <w:rFonts w:ascii="Arial" w:hAnsi="Arial" w:cs="Arial"/>
          <w:i/>
          <w:iCs/>
          <w:sz w:val="22"/>
          <w:szCs w:val="22"/>
        </w:rPr>
        <w:t xml:space="preserve">, </w:t>
      </w:r>
      <w:r w:rsidRPr="00DD5129">
        <w:rPr>
          <w:rFonts w:ascii="Arial" w:hAnsi="Arial" w:cs="Arial"/>
          <w:sz w:val="22"/>
          <w:szCs w:val="22"/>
        </w:rPr>
        <w:t xml:space="preserve">że </w:t>
      </w:r>
      <w:r w:rsidRPr="00DD5129">
        <w:rPr>
          <w:rFonts w:ascii="Arial" w:hAnsi="Arial" w:cs="Arial"/>
          <w:i/>
          <w:iCs/>
          <w:color w:val="000000"/>
          <w:sz w:val="22"/>
          <w:szCs w:val="22"/>
        </w:rPr>
        <w:t>Ramowa Konwencja Światowej Organizacji Zdrowia o Ograniczaniu Użycia Tytoniu</w:t>
      </w:r>
      <w:r w:rsidRPr="00DD5129">
        <w:rPr>
          <w:rFonts w:ascii="Arial" w:hAnsi="Arial" w:cs="Arial"/>
          <w:color w:val="000000"/>
          <w:sz w:val="22"/>
          <w:szCs w:val="22"/>
        </w:rPr>
        <w:t xml:space="preserve">, </w:t>
      </w:r>
      <w:r w:rsidRPr="00DD5129">
        <w:rPr>
          <w:rFonts w:ascii="Arial" w:hAnsi="Arial" w:cs="Arial"/>
          <w:sz w:val="22"/>
          <w:szCs w:val="22"/>
        </w:rPr>
        <w:t xml:space="preserve">jako umowa międzynarodowa została ratyfikowana w drodze ustawy z dnia 16 stycznia 2007 r. </w:t>
      </w:r>
      <w:r w:rsidRPr="00DD5129">
        <w:rPr>
          <w:rFonts w:ascii="Arial" w:hAnsi="Arial" w:cs="Arial"/>
          <w:i/>
          <w:iCs/>
          <w:sz w:val="22"/>
          <w:szCs w:val="22"/>
        </w:rPr>
        <w:t xml:space="preserve">w sprawie mocy obowiązującej Ramowej Konwencji Światowej Organizacji Zdrowia o Ograniczeniu Użycia Tytoniu, sporządzonej w Genewie dnia 21 maja 2003 r. </w:t>
      </w:r>
      <w:r w:rsidRPr="00DD5129">
        <w:rPr>
          <w:rFonts w:ascii="Arial" w:hAnsi="Arial" w:cs="Arial"/>
          <w:sz w:val="22"/>
          <w:szCs w:val="22"/>
        </w:rPr>
        <w:t xml:space="preserve">(Dz. U. z 2007 r. Nr 74 poz. 488) i stanowi prawo powszechnie obowiązujące, zgodnie z art. 87 ust. 1 Konstytucji RP. Podkreślono również, że Ministerstwo Zdrowia będzie w dalszym ciągu aktywnie wdrażać przepisy wspominanej Ramowej Konwencji, m.in poprzez opracowywanie kolejnych skutecznych rozwiązań legislacyjnych mających na celu ochronę zdrowa milionów Polaków przed paleniem wyrobów tytoniowych, w tym również nowatorskich wyrobów </w:t>
      </w:r>
      <w:r w:rsidRPr="00DD5129">
        <w:rPr>
          <w:rFonts w:ascii="Arial" w:hAnsi="Arial" w:cs="Arial"/>
          <w:sz w:val="22"/>
          <w:szCs w:val="22"/>
        </w:rPr>
        <w:lastRenderedPageBreak/>
        <w:t>tytoniowych, jak również wyrobów powiązanych z wyrobami tytoniowymi jakim są elektroniczne papierosy.</w:t>
      </w:r>
    </w:p>
    <w:p w14:paraId="1C7CA42C" w14:textId="77777777" w:rsidR="00C4453C" w:rsidRPr="00DD5129" w:rsidRDefault="00C4453C" w:rsidP="00F542DD">
      <w:pPr>
        <w:pStyle w:val="Akapitzlist"/>
        <w:numPr>
          <w:ilvl w:val="0"/>
          <w:numId w:val="76"/>
        </w:numPr>
        <w:spacing w:line="360" w:lineRule="auto"/>
        <w:jc w:val="both"/>
        <w:rPr>
          <w:rFonts w:ascii="Arial" w:hAnsi="Arial" w:cs="Arial"/>
          <w:b/>
          <w:color w:val="000000" w:themeColor="text1"/>
          <w:sz w:val="22"/>
          <w:szCs w:val="22"/>
        </w:rPr>
      </w:pPr>
      <w:r w:rsidRPr="00DD5129">
        <w:rPr>
          <w:rFonts w:ascii="Arial" w:hAnsi="Arial" w:cs="Arial"/>
          <w:b/>
          <w:color w:val="000000" w:themeColor="text1"/>
          <w:sz w:val="22"/>
          <w:szCs w:val="22"/>
        </w:rPr>
        <w:t xml:space="preserve">Petycja z dnia 16 listopada 2018 r. w sprawie podejrzenia błędnego określenia refundacji leków dla dzieci z padaczką lekooporną </w:t>
      </w:r>
    </w:p>
    <w:p w14:paraId="74B2E3BA" w14:textId="77777777" w:rsidR="00C4453C" w:rsidRPr="00DD5129" w:rsidRDefault="00C4453C" w:rsidP="00F542DD">
      <w:pPr>
        <w:pStyle w:val="Akapitzlist"/>
        <w:widowControl/>
        <w:numPr>
          <w:ilvl w:val="0"/>
          <w:numId w:val="58"/>
        </w:numPr>
        <w:suppressAutoHyphens w:val="0"/>
        <w:spacing w:line="360" w:lineRule="auto"/>
        <w:jc w:val="both"/>
        <w:rPr>
          <w:rFonts w:ascii="Arial" w:hAnsi="Arial" w:cs="Arial"/>
          <w:bCs/>
          <w:color w:val="000000" w:themeColor="text1"/>
          <w:sz w:val="22"/>
          <w:szCs w:val="22"/>
        </w:rPr>
      </w:pPr>
      <w:r w:rsidRPr="00DD5129">
        <w:rPr>
          <w:rFonts w:ascii="Arial" w:hAnsi="Arial" w:cs="Arial"/>
          <w:bCs/>
          <w:color w:val="000000" w:themeColor="text1"/>
          <w:sz w:val="22"/>
          <w:szCs w:val="22"/>
        </w:rPr>
        <w:t xml:space="preserve">Petycja dotyczyła znacznego wzrostu dopłaty do leku </w:t>
      </w:r>
      <w:proofErr w:type="spellStart"/>
      <w:r w:rsidRPr="00DD5129">
        <w:rPr>
          <w:rFonts w:ascii="Arial" w:hAnsi="Arial" w:cs="Arial"/>
          <w:bCs/>
          <w:color w:val="000000" w:themeColor="text1"/>
          <w:sz w:val="22"/>
          <w:szCs w:val="22"/>
        </w:rPr>
        <w:t>Vimpat</w:t>
      </w:r>
      <w:proofErr w:type="spellEnd"/>
      <w:r w:rsidRPr="00DD5129">
        <w:rPr>
          <w:rFonts w:ascii="Arial" w:hAnsi="Arial" w:cs="Arial"/>
          <w:bCs/>
          <w:color w:val="000000" w:themeColor="text1"/>
          <w:sz w:val="22"/>
          <w:szCs w:val="22"/>
        </w:rPr>
        <w:t xml:space="preserve"> (</w:t>
      </w:r>
      <w:proofErr w:type="spellStart"/>
      <w:r w:rsidRPr="00DD5129">
        <w:rPr>
          <w:rFonts w:ascii="Arial" w:hAnsi="Arial" w:cs="Arial"/>
          <w:bCs/>
          <w:color w:val="000000" w:themeColor="text1"/>
          <w:sz w:val="22"/>
          <w:szCs w:val="22"/>
        </w:rPr>
        <w:t>lacosamidum</w:t>
      </w:r>
      <w:proofErr w:type="spellEnd"/>
      <w:r w:rsidRPr="00DD5129">
        <w:rPr>
          <w:rFonts w:ascii="Arial" w:hAnsi="Arial" w:cs="Arial"/>
          <w:bCs/>
          <w:color w:val="000000" w:themeColor="text1"/>
          <w:sz w:val="22"/>
          <w:szCs w:val="22"/>
        </w:rPr>
        <w:t>) w postaci syropu oraz utworzenia odrębnej grupy limitowej dla ww. leku.</w:t>
      </w:r>
    </w:p>
    <w:p w14:paraId="0DD75C2C" w14:textId="77777777" w:rsidR="00C4453C" w:rsidRPr="00DD5129" w:rsidRDefault="00C4453C" w:rsidP="00F542DD">
      <w:pPr>
        <w:pStyle w:val="Akapitzlist"/>
        <w:widowControl/>
        <w:numPr>
          <w:ilvl w:val="0"/>
          <w:numId w:val="58"/>
        </w:numPr>
        <w:suppressAutoHyphens w:val="0"/>
        <w:spacing w:line="360" w:lineRule="auto"/>
        <w:jc w:val="both"/>
        <w:rPr>
          <w:rFonts w:ascii="Arial" w:hAnsi="Arial" w:cs="Arial"/>
          <w:bCs/>
          <w:color w:val="000000" w:themeColor="text1"/>
          <w:sz w:val="22"/>
          <w:szCs w:val="22"/>
        </w:rPr>
      </w:pPr>
      <w:r w:rsidRPr="00DD5129">
        <w:rPr>
          <w:rFonts w:ascii="Arial" w:hAnsi="Arial" w:cs="Arial"/>
          <w:bCs/>
          <w:color w:val="000000" w:themeColor="text1"/>
          <w:sz w:val="22"/>
          <w:szCs w:val="22"/>
        </w:rPr>
        <w:t>Odpowiedź udzielona w dniu 21 lutego 2019 r. i opublikowana na stronie MZ.</w:t>
      </w:r>
    </w:p>
    <w:p w14:paraId="19F7B25E" w14:textId="77777777" w:rsidR="00C4453C" w:rsidRPr="00DD5129" w:rsidRDefault="00C4453C" w:rsidP="00F542DD">
      <w:pPr>
        <w:pStyle w:val="Akapitzlist"/>
        <w:widowControl/>
        <w:numPr>
          <w:ilvl w:val="0"/>
          <w:numId w:val="58"/>
        </w:numPr>
        <w:suppressAutoHyphens w:val="0"/>
        <w:spacing w:line="360" w:lineRule="auto"/>
        <w:jc w:val="both"/>
        <w:rPr>
          <w:rFonts w:ascii="Arial" w:hAnsi="Arial" w:cs="Arial"/>
          <w:bCs/>
          <w:color w:val="000000" w:themeColor="text1"/>
          <w:sz w:val="22"/>
          <w:szCs w:val="22"/>
        </w:rPr>
      </w:pPr>
      <w:r w:rsidRPr="00DD5129">
        <w:rPr>
          <w:rFonts w:ascii="Arial" w:hAnsi="Arial" w:cs="Arial"/>
          <w:bCs/>
          <w:color w:val="000000" w:themeColor="text1"/>
          <w:sz w:val="22"/>
          <w:szCs w:val="22"/>
        </w:rPr>
        <w:t xml:space="preserve">Wnioskodawca został poinformowany o powodach wzrostu dopłat uprawnionych pacjentów do leku </w:t>
      </w:r>
      <w:proofErr w:type="spellStart"/>
      <w:r w:rsidRPr="00DD5129">
        <w:rPr>
          <w:rFonts w:ascii="Arial" w:hAnsi="Arial" w:cs="Arial"/>
          <w:bCs/>
          <w:color w:val="000000" w:themeColor="text1"/>
          <w:sz w:val="22"/>
          <w:szCs w:val="22"/>
        </w:rPr>
        <w:t>Vimpat</w:t>
      </w:r>
      <w:proofErr w:type="spellEnd"/>
      <w:r w:rsidRPr="00DD5129">
        <w:rPr>
          <w:rFonts w:ascii="Arial" w:hAnsi="Arial" w:cs="Arial"/>
          <w:bCs/>
          <w:color w:val="000000" w:themeColor="text1"/>
          <w:sz w:val="22"/>
          <w:szCs w:val="22"/>
        </w:rPr>
        <w:t xml:space="preserve"> (</w:t>
      </w:r>
      <w:proofErr w:type="spellStart"/>
      <w:r w:rsidRPr="00DD5129">
        <w:rPr>
          <w:rFonts w:ascii="Arial" w:hAnsi="Arial" w:cs="Arial"/>
          <w:bCs/>
          <w:color w:val="000000" w:themeColor="text1"/>
          <w:sz w:val="22"/>
          <w:szCs w:val="22"/>
        </w:rPr>
        <w:t>lacosamidum</w:t>
      </w:r>
      <w:proofErr w:type="spellEnd"/>
      <w:r w:rsidRPr="00DD5129">
        <w:rPr>
          <w:rFonts w:ascii="Arial" w:hAnsi="Arial" w:cs="Arial"/>
          <w:bCs/>
          <w:color w:val="000000" w:themeColor="text1"/>
          <w:sz w:val="22"/>
          <w:szCs w:val="22"/>
        </w:rPr>
        <w:t>) w postaci syropu oraz stanowisku Ministra Zdrowia w kwestii utworzenia odrębnej grupy limitowej dla ww. leku.</w:t>
      </w:r>
    </w:p>
    <w:p w14:paraId="4E828455"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dnia z dnia </w:t>
      </w:r>
      <w:r w:rsidRPr="00DD5129">
        <w:rPr>
          <w:rFonts w:ascii="Arial" w:hAnsi="Arial" w:cs="Arial"/>
          <w:b/>
          <w:color w:val="000000" w:themeColor="text1"/>
          <w:sz w:val="22"/>
          <w:szCs w:val="22"/>
        </w:rPr>
        <w:t xml:space="preserve">4 grudnia 2018 r. </w:t>
      </w:r>
      <w:r w:rsidRPr="00DD5129">
        <w:rPr>
          <w:rFonts w:ascii="Arial" w:hAnsi="Arial" w:cs="Arial"/>
          <w:b/>
          <w:sz w:val="22"/>
          <w:szCs w:val="22"/>
        </w:rPr>
        <w:t>w sprawie nowelizacji rozporządzenia Ministra Zdrowia w sprawie wyrobów medycznych wydawanych na zlecenie w zakresie wprowadzenia dla osób głuchych i niedosłyszących 100% dofinansowania do aparatów słuchowych</w:t>
      </w:r>
    </w:p>
    <w:p w14:paraId="001B95F6" w14:textId="77777777" w:rsidR="00C4453C" w:rsidRPr="00DD5129" w:rsidRDefault="00C4453C" w:rsidP="00F542DD">
      <w:pPr>
        <w:pStyle w:val="Akapitzlist"/>
        <w:widowControl/>
        <w:numPr>
          <w:ilvl w:val="0"/>
          <w:numId w:val="42"/>
        </w:numPr>
        <w:suppressAutoHyphens w:val="0"/>
        <w:spacing w:line="360" w:lineRule="auto"/>
        <w:jc w:val="both"/>
        <w:rPr>
          <w:rFonts w:ascii="Arial" w:hAnsi="Arial" w:cs="Arial"/>
          <w:b/>
          <w:sz w:val="22"/>
          <w:szCs w:val="22"/>
        </w:rPr>
      </w:pPr>
      <w:r w:rsidRPr="00DD5129">
        <w:rPr>
          <w:rFonts w:ascii="Arial" w:hAnsi="Arial" w:cs="Arial"/>
          <w:sz w:val="22"/>
          <w:szCs w:val="22"/>
        </w:rPr>
        <w:t>Petycja, w której przekazano postulaty związane ze sprawami sprawie nowelizacji rozporządzenia Ministra Zdrowia w sprawie wykazu wyrobów medycznych wydawanych na zlecenie w zakresie wprowadzenia dla osób głuchych i niedosłyszących z umiarkowanym stopniem niepełnosprawności 100% dofinansowania do aparatów słuchowych.</w:t>
      </w:r>
    </w:p>
    <w:p w14:paraId="3D54B31E" w14:textId="77777777" w:rsidR="00C4453C" w:rsidRPr="00DD5129" w:rsidRDefault="00C4453C" w:rsidP="00F542DD">
      <w:pPr>
        <w:pStyle w:val="Akapitzlist"/>
        <w:widowControl/>
        <w:numPr>
          <w:ilvl w:val="0"/>
          <w:numId w:val="42"/>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1 marca 2019 r. i opublikowana na stronie MZ.</w:t>
      </w:r>
    </w:p>
    <w:p w14:paraId="75685AF1" w14:textId="77777777" w:rsidR="00C4453C" w:rsidRPr="00DD5129" w:rsidRDefault="00C4453C" w:rsidP="00F542DD">
      <w:pPr>
        <w:pStyle w:val="Akapitzlist"/>
        <w:widowControl/>
        <w:numPr>
          <w:ilvl w:val="0"/>
          <w:numId w:val="42"/>
        </w:numPr>
        <w:suppressAutoHyphens w:val="0"/>
        <w:spacing w:line="360" w:lineRule="auto"/>
        <w:jc w:val="both"/>
        <w:rPr>
          <w:rFonts w:ascii="Arial" w:hAnsi="Arial" w:cs="Arial"/>
          <w:b/>
          <w:sz w:val="22"/>
          <w:szCs w:val="22"/>
        </w:rPr>
      </w:pPr>
      <w:r w:rsidRPr="00DD5129">
        <w:rPr>
          <w:rFonts w:ascii="Arial" w:hAnsi="Arial" w:cs="Arial"/>
          <w:sz w:val="22"/>
          <w:szCs w:val="22"/>
        </w:rPr>
        <w:t>Wnioskodawca został poinformowany, że Ministerstwo Zdrowia pracuje nad rozwiązaniami, których celem jest zwiększenie dostępności do wyrobów medycznych, a tym samym poprawienie standardu życia pacjentów oraz o zasadach refundacji w zakresie aparatów słuchowych.</w:t>
      </w:r>
    </w:p>
    <w:p w14:paraId="3F75BDFF"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dnia z dnia 13 grudnia 2018 r. w sprawie poprawy leczenia cukrzycy, wprowadzenia szkoleń dla pacjentów diabetologicznych oraz prośby o objęcie refundacją systemu monitorowania glikemii Flash </w:t>
      </w:r>
      <w:proofErr w:type="spellStart"/>
      <w:r w:rsidRPr="00DD5129">
        <w:rPr>
          <w:rFonts w:ascii="Arial" w:hAnsi="Arial" w:cs="Arial"/>
          <w:b/>
          <w:sz w:val="22"/>
          <w:szCs w:val="22"/>
        </w:rPr>
        <w:t>Glucose</w:t>
      </w:r>
      <w:proofErr w:type="spellEnd"/>
      <w:r w:rsidRPr="00DD5129">
        <w:rPr>
          <w:rFonts w:ascii="Arial" w:hAnsi="Arial" w:cs="Arial"/>
          <w:b/>
          <w:sz w:val="22"/>
          <w:szCs w:val="22"/>
        </w:rPr>
        <w:t xml:space="preserve"> Monitoring (FGM) </w:t>
      </w:r>
    </w:p>
    <w:p w14:paraId="2306AF96" w14:textId="77777777" w:rsidR="00C4453C" w:rsidRPr="00DD5129" w:rsidRDefault="00C4453C" w:rsidP="00F542DD">
      <w:pPr>
        <w:pStyle w:val="Akapitzlist"/>
        <w:widowControl/>
        <w:numPr>
          <w:ilvl w:val="0"/>
          <w:numId w:val="74"/>
        </w:numPr>
        <w:suppressAutoHyphens w:val="0"/>
        <w:spacing w:line="360" w:lineRule="auto"/>
        <w:jc w:val="both"/>
        <w:rPr>
          <w:rFonts w:ascii="Arial" w:hAnsi="Arial" w:cs="Arial"/>
          <w:b/>
          <w:sz w:val="22"/>
          <w:szCs w:val="22"/>
        </w:rPr>
      </w:pPr>
      <w:r w:rsidRPr="00DD5129">
        <w:rPr>
          <w:rFonts w:ascii="Arial" w:hAnsi="Arial" w:cs="Arial"/>
          <w:sz w:val="22"/>
          <w:szCs w:val="22"/>
        </w:rPr>
        <w:t xml:space="preserve">Petycja, w której przekazano postulaty związane ze sprawami poprawy leczenia cukrzycy, wprowadzenia szkoleń dla pacjentów diabetologicznych oraz prośby o objęcie refundacją systemu monitorowania glikemii Flash </w:t>
      </w:r>
      <w:proofErr w:type="spellStart"/>
      <w:r w:rsidRPr="00DD5129">
        <w:rPr>
          <w:rFonts w:ascii="Arial" w:hAnsi="Arial" w:cs="Arial"/>
          <w:sz w:val="22"/>
          <w:szCs w:val="22"/>
        </w:rPr>
        <w:t>Glucose</w:t>
      </w:r>
      <w:proofErr w:type="spellEnd"/>
      <w:r w:rsidRPr="00DD5129">
        <w:rPr>
          <w:rFonts w:ascii="Arial" w:hAnsi="Arial" w:cs="Arial"/>
          <w:sz w:val="22"/>
          <w:szCs w:val="22"/>
        </w:rPr>
        <w:t xml:space="preserve"> Monitoring (FGM).</w:t>
      </w:r>
    </w:p>
    <w:p w14:paraId="528AE010" w14:textId="77777777" w:rsidR="00C4453C" w:rsidRPr="00DD5129" w:rsidRDefault="00C4453C" w:rsidP="00F542DD">
      <w:pPr>
        <w:pStyle w:val="Akapitzlist"/>
        <w:widowControl/>
        <w:numPr>
          <w:ilvl w:val="0"/>
          <w:numId w:val="43"/>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12 lutego 2019 r. i opublikowana na stronie MZ.</w:t>
      </w:r>
    </w:p>
    <w:p w14:paraId="34C2A619" w14:textId="77777777" w:rsidR="00C4453C" w:rsidRPr="00DD5129" w:rsidRDefault="00C4453C" w:rsidP="00F542DD">
      <w:pPr>
        <w:pStyle w:val="Akapitzlist"/>
        <w:widowControl/>
        <w:numPr>
          <w:ilvl w:val="0"/>
          <w:numId w:val="43"/>
        </w:numPr>
        <w:suppressAutoHyphens w:val="0"/>
        <w:spacing w:line="360" w:lineRule="auto"/>
        <w:jc w:val="both"/>
        <w:rPr>
          <w:rFonts w:ascii="Arial" w:hAnsi="Arial" w:cs="Arial"/>
          <w:b/>
          <w:sz w:val="22"/>
          <w:szCs w:val="22"/>
        </w:rPr>
      </w:pPr>
      <w:r w:rsidRPr="00DD5129">
        <w:rPr>
          <w:rFonts w:ascii="Arial" w:hAnsi="Arial" w:cs="Arial"/>
          <w:sz w:val="22"/>
          <w:szCs w:val="22"/>
        </w:rPr>
        <w:t xml:space="preserve">Wnioskodawca został poinformowany, że Ministerstwo Zdrowia sukcesywnie wprowadza rozwiązania w przepisach prawa wychodzące naprzeciw oczekiwaniom diabetyków mające na celu poprawienie standardu życia </w:t>
      </w:r>
      <w:r w:rsidRPr="00DD5129">
        <w:rPr>
          <w:rFonts w:ascii="Arial" w:hAnsi="Arial" w:cs="Arial"/>
          <w:sz w:val="22"/>
          <w:szCs w:val="22"/>
        </w:rPr>
        <w:lastRenderedPageBreak/>
        <w:t>pacjentów oraz o zasadach refundacji w zakresie wyrobów medycznych dla diabetyków.</w:t>
      </w:r>
    </w:p>
    <w:p w14:paraId="2A6AD038"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18 grudnia 2018 r. w sprawie zasadniczych zmian w ustawie z dnia 26 października 1982 r. o wychowaniu w trzeźwości i przeciwdziałaniu alkoholizmowi </w:t>
      </w:r>
    </w:p>
    <w:p w14:paraId="5EC2C497" w14:textId="77777777" w:rsidR="00C4453C" w:rsidRPr="00DD5129" w:rsidRDefault="00C4453C" w:rsidP="00F542DD">
      <w:pPr>
        <w:pStyle w:val="Akapitzlist"/>
        <w:widowControl/>
        <w:numPr>
          <w:ilvl w:val="0"/>
          <w:numId w:val="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wpłynęła do Kancelarii Ministerstwa Zdrowia w dniu 27 grudnia 2018 r.</w:t>
      </w:r>
    </w:p>
    <w:p w14:paraId="70FCC34C" w14:textId="77777777" w:rsidR="00C4453C" w:rsidRPr="00DD5129" w:rsidRDefault="00C4453C" w:rsidP="00F542DD">
      <w:pPr>
        <w:pStyle w:val="Akapitzlist"/>
        <w:widowControl/>
        <w:numPr>
          <w:ilvl w:val="0"/>
          <w:numId w:val="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pismem z dnia 27 marca 2019 r. i opublikowana na stronie MZ.</w:t>
      </w:r>
    </w:p>
    <w:p w14:paraId="2BDD30C6" w14:textId="77777777" w:rsidR="00C4453C" w:rsidRPr="00DD5129" w:rsidRDefault="00C4453C" w:rsidP="00F542DD">
      <w:pPr>
        <w:pStyle w:val="Akapitzlist"/>
        <w:widowControl/>
        <w:numPr>
          <w:ilvl w:val="0"/>
          <w:numId w:val="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Wnioskodawca został poinformowany o stanowisku MZ w odniesieniu do zgłoszonych postulatów dot. zmian w ustawie o wychowaniu w trzeźwości i przeciwdziałaniu alkoholizmowi w zakresie m.in. właściwości organów do wydawania zezwoleń na sprzedaż napojów alkoholowych, ograniczeń czasowych i miejscowych dotyczących sprzedaży napojów alkoholowych, pakietu propozycji dotyczących sprzedaży napojów alkoholowych osobom niepełnoletnim, umieszczania na napojach alkoholowych ostrzeżeń o szkodliwości alkoholu oraz postulatów dotyczących reklamy i promocji napojów alkoholowych.</w:t>
      </w:r>
    </w:p>
    <w:p w14:paraId="5FA4E0A3"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27 grudnia 2018 r. w sprawie uzupełnienia wzoru karty zgonu o informację o dacie i rodzaju ostatniego szczepienia wykonanego przed zgonem (data wpływu do MZ: 31.12.2018 r.) </w:t>
      </w:r>
    </w:p>
    <w:p w14:paraId="534ABCB5" w14:textId="77777777" w:rsidR="00C4453C" w:rsidRPr="00DD5129" w:rsidRDefault="00C4453C" w:rsidP="00F542DD">
      <w:pPr>
        <w:pStyle w:val="Akapitzlist"/>
        <w:widowControl/>
        <w:numPr>
          <w:ilvl w:val="0"/>
          <w:numId w:val="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uzupełnienia wzoru karty zgonu o informację o dacie i rodzaju ostatniego szczepienia wykonanego przed zgonem, w celu gromadzenia szczegółowych danych o przyczynach zgonów, w korelacji z informacją o podawaniu (lub nie) jakichkolwiek szczepionek.</w:t>
      </w:r>
    </w:p>
    <w:p w14:paraId="75365061" w14:textId="77777777" w:rsidR="00C4453C" w:rsidRPr="00DD5129" w:rsidRDefault="00C4453C" w:rsidP="00F542DD">
      <w:pPr>
        <w:pStyle w:val="Akapitzlist"/>
        <w:widowControl/>
        <w:numPr>
          <w:ilvl w:val="0"/>
          <w:numId w:val="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została udzielona 14 marca 2019 r. i opublikowana na stronie MZ.</w:t>
      </w:r>
    </w:p>
    <w:p w14:paraId="3FB69745" w14:textId="77777777" w:rsidR="00C4453C" w:rsidRPr="00DD5129" w:rsidRDefault="00C4453C" w:rsidP="00F542DD">
      <w:pPr>
        <w:pStyle w:val="Akapitzlist"/>
        <w:widowControl/>
        <w:numPr>
          <w:ilvl w:val="0"/>
          <w:numId w:val="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Wnioskodawców poinformowano, że przypadki niepożądanych odczynów poszczepiennych (NOP), w tym ciężkich NOP, które kończą się śmiercią pacjenta, są rozpoznawane i zgłaszane zgodnie z procedurami określonymi w przepisach ustawy z dnia 5 grudnia 2008 r. o zapobieganiu i zwalczaniu zakażeń i chorób zakaźnych u ludzi oraz rozporządzenia Ministra Zdrowia z dnia 21 grudnia 2010 r. w sprawie niepożądanych odczynów poszczepiennych oraz kryteriów ich rozpoznawania.</w:t>
      </w:r>
    </w:p>
    <w:p w14:paraId="5AD5F99F" w14:textId="77777777" w:rsidR="00C4453C" w:rsidRPr="00DD5129" w:rsidRDefault="00C4453C" w:rsidP="00F542DD">
      <w:pPr>
        <w:pStyle w:val="Akapitzlist"/>
        <w:widowControl/>
        <w:numPr>
          <w:ilvl w:val="0"/>
          <w:numId w:val="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11.02.2019 r. wpłynęła kolejna petycja o tej samej treści (p. Ewelina Turowska); w odpowiedzi z dnia 25 marca 2019 r. poinformowano wnioskodawczynię, że odpowiedź w przedmiotowej sprawie jest dostępna na stronie internetowej MZ.</w:t>
      </w:r>
    </w:p>
    <w:p w14:paraId="5DD63482"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lastRenderedPageBreak/>
        <w:t xml:space="preserve">Petycja wielokrotna z dnia 4 stycznia 2019 r. - o zniesienie obowiązku poddawania dzieci „szczepieniom ochronnym” </w:t>
      </w:r>
    </w:p>
    <w:p w14:paraId="7DA940B4" w14:textId="77777777" w:rsidR="00C4453C" w:rsidRPr="00DD5129" w:rsidRDefault="00C4453C" w:rsidP="00F542DD">
      <w:pPr>
        <w:pStyle w:val="Akapitzlist"/>
        <w:widowControl/>
        <w:numPr>
          <w:ilvl w:val="0"/>
          <w:numId w:val="6"/>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zniesienia obowiązku poddawania dzieci szczepieniom ochronnym.</w:t>
      </w:r>
    </w:p>
    <w:p w14:paraId="612445A8" w14:textId="77777777" w:rsidR="00C4453C" w:rsidRPr="00DD5129" w:rsidRDefault="00C4453C" w:rsidP="00F542DD">
      <w:pPr>
        <w:pStyle w:val="Akapitzlist"/>
        <w:widowControl/>
        <w:numPr>
          <w:ilvl w:val="0"/>
          <w:numId w:val="6"/>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27 marca 2019 r. i opublikowana na stronie MZ.</w:t>
      </w:r>
    </w:p>
    <w:p w14:paraId="47911912" w14:textId="77777777" w:rsidR="00C4453C" w:rsidRPr="00DD5129" w:rsidRDefault="00C4453C" w:rsidP="00F542DD">
      <w:pPr>
        <w:pStyle w:val="Akapitzlist"/>
        <w:widowControl/>
        <w:numPr>
          <w:ilvl w:val="0"/>
          <w:numId w:val="6"/>
        </w:numPr>
        <w:suppressAutoHyphens w:val="0"/>
        <w:autoSpaceDE w:val="0"/>
        <w:autoSpaceDN w:val="0"/>
        <w:adjustRightInd w:val="0"/>
        <w:spacing w:line="360" w:lineRule="auto"/>
        <w:jc w:val="both"/>
        <w:rPr>
          <w:rStyle w:val="Hipercze"/>
          <w:rFonts w:ascii="Arial" w:hAnsi="Arial" w:cs="Arial"/>
          <w:color w:val="00000A"/>
          <w:sz w:val="22"/>
          <w:szCs w:val="22"/>
          <w:u w:val="none"/>
        </w:rPr>
      </w:pPr>
      <w:r w:rsidRPr="00DD5129">
        <w:rPr>
          <w:rFonts w:ascii="Arial" w:hAnsi="Arial" w:cs="Arial"/>
          <w:sz w:val="22"/>
          <w:szCs w:val="22"/>
        </w:rPr>
        <w:t>Na petycję udzielono odpowiedzi, że dokumentacja każdego produktu leczniczego dopuszczonego do obrotu, w tym szczepionek, musi spełniać wymagania określone prawem i zawierać dane niekliniczne i kliniczne dowodzące bezpieczeństwa, skuteczności i pozytywnego stosunku korzyści do ryzyka. Dane kliniczne zawarte są w tzw. Przeglądzie klinicznym oraz podsumowaniu klinicznym, które muszą być podpisane przez ekspertów posiadających niezbędne kwalifikacje, opisane w ich życiorysie, znajdującym się również w dokumentacji. Realizacja szczepień obowiązkowych odgrywa istotną rolę w kształtowaniu zdrowia publicznego w Polsce w obszarze zapobiegania występowaniu chorób zakaźnych i zapobiegania następstwom tych chorób. Dzięki odporności zbiorowiskowej, jaką poprzez szczepienie uzyskuje się w populacji np. przeciwko odrze, gruźlicy czy krztuścu chronimy nie tylko osoby zaszczepione, ale dodatkowo osoby, które nie mogą być zaszczepione ze względu na przeciwwskazania.</w:t>
      </w:r>
    </w:p>
    <w:p w14:paraId="247B959E"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sz w:val="22"/>
          <w:szCs w:val="22"/>
        </w:rPr>
      </w:pPr>
      <w:r w:rsidRPr="00DD5129">
        <w:rPr>
          <w:rFonts w:ascii="Arial" w:hAnsi="Arial" w:cs="Arial"/>
          <w:b/>
          <w:sz w:val="22"/>
          <w:szCs w:val="22"/>
        </w:rPr>
        <w:t xml:space="preserve">Petycja z dnia 8 stycznia 2019 r. w sprawie cofnięcia decyzji o przyznaniu Państwowej Wyższej Szkole Zawodowej w Nowym Sączu akredytacji dla kierunku kształcenia: pielęgniarstwo </w:t>
      </w:r>
    </w:p>
    <w:p w14:paraId="34278C37" w14:textId="77777777" w:rsidR="00C4453C" w:rsidRPr="00DD5129" w:rsidRDefault="00C4453C" w:rsidP="00F542DD">
      <w:pPr>
        <w:pStyle w:val="Akapitzlist"/>
        <w:widowControl/>
        <w:numPr>
          <w:ilvl w:val="0"/>
          <w:numId w:val="33"/>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cofnięcia decyzji o przyznaniu Państwowej Wyższej Szkole Zawodowej w Nowym Sączu akredytacji dla kierunku kształcenia: pielęgniarstwo.</w:t>
      </w:r>
    </w:p>
    <w:p w14:paraId="6C3AEE33" w14:textId="77777777" w:rsidR="00C4453C" w:rsidRPr="00DD5129" w:rsidRDefault="00C4453C" w:rsidP="00F542DD">
      <w:pPr>
        <w:pStyle w:val="Akapitzlist"/>
        <w:widowControl/>
        <w:numPr>
          <w:ilvl w:val="0"/>
          <w:numId w:val="33"/>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wysłana listem dnia 28 marca 2019 r. i opublikowana na stronie MZ.</w:t>
      </w:r>
    </w:p>
    <w:p w14:paraId="2BD0FAA9" w14:textId="2E807B26" w:rsidR="00C4453C" w:rsidRDefault="00C4453C" w:rsidP="00F542DD">
      <w:pPr>
        <w:pStyle w:val="Akapitzlist"/>
        <w:widowControl/>
        <w:numPr>
          <w:ilvl w:val="0"/>
          <w:numId w:val="33"/>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Wnioskodawca został poinformowany o braku okoliczności, które uzasadniałyby wszczęcie postepowania w trybie art. 58 ust. 1 pkt 3 i art. 59 ust. 4 ustawy z dn. 15 lipca 2011 r. o zawodach pielęgniarki i położnej. Po przesłaniu wyjaśnień przez Uczelnię pismem z dn. 31 stycznia 2019 r. Krajowa Rada Akredytacyjna Szkół Pielęgniarek i Położnych uznała, iż informacje przedstawione przez Wnioskodawcę w petycji nie zostały poparte materiałem dowodowym. Krajowa Rada stwierdziła, że nie ma zasadności do podjęcia przez członków Krajowej Rady bieżącej oceny spełniania przez Uczelnię standardów kształcenia, w szczególności przez wizytację Uczelni.</w:t>
      </w:r>
    </w:p>
    <w:p w14:paraId="12013494" w14:textId="77777777" w:rsidR="00DD5129" w:rsidRPr="00DD5129" w:rsidRDefault="00DD5129" w:rsidP="00DD5129">
      <w:pPr>
        <w:suppressAutoHyphens w:val="0"/>
        <w:autoSpaceDE w:val="0"/>
        <w:autoSpaceDN w:val="0"/>
        <w:adjustRightInd w:val="0"/>
        <w:spacing w:line="360" w:lineRule="auto"/>
        <w:ind w:left="360"/>
        <w:jc w:val="both"/>
        <w:rPr>
          <w:rFonts w:ascii="Arial" w:hAnsi="Arial" w:cs="Arial"/>
          <w:szCs w:val="22"/>
        </w:rPr>
      </w:pPr>
    </w:p>
    <w:p w14:paraId="0B2D0109"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lastRenderedPageBreak/>
        <w:t xml:space="preserve">Petycja z dnia z dnia 18 stycznia 2019 r. w sprawie podjęcia prac nad uchyleniem ustawy z dnia 18 lipca 1950 r. o odpowiedzialności zawodowej fachowych pracowników służby zdrowia i dekretu z dnia 5 lipca 1946 r. o wykonywaniu czynności techniczno-dentystycznych </w:t>
      </w:r>
    </w:p>
    <w:p w14:paraId="588D6F5D" w14:textId="77777777" w:rsidR="00C4453C" w:rsidRPr="00DD5129" w:rsidRDefault="00C4453C" w:rsidP="00F542DD">
      <w:pPr>
        <w:pStyle w:val="Akapitzlist"/>
        <w:widowControl/>
        <w:numPr>
          <w:ilvl w:val="0"/>
          <w:numId w:val="73"/>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podjęcia prac nad uchyleniem ustawy z dnia 18 lipca 1950 r. o odpowiedzialności zawodowej fachowych pracowników służby zdrowia i dekretu z dnia 5 lipca 1946 r. o wykonywaniu czynności techniczno-dentystycznych.</w:t>
      </w:r>
    </w:p>
    <w:p w14:paraId="44F62C5C" w14:textId="77777777" w:rsidR="00C4453C" w:rsidRPr="00DD5129" w:rsidRDefault="00C4453C" w:rsidP="00F542DD">
      <w:pPr>
        <w:pStyle w:val="Akapitzlist"/>
        <w:widowControl/>
        <w:numPr>
          <w:ilvl w:val="0"/>
          <w:numId w:val="5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wysłana mailem dniu 25 marca 2019 r. i opublikowana na stronie MZ.</w:t>
      </w:r>
    </w:p>
    <w:p w14:paraId="33109CA4" w14:textId="77777777" w:rsidR="00C4453C" w:rsidRPr="00DD5129" w:rsidRDefault="00C4453C" w:rsidP="00F542DD">
      <w:pPr>
        <w:pStyle w:val="Akapitzlist"/>
        <w:widowControl/>
        <w:numPr>
          <w:ilvl w:val="0"/>
          <w:numId w:val="5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Wnioskodawca został poinformowany, że w opinii resortu zdrowia brak jest adresatów norm prawnych zawartych w ww. dekrecie z dnia 5 lipca 1946 r., co powoduje, że akt ten, chociaż formalnie nie został uchylony, to nie może być stosowany w praktyce. Decyzja o uchyleniu obowiązujących ww. przepisów wymaga rozważenia. Poinformowano również, że w Ministerstwie Zdrowia podjęto działania mające na celu uregulowanie w sposób kompleksowy kwalifikacji i zasad wykonywania wybranych zawodów medycznych, które nie są objęte dotychczas regulacjami ustawowymi w Polsce.</w:t>
      </w:r>
    </w:p>
    <w:p w14:paraId="1F56038A"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31 stycznia 2019 r. w sprawie zmiany § 19 ust. 3 rozporządzenia Ministra Zdrowia z dnia 20 kwietnia 2005 r. w sprawie szczegółowych zasad kierowania, przyjmowania, przenoszenia, zwalniania i pobytu nieletnich w podmiotach leczniczych niebędących przedsiębiorcami </w:t>
      </w:r>
    </w:p>
    <w:p w14:paraId="41D2954E" w14:textId="77777777" w:rsidR="00C4453C" w:rsidRPr="00DD5129" w:rsidRDefault="00C4453C" w:rsidP="00F542DD">
      <w:pPr>
        <w:pStyle w:val="Akapitzlist"/>
        <w:widowControl/>
        <w:numPr>
          <w:ilvl w:val="0"/>
          <w:numId w:val="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nadesłana drogą elektroniczną dnia 31 stycznia 2019 r. dotyczyła zmiany § 19 rozporządzenia Ministra Zdrowia z dnia 20 kwietnia 2005 r. w sprawie szczegółowych zasad kierowania, przyjmowania, przenoszenia, zwalniania i pobytu nieletnich w podmiotach leczniczych niebędących przedsiębiorcami (Dz. U. z 2018 r., poz. 1928) poprzez odwołanie ww. paragrafu do obowiązujących przepisów wskazanych w ustawie z dnia 14 grudnia 2016 r. – Prawo oświatowe.</w:t>
      </w:r>
    </w:p>
    <w:p w14:paraId="46B6B8D0" w14:textId="77777777" w:rsidR="00C4453C" w:rsidRPr="00DD5129" w:rsidRDefault="00C4453C" w:rsidP="00F542DD">
      <w:pPr>
        <w:pStyle w:val="Akapitzlist"/>
        <w:widowControl/>
        <w:numPr>
          <w:ilvl w:val="0"/>
          <w:numId w:val="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8 lutego 2019 r. i opublikowana na stronie MZ.</w:t>
      </w:r>
    </w:p>
    <w:p w14:paraId="6ADCD77B" w14:textId="5E066FBD" w:rsidR="00C4453C" w:rsidRDefault="00C4453C" w:rsidP="00F542DD">
      <w:pPr>
        <w:pStyle w:val="Akapitzlist"/>
        <w:widowControl/>
        <w:numPr>
          <w:ilvl w:val="0"/>
          <w:numId w:val="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Wnioskodawca został poinformowany, iż wprowadzenie wnioskowanej zmiany nie jest konieczne, z uwagi na to, iż wskazany do § 19 ww. rozporządzenia przypis nr 2 odnosi się do obecnie obowiązującej ustawy z dnia 14 grudnia 2016 r. - Prawo oświatowe (Dz.U. z 2018 r. poz. 996), która weszła w życie z dniem 1 września 2017 r.</w:t>
      </w:r>
    </w:p>
    <w:p w14:paraId="37F98160" w14:textId="23E7E004" w:rsidR="00DD5129" w:rsidRDefault="00DD5129" w:rsidP="00DD5129">
      <w:pPr>
        <w:suppressAutoHyphens w:val="0"/>
        <w:autoSpaceDE w:val="0"/>
        <w:autoSpaceDN w:val="0"/>
        <w:adjustRightInd w:val="0"/>
        <w:spacing w:line="360" w:lineRule="auto"/>
        <w:jc w:val="both"/>
        <w:rPr>
          <w:rFonts w:ascii="Arial" w:hAnsi="Arial" w:cs="Arial"/>
          <w:szCs w:val="22"/>
        </w:rPr>
      </w:pPr>
    </w:p>
    <w:p w14:paraId="1189B4BA" w14:textId="77777777" w:rsidR="00DD5129" w:rsidRPr="00DD5129" w:rsidRDefault="00DD5129" w:rsidP="00DD5129">
      <w:pPr>
        <w:suppressAutoHyphens w:val="0"/>
        <w:autoSpaceDE w:val="0"/>
        <w:autoSpaceDN w:val="0"/>
        <w:adjustRightInd w:val="0"/>
        <w:spacing w:line="360" w:lineRule="auto"/>
        <w:jc w:val="both"/>
        <w:rPr>
          <w:rFonts w:ascii="Arial" w:hAnsi="Arial" w:cs="Arial"/>
          <w:szCs w:val="22"/>
        </w:rPr>
      </w:pPr>
    </w:p>
    <w:p w14:paraId="3543744F"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lastRenderedPageBreak/>
        <w:t xml:space="preserve">Petycja z dnia 3 lutego 2019 r.  w sprawie zmiany § 3 rozporządzenia Ministra Zdrowia z dnia 26 sierpnia 2009 r. </w:t>
      </w:r>
    </w:p>
    <w:p w14:paraId="77D1C074" w14:textId="77777777" w:rsidR="00C4453C" w:rsidRPr="00DD5129" w:rsidRDefault="00C4453C" w:rsidP="00F542DD">
      <w:pPr>
        <w:pStyle w:val="Akapitzlist"/>
        <w:widowControl/>
        <w:numPr>
          <w:ilvl w:val="0"/>
          <w:numId w:val="37"/>
        </w:numPr>
        <w:suppressAutoHyphens w:val="0"/>
        <w:spacing w:after="160" w:line="360" w:lineRule="auto"/>
        <w:jc w:val="both"/>
        <w:rPr>
          <w:rFonts w:ascii="Arial" w:hAnsi="Arial" w:cs="Arial"/>
          <w:b/>
          <w:sz w:val="22"/>
          <w:szCs w:val="22"/>
        </w:rPr>
      </w:pPr>
      <w:r w:rsidRPr="00DD5129">
        <w:rPr>
          <w:rFonts w:ascii="Arial" w:hAnsi="Arial" w:cs="Arial"/>
          <w:sz w:val="22"/>
          <w:szCs w:val="22"/>
        </w:rPr>
        <w:t>Petycja dotyczyła przygotowania nauczycieli do prowadzenia zajęć edukacyjnych w zakresie udzielania pierwszej pomocy.</w:t>
      </w:r>
    </w:p>
    <w:p w14:paraId="44D12677" w14:textId="77777777" w:rsidR="00C4453C" w:rsidRPr="00DD5129" w:rsidRDefault="00C4453C" w:rsidP="00F542DD">
      <w:pPr>
        <w:pStyle w:val="Akapitzlist"/>
        <w:widowControl/>
        <w:numPr>
          <w:ilvl w:val="0"/>
          <w:numId w:val="37"/>
        </w:numPr>
        <w:suppressAutoHyphens w:val="0"/>
        <w:spacing w:after="160" w:line="360" w:lineRule="auto"/>
        <w:jc w:val="both"/>
        <w:rPr>
          <w:rFonts w:ascii="Arial" w:hAnsi="Arial" w:cs="Arial"/>
          <w:b/>
          <w:sz w:val="22"/>
          <w:szCs w:val="22"/>
        </w:rPr>
      </w:pPr>
      <w:r w:rsidRPr="00DD5129">
        <w:rPr>
          <w:rFonts w:ascii="Arial" w:hAnsi="Arial" w:cs="Arial"/>
          <w:sz w:val="22"/>
          <w:szCs w:val="22"/>
        </w:rPr>
        <w:t>Odpowiedź udzielona w dniu 6 marca 2019 r. i opublikowana na stronie MZ.</w:t>
      </w:r>
    </w:p>
    <w:p w14:paraId="26BD74AE" w14:textId="77777777" w:rsidR="00C4453C" w:rsidRPr="00DD5129" w:rsidRDefault="00C4453C" w:rsidP="00F542DD">
      <w:pPr>
        <w:pStyle w:val="Akapitzlist"/>
        <w:widowControl/>
        <w:numPr>
          <w:ilvl w:val="0"/>
          <w:numId w:val="37"/>
        </w:numPr>
        <w:suppressAutoHyphens w:val="0"/>
        <w:spacing w:after="160" w:line="360" w:lineRule="auto"/>
        <w:jc w:val="both"/>
        <w:rPr>
          <w:rFonts w:ascii="Arial" w:hAnsi="Arial" w:cs="Arial"/>
          <w:b/>
          <w:sz w:val="22"/>
          <w:szCs w:val="22"/>
        </w:rPr>
      </w:pPr>
      <w:r w:rsidRPr="00DD5129">
        <w:rPr>
          <w:rFonts w:ascii="Arial" w:hAnsi="Arial" w:cs="Arial"/>
          <w:sz w:val="22"/>
          <w:szCs w:val="22"/>
        </w:rPr>
        <w:t>Wnioskodawca został poinformowany, że rozporządzenie Ministra Zdrowia z dnia 26 sierpnia 2009 r. w sprawie przygotowania nauczycieli do prowadzenia zajęć edukacyjnych w zakresie udzielania pierwszej pomocy (Dz. U. nr 139, poz. 1132), zachowuje moc do dnia wejścia w życie innych przepisów wykonawczych.</w:t>
      </w:r>
    </w:p>
    <w:p w14:paraId="4D31FBB2"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dnia z dnia 3 lutego 2019 r. w sprawie zmiany § 5 ust. 1 pkt 2 rozporządzenia Ministra Zdrowia z dnia 16 lutego 2009 r. </w:t>
      </w:r>
    </w:p>
    <w:p w14:paraId="1191B641" w14:textId="77777777" w:rsidR="00C4453C" w:rsidRPr="00DD5129" w:rsidRDefault="00C4453C" w:rsidP="00F542DD">
      <w:pPr>
        <w:pStyle w:val="Akapitzlist"/>
        <w:widowControl/>
        <w:numPr>
          <w:ilvl w:val="0"/>
          <w:numId w:val="72"/>
        </w:numPr>
        <w:suppressAutoHyphens w:val="0"/>
        <w:spacing w:after="160" w:line="360" w:lineRule="auto"/>
        <w:jc w:val="both"/>
        <w:rPr>
          <w:rFonts w:ascii="Arial" w:hAnsi="Arial" w:cs="Arial"/>
          <w:bCs/>
          <w:sz w:val="22"/>
          <w:szCs w:val="22"/>
        </w:rPr>
      </w:pPr>
      <w:r w:rsidRPr="00DD5129">
        <w:rPr>
          <w:rFonts w:ascii="Arial" w:hAnsi="Arial" w:cs="Arial"/>
          <w:bCs/>
          <w:sz w:val="22"/>
          <w:szCs w:val="22"/>
        </w:rPr>
        <w:t>Petycja, dotyczyła zmiany § 5 ust. 1 pkt 2 rozporządzenia Ministra Zdrowia z dnia 16 lutego 2009 r.</w:t>
      </w:r>
    </w:p>
    <w:p w14:paraId="1E09A63F" w14:textId="77777777" w:rsidR="00C4453C" w:rsidRPr="00DD5129" w:rsidRDefault="00C4453C" w:rsidP="00F542DD">
      <w:pPr>
        <w:pStyle w:val="Akapitzlist"/>
        <w:widowControl/>
        <w:numPr>
          <w:ilvl w:val="0"/>
          <w:numId w:val="55"/>
        </w:numPr>
        <w:suppressAutoHyphens w:val="0"/>
        <w:spacing w:after="160" w:line="360" w:lineRule="auto"/>
        <w:jc w:val="both"/>
        <w:rPr>
          <w:rFonts w:ascii="Arial" w:hAnsi="Arial" w:cs="Arial"/>
          <w:bCs/>
          <w:sz w:val="22"/>
          <w:szCs w:val="22"/>
        </w:rPr>
      </w:pPr>
      <w:r w:rsidRPr="00DD5129">
        <w:rPr>
          <w:rFonts w:ascii="Arial" w:hAnsi="Arial" w:cs="Arial"/>
          <w:bCs/>
          <w:sz w:val="22"/>
          <w:szCs w:val="22"/>
        </w:rPr>
        <w:t>Odpowiedź wysłana mailem dniu 6 maja 2019 r. i opublikowana na stronie MZ.</w:t>
      </w:r>
    </w:p>
    <w:p w14:paraId="733B6F10" w14:textId="77777777" w:rsidR="00C4453C" w:rsidRPr="00DD5129" w:rsidRDefault="00C4453C" w:rsidP="00F542DD">
      <w:pPr>
        <w:pStyle w:val="Akapitzlist"/>
        <w:widowControl/>
        <w:numPr>
          <w:ilvl w:val="0"/>
          <w:numId w:val="55"/>
        </w:numPr>
        <w:suppressAutoHyphens w:val="0"/>
        <w:spacing w:after="160" w:line="360" w:lineRule="auto"/>
        <w:jc w:val="both"/>
        <w:rPr>
          <w:rFonts w:ascii="Arial" w:hAnsi="Arial" w:cs="Arial"/>
          <w:bCs/>
          <w:sz w:val="22"/>
          <w:szCs w:val="22"/>
        </w:rPr>
      </w:pPr>
      <w:r w:rsidRPr="00DD5129">
        <w:rPr>
          <w:rFonts w:ascii="Arial" w:hAnsi="Arial" w:cs="Arial"/>
          <w:bCs/>
          <w:sz w:val="22"/>
          <w:szCs w:val="22"/>
        </w:rPr>
        <w:t xml:space="preserve">Wnioskodawca został poinformowany, że zawarte w rozporządzeniu Ministra Zdrowia w sprawie praktyki zawodowej w aptece odwołanie do uchylonej ustaw nie uniemożliwia realizacji praktyki zawodowej w aptece przez studentów kierunku farmacja. W przypadku podjęcia ewentualnych prac nad nowelizacją ww. rozporządzenia przedmiotowa kwestia zostanie zmieniona zgodnie z obowiązującymi przepisami. W przypadku podjęcia ewentualnych prac nad </w:t>
      </w:r>
      <w:r w:rsidRPr="00DD5129">
        <w:rPr>
          <w:rFonts w:ascii="Arial" w:hAnsi="Arial" w:cs="Arial"/>
          <w:sz w:val="22"/>
          <w:szCs w:val="22"/>
        </w:rPr>
        <w:t>nowelizacją ww. rozporządzenia przedmiotowa kwestia zostanie zmieniona zgodnie z obowiązującymi przepisami.</w:t>
      </w:r>
    </w:p>
    <w:p w14:paraId="4A20B126"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sz w:val="22"/>
          <w:szCs w:val="22"/>
        </w:rPr>
      </w:pPr>
      <w:r w:rsidRPr="00DD5129">
        <w:rPr>
          <w:rFonts w:ascii="Arial" w:hAnsi="Arial" w:cs="Arial"/>
          <w:b/>
          <w:sz w:val="22"/>
          <w:szCs w:val="22"/>
        </w:rPr>
        <w:t xml:space="preserve">Petycja z dnia 4 lutego 2019 r. w sprawie zmiany § 3 pkt 1 rozporządzenia Ministra Zdrowia z dnia 20 sierpnia 2012 r. </w:t>
      </w:r>
    </w:p>
    <w:p w14:paraId="6338CDDA" w14:textId="77777777" w:rsidR="00C4453C" w:rsidRPr="00DD5129" w:rsidRDefault="00C4453C" w:rsidP="00F542DD">
      <w:pPr>
        <w:pStyle w:val="Akapitzlist"/>
        <w:widowControl/>
        <w:numPr>
          <w:ilvl w:val="0"/>
          <w:numId w:val="3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zmiany § 3 pkt 1 rozporządzenia Ministra Zdrowia z dnia 20 sierpnia 2012 r.</w:t>
      </w:r>
    </w:p>
    <w:p w14:paraId="153E163D" w14:textId="77777777" w:rsidR="00C4453C" w:rsidRPr="00DD5129" w:rsidRDefault="00C4453C" w:rsidP="00F542DD">
      <w:pPr>
        <w:pStyle w:val="Akapitzlist"/>
        <w:widowControl/>
        <w:numPr>
          <w:ilvl w:val="0"/>
          <w:numId w:val="3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wysłana mailem dnia 21 marca 2019 r. i opublikowana na stronie MZ.</w:t>
      </w:r>
    </w:p>
    <w:p w14:paraId="09E7E72C" w14:textId="6AE6F62F" w:rsidR="00C4453C" w:rsidRDefault="00C4453C" w:rsidP="00F542DD">
      <w:pPr>
        <w:pStyle w:val="Akapitzlist"/>
        <w:widowControl/>
        <w:numPr>
          <w:ilvl w:val="0"/>
          <w:numId w:val="3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Wnioskodawca został poinformowany, że biorąc pod uwagę zmianę obowiązujących przepisów prawa, Ministerstwo Zdrowia rozważy zmianę przepisów rozporządzenia w sprawie wymagań dotyczących kształcenia pielęgniarek i położnych w zakresie dostosowania tych przepisów do przepisów wydanych na podstawie ustawy z dnia 20 lipca 2018 r. – Prawo o szkolnictwie wyższym i nauce.</w:t>
      </w:r>
    </w:p>
    <w:p w14:paraId="397F4A85" w14:textId="24844536" w:rsidR="00DD5129" w:rsidRDefault="00DD5129" w:rsidP="00DD5129">
      <w:pPr>
        <w:suppressAutoHyphens w:val="0"/>
        <w:autoSpaceDE w:val="0"/>
        <w:autoSpaceDN w:val="0"/>
        <w:adjustRightInd w:val="0"/>
        <w:spacing w:line="360" w:lineRule="auto"/>
        <w:jc w:val="both"/>
        <w:rPr>
          <w:rFonts w:ascii="Arial" w:hAnsi="Arial" w:cs="Arial"/>
          <w:szCs w:val="22"/>
        </w:rPr>
      </w:pPr>
    </w:p>
    <w:p w14:paraId="209C41A0" w14:textId="77777777" w:rsidR="00C4453C" w:rsidRPr="00DD5129" w:rsidRDefault="00C4453C" w:rsidP="00F542DD">
      <w:pPr>
        <w:pStyle w:val="pismamz"/>
        <w:numPr>
          <w:ilvl w:val="0"/>
          <w:numId w:val="76"/>
        </w:numPr>
        <w:rPr>
          <w:rFonts w:cs="Arial"/>
          <w:b/>
          <w:bCs/>
          <w:sz w:val="22"/>
          <w:szCs w:val="22"/>
        </w:rPr>
      </w:pPr>
      <w:r w:rsidRPr="00DD5129">
        <w:rPr>
          <w:rFonts w:cs="Arial"/>
          <w:b/>
          <w:bCs/>
          <w:sz w:val="22"/>
          <w:szCs w:val="22"/>
        </w:rPr>
        <w:lastRenderedPageBreak/>
        <w:t xml:space="preserve">Petycja z </w:t>
      </w:r>
      <w:r w:rsidRPr="00DD5129">
        <w:rPr>
          <w:rFonts w:cs="Arial"/>
          <w:b/>
          <w:bCs/>
          <w:color w:val="000000" w:themeColor="text1"/>
          <w:sz w:val="22"/>
          <w:szCs w:val="22"/>
        </w:rPr>
        <w:t xml:space="preserve">dnia 5 lutego 2019 r. w sprawie </w:t>
      </w:r>
      <w:r w:rsidRPr="00DD5129">
        <w:rPr>
          <w:rFonts w:cs="Arial"/>
          <w:b/>
          <w:bCs/>
          <w:sz w:val="22"/>
          <w:szCs w:val="22"/>
        </w:rPr>
        <w:t xml:space="preserve">nowelizacji rozporządzenia Ministra Zdrowia z dnia 13 września 2006 r. w sprawie trybu przeprowadzania kontroli jednostek uprawnionych do potwierdzenia właściwości leczniczych naturalnych surowców leczniczych i właściwości leczniczych klimatu </w:t>
      </w:r>
    </w:p>
    <w:p w14:paraId="258E6B45" w14:textId="77777777" w:rsidR="00C4453C" w:rsidRPr="00DD5129" w:rsidRDefault="00C4453C" w:rsidP="00F542DD">
      <w:pPr>
        <w:pStyle w:val="pismamz"/>
        <w:numPr>
          <w:ilvl w:val="0"/>
          <w:numId w:val="35"/>
        </w:numPr>
        <w:tabs>
          <w:tab w:val="left" w:pos="5400"/>
        </w:tabs>
        <w:suppressAutoHyphens w:val="0"/>
        <w:spacing w:before="480"/>
        <w:rPr>
          <w:rFonts w:cs="Arial"/>
          <w:b/>
          <w:bCs/>
          <w:sz w:val="22"/>
          <w:szCs w:val="22"/>
        </w:rPr>
      </w:pPr>
      <w:r w:rsidRPr="00DD5129">
        <w:rPr>
          <w:rFonts w:cs="Arial"/>
          <w:sz w:val="22"/>
          <w:szCs w:val="22"/>
        </w:rPr>
        <w:t xml:space="preserve">Petycja dotyczyła nowelizacji rozporządzenia Ministra Zdrowia z dnia 13 września 2006 r. w sprawie trybu przeprowadzania kontroli jednostek uprawnionych do potwierdzenia właściwości leczniczych naturalnych surowców leczniczych i właściwości leczniczych klimatu (Dz. U. Nr 178, poz. 1321 z </w:t>
      </w:r>
      <w:proofErr w:type="spellStart"/>
      <w:r w:rsidRPr="00DD5129">
        <w:rPr>
          <w:rFonts w:cs="Arial"/>
          <w:sz w:val="22"/>
          <w:szCs w:val="22"/>
        </w:rPr>
        <w:t>późn</w:t>
      </w:r>
      <w:proofErr w:type="spellEnd"/>
      <w:r w:rsidRPr="00DD5129">
        <w:rPr>
          <w:rFonts w:cs="Arial"/>
          <w:sz w:val="22"/>
          <w:szCs w:val="22"/>
        </w:rPr>
        <w:t>. zm.), w zakresie zmiany treści § 3 ust. 3 rozporządzenia, odnoszącego się do nieobowiązujących przepisów.</w:t>
      </w:r>
    </w:p>
    <w:p w14:paraId="63B60F3B" w14:textId="77777777" w:rsidR="00C4453C" w:rsidRPr="00DD5129" w:rsidRDefault="00C4453C" w:rsidP="00F542DD">
      <w:pPr>
        <w:pStyle w:val="pismamz"/>
        <w:numPr>
          <w:ilvl w:val="0"/>
          <w:numId w:val="35"/>
        </w:numPr>
        <w:tabs>
          <w:tab w:val="left" w:pos="5400"/>
        </w:tabs>
        <w:suppressAutoHyphens w:val="0"/>
        <w:spacing w:before="480"/>
        <w:rPr>
          <w:rFonts w:cs="Arial"/>
          <w:b/>
          <w:bCs/>
          <w:sz w:val="22"/>
          <w:szCs w:val="22"/>
        </w:rPr>
      </w:pPr>
      <w:r w:rsidRPr="00DD5129">
        <w:rPr>
          <w:rFonts w:cs="Arial"/>
          <w:sz w:val="22"/>
          <w:szCs w:val="22"/>
        </w:rPr>
        <w:t>Odpowiedź udzielona 19 lutego 2019 r. i opublikowana na stronie MZ.</w:t>
      </w:r>
    </w:p>
    <w:p w14:paraId="5A732A1E" w14:textId="77777777" w:rsidR="00C4453C" w:rsidRPr="00DD5129" w:rsidRDefault="00C4453C" w:rsidP="00F542DD">
      <w:pPr>
        <w:pStyle w:val="pismamz"/>
        <w:numPr>
          <w:ilvl w:val="0"/>
          <w:numId w:val="35"/>
        </w:numPr>
        <w:tabs>
          <w:tab w:val="left" w:pos="5400"/>
        </w:tabs>
        <w:suppressAutoHyphens w:val="0"/>
        <w:spacing w:before="480"/>
        <w:rPr>
          <w:rFonts w:cs="Arial"/>
          <w:b/>
          <w:bCs/>
          <w:sz w:val="22"/>
          <w:szCs w:val="22"/>
        </w:rPr>
      </w:pPr>
      <w:r w:rsidRPr="00DD5129">
        <w:rPr>
          <w:rFonts w:cs="Arial"/>
          <w:sz w:val="22"/>
          <w:szCs w:val="22"/>
        </w:rPr>
        <w:t>Wnioskodawca został poinformowany o niezwłocznym podjęciu przez Ministerstwo Zdrowia prac legislacyjnych, celem nowelizacji wskazanego aktu normatywnego.</w:t>
      </w:r>
    </w:p>
    <w:p w14:paraId="0F239904" w14:textId="77777777" w:rsidR="00C4453C" w:rsidRPr="00DD5129" w:rsidRDefault="00C4453C" w:rsidP="00F542DD">
      <w:pPr>
        <w:pStyle w:val="pismamz"/>
        <w:numPr>
          <w:ilvl w:val="0"/>
          <w:numId w:val="76"/>
        </w:numPr>
        <w:tabs>
          <w:tab w:val="left" w:pos="5400"/>
        </w:tabs>
        <w:spacing w:before="480"/>
        <w:rPr>
          <w:rFonts w:cs="Arial"/>
          <w:b/>
          <w:bCs/>
          <w:sz w:val="22"/>
          <w:szCs w:val="22"/>
        </w:rPr>
      </w:pPr>
      <w:r w:rsidRPr="00DD5129">
        <w:rPr>
          <w:rFonts w:cs="Arial"/>
          <w:b/>
          <w:bCs/>
          <w:sz w:val="22"/>
          <w:szCs w:val="22"/>
        </w:rPr>
        <w:t xml:space="preserve">Petycja z dnia 12 lutego 2019 r. w sprawie zmiany rozporządzenia Ministra Zdrowia z dnia 11 grudnia 2012 r. </w:t>
      </w:r>
    </w:p>
    <w:p w14:paraId="63B1F94E" w14:textId="77777777" w:rsidR="00C4453C" w:rsidRPr="00DD5129" w:rsidRDefault="00C4453C" w:rsidP="00F542DD">
      <w:pPr>
        <w:pStyle w:val="pismamz"/>
        <w:numPr>
          <w:ilvl w:val="0"/>
          <w:numId w:val="59"/>
        </w:numPr>
        <w:tabs>
          <w:tab w:val="left" w:pos="5400"/>
        </w:tabs>
        <w:suppressAutoHyphens w:val="0"/>
        <w:spacing w:before="480"/>
        <w:rPr>
          <w:rFonts w:cs="Arial"/>
          <w:sz w:val="22"/>
          <w:szCs w:val="22"/>
        </w:rPr>
      </w:pPr>
      <w:r w:rsidRPr="00DD5129">
        <w:rPr>
          <w:rFonts w:cs="Arial"/>
          <w:sz w:val="22"/>
          <w:szCs w:val="22"/>
        </w:rPr>
        <w:t>Petycja dotyczyła zmiany rozporządzenia Ministra Zdrowia z dnia 11 grudnia 2012 r. w sprawie sposobu i trybu przeprowadzania kontroli podmiotów prowadzących bazy danych w zakresie ochrony zdrowia (Dz.U. z 2012 r. poz. 1458), z uwagi na to, że rozporządzenie odwoływało się do uchylonej ustawy.</w:t>
      </w:r>
    </w:p>
    <w:p w14:paraId="3DB610C9" w14:textId="77777777" w:rsidR="00C4453C" w:rsidRPr="00DD5129" w:rsidRDefault="00C4453C" w:rsidP="00F542DD">
      <w:pPr>
        <w:pStyle w:val="pismamz"/>
        <w:numPr>
          <w:ilvl w:val="0"/>
          <w:numId w:val="59"/>
        </w:numPr>
        <w:tabs>
          <w:tab w:val="left" w:pos="5400"/>
        </w:tabs>
        <w:suppressAutoHyphens w:val="0"/>
        <w:spacing w:before="480"/>
        <w:rPr>
          <w:rFonts w:cs="Arial"/>
          <w:sz w:val="22"/>
          <w:szCs w:val="22"/>
        </w:rPr>
      </w:pPr>
      <w:r w:rsidRPr="00DD5129">
        <w:rPr>
          <w:rFonts w:cs="Arial"/>
          <w:sz w:val="22"/>
          <w:szCs w:val="22"/>
        </w:rPr>
        <w:t>Odpowiedź wysłana mailem 5 marca 2019 r. i opublikowana na stronie MZ.</w:t>
      </w:r>
    </w:p>
    <w:p w14:paraId="0CAEB4A2" w14:textId="77777777" w:rsidR="00C4453C" w:rsidRPr="00DD5129" w:rsidRDefault="00C4453C" w:rsidP="00F542DD">
      <w:pPr>
        <w:pStyle w:val="pismamz"/>
        <w:numPr>
          <w:ilvl w:val="0"/>
          <w:numId w:val="59"/>
        </w:numPr>
        <w:tabs>
          <w:tab w:val="left" w:pos="5400"/>
        </w:tabs>
        <w:suppressAutoHyphens w:val="0"/>
        <w:spacing w:before="480"/>
        <w:rPr>
          <w:rFonts w:cs="Arial"/>
          <w:sz w:val="22"/>
          <w:szCs w:val="22"/>
        </w:rPr>
      </w:pPr>
      <w:r w:rsidRPr="00DD5129">
        <w:rPr>
          <w:rFonts w:cs="Arial"/>
          <w:sz w:val="22"/>
          <w:szCs w:val="22"/>
        </w:rPr>
        <w:t>Wnioskodawca został poinformowany, że zmiana jest uzasadniona. We wskazanym rozporządzeniu powołano się na paragraf nieobowiązującej już ustawy z 2 lipca 2004 r. o swobodzie działalności gospodarczej, która została zastąpiona przez ustawę z 6 marca 2018 r. – Prawo przedsiębiorców. Poinformowano, że korekta będzie wprowadzona przy najbliższej nowelizacji.</w:t>
      </w:r>
    </w:p>
    <w:p w14:paraId="25545483"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Petycja z dnia 13 lutego 2019 r. w sprawie uruchomienia specjalnego programu</w:t>
      </w:r>
    </w:p>
    <w:p w14:paraId="2F3AFF21" w14:textId="77777777" w:rsidR="00C4453C" w:rsidRPr="00DD5129" w:rsidRDefault="00C4453C" w:rsidP="00C4453C">
      <w:pPr>
        <w:autoSpaceDE w:val="0"/>
        <w:autoSpaceDN w:val="0"/>
        <w:adjustRightInd w:val="0"/>
        <w:spacing w:line="360" w:lineRule="auto"/>
        <w:jc w:val="both"/>
        <w:rPr>
          <w:rFonts w:ascii="Arial" w:hAnsi="Arial" w:cs="Arial"/>
          <w:b/>
          <w:bCs/>
          <w:szCs w:val="22"/>
        </w:rPr>
      </w:pPr>
      <w:r w:rsidRPr="00DD5129">
        <w:rPr>
          <w:rFonts w:ascii="Arial" w:hAnsi="Arial" w:cs="Arial"/>
          <w:b/>
          <w:bCs/>
          <w:szCs w:val="22"/>
        </w:rPr>
        <w:t>diagnostyki genetycznej dla osób tracących wzrok z powodu rzadkich</w:t>
      </w:r>
    </w:p>
    <w:p w14:paraId="055A7127" w14:textId="77777777" w:rsidR="00C4453C" w:rsidRPr="00DD5129" w:rsidRDefault="00C4453C" w:rsidP="00C4453C">
      <w:pPr>
        <w:autoSpaceDE w:val="0"/>
        <w:autoSpaceDN w:val="0"/>
        <w:adjustRightInd w:val="0"/>
        <w:spacing w:line="360" w:lineRule="auto"/>
        <w:jc w:val="both"/>
        <w:rPr>
          <w:rFonts w:ascii="Arial" w:hAnsi="Arial" w:cs="Arial"/>
          <w:b/>
          <w:bCs/>
          <w:szCs w:val="22"/>
        </w:rPr>
      </w:pPr>
      <w:r w:rsidRPr="00DD5129">
        <w:rPr>
          <w:rFonts w:ascii="Arial" w:hAnsi="Arial" w:cs="Arial"/>
          <w:b/>
          <w:bCs/>
          <w:szCs w:val="22"/>
        </w:rPr>
        <w:t xml:space="preserve">schorzeń siatkówki </w:t>
      </w:r>
    </w:p>
    <w:p w14:paraId="79B3A8AD" w14:textId="77777777" w:rsidR="00C4453C" w:rsidRPr="00DD5129" w:rsidRDefault="00C4453C" w:rsidP="00F542DD">
      <w:pPr>
        <w:pStyle w:val="Akapitzlist"/>
        <w:widowControl/>
        <w:numPr>
          <w:ilvl w:val="0"/>
          <w:numId w:val="71"/>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zawierała wniosek o pilne podjęcie działań zmierzających do uruchomienia specjalnego programu diagnostyki genetycznej rzadkich schorzeń siatkówki uwarunkowanych genetycznie finansowanego ze środków NFZ.</w:t>
      </w:r>
    </w:p>
    <w:p w14:paraId="7C5AE7EF" w14:textId="77777777" w:rsidR="00C4453C" w:rsidRPr="00DD5129" w:rsidRDefault="00C4453C" w:rsidP="00F542DD">
      <w:pPr>
        <w:pStyle w:val="Akapitzlist"/>
        <w:widowControl/>
        <w:numPr>
          <w:ilvl w:val="0"/>
          <w:numId w:val="4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10 maja 2019 r. i opublikowana na stronie MZ</w:t>
      </w:r>
    </w:p>
    <w:p w14:paraId="4680BC07" w14:textId="77777777" w:rsidR="00C4453C" w:rsidRPr="00DD5129" w:rsidRDefault="00C4453C" w:rsidP="00F542DD">
      <w:pPr>
        <w:pStyle w:val="Akapitzlist"/>
        <w:widowControl/>
        <w:numPr>
          <w:ilvl w:val="0"/>
          <w:numId w:val="44"/>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Wnioskodawczyni została poinformowana o założeniach projektu Narodowego Planu dla Chorób Rzadkich. Wskazano również, że Minister Zdrowia zlecił </w:t>
      </w:r>
      <w:r w:rsidRPr="00DD5129">
        <w:rPr>
          <w:rFonts w:ascii="Arial" w:hAnsi="Arial" w:cs="Arial"/>
          <w:sz w:val="22"/>
          <w:szCs w:val="22"/>
        </w:rPr>
        <w:lastRenderedPageBreak/>
        <w:t>Prezesowi Agenci Oceny Technologii Medycznych przygotowanie rekomendacji w sprawie zasadności kwalifikacji badań genetycznych oraz świadczeń z zakresu leczenia ambulatoryjnej opieki zdrowotnej jako świadczeń gwarantowanych oraz wydania opinii w sprawie modelu finansowania badań genetycznych.</w:t>
      </w:r>
    </w:p>
    <w:p w14:paraId="53BA2A4A"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25 lutego 2019 r. w sprawie ustawowej opłaty za przeprowadzenie badań kandydatów dla kierowców </w:t>
      </w:r>
    </w:p>
    <w:p w14:paraId="27F5393E" w14:textId="77777777" w:rsidR="00C4453C" w:rsidRPr="00DD5129" w:rsidRDefault="00C4453C" w:rsidP="00F542DD">
      <w:pPr>
        <w:pStyle w:val="Akapitzlist"/>
        <w:widowControl/>
        <w:numPr>
          <w:ilvl w:val="0"/>
          <w:numId w:val="8"/>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obniżenia opłaty za badania kierowców.</w:t>
      </w:r>
    </w:p>
    <w:p w14:paraId="05A1C9A2" w14:textId="77777777" w:rsidR="00C4453C" w:rsidRPr="00DD5129" w:rsidRDefault="00C4453C" w:rsidP="00F542DD">
      <w:pPr>
        <w:pStyle w:val="Akapitzlist"/>
        <w:widowControl/>
        <w:numPr>
          <w:ilvl w:val="0"/>
          <w:numId w:val="8"/>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16 maja 2019 r. i opublikowana na stronie MZ.</w:t>
      </w:r>
    </w:p>
    <w:p w14:paraId="2AC0F19E" w14:textId="77777777" w:rsidR="00C4453C" w:rsidRPr="00DD5129" w:rsidRDefault="00C4453C" w:rsidP="00F542DD">
      <w:pPr>
        <w:pStyle w:val="Akapitzlist"/>
        <w:widowControl/>
        <w:numPr>
          <w:ilvl w:val="0"/>
          <w:numId w:val="8"/>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Wnioskodawca został poinformowany , że stosownie do art. 30 ustawy z dnia 22 listopada 2018 r. o zmianie ustawy - prawo oświatowe, ustawy o systemie oświaty oraz niektórych innych ustaw (Dz. U. z 2018 r. poz. 2245), w którym wprowadzono szereg zmian w ustawie z dnia 5 stycznia 2011 r. o kierujących pojazdami (Dz.U. z 2017 r. poz. 978, z </w:t>
      </w:r>
      <w:proofErr w:type="spellStart"/>
      <w:r w:rsidRPr="00DD5129">
        <w:rPr>
          <w:rFonts w:ascii="Arial" w:hAnsi="Arial" w:cs="Arial"/>
          <w:sz w:val="22"/>
          <w:szCs w:val="22"/>
        </w:rPr>
        <w:t>późn</w:t>
      </w:r>
      <w:proofErr w:type="spellEnd"/>
      <w:r w:rsidRPr="00DD5129">
        <w:rPr>
          <w:rFonts w:ascii="Arial" w:hAnsi="Arial" w:cs="Arial"/>
          <w:sz w:val="22"/>
          <w:szCs w:val="22"/>
        </w:rPr>
        <w:t>. zm.15), określono, że za badanie lekarskie przeprowadzone przez uprawnionego lekarza oraz za przeprowadzenie ponownego badania lekarskiego, pobiera się opłatę, której wysokość nie może przekroczyć 200 zł za każde z tych badań. Jednocześnie została uchylona lit. a w art. 81 pkt 7, obligująca ministra właściwego do spraw zdrowia w porozumieniu z ministrem właściwym do spraw transportu do określenia wysokości opłaty za badanie lekarskie. Zgodnie z powyższym minister właściwy do spraw zdrowia nie określa ww. opłat.</w:t>
      </w:r>
    </w:p>
    <w:p w14:paraId="470202DB"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26 lutego 2019 r. w sprawie wprowadzenia obowiązkowych przerw w pracy lekarzy na dyżurach </w:t>
      </w:r>
    </w:p>
    <w:p w14:paraId="333457D6" w14:textId="77777777" w:rsidR="00C4453C" w:rsidRPr="00DD5129" w:rsidRDefault="00C4453C" w:rsidP="00F542DD">
      <w:pPr>
        <w:pStyle w:val="Akapitzlist"/>
        <w:widowControl/>
        <w:numPr>
          <w:ilvl w:val="0"/>
          <w:numId w:val="70"/>
        </w:numPr>
        <w:suppressAutoHyphens w:val="0"/>
        <w:autoSpaceDE w:val="0"/>
        <w:autoSpaceDN w:val="0"/>
        <w:adjustRightInd w:val="0"/>
        <w:spacing w:after="160" w:line="360" w:lineRule="auto"/>
        <w:jc w:val="both"/>
        <w:rPr>
          <w:rFonts w:ascii="Arial" w:hAnsi="Arial" w:cs="Arial"/>
          <w:sz w:val="22"/>
          <w:szCs w:val="22"/>
        </w:rPr>
      </w:pPr>
      <w:r w:rsidRPr="00DD5129">
        <w:rPr>
          <w:rFonts w:ascii="Arial" w:hAnsi="Arial" w:cs="Arial"/>
          <w:sz w:val="22"/>
          <w:szCs w:val="22"/>
        </w:rPr>
        <w:t>Petycja dotyczyła wprowadzenia obowiązkowych przerw w pracy lekarzy na dyżurach.</w:t>
      </w:r>
    </w:p>
    <w:p w14:paraId="7A1A8322" w14:textId="77777777" w:rsidR="00C4453C" w:rsidRPr="00DD5129" w:rsidRDefault="00C4453C" w:rsidP="00F542DD">
      <w:pPr>
        <w:pStyle w:val="Akapitzlist"/>
        <w:widowControl/>
        <w:numPr>
          <w:ilvl w:val="0"/>
          <w:numId w:val="61"/>
        </w:numPr>
        <w:suppressAutoHyphens w:val="0"/>
        <w:autoSpaceDE w:val="0"/>
        <w:autoSpaceDN w:val="0"/>
        <w:adjustRightInd w:val="0"/>
        <w:spacing w:after="160" w:line="360" w:lineRule="auto"/>
        <w:jc w:val="both"/>
        <w:rPr>
          <w:rFonts w:ascii="Arial" w:hAnsi="Arial" w:cs="Arial"/>
          <w:sz w:val="22"/>
          <w:szCs w:val="22"/>
        </w:rPr>
      </w:pPr>
      <w:r w:rsidRPr="00DD5129">
        <w:rPr>
          <w:rFonts w:ascii="Arial" w:hAnsi="Arial" w:cs="Arial"/>
          <w:sz w:val="22"/>
          <w:szCs w:val="22"/>
        </w:rPr>
        <w:t>Odpowiedź udzielona w dniu 30 kwietnia 2019 r. i opublikowana na stronie MZ.</w:t>
      </w:r>
    </w:p>
    <w:p w14:paraId="662599BF" w14:textId="77777777" w:rsidR="00C4453C" w:rsidRPr="00DD5129" w:rsidRDefault="00C4453C" w:rsidP="00F542DD">
      <w:pPr>
        <w:pStyle w:val="Akapitzlist"/>
        <w:widowControl/>
        <w:numPr>
          <w:ilvl w:val="0"/>
          <w:numId w:val="61"/>
        </w:numPr>
        <w:suppressAutoHyphens w:val="0"/>
        <w:autoSpaceDE w:val="0"/>
        <w:autoSpaceDN w:val="0"/>
        <w:adjustRightInd w:val="0"/>
        <w:spacing w:after="160" w:line="360" w:lineRule="auto"/>
        <w:jc w:val="both"/>
        <w:rPr>
          <w:rFonts w:ascii="Arial" w:hAnsi="Arial" w:cs="Arial"/>
          <w:sz w:val="22"/>
          <w:szCs w:val="22"/>
        </w:rPr>
      </w:pPr>
      <w:r w:rsidRPr="00DD5129">
        <w:rPr>
          <w:rFonts w:ascii="Arial" w:hAnsi="Arial" w:cs="Arial"/>
          <w:sz w:val="22"/>
          <w:szCs w:val="22"/>
        </w:rPr>
        <w:t xml:space="preserve">Wnioskodawca został poinformowany o wymiarze czasu pracy lekarzy, o prawie do nieprzerwanego odpoczynku, o możliwości zawarcia z pracownikiem umowy o zakazie konkurencji oraz jak kwestie czasu </w:t>
      </w:r>
      <w:proofErr w:type="spellStart"/>
      <w:r w:rsidRPr="00DD5129">
        <w:rPr>
          <w:rFonts w:ascii="Arial" w:hAnsi="Arial" w:cs="Arial"/>
          <w:sz w:val="22"/>
          <w:szCs w:val="22"/>
        </w:rPr>
        <w:t>pracu</w:t>
      </w:r>
      <w:proofErr w:type="spellEnd"/>
      <w:r w:rsidRPr="00DD5129">
        <w:rPr>
          <w:rFonts w:ascii="Arial" w:hAnsi="Arial" w:cs="Arial"/>
          <w:sz w:val="22"/>
          <w:szCs w:val="22"/>
        </w:rPr>
        <w:t xml:space="preserve"> są regulowane odnośnie umów cywilnoprawnych. </w:t>
      </w:r>
      <w:proofErr w:type="spellStart"/>
      <w:r w:rsidRPr="00DD5129">
        <w:rPr>
          <w:rFonts w:ascii="Arial" w:hAnsi="Arial" w:cs="Arial"/>
          <w:sz w:val="22"/>
          <w:szCs w:val="22"/>
        </w:rPr>
        <w:t>Przekazno</w:t>
      </w:r>
      <w:proofErr w:type="spellEnd"/>
      <w:r w:rsidRPr="00DD5129">
        <w:rPr>
          <w:rFonts w:ascii="Arial" w:hAnsi="Arial" w:cs="Arial"/>
          <w:sz w:val="22"/>
          <w:szCs w:val="22"/>
        </w:rPr>
        <w:t xml:space="preserve"> informację, że nie </w:t>
      </w:r>
      <w:proofErr w:type="spellStart"/>
      <w:r w:rsidRPr="00DD5129">
        <w:rPr>
          <w:rFonts w:ascii="Arial" w:hAnsi="Arial" w:cs="Arial"/>
          <w:sz w:val="22"/>
          <w:szCs w:val="22"/>
        </w:rPr>
        <w:t>sa</w:t>
      </w:r>
      <w:proofErr w:type="spellEnd"/>
      <w:r w:rsidRPr="00DD5129">
        <w:rPr>
          <w:rFonts w:ascii="Arial" w:hAnsi="Arial" w:cs="Arial"/>
          <w:sz w:val="22"/>
          <w:szCs w:val="22"/>
        </w:rPr>
        <w:t xml:space="preserve"> planowane prace w zakresie zmiany przepisów regulujących czas pracy lekarzy.</w:t>
      </w:r>
    </w:p>
    <w:p w14:paraId="4B8831E4"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11 marca 2019 r. w sprawie finansowania rejestracji potencjalnych dawców szpiku w polskich bazach dawców </w:t>
      </w:r>
    </w:p>
    <w:p w14:paraId="42EEDB2F" w14:textId="77777777" w:rsidR="00C4453C" w:rsidRPr="00DD5129" w:rsidRDefault="00C4453C" w:rsidP="00F542DD">
      <w:pPr>
        <w:pStyle w:val="Akapitzlist"/>
        <w:widowControl/>
        <w:numPr>
          <w:ilvl w:val="0"/>
          <w:numId w:val="69"/>
        </w:numPr>
        <w:suppressAutoHyphens w:val="0"/>
        <w:autoSpaceDE w:val="0"/>
        <w:autoSpaceDN w:val="0"/>
        <w:adjustRightInd w:val="0"/>
        <w:spacing w:after="160" w:line="360" w:lineRule="auto"/>
        <w:jc w:val="both"/>
        <w:rPr>
          <w:rFonts w:ascii="Arial" w:hAnsi="Arial" w:cs="Arial"/>
          <w:sz w:val="22"/>
          <w:szCs w:val="22"/>
        </w:rPr>
      </w:pPr>
      <w:r w:rsidRPr="00DD5129">
        <w:rPr>
          <w:rFonts w:ascii="Arial" w:hAnsi="Arial" w:cs="Arial"/>
          <w:sz w:val="22"/>
          <w:szCs w:val="22"/>
        </w:rPr>
        <w:t>Petycja dotyczyła prośby o finansowanie bądź współfinansowanie przez Ministerstwo Zdrowia rejestracji potencjalnych dawców</w:t>
      </w:r>
    </w:p>
    <w:p w14:paraId="605B6E5E" w14:textId="77777777" w:rsidR="00C4453C" w:rsidRPr="00DD5129" w:rsidRDefault="00C4453C" w:rsidP="00F542DD">
      <w:pPr>
        <w:pStyle w:val="Akapitzlist"/>
        <w:widowControl/>
        <w:numPr>
          <w:ilvl w:val="0"/>
          <w:numId w:val="32"/>
        </w:numPr>
        <w:suppressAutoHyphens w:val="0"/>
        <w:autoSpaceDE w:val="0"/>
        <w:autoSpaceDN w:val="0"/>
        <w:adjustRightInd w:val="0"/>
        <w:spacing w:after="160" w:line="360" w:lineRule="auto"/>
        <w:jc w:val="both"/>
        <w:rPr>
          <w:rFonts w:ascii="Arial" w:hAnsi="Arial" w:cs="Arial"/>
          <w:sz w:val="22"/>
          <w:szCs w:val="22"/>
        </w:rPr>
      </w:pPr>
      <w:r w:rsidRPr="00DD5129">
        <w:rPr>
          <w:rFonts w:ascii="Arial" w:hAnsi="Arial" w:cs="Arial"/>
          <w:sz w:val="22"/>
          <w:szCs w:val="22"/>
        </w:rPr>
        <w:t>Odpowiedź udzielona 18 września 2019 r. i opublikowana na stronie MZ.</w:t>
      </w:r>
    </w:p>
    <w:p w14:paraId="2EA5F340" w14:textId="77777777" w:rsidR="00C4453C" w:rsidRPr="00DD5129" w:rsidRDefault="00C4453C" w:rsidP="00F542DD">
      <w:pPr>
        <w:pStyle w:val="Akapitzlist"/>
        <w:widowControl/>
        <w:numPr>
          <w:ilvl w:val="0"/>
          <w:numId w:val="32"/>
        </w:numPr>
        <w:suppressAutoHyphens w:val="0"/>
        <w:autoSpaceDE w:val="0"/>
        <w:autoSpaceDN w:val="0"/>
        <w:adjustRightInd w:val="0"/>
        <w:spacing w:after="160" w:line="360" w:lineRule="auto"/>
        <w:jc w:val="both"/>
        <w:rPr>
          <w:rFonts w:ascii="Arial" w:hAnsi="Arial" w:cs="Arial"/>
          <w:sz w:val="22"/>
          <w:szCs w:val="22"/>
        </w:rPr>
      </w:pPr>
      <w:r w:rsidRPr="00DD5129">
        <w:rPr>
          <w:rFonts w:ascii="Arial" w:hAnsi="Arial" w:cs="Arial"/>
          <w:sz w:val="22"/>
          <w:szCs w:val="22"/>
        </w:rPr>
        <w:lastRenderedPageBreak/>
        <w:t xml:space="preserve">Wnioskodawcy zostali poinformowani o wszystkich działaniach finansowanych </w:t>
      </w:r>
      <w:r w:rsidRPr="00DD5129">
        <w:rPr>
          <w:rFonts w:ascii="Arial" w:hAnsi="Arial" w:cs="Arial"/>
          <w:sz w:val="22"/>
          <w:szCs w:val="22"/>
        </w:rPr>
        <w:br/>
        <w:t xml:space="preserve">w ramach Narodowego Programu Rozwoju Medycyny Transplantacyjnej oraz </w:t>
      </w:r>
      <w:r w:rsidRPr="00DD5129">
        <w:rPr>
          <w:rFonts w:ascii="Arial" w:hAnsi="Arial" w:cs="Arial"/>
          <w:sz w:val="22"/>
          <w:szCs w:val="22"/>
        </w:rPr>
        <w:br/>
        <w:t>w ramach środków pozostających w dyspozycji Centrum Organizacyjno-Koordynacyjnego ds. Transplantacji „</w:t>
      </w:r>
      <w:proofErr w:type="spellStart"/>
      <w:r w:rsidRPr="00DD5129">
        <w:rPr>
          <w:rFonts w:ascii="Arial" w:hAnsi="Arial" w:cs="Arial"/>
          <w:sz w:val="22"/>
          <w:szCs w:val="22"/>
        </w:rPr>
        <w:t>Poltransplant</w:t>
      </w:r>
      <w:proofErr w:type="spellEnd"/>
      <w:r w:rsidRPr="00DD5129">
        <w:rPr>
          <w:rFonts w:ascii="Arial" w:hAnsi="Arial" w:cs="Arial"/>
          <w:sz w:val="22"/>
          <w:szCs w:val="22"/>
        </w:rPr>
        <w:t xml:space="preserve">”, które ukierunkowane są na potrzeby osób chorych na nowotwory krwi. Są to dofinansowywanie badań potencjalnych niespokrewnionych dawców komórek krwiotwórczych na wysokiej rozdzielczości (również </w:t>
      </w:r>
      <w:proofErr w:type="spellStart"/>
      <w:r w:rsidRPr="00DD5129">
        <w:rPr>
          <w:rFonts w:ascii="Arial" w:hAnsi="Arial" w:cs="Arial"/>
          <w:sz w:val="22"/>
          <w:szCs w:val="22"/>
        </w:rPr>
        <w:t>dotypowanie</w:t>
      </w:r>
      <w:proofErr w:type="spellEnd"/>
      <w:r w:rsidRPr="00DD5129">
        <w:rPr>
          <w:rFonts w:ascii="Arial" w:hAnsi="Arial" w:cs="Arial"/>
          <w:sz w:val="22"/>
          <w:szCs w:val="22"/>
        </w:rPr>
        <w:t xml:space="preserve"> zbadanych już próbek na niskiej rozdzielczości), finansowanie procedur poszukiwania i doboru dawcy (w tym </w:t>
      </w:r>
      <w:proofErr w:type="spellStart"/>
      <w:r w:rsidRPr="00DD5129">
        <w:rPr>
          <w:rFonts w:ascii="Arial" w:hAnsi="Arial" w:cs="Arial"/>
          <w:sz w:val="22"/>
          <w:szCs w:val="22"/>
        </w:rPr>
        <w:t>haploidentycznych</w:t>
      </w:r>
      <w:proofErr w:type="spellEnd"/>
      <w:r w:rsidRPr="00DD5129">
        <w:rPr>
          <w:rFonts w:ascii="Arial" w:hAnsi="Arial" w:cs="Arial"/>
          <w:sz w:val="22"/>
          <w:szCs w:val="22"/>
        </w:rPr>
        <w:t xml:space="preserve">), finansowanie koordynatorów pobierania i przeszczepiania komórek krwiotwórczych </w:t>
      </w:r>
      <w:r w:rsidRPr="00DD5129">
        <w:rPr>
          <w:rFonts w:ascii="Arial" w:hAnsi="Arial" w:cs="Arial"/>
          <w:sz w:val="22"/>
          <w:szCs w:val="22"/>
        </w:rPr>
        <w:br/>
        <w:t>w ośrodkach hematologicznych, utrzymanie Centralnego Rejestru Niespokrewnionych Potencjalnych Dawców Szpiku i Krwi Pępowinowej.</w:t>
      </w:r>
    </w:p>
    <w:p w14:paraId="2F71B5B1"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Petycja z dnia 14 marca 2019 r. w sprawie nowelizacji ustawy o Państwowym Ratownictwie Medycznym i dokonania zapisu w ustawie o minimalnym trzyosobowym składzie podstawowego zespołu ratownictwa medycznego</w:t>
      </w:r>
    </w:p>
    <w:p w14:paraId="3854202B" w14:textId="77777777" w:rsidR="00C4453C" w:rsidRPr="00DD5129" w:rsidRDefault="00C4453C" w:rsidP="00F542DD">
      <w:pPr>
        <w:pStyle w:val="Akapitzlist"/>
        <w:widowControl/>
        <w:numPr>
          <w:ilvl w:val="0"/>
          <w:numId w:val="38"/>
        </w:numPr>
        <w:suppressAutoHyphens w:val="0"/>
        <w:spacing w:after="160" w:line="360" w:lineRule="auto"/>
        <w:jc w:val="both"/>
        <w:rPr>
          <w:rFonts w:ascii="Arial" w:hAnsi="Arial" w:cs="Arial"/>
          <w:sz w:val="22"/>
          <w:szCs w:val="22"/>
        </w:rPr>
      </w:pPr>
      <w:r w:rsidRPr="00DD5129">
        <w:rPr>
          <w:rFonts w:ascii="Arial" w:hAnsi="Arial" w:cs="Arial"/>
          <w:sz w:val="22"/>
          <w:szCs w:val="22"/>
        </w:rPr>
        <w:t>Petycja złożona przez OPZZ „Konfederacja Pracy”.</w:t>
      </w:r>
    </w:p>
    <w:p w14:paraId="0E62D56F" w14:textId="77777777" w:rsidR="00C4453C" w:rsidRPr="00DD5129" w:rsidRDefault="00C4453C" w:rsidP="00F542DD">
      <w:pPr>
        <w:pStyle w:val="Akapitzlist"/>
        <w:widowControl/>
        <w:numPr>
          <w:ilvl w:val="0"/>
          <w:numId w:val="38"/>
        </w:numPr>
        <w:suppressAutoHyphens w:val="0"/>
        <w:spacing w:after="160" w:line="360" w:lineRule="auto"/>
        <w:jc w:val="both"/>
        <w:rPr>
          <w:rFonts w:ascii="Arial" w:hAnsi="Arial" w:cs="Arial"/>
          <w:sz w:val="22"/>
          <w:szCs w:val="22"/>
        </w:rPr>
      </w:pPr>
      <w:r w:rsidRPr="00DD5129">
        <w:rPr>
          <w:rFonts w:ascii="Arial" w:hAnsi="Arial" w:cs="Arial"/>
          <w:sz w:val="22"/>
          <w:szCs w:val="22"/>
        </w:rPr>
        <w:t>Odpowiedź udzielona 20 marca 2019 r. i zamieszczona na stronie MZ.</w:t>
      </w:r>
    </w:p>
    <w:p w14:paraId="00A2C591" w14:textId="77777777" w:rsidR="00C4453C" w:rsidRPr="00DD5129" w:rsidRDefault="00C4453C" w:rsidP="00F542DD">
      <w:pPr>
        <w:pStyle w:val="Akapitzlist"/>
        <w:widowControl/>
        <w:numPr>
          <w:ilvl w:val="0"/>
          <w:numId w:val="38"/>
        </w:numPr>
        <w:suppressAutoHyphens w:val="0"/>
        <w:spacing w:after="160" w:line="360" w:lineRule="auto"/>
        <w:jc w:val="both"/>
        <w:rPr>
          <w:rFonts w:ascii="Arial" w:hAnsi="Arial" w:cs="Arial"/>
          <w:color w:val="auto"/>
          <w:sz w:val="22"/>
          <w:szCs w:val="22"/>
        </w:rPr>
      </w:pPr>
      <w:r w:rsidRPr="00DD5129">
        <w:rPr>
          <w:rFonts w:ascii="Arial" w:hAnsi="Arial" w:cs="Arial"/>
          <w:sz w:val="22"/>
          <w:szCs w:val="22"/>
        </w:rPr>
        <w:t>Wnioskodawcy zostali poinformowani w temacie wymagań dotyczących minimalnego składu zespołów ratownictwa medycznego, kontraktowania świadczeń z NFZ, wyposażenia ambulansów.</w:t>
      </w:r>
    </w:p>
    <w:p w14:paraId="7F81EEAA"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14 marca 2019 r. w sprawie poprawy podejścia personelu medycznego do kobiet w sytuacji poronienia oraz objęcie kobiet roniących specjalną, w pełni dostępną, opieką psychologiczną </w:t>
      </w:r>
    </w:p>
    <w:p w14:paraId="36ADE94B" w14:textId="77777777" w:rsidR="00C4453C" w:rsidRPr="00DD5129" w:rsidRDefault="00C4453C" w:rsidP="00F542DD">
      <w:pPr>
        <w:pStyle w:val="Akapitzlist"/>
        <w:widowControl/>
        <w:numPr>
          <w:ilvl w:val="0"/>
          <w:numId w:val="9"/>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problemów z przestrzeganiem przez personel medyczny przepisów części XV Opieka nad kobietą w sytuacjach szczególnych - rozporządzenia Ministra Zdrowia z 16 sierpnia 2018 r w sprawie standardu organizacyjnego opieki okołoporodowej. W szczególności braku poszanowania prywatności (udzielanie informacji na korytarzu, bądź na sali, gdzie przebywały również inne pacjentki), braku informowania o postępowaniu medycznym w tej sytuacji, brak zachowania intymności, jak również brak empatii wśród lekarzy.</w:t>
      </w:r>
    </w:p>
    <w:p w14:paraId="48DBB916" w14:textId="77777777" w:rsidR="00C4453C" w:rsidRPr="00DD5129" w:rsidRDefault="00C4453C" w:rsidP="00F542DD">
      <w:pPr>
        <w:pStyle w:val="Akapitzlist"/>
        <w:widowControl/>
        <w:numPr>
          <w:ilvl w:val="0"/>
          <w:numId w:val="9"/>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2 kwietnia 2019 r. i opublikowana na stronie MZ.</w:t>
      </w:r>
    </w:p>
    <w:p w14:paraId="30586ED7" w14:textId="77777777" w:rsidR="00C4453C" w:rsidRPr="00DD5129" w:rsidRDefault="00C4453C" w:rsidP="00F542DD">
      <w:pPr>
        <w:pStyle w:val="Akapitzlist"/>
        <w:widowControl/>
        <w:numPr>
          <w:ilvl w:val="0"/>
          <w:numId w:val="9"/>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Wnioskodawca został poinformowany o aktualnym stanie prawnym w zakresie opieki okołoporodowej, jak również podjętych działaniach szkoleniowych w ramach Narodowego Programu Zdrowia na lata 2016-2020 podnoszących kompetencje personelu medycznego w realizacji opieki okołoporodowej. </w:t>
      </w:r>
      <w:r w:rsidRPr="00DD5129">
        <w:rPr>
          <w:rFonts w:ascii="Arial" w:hAnsi="Arial" w:cs="Arial"/>
          <w:sz w:val="22"/>
          <w:szCs w:val="22"/>
        </w:rPr>
        <w:lastRenderedPageBreak/>
        <w:t>Poinformowano również o inicjatywach wspieranych przez Ministerstwo Zdrowia przyczyniających się do poprawy opieki nad pacjentkami w sytuacjach szczególnych.</w:t>
      </w:r>
    </w:p>
    <w:p w14:paraId="4BA0EC85"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16 marca 2019 r. do Ministra Zdrowia o publikację na stronie internetowej Ministerstwa Zdrowia oświadczenia Ministra Zdrowia potwierdzającego bezpieczeństwo “szczepień ochronnych” </w:t>
      </w:r>
    </w:p>
    <w:p w14:paraId="779E8FEB" w14:textId="77777777" w:rsidR="00C4453C" w:rsidRPr="00DD5129" w:rsidRDefault="00C4453C" w:rsidP="00F542DD">
      <w:pPr>
        <w:pStyle w:val="Akapitzlist"/>
        <w:widowControl/>
        <w:numPr>
          <w:ilvl w:val="0"/>
          <w:numId w:val="10"/>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publikacji na stronie internetowej Ministerstwa Zdrowia oświadczenia Ministra Zdrowia potwierdzającego bezpieczeństwo “szczepień ochronnych”.</w:t>
      </w:r>
    </w:p>
    <w:p w14:paraId="19040FE7" w14:textId="77777777" w:rsidR="00C4453C" w:rsidRPr="00DD5129" w:rsidRDefault="00C4453C" w:rsidP="00F542DD">
      <w:pPr>
        <w:pStyle w:val="Akapitzlist"/>
        <w:widowControl/>
        <w:numPr>
          <w:ilvl w:val="0"/>
          <w:numId w:val="10"/>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19 września 2019 r. i opublikowana na stronie MZ.</w:t>
      </w:r>
    </w:p>
    <w:p w14:paraId="4BE2C930" w14:textId="0E846234" w:rsidR="00C4453C" w:rsidRDefault="00C4453C" w:rsidP="00F542DD">
      <w:pPr>
        <w:pStyle w:val="Akapitzlist"/>
        <w:widowControl/>
        <w:numPr>
          <w:ilvl w:val="0"/>
          <w:numId w:val="10"/>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Na petycję udzielono odpowiedzi, że w przypadku produktu leczniczego dopuszczonego do obrotu, producent zamieszcza w Charakterystyce Produktu Leczniczego (CHPL) informacje na temat przeprowadzonych badań nad podawaniem szczepionki w szczególnych grupach ryzyka, o przeciwskazaniach do szczepienia oraz o działaniach niepożądanych, jakie mogą wystąpić u osoby szczepionej. Każde podanie leku wiąże się z ryzykiem wystąpienia niepożądanych działań leków związanych również z osobniczą reakcją organizmu na dany produkt leczniczy. Każda też z wymienionych chorób może wystąpić niezależnie od szczepienia dziecka. Pediatryczny Zespół Ekspertów ds. Programu Szczepień Ochronnych (</w:t>
      </w:r>
      <w:proofErr w:type="spellStart"/>
      <w:r w:rsidRPr="00DD5129">
        <w:rPr>
          <w:rFonts w:ascii="Arial" w:hAnsi="Arial" w:cs="Arial"/>
          <w:sz w:val="22"/>
          <w:szCs w:val="22"/>
        </w:rPr>
        <w:t>PZEdsPSO</w:t>
      </w:r>
      <w:proofErr w:type="spellEnd"/>
      <w:r w:rsidRPr="00DD5129">
        <w:rPr>
          <w:rFonts w:ascii="Arial" w:hAnsi="Arial" w:cs="Arial"/>
          <w:sz w:val="22"/>
          <w:szCs w:val="22"/>
        </w:rPr>
        <w:t xml:space="preserve">) przedstawił stanowisko w sprawie aktualnej wiedzy, którego treść przedstawiono poniżej. Wszystkie stosowane w ramach Programu Szczepień Ochronnych szczepionki badane są pod kątem ich bezpieczeństwa i dopuszczone są do obrotu przez Urząd Rejestracji Produktów Leczniczych, Wyrobów Medycznych i Produktów Biobójczych na terytorium Polski. Kontrolowane są zarówno w kraju jak i przez Europejską Agencję Leków. Szczepionki poddawane są szczegółowej kontroli w ramach procedury scentralizowanej przez Radę Unii Europejskiej lub Komisję Europejską. </w:t>
      </w:r>
      <w:proofErr w:type="spellStart"/>
      <w:r w:rsidRPr="00DD5129">
        <w:rPr>
          <w:rFonts w:ascii="Arial" w:hAnsi="Arial" w:cs="Arial"/>
          <w:sz w:val="22"/>
          <w:szCs w:val="22"/>
        </w:rPr>
        <w:t>Porejestracyjne</w:t>
      </w:r>
      <w:proofErr w:type="spellEnd"/>
      <w:r w:rsidRPr="00DD5129">
        <w:rPr>
          <w:rFonts w:ascii="Arial" w:hAnsi="Arial" w:cs="Arial"/>
          <w:sz w:val="22"/>
          <w:szCs w:val="22"/>
        </w:rPr>
        <w:t xml:space="preserve"> badania odległych niepożądanych odczynów poszczepiennych są przedmiotem retrospektywnych lub prospektywnych badań. Wyniki tych badań są analizowane i upublicznione przez agencje rządowe lub poza rządowe w poszczególnych krajach, np. w Polsce (https://szczepienia.pzh.gov.pl, www.https://szczepienia.gis.gov.pl/ lub </w:t>
      </w:r>
      <w:r w:rsidR="00DD5129" w:rsidRPr="00DD5129">
        <w:rPr>
          <w:rFonts w:ascii="Arial" w:hAnsi="Arial" w:cs="Arial"/>
          <w:sz w:val="22"/>
          <w:szCs w:val="22"/>
        </w:rPr>
        <w:t>https://zaszczepsiewiedza.pl</w:t>
      </w:r>
      <w:r w:rsidRPr="00DD5129">
        <w:rPr>
          <w:rFonts w:ascii="Arial" w:hAnsi="Arial" w:cs="Arial"/>
          <w:sz w:val="22"/>
          <w:szCs w:val="22"/>
        </w:rPr>
        <w:t>).</w:t>
      </w:r>
    </w:p>
    <w:p w14:paraId="1A082C17" w14:textId="015B6CCC" w:rsidR="00DD5129" w:rsidRDefault="00DD5129" w:rsidP="00DD5129">
      <w:pPr>
        <w:suppressAutoHyphens w:val="0"/>
        <w:autoSpaceDE w:val="0"/>
        <w:autoSpaceDN w:val="0"/>
        <w:adjustRightInd w:val="0"/>
        <w:spacing w:line="360" w:lineRule="auto"/>
        <w:jc w:val="both"/>
        <w:rPr>
          <w:rFonts w:ascii="Arial" w:hAnsi="Arial" w:cs="Arial"/>
          <w:szCs w:val="22"/>
        </w:rPr>
      </w:pPr>
    </w:p>
    <w:p w14:paraId="2B6971A1" w14:textId="77777777" w:rsidR="00DD5129" w:rsidRPr="00DD5129" w:rsidRDefault="00DD5129" w:rsidP="00DD5129">
      <w:pPr>
        <w:suppressAutoHyphens w:val="0"/>
        <w:autoSpaceDE w:val="0"/>
        <w:autoSpaceDN w:val="0"/>
        <w:adjustRightInd w:val="0"/>
        <w:spacing w:line="360" w:lineRule="auto"/>
        <w:jc w:val="both"/>
        <w:rPr>
          <w:rFonts w:ascii="Arial" w:hAnsi="Arial" w:cs="Arial"/>
          <w:szCs w:val="22"/>
        </w:rPr>
      </w:pPr>
    </w:p>
    <w:p w14:paraId="564D2016"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lastRenderedPageBreak/>
        <w:t xml:space="preserve">Petycja z dnia 19 marca 2019 r. w sprawie dyskryminacji osób chorych na Celiakię </w:t>
      </w:r>
    </w:p>
    <w:p w14:paraId="67D4CA2D" w14:textId="77777777" w:rsidR="00C4453C" w:rsidRPr="00DD5129" w:rsidRDefault="00C4453C" w:rsidP="00F542DD">
      <w:pPr>
        <w:pStyle w:val="Akapitzlist"/>
        <w:widowControl/>
        <w:numPr>
          <w:ilvl w:val="0"/>
          <w:numId w:val="27"/>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Petycja złożona przez Polskie Stowarzyszenie Osób z Celiakią i na Diecie Bezglutenowej dotyczyła </w:t>
      </w:r>
      <w:r w:rsidRPr="00DD5129">
        <w:rPr>
          <w:rFonts w:ascii="Arial" w:hAnsi="Arial" w:cs="Arial"/>
          <w:sz w:val="22"/>
          <w:szCs w:val="22"/>
        </w:rPr>
        <w:t>wprowadzenie refundacji bezglutenowych środków spożywczych.</w:t>
      </w:r>
    </w:p>
    <w:p w14:paraId="695D068C" w14:textId="77777777" w:rsidR="00C4453C" w:rsidRPr="00DD5129" w:rsidRDefault="00C4453C" w:rsidP="00F542DD">
      <w:pPr>
        <w:pStyle w:val="Akapitzlist"/>
        <w:widowControl/>
        <w:numPr>
          <w:ilvl w:val="0"/>
          <w:numId w:val="2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29 maja 2019 r. i opublikowana na stronie MZ.</w:t>
      </w:r>
    </w:p>
    <w:p w14:paraId="30D11FC6" w14:textId="77777777" w:rsidR="00C4453C" w:rsidRPr="00DD5129" w:rsidRDefault="00C4453C" w:rsidP="00F542DD">
      <w:pPr>
        <w:pStyle w:val="Akapitzlist"/>
        <w:widowControl/>
        <w:numPr>
          <w:ilvl w:val="0"/>
          <w:numId w:val="27"/>
        </w:numPr>
        <w:suppressAutoHyphens w:val="0"/>
        <w:autoSpaceDE w:val="0"/>
        <w:autoSpaceDN w:val="0"/>
        <w:adjustRightInd w:val="0"/>
        <w:spacing w:line="360" w:lineRule="auto"/>
        <w:jc w:val="both"/>
        <w:rPr>
          <w:rStyle w:val="Hipercze"/>
          <w:rFonts w:ascii="Arial" w:hAnsi="Arial" w:cs="Arial"/>
          <w:color w:val="00000A"/>
          <w:sz w:val="22"/>
          <w:szCs w:val="22"/>
          <w:u w:val="none"/>
        </w:rPr>
      </w:pPr>
      <w:r w:rsidRPr="00DD5129">
        <w:rPr>
          <w:rFonts w:ascii="Arial" w:hAnsi="Arial" w:cs="Arial"/>
          <w:color w:val="000000"/>
          <w:sz w:val="22"/>
          <w:szCs w:val="22"/>
        </w:rPr>
        <w:t xml:space="preserve">Wnioskodawca został poinformowany, że </w:t>
      </w:r>
      <w:r w:rsidRPr="00DD5129">
        <w:rPr>
          <w:rFonts w:ascii="Arial" w:hAnsi="Arial" w:cs="Arial"/>
          <w:sz w:val="22"/>
          <w:szCs w:val="22"/>
        </w:rPr>
        <w:t>dla osób leczonych dietą bezglutenową nie określono odrębnych zaleceń dietetycznych odnośnie zapotrzebowania na składniki odżywcze. Zasady realizowania prawidłowo zbilansowanej diety są takie same jak dla zdrowej populacji. Wskazano, że istnieje możliwość skorzystania z bezpłatnych porad dietetycznych oferowanych przez Narodowe Centrum Edukacji Żywieniowej. Dietetycy Centrum Dietetycznego Online udzielają pacjentom praktycznych porad dotyczących planowania i realizacji diety bezglutenowej, łącznie ze wskazówkami, jakie produkty należy wybierać, a także na co zwracać uwagę podczas robienia zakupów. Ponadto poinformowano Wnioskodawcę, że aktualnie w Ministerstwie Zdrowia nie są prowadzone prace legislacyjne mające na celu wprowadzenie refundacji bezglutenowych środków spożywczych.</w:t>
      </w:r>
    </w:p>
    <w:p w14:paraId="61BCAC85"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Petycja z dnia 21 marca 2019r. w sprawie zwiększenia środków na specjalistyczną</w:t>
      </w:r>
    </w:p>
    <w:p w14:paraId="1E334FFF" w14:textId="77777777" w:rsidR="00C4453C" w:rsidRPr="00DD5129" w:rsidRDefault="00C4453C" w:rsidP="00C4453C">
      <w:pPr>
        <w:autoSpaceDE w:val="0"/>
        <w:autoSpaceDN w:val="0"/>
        <w:adjustRightInd w:val="0"/>
        <w:spacing w:line="360" w:lineRule="auto"/>
        <w:jc w:val="both"/>
        <w:rPr>
          <w:rFonts w:ascii="Arial" w:hAnsi="Arial" w:cs="Arial"/>
          <w:b/>
          <w:bCs/>
          <w:szCs w:val="22"/>
        </w:rPr>
      </w:pPr>
      <w:r w:rsidRPr="00DD5129">
        <w:rPr>
          <w:rFonts w:ascii="Arial" w:hAnsi="Arial" w:cs="Arial"/>
          <w:b/>
          <w:bCs/>
          <w:szCs w:val="22"/>
        </w:rPr>
        <w:t xml:space="preserve">wieloprofilową rehabilitację dzieci i młodzieży </w:t>
      </w:r>
    </w:p>
    <w:p w14:paraId="3190AFC5" w14:textId="77777777" w:rsidR="00C4453C" w:rsidRPr="00DD5129" w:rsidRDefault="00C4453C" w:rsidP="00F542DD">
      <w:pPr>
        <w:pStyle w:val="Akapitzlist"/>
        <w:widowControl/>
        <w:numPr>
          <w:ilvl w:val="0"/>
          <w:numId w:val="68"/>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fizjoterapeutów dotycząca konieczności zwiększenia finansowania świadczeń rehabilitacji dla dzieci i młodzieży oraz zapewnienia dodatkowych środków na wynagrodzenia dla fizjoterapeutów.</w:t>
      </w:r>
    </w:p>
    <w:p w14:paraId="16B3F302" w14:textId="77777777" w:rsidR="00C4453C" w:rsidRPr="00DD5129" w:rsidRDefault="00C4453C" w:rsidP="00F542DD">
      <w:pPr>
        <w:pStyle w:val="Akapitzlist"/>
        <w:widowControl/>
        <w:numPr>
          <w:ilvl w:val="0"/>
          <w:numId w:val="4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30 maja 2019 r. i opublikowano na stronie MZ.</w:t>
      </w:r>
    </w:p>
    <w:p w14:paraId="107E506C" w14:textId="07B82149" w:rsidR="00C4453C" w:rsidRPr="00DD5129" w:rsidRDefault="00C4453C" w:rsidP="00F542DD">
      <w:pPr>
        <w:pStyle w:val="Akapitzlist"/>
        <w:widowControl/>
        <w:numPr>
          <w:ilvl w:val="0"/>
          <w:numId w:val="45"/>
        </w:numPr>
        <w:suppressAutoHyphens w:val="0"/>
        <w:autoSpaceDE w:val="0"/>
        <w:autoSpaceDN w:val="0"/>
        <w:adjustRightInd w:val="0"/>
        <w:spacing w:line="360" w:lineRule="auto"/>
        <w:jc w:val="both"/>
        <w:rPr>
          <w:rFonts w:ascii="Arial" w:hAnsi="Arial" w:cs="Arial"/>
          <w:color w:val="auto"/>
          <w:sz w:val="22"/>
          <w:szCs w:val="22"/>
        </w:rPr>
      </w:pPr>
      <w:r w:rsidRPr="00DD5129">
        <w:rPr>
          <w:rFonts w:ascii="Arial" w:hAnsi="Arial" w:cs="Arial"/>
          <w:sz w:val="22"/>
          <w:szCs w:val="22"/>
        </w:rPr>
        <w:t>Poinformowano Wnioskodawców o zasadach ustalania taryf świadczeń gwarantowanych oraz o toczących się w Agencji Oceny Technologii Medycznych i Taryfikacji procesach analitycznych dotyczących świadczeń z zakresu rehabilitacji leczniczej. Wskazano, że w latach 2018-2019 następuje sukcesywny wzrost nakładów ze środków publicznych na świadczenia opieki zdrowotnej, co przekłada się na lepszą sytuację finansową podmiotów leczniczych. Wyjaśniono również, że kształtowanie poziomu wynagrodzeń i ich struktura pozostają w kompetencji kierowników podmiotów leczniczych.</w:t>
      </w:r>
    </w:p>
    <w:p w14:paraId="3DE1B06E" w14:textId="6CD890F7" w:rsidR="00DD5129" w:rsidRDefault="00DD5129" w:rsidP="00DD5129">
      <w:pPr>
        <w:suppressAutoHyphens w:val="0"/>
        <w:autoSpaceDE w:val="0"/>
        <w:autoSpaceDN w:val="0"/>
        <w:adjustRightInd w:val="0"/>
        <w:spacing w:line="360" w:lineRule="auto"/>
        <w:jc w:val="both"/>
        <w:rPr>
          <w:rFonts w:ascii="Arial" w:hAnsi="Arial" w:cs="Arial"/>
          <w:color w:val="auto"/>
          <w:szCs w:val="22"/>
        </w:rPr>
      </w:pPr>
    </w:p>
    <w:p w14:paraId="4B3E397C" w14:textId="77777777" w:rsidR="00DD5129" w:rsidRPr="00DD5129" w:rsidRDefault="00DD5129" w:rsidP="00DD5129">
      <w:pPr>
        <w:suppressAutoHyphens w:val="0"/>
        <w:autoSpaceDE w:val="0"/>
        <w:autoSpaceDN w:val="0"/>
        <w:adjustRightInd w:val="0"/>
        <w:spacing w:line="360" w:lineRule="auto"/>
        <w:jc w:val="both"/>
        <w:rPr>
          <w:rFonts w:ascii="Arial" w:hAnsi="Arial" w:cs="Arial"/>
          <w:color w:val="auto"/>
          <w:szCs w:val="22"/>
        </w:rPr>
      </w:pPr>
    </w:p>
    <w:p w14:paraId="58DFF7A7"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lastRenderedPageBreak/>
        <w:t xml:space="preserve">Petycja wielokrotna z dnia 28 marca 2019 r. w sprawie zwiększenia zaufania rodziców do szczepień ochronnych </w:t>
      </w:r>
    </w:p>
    <w:p w14:paraId="232CB941" w14:textId="77777777" w:rsidR="00C4453C" w:rsidRPr="00DD5129" w:rsidRDefault="00C4453C" w:rsidP="00F542DD">
      <w:pPr>
        <w:pStyle w:val="Akapitzlist"/>
        <w:widowControl/>
        <w:numPr>
          <w:ilvl w:val="0"/>
          <w:numId w:val="2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zwiększenia zaufania rodziców do „szczepień ochronnych” poprzez udostępnienie strony internetowej z odpowiedziami na pytania rodziców dotyczącymi bezpieczeństwa „szczepień ochronnych”.</w:t>
      </w:r>
    </w:p>
    <w:p w14:paraId="05CBC88F" w14:textId="77777777" w:rsidR="00C4453C" w:rsidRPr="00DD5129" w:rsidRDefault="00C4453C" w:rsidP="00F542DD">
      <w:pPr>
        <w:pStyle w:val="Akapitzlist"/>
        <w:widowControl/>
        <w:numPr>
          <w:ilvl w:val="0"/>
          <w:numId w:val="2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28 maja 2019 r. i opublikowana na stronie MZ.</w:t>
      </w:r>
    </w:p>
    <w:p w14:paraId="75D9D689" w14:textId="77777777" w:rsidR="00C4453C" w:rsidRPr="00DD5129" w:rsidRDefault="00C4453C" w:rsidP="00F542DD">
      <w:pPr>
        <w:pStyle w:val="Akapitzlist"/>
        <w:widowControl/>
        <w:numPr>
          <w:ilvl w:val="0"/>
          <w:numId w:val="2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Na petycję udzielono odpowiedzi w maju 2019 r. z uwagi na fakt, że w dniach 28 marca 2019 – 8 kwietnia 2019 r. do Ministerstwa Zdrowia wpłynęły 4 jednobrzmiące petycje indywidualne. Z uwagi na tożsamość zagadnienia podnoszonego w ww. petycjach, zostały one zakwalifikowane jako petycja wielokrotna w rozumieniu art. 11 ust. 1 ustawy o petycjach oraz zarządzono łączne ich rozpoznanie. Okres oczekiwania na dalsze petycje, stosownie do art. 11 ust. 2 ustawy o petycjach ogłoszono do dnia 23 kwietnia 2019 r.</w:t>
      </w:r>
    </w:p>
    <w:p w14:paraId="410835A3" w14:textId="77777777" w:rsidR="00C4453C" w:rsidRPr="00DD5129" w:rsidRDefault="00C4453C" w:rsidP="00F542DD">
      <w:pPr>
        <w:pStyle w:val="Akapitzlist"/>
        <w:widowControl/>
        <w:numPr>
          <w:ilvl w:val="0"/>
          <w:numId w:val="2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Na petycję udzielono odpowiedzi, że na stronie prowadzonej przez Narodowy Instytut Zdrowia Publicznego – Państwowy Zakład Higieny w Warszawie dostępne są szczegółowe i rzetelne informacje na temat szczepień, odpowiedzi na pytania dotyczące szczepień oraz informacje na temat chorób zakaźnych, którym zapobiega się poprzez szczepienia, a także zamieszczone są materiały edukacyjna m.in. poradniki, infografiki, Ministerstwo Zdrowia uznało petycje wielokrotną za nieuzasadnioną.</w:t>
      </w:r>
    </w:p>
    <w:p w14:paraId="72FE8F65"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color w:val="000000"/>
          <w:sz w:val="22"/>
          <w:szCs w:val="22"/>
        </w:rPr>
      </w:pPr>
      <w:r w:rsidRPr="00DD5129">
        <w:rPr>
          <w:rFonts w:ascii="Arial" w:hAnsi="Arial" w:cs="Arial"/>
          <w:b/>
          <w:color w:val="000000"/>
          <w:sz w:val="22"/>
          <w:szCs w:val="22"/>
        </w:rPr>
        <w:t xml:space="preserve">Petycja z dnia 4 kwietnia 2019 r. w sprawie wzoru zlecenia na zaopatrzenie w wyroby medyczne </w:t>
      </w:r>
    </w:p>
    <w:p w14:paraId="2AD00616" w14:textId="77777777" w:rsidR="00C4453C" w:rsidRPr="00DD5129" w:rsidRDefault="00C4453C" w:rsidP="00F542DD">
      <w:pPr>
        <w:pStyle w:val="Akapitzlist"/>
        <w:widowControl/>
        <w:numPr>
          <w:ilvl w:val="0"/>
          <w:numId w:val="67"/>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uproszczenia wzoru zlecenia na zapatrzenie w wyroby medyczne, szczególnie w przypadku osób w podeszłym wieku.</w:t>
      </w:r>
    </w:p>
    <w:p w14:paraId="09863F28" w14:textId="77777777" w:rsidR="00C4453C" w:rsidRPr="00DD5129" w:rsidRDefault="00C4453C" w:rsidP="00F542DD">
      <w:pPr>
        <w:pStyle w:val="Akapitzlist"/>
        <w:widowControl/>
        <w:numPr>
          <w:ilvl w:val="0"/>
          <w:numId w:val="3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wysłana mailem dnia 6 maja 2019 r. i opublikowana na stronie MZ.</w:t>
      </w:r>
    </w:p>
    <w:p w14:paraId="7E3187BE" w14:textId="77777777" w:rsidR="00C4453C" w:rsidRPr="00DD5129" w:rsidRDefault="00C4453C" w:rsidP="00F542DD">
      <w:pPr>
        <w:pStyle w:val="Akapitzlist"/>
        <w:widowControl/>
        <w:numPr>
          <w:ilvl w:val="0"/>
          <w:numId w:val="31"/>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Wnioskodawca został poinformowany, że podjęto już prace  nad nowelizacją ustawy z dnia 12 maja 2011 r. o refundacji leków, środków spożywczych specjalnego przeznaczenia żywieniowego oraz wyrobów medycznych,  a tym samym nad usprawnieniem procesu zaopatrzenia w wyroby medyczne przez zmianę regulacji dotyczących realizacji zleceń.</w:t>
      </w:r>
    </w:p>
    <w:p w14:paraId="4D31764A" w14:textId="77777777" w:rsidR="00C4453C" w:rsidRPr="00DD5129" w:rsidRDefault="00C4453C" w:rsidP="00F542DD">
      <w:pPr>
        <w:pStyle w:val="pismamz"/>
        <w:numPr>
          <w:ilvl w:val="0"/>
          <w:numId w:val="76"/>
        </w:numPr>
        <w:rPr>
          <w:rFonts w:cs="Arial"/>
          <w:b/>
          <w:bCs/>
          <w:color w:val="000000"/>
          <w:sz w:val="22"/>
          <w:szCs w:val="22"/>
        </w:rPr>
      </w:pPr>
      <w:r w:rsidRPr="00DD5129">
        <w:rPr>
          <w:rFonts w:cs="Arial"/>
          <w:b/>
          <w:bCs/>
          <w:sz w:val="22"/>
          <w:szCs w:val="22"/>
        </w:rPr>
        <w:t>Petycja z dnia 9 kwietnia 2019 r. w sprawie zmiany przepisów prawa i umożliwienia realizacji inwestycji w Rabce-Zdrój</w:t>
      </w:r>
    </w:p>
    <w:p w14:paraId="7D93CEDE" w14:textId="77777777" w:rsidR="00C4453C" w:rsidRPr="00DD5129" w:rsidRDefault="00C4453C" w:rsidP="00F542DD">
      <w:pPr>
        <w:pStyle w:val="pismamz"/>
        <w:numPr>
          <w:ilvl w:val="0"/>
          <w:numId w:val="36"/>
        </w:numPr>
        <w:tabs>
          <w:tab w:val="left" w:pos="5400"/>
        </w:tabs>
        <w:suppressAutoHyphens w:val="0"/>
        <w:spacing w:before="480"/>
        <w:rPr>
          <w:rFonts w:cs="Arial"/>
          <w:b/>
          <w:bCs/>
          <w:sz w:val="22"/>
          <w:szCs w:val="22"/>
        </w:rPr>
      </w:pPr>
      <w:r w:rsidRPr="00DD5129">
        <w:rPr>
          <w:rFonts w:cs="Arial"/>
          <w:sz w:val="22"/>
          <w:szCs w:val="22"/>
        </w:rPr>
        <w:t xml:space="preserve">Petycja dotyczyła zmiany przepisów prawa m.in. w zakresie prawa cywilnego, karnego, funkcjonowania sądów i szkolnictwa a także umożliwienia w Rabce-Zdrój realizacji inwestycji w postaci kompleksu narciarskiego. </w:t>
      </w:r>
    </w:p>
    <w:p w14:paraId="2A74209F" w14:textId="77777777" w:rsidR="00C4453C" w:rsidRPr="00DD5129" w:rsidRDefault="00C4453C" w:rsidP="00F542DD">
      <w:pPr>
        <w:pStyle w:val="pismamz"/>
        <w:numPr>
          <w:ilvl w:val="0"/>
          <w:numId w:val="36"/>
        </w:numPr>
        <w:tabs>
          <w:tab w:val="left" w:pos="5400"/>
        </w:tabs>
        <w:suppressAutoHyphens w:val="0"/>
        <w:spacing w:before="480"/>
        <w:rPr>
          <w:rFonts w:cs="Arial"/>
          <w:b/>
          <w:bCs/>
          <w:sz w:val="22"/>
          <w:szCs w:val="22"/>
        </w:rPr>
      </w:pPr>
      <w:r w:rsidRPr="00DD5129">
        <w:rPr>
          <w:rFonts w:cs="Arial"/>
          <w:sz w:val="22"/>
          <w:szCs w:val="22"/>
        </w:rPr>
        <w:lastRenderedPageBreak/>
        <w:t>Odpowiedź udzielona w dniu 9 maja 2019 r. i opublikowana na stronie MZ.</w:t>
      </w:r>
    </w:p>
    <w:p w14:paraId="441444E9" w14:textId="77777777" w:rsidR="00C4453C" w:rsidRPr="00DD5129" w:rsidRDefault="00C4453C" w:rsidP="00F542DD">
      <w:pPr>
        <w:pStyle w:val="pismamz"/>
        <w:numPr>
          <w:ilvl w:val="0"/>
          <w:numId w:val="36"/>
        </w:numPr>
        <w:tabs>
          <w:tab w:val="left" w:pos="5400"/>
        </w:tabs>
        <w:suppressAutoHyphens w:val="0"/>
        <w:spacing w:before="480"/>
        <w:rPr>
          <w:rFonts w:cs="Arial"/>
          <w:b/>
          <w:bCs/>
          <w:sz w:val="22"/>
          <w:szCs w:val="22"/>
        </w:rPr>
      </w:pPr>
      <w:r w:rsidRPr="00DD5129">
        <w:rPr>
          <w:rFonts w:cs="Arial"/>
          <w:sz w:val="22"/>
          <w:szCs w:val="22"/>
        </w:rPr>
        <w:t>Wnioskodawczyni została poinformowania o brak kompetencji Ministra Zdrowia w zakresie podejmowania decyzji co do sposobu zagospodarowania obszarów gminy uzdrowiskowej. Wskazano, że zgodnie z obowiązującymi przepisami, organizacja funkcjonowania lecznictwa uzdrowiskowego a także sprawy dotyczące ładu przestrzennego, gospodarki nieruchomościami, ochrony środowiska i przyrody oraz gospodarki wodnej należy do właściwych gmin. Dodatkowo poinformowano, że w zakresie pozostałych, leżących we właściwości Ministerstwa Zdrowia tematów, wnioskodawczyni udzielona została w dniu 15 kwietnia 2019 r. odpowiedź Departamentu e-Zdrowia.</w:t>
      </w:r>
    </w:p>
    <w:p w14:paraId="58A46D9E" w14:textId="77777777" w:rsidR="00C4453C" w:rsidRPr="00DD5129" w:rsidRDefault="00C4453C" w:rsidP="00F542DD">
      <w:pPr>
        <w:pStyle w:val="pismamz"/>
        <w:numPr>
          <w:ilvl w:val="0"/>
          <w:numId w:val="76"/>
        </w:numPr>
        <w:tabs>
          <w:tab w:val="left" w:pos="5400"/>
        </w:tabs>
        <w:spacing w:before="480"/>
        <w:rPr>
          <w:rFonts w:cs="Arial"/>
          <w:b/>
          <w:bCs/>
          <w:sz w:val="22"/>
          <w:szCs w:val="22"/>
        </w:rPr>
      </w:pPr>
      <w:r w:rsidRPr="00DD5129">
        <w:rPr>
          <w:rFonts w:cs="Arial"/>
          <w:b/>
          <w:bCs/>
          <w:sz w:val="22"/>
          <w:szCs w:val="22"/>
        </w:rPr>
        <w:t xml:space="preserve">Petycja z dnia z dnia 9 - 25 kwietnia 2019 r. w sprawie dostępu do zawodu Diagnosty Laboratoryjnego </w:t>
      </w:r>
    </w:p>
    <w:p w14:paraId="370E3179" w14:textId="77777777" w:rsidR="00C4453C" w:rsidRPr="00DD5129" w:rsidRDefault="00C4453C" w:rsidP="00F542DD">
      <w:pPr>
        <w:pStyle w:val="pismamz"/>
        <w:numPr>
          <w:ilvl w:val="0"/>
          <w:numId w:val="66"/>
        </w:numPr>
        <w:tabs>
          <w:tab w:val="left" w:pos="5400"/>
        </w:tabs>
        <w:suppressAutoHyphens w:val="0"/>
        <w:spacing w:before="480"/>
        <w:rPr>
          <w:rFonts w:cs="Arial"/>
          <w:sz w:val="22"/>
          <w:szCs w:val="22"/>
        </w:rPr>
      </w:pPr>
      <w:r w:rsidRPr="00DD5129">
        <w:rPr>
          <w:rFonts w:cs="Arial"/>
          <w:sz w:val="22"/>
          <w:szCs w:val="22"/>
        </w:rPr>
        <w:t>Petycja, dotyczyła sprzeciwu wobec zapisów projektu nowelizacji ustawy o diagnostyce laboratoryjnej, które nadawałyby absolwentom uczelni niemedycznych kompetencji diagnosty laboratoryjnego.</w:t>
      </w:r>
    </w:p>
    <w:p w14:paraId="368CB817" w14:textId="77777777" w:rsidR="00C4453C" w:rsidRPr="00DD5129" w:rsidRDefault="00C4453C" w:rsidP="00F542DD">
      <w:pPr>
        <w:pStyle w:val="pismamz"/>
        <w:numPr>
          <w:ilvl w:val="0"/>
          <w:numId w:val="56"/>
        </w:numPr>
        <w:tabs>
          <w:tab w:val="left" w:pos="5400"/>
        </w:tabs>
        <w:suppressAutoHyphens w:val="0"/>
        <w:spacing w:before="480"/>
        <w:rPr>
          <w:rFonts w:cs="Arial"/>
          <w:sz w:val="22"/>
          <w:szCs w:val="22"/>
        </w:rPr>
      </w:pPr>
      <w:r w:rsidRPr="00DD5129">
        <w:rPr>
          <w:rFonts w:cs="Arial"/>
          <w:sz w:val="22"/>
          <w:szCs w:val="22"/>
        </w:rPr>
        <w:t>Odpowiedź udzielona dniu 19 czerwca 2019 r. i opublikowana na stronie MZ.</w:t>
      </w:r>
    </w:p>
    <w:p w14:paraId="4F7F089F" w14:textId="77777777" w:rsidR="00C4453C" w:rsidRPr="00DD5129" w:rsidRDefault="00C4453C" w:rsidP="00F542DD">
      <w:pPr>
        <w:pStyle w:val="pismamz"/>
        <w:numPr>
          <w:ilvl w:val="0"/>
          <w:numId w:val="56"/>
        </w:numPr>
        <w:tabs>
          <w:tab w:val="left" w:pos="5400"/>
        </w:tabs>
        <w:suppressAutoHyphens w:val="0"/>
        <w:spacing w:before="480"/>
        <w:rPr>
          <w:rFonts w:cs="Arial"/>
          <w:sz w:val="22"/>
          <w:szCs w:val="22"/>
        </w:rPr>
      </w:pPr>
      <w:r w:rsidRPr="00DD5129">
        <w:rPr>
          <w:rFonts w:cs="Arial"/>
          <w:sz w:val="22"/>
          <w:szCs w:val="22"/>
        </w:rPr>
        <w:t>Wnioskodawcy zostali poinformowani, że w Ministerstwie Zdrowia prowadzone są prace nad projektem ustawy o medycynie laboratoryjnej, która zastąpi obecnie obowiązującą ustawę z dnia 27 lipca 2001 r. o diagnostyce laboratoryjnej. Kwestie dotyczące zasad dostępu do zawodu diagnosty laboratoryjnego po przeprowadzeniu dogłębnej analizy zostały uwzględnione podczas prac nad projektem ustawy o medycynie laboratoryjnej w zakresie regulacji dotyczących wykonywania czynności medycyny laboratoryjnej.</w:t>
      </w:r>
    </w:p>
    <w:p w14:paraId="577A936D" w14:textId="77777777" w:rsidR="00C4453C" w:rsidRPr="00DD5129" w:rsidRDefault="00C4453C" w:rsidP="00F542DD">
      <w:pPr>
        <w:pStyle w:val="pismamz"/>
        <w:numPr>
          <w:ilvl w:val="0"/>
          <w:numId w:val="76"/>
        </w:numPr>
        <w:tabs>
          <w:tab w:val="left" w:pos="5400"/>
        </w:tabs>
        <w:spacing w:before="480"/>
        <w:rPr>
          <w:rFonts w:cs="Arial"/>
          <w:b/>
          <w:bCs/>
          <w:sz w:val="22"/>
          <w:szCs w:val="22"/>
        </w:rPr>
      </w:pPr>
      <w:r w:rsidRPr="00DD5129">
        <w:rPr>
          <w:rFonts w:cs="Arial"/>
          <w:b/>
          <w:bCs/>
          <w:sz w:val="22"/>
          <w:szCs w:val="22"/>
        </w:rPr>
        <w:t>Petycja z dnia 17 kwietnia 2019 r. w sprawie ponownego rozpatrzenia ustawy z dnia 9 maja 2018 r. o szczególnych rozwiązaniach wspierających osoby niepełnosprawne o znacznym stopniu niepełnosprawności i dostępie do świadczeń zdrowotnych.</w:t>
      </w:r>
    </w:p>
    <w:p w14:paraId="1476AA5F" w14:textId="77777777" w:rsidR="00C4453C" w:rsidRPr="00DD5129" w:rsidRDefault="00C4453C" w:rsidP="00F542DD">
      <w:pPr>
        <w:pStyle w:val="pismamz"/>
        <w:numPr>
          <w:ilvl w:val="0"/>
          <w:numId w:val="46"/>
        </w:numPr>
        <w:tabs>
          <w:tab w:val="left" w:pos="5400"/>
        </w:tabs>
        <w:suppressAutoHyphens w:val="0"/>
        <w:spacing w:before="480"/>
        <w:rPr>
          <w:rFonts w:cs="Arial"/>
          <w:b/>
          <w:bCs/>
          <w:sz w:val="22"/>
          <w:szCs w:val="22"/>
        </w:rPr>
      </w:pPr>
      <w:r w:rsidRPr="00DD5129">
        <w:rPr>
          <w:rFonts w:cs="Arial"/>
          <w:sz w:val="22"/>
          <w:szCs w:val="22"/>
        </w:rPr>
        <w:t xml:space="preserve">Petycja dotyczyła zmiany rozwiązań przewidzianych w ustawie  z dnia </w:t>
      </w:r>
      <w:r w:rsidRPr="00DD5129">
        <w:rPr>
          <w:rFonts w:cs="Arial"/>
          <w:sz w:val="22"/>
          <w:szCs w:val="22"/>
        </w:rPr>
        <w:br/>
        <w:t xml:space="preserve">9 maja 2018 r. o szczególnych rozwiązaniach wspierających osoby niepełnosprawne o znacznym stopniu niepełnosprawności i dostępie do świadczeń zdrowotnych w zakresie m.in. umożliwienia korzystania bez kolejek do świadczeń opieki zdrowotnej i wsparcia finansowego. </w:t>
      </w:r>
    </w:p>
    <w:p w14:paraId="2772B5F6" w14:textId="77777777" w:rsidR="00C4453C" w:rsidRPr="00DD5129" w:rsidRDefault="00C4453C" w:rsidP="00F542DD">
      <w:pPr>
        <w:pStyle w:val="pismamz"/>
        <w:numPr>
          <w:ilvl w:val="0"/>
          <w:numId w:val="46"/>
        </w:numPr>
        <w:tabs>
          <w:tab w:val="left" w:pos="5400"/>
        </w:tabs>
        <w:suppressAutoHyphens w:val="0"/>
        <w:spacing w:before="480"/>
        <w:rPr>
          <w:rFonts w:cs="Arial"/>
          <w:b/>
          <w:bCs/>
          <w:sz w:val="22"/>
          <w:szCs w:val="22"/>
        </w:rPr>
      </w:pPr>
      <w:r w:rsidRPr="00DD5129">
        <w:rPr>
          <w:rFonts w:cs="Arial"/>
          <w:sz w:val="22"/>
          <w:szCs w:val="22"/>
        </w:rPr>
        <w:t>Odpowiedź udzielona 14 czerwca 2019 r. i opublikowana na stronie MZ.</w:t>
      </w:r>
    </w:p>
    <w:p w14:paraId="76BB61BA" w14:textId="77777777" w:rsidR="00C4453C" w:rsidRPr="00DD5129" w:rsidRDefault="00C4453C" w:rsidP="00F542DD">
      <w:pPr>
        <w:pStyle w:val="pismamz"/>
        <w:numPr>
          <w:ilvl w:val="0"/>
          <w:numId w:val="46"/>
        </w:numPr>
        <w:tabs>
          <w:tab w:val="left" w:pos="5400"/>
        </w:tabs>
        <w:suppressAutoHyphens w:val="0"/>
        <w:spacing w:before="480"/>
        <w:rPr>
          <w:rFonts w:cs="Arial"/>
          <w:b/>
          <w:bCs/>
          <w:sz w:val="22"/>
          <w:szCs w:val="22"/>
        </w:rPr>
      </w:pPr>
      <w:r w:rsidRPr="00DD5129">
        <w:rPr>
          <w:rFonts w:cs="Arial"/>
          <w:sz w:val="22"/>
          <w:szCs w:val="22"/>
        </w:rPr>
        <w:t xml:space="preserve">W odpowiedzi na petycję poinformowano Wnioskodawcę, że w Ministerstwie Zdrowia nie są prowadzone prace, mające na celu dostosowanie do wskazanych </w:t>
      </w:r>
      <w:r w:rsidRPr="00DD5129">
        <w:rPr>
          <w:rFonts w:cs="Arial"/>
          <w:sz w:val="22"/>
          <w:szCs w:val="22"/>
        </w:rPr>
        <w:lastRenderedPageBreak/>
        <w:t xml:space="preserve">w petycji celów przepisów ustawy z dnia 27 sierpnia 2004 r. o świadczeniach opieki zdrowotnej finansowanych ze środków publicznych. Wskazano, że uchwalona ustawa z dnia 9 maja 2018 r., miała na celu zapewnić wynikające z Konstytucji RP uprawnienia osób dotkniętych w największym stopniu niepełnosprawnością, przy uwzględnieniu wysokości środków finansowych Narodowego Funduszu Zdrowia, co osiągnięto wprowadzając mechanizm dostępu do świadczeń w oparciu o listy oczekujących. Poinformowano o sukcesywnym wzroście środków finansowych NFZ, przeznaczonych na świadczenia z zakresu rehabilitacji leczniczej oraz o rozwiązaniach, mających na celu zawieranie kontraktów z placówkami, zapewniającymi kompleksowość udzielanych świadczeń. Wskazano również o przewidzianym przepisami ustawy o świadczeniach rozwiązaniu, umożliwiającym bezpłatny przejazd środkami transportu sanitarnego w celu odbycia leczenia, w przypadku dysfunkcji narządu ruchu uniemożliwiającej korzystanie ze środków transportu publicznego. </w:t>
      </w:r>
    </w:p>
    <w:p w14:paraId="0DA101BA"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20 kwietnia 2019 r. w sprawie zmiany polityki narkotykowej </w:t>
      </w:r>
    </w:p>
    <w:p w14:paraId="74CBF86F" w14:textId="77777777" w:rsidR="00C4453C" w:rsidRPr="00DD5129" w:rsidRDefault="00C4453C" w:rsidP="00F542DD">
      <w:pPr>
        <w:pStyle w:val="Akapitzlist"/>
        <w:widowControl/>
        <w:numPr>
          <w:ilvl w:val="0"/>
          <w:numId w:val="2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zmian w prowadzonej dotychczas polityce narkotykowej, która w ocenie wnioskodawcy jest m.in. niemoralna, całkowicie nieskuteczna, kosztowna.</w:t>
      </w:r>
    </w:p>
    <w:p w14:paraId="5006BF8C" w14:textId="77777777" w:rsidR="00C4453C" w:rsidRPr="00DD5129" w:rsidRDefault="00C4453C" w:rsidP="00F542DD">
      <w:pPr>
        <w:pStyle w:val="Akapitzlist"/>
        <w:widowControl/>
        <w:numPr>
          <w:ilvl w:val="0"/>
          <w:numId w:val="2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11 czerwca 2019 r. i opublikowana na stronie MZ.</w:t>
      </w:r>
    </w:p>
    <w:p w14:paraId="2DEF3634" w14:textId="77777777" w:rsidR="00C4453C" w:rsidRPr="00DD5129" w:rsidRDefault="00C4453C" w:rsidP="00F542DD">
      <w:pPr>
        <w:pStyle w:val="Akapitzlist"/>
        <w:widowControl/>
        <w:numPr>
          <w:ilvl w:val="0"/>
          <w:numId w:val="22"/>
        </w:numPr>
        <w:suppressAutoHyphens w:val="0"/>
        <w:autoSpaceDE w:val="0"/>
        <w:autoSpaceDN w:val="0"/>
        <w:adjustRightInd w:val="0"/>
        <w:spacing w:line="360" w:lineRule="auto"/>
        <w:jc w:val="both"/>
        <w:rPr>
          <w:rStyle w:val="Hipercze"/>
          <w:rFonts w:ascii="Arial" w:hAnsi="Arial" w:cs="Arial"/>
          <w:color w:val="000000"/>
          <w:sz w:val="22"/>
          <w:szCs w:val="22"/>
          <w:u w:val="none"/>
        </w:rPr>
      </w:pPr>
      <w:r w:rsidRPr="00DD5129">
        <w:rPr>
          <w:rFonts w:ascii="Arial" w:hAnsi="Arial" w:cs="Arial"/>
          <w:color w:val="000000"/>
          <w:sz w:val="22"/>
          <w:szCs w:val="22"/>
        </w:rPr>
        <w:t>Wnioskodawca został poinformowany, że polska polityka narkotykowa w ramach swoich rozwiązań opiera się zarówno na redukcji popytu jak i podaży. W ustawie z dnia 29 lipca 2005 r. o przeciwdziałaniu narkomanii (Dz. U. z 2019 r. poz. 852) znajdują się zapisy mające na celu niekaranie osób za posiadanie nieznacznych ilości narkotyków na własny użytek, także że ustawa o przeciwdziałaniu narkomanii oraz strategie przeciwdziałania narkomanii (określane przez lata w Krajowych Programach Przeciwdziałania Narkomanii, a obecnie w rozporządzeniu Rady Ministrów z dnia 4 sierpnia 2016 r. w sprawie Narodowego Programu Zdrowia na lata 2016-2020 (Dz. U. poz. 1492), promują tzw. Zrównoważone podejście, czyli utrzymanie równowagi pomiędzy ograniczeniem popytu (czyli profilaktyką i leczeniem) a ograniczeniem podaży (czyli ściganiem przestępczości).</w:t>
      </w:r>
    </w:p>
    <w:p w14:paraId="4CFF2249" w14:textId="77777777" w:rsidR="00C4453C" w:rsidRPr="00DD5129" w:rsidRDefault="00C4453C" w:rsidP="00F542DD">
      <w:pPr>
        <w:pStyle w:val="Akapitzlist"/>
        <w:numPr>
          <w:ilvl w:val="0"/>
          <w:numId w:val="76"/>
        </w:numPr>
        <w:spacing w:line="360" w:lineRule="auto"/>
        <w:jc w:val="both"/>
        <w:rPr>
          <w:rFonts w:ascii="Arial" w:hAnsi="Arial" w:cs="Arial"/>
          <w:b/>
          <w:color w:val="000000" w:themeColor="text1"/>
          <w:sz w:val="22"/>
          <w:szCs w:val="22"/>
        </w:rPr>
      </w:pPr>
      <w:r w:rsidRPr="00DD5129">
        <w:rPr>
          <w:rFonts w:ascii="Arial" w:hAnsi="Arial" w:cs="Arial"/>
          <w:b/>
          <w:color w:val="000000" w:themeColor="text1"/>
          <w:sz w:val="22"/>
          <w:szCs w:val="22"/>
        </w:rPr>
        <w:t xml:space="preserve">Petycja z 24 kwietnia 2019 r. zawierająca szereg postulatów w zakresie migreny </w:t>
      </w:r>
    </w:p>
    <w:p w14:paraId="72D3299A" w14:textId="77777777" w:rsidR="00C4453C" w:rsidRPr="00DD5129" w:rsidRDefault="00C4453C" w:rsidP="00F542DD">
      <w:pPr>
        <w:pStyle w:val="Akapitzlist"/>
        <w:widowControl/>
        <w:numPr>
          <w:ilvl w:val="0"/>
          <w:numId w:val="57"/>
        </w:numPr>
        <w:suppressAutoHyphens w:val="0"/>
        <w:spacing w:after="160" w:line="360" w:lineRule="auto"/>
        <w:jc w:val="both"/>
        <w:rPr>
          <w:rFonts w:ascii="Arial" w:hAnsi="Arial" w:cs="Arial"/>
          <w:bCs/>
          <w:color w:val="000000" w:themeColor="text1"/>
          <w:sz w:val="22"/>
          <w:szCs w:val="22"/>
        </w:rPr>
      </w:pPr>
      <w:r w:rsidRPr="00DD5129">
        <w:rPr>
          <w:rFonts w:ascii="Arial" w:hAnsi="Arial" w:cs="Arial"/>
          <w:bCs/>
          <w:color w:val="000000" w:themeColor="text1"/>
          <w:sz w:val="22"/>
          <w:szCs w:val="22"/>
        </w:rPr>
        <w:t>Petycja z żądaniem podjęcia niezbędnych działań dotyczących migreny a w szczególności dofinansowania leków przeciwmigrenowych (</w:t>
      </w:r>
      <w:proofErr w:type="spellStart"/>
      <w:r w:rsidRPr="00DD5129">
        <w:rPr>
          <w:rFonts w:ascii="Arial" w:hAnsi="Arial" w:cs="Arial"/>
          <w:bCs/>
          <w:color w:val="000000" w:themeColor="text1"/>
          <w:sz w:val="22"/>
          <w:szCs w:val="22"/>
        </w:rPr>
        <w:t>tryptanów</w:t>
      </w:r>
      <w:proofErr w:type="spellEnd"/>
      <w:r w:rsidRPr="00DD5129">
        <w:rPr>
          <w:rFonts w:ascii="Arial" w:hAnsi="Arial" w:cs="Arial"/>
          <w:bCs/>
          <w:color w:val="000000" w:themeColor="text1"/>
          <w:sz w:val="22"/>
          <w:szCs w:val="22"/>
        </w:rPr>
        <w:t>) oraz dopuszczenia częściowej sprzedaży tych leków jako nie wymagających recepty.</w:t>
      </w:r>
    </w:p>
    <w:p w14:paraId="29EFE60B" w14:textId="77777777" w:rsidR="00C4453C" w:rsidRPr="00DD5129" w:rsidRDefault="00C4453C" w:rsidP="00F542DD">
      <w:pPr>
        <w:pStyle w:val="Akapitzlist"/>
        <w:widowControl/>
        <w:numPr>
          <w:ilvl w:val="0"/>
          <w:numId w:val="57"/>
        </w:numPr>
        <w:suppressAutoHyphens w:val="0"/>
        <w:spacing w:after="160" w:line="360" w:lineRule="auto"/>
        <w:jc w:val="both"/>
        <w:rPr>
          <w:rFonts w:ascii="Arial" w:hAnsi="Arial" w:cs="Arial"/>
          <w:bCs/>
          <w:color w:val="000000" w:themeColor="text1"/>
          <w:sz w:val="22"/>
          <w:szCs w:val="22"/>
        </w:rPr>
      </w:pPr>
      <w:r w:rsidRPr="00DD5129">
        <w:rPr>
          <w:rFonts w:ascii="Arial" w:hAnsi="Arial" w:cs="Arial"/>
          <w:bCs/>
          <w:color w:val="000000" w:themeColor="text1"/>
          <w:sz w:val="22"/>
          <w:szCs w:val="22"/>
        </w:rPr>
        <w:lastRenderedPageBreak/>
        <w:t>Odpowiedzi udzielono 15 lipca 2019 r. i opublikowano na stronie Ministerstwa Zdrowia.</w:t>
      </w:r>
    </w:p>
    <w:p w14:paraId="7358F974" w14:textId="77777777" w:rsidR="00C4453C" w:rsidRPr="00DD5129" w:rsidRDefault="00C4453C" w:rsidP="00F542DD">
      <w:pPr>
        <w:pStyle w:val="Akapitzlist"/>
        <w:widowControl/>
        <w:numPr>
          <w:ilvl w:val="0"/>
          <w:numId w:val="57"/>
        </w:numPr>
        <w:suppressAutoHyphens w:val="0"/>
        <w:spacing w:after="160" w:line="360" w:lineRule="auto"/>
        <w:jc w:val="both"/>
        <w:rPr>
          <w:rFonts w:ascii="Arial" w:hAnsi="Arial" w:cs="Arial"/>
          <w:bCs/>
          <w:color w:val="000000" w:themeColor="text1"/>
          <w:sz w:val="22"/>
          <w:szCs w:val="22"/>
        </w:rPr>
      </w:pPr>
      <w:r w:rsidRPr="00DD5129">
        <w:rPr>
          <w:rFonts w:ascii="Arial" w:hAnsi="Arial" w:cs="Arial"/>
          <w:bCs/>
          <w:color w:val="000000" w:themeColor="text1"/>
          <w:sz w:val="22"/>
          <w:szCs w:val="22"/>
        </w:rPr>
        <w:t>Wnioskodawczyni została poinformowana oddzielnym pismem, które postulaty Ministerstwo Zdrowia przesłało do rozpatrzenia właściwym instytucjom. Ministerstwo udzieliło odpowiedzi na 6 postulatów. Wyjaśniło procedurę obejmowania refundacją nowych leków, warunki włączenia się Ministerstwa Zdrowia w kampanię postrzegania migreny, brak możliwości wprowadzenia karty migrenowej oraz sposób szkoleń lekarzy i pielęgniarek w zakresie migreny.</w:t>
      </w:r>
    </w:p>
    <w:p w14:paraId="3766BF97"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dnia 15 maja 2019 r. o wpisanie </w:t>
      </w:r>
      <w:proofErr w:type="spellStart"/>
      <w:r w:rsidRPr="00DD5129">
        <w:rPr>
          <w:rFonts w:ascii="Arial" w:hAnsi="Arial" w:cs="Arial"/>
          <w:b/>
          <w:sz w:val="22"/>
          <w:szCs w:val="22"/>
        </w:rPr>
        <w:t>międzybłoniaka</w:t>
      </w:r>
      <w:proofErr w:type="spellEnd"/>
      <w:r w:rsidRPr="00DD5129">
        <w:rPr>
          <w:rFonts w:ascii="Arial" w:hAnsi="Arial" w:cs="Arial"/>
          <w:b/>
          <w:sz w:val="22"/>
          <w:szCs w:val="22"/>
        </w:rPr>
        <w:t xml:space="preserve"> opłucnej na listę refundowanych wskazań do leczenia radioterapią protonową w Centrum Cyklotronowym w Bronowicach </w:t>
      </w:r>
    </w:p>
    <w:p w14:paraId="7BD0E5C9" w14:textId="77777777" w:rsidR="00C4453C" w:rsidRPr="00DD5129" w:rsidRDefault="00C4453C" w:rsidP="00F542DD">
      <w:pPr>
        <w:pStyle w:val="Akapitzlist"/>
        <w:widowControl/>
        <w:numPr>
          <w:ilvl w:val="0"/>
          <w:numId w:val="60"/>
        </w:numPr>
        <w:suppressAutoHyphens w:val="0"/>
        <w:spacing w:after="160" w:line="360" w:lineRule="auto"/>
        <w:jc w:val="both"/>
        <w:rPr>
          <w:rFonts w:ascii="Arial" w:hAnsi="Arial" w:cs="Arial"/>
          <w:bCs/>
          <w:sz w:val="22"/>
          <w:szCs w:val="22"/>
        </w:rPr>
      </w:pPr>
      <w:r w:rsidRPr="00DD5129">
        <w:rPr>
          <w:rFonts w:ascii="Arial" w:hAnsi="Arial" w:cs="Arial"/>
          <w:bCs/>
          <w:sz w:val="22"/>
          <w:szCs w:val="22"/>
        </w:rPr>
        <w:t xml:space="preserve">Petycja zawierająca wniosek o wpisanie </w:t>
      </w:r>
      <w:proofErr w:type="spellStart"/>
      <w:r w:rsidRPr="00DD5129">
        <w:rPr>
          <w:rFonts w:ascii="Arial" w:hAnsi="Arial" w:cs="Arial"/>
          <w:bCs/>
          <w:sz w:val="22"/>
          <w:szCs w:val="22"/>
        </w:rPr>
        <w:t>międzybłoniaka</w:t>
      </w:r>
      <w:proofErr w:type="spellEnd"/>
      <w:r w:rsidRPr="00DD5129">
        <w:rPr>
          <w:rFonts w:ascii="Arial" w:hAnsi="Arial" w:cs="Arial"/>
          <w:bCs/>
          <w:sz w:val="22"/>
          <w:szCs w:val="22"/>
        </w:rPr>
        <w:t xml:space="preserve"> opłucnej na listę refundowanych wskazań do leczenia radioterapią protonową w Centrum Cyklotronowym w Bronowicach.</w:t>
      </w:r>
    </w:p>
    <w:p w14:paraId="180C395F" w14:textId="77777777" w:rsidR="00C4453C" w:rsidRPr="00DD5129" w:rsidRDefault="00C4453C" w:rsidP="00F542DD">
      <w:pPr>
        <w:pStyle w:val="Akapitzlist"/>
        <w:widowControl/>
        <w:numPr>
          <w:ilvl w:val="0"/>
          <w:numId w:val="60"/>
        </w:numPr>
        <w:suppressAutoHyphens w:val="0"/>
        <w:spacing w:after="160" w:line="360" w:lineRule="auto"/>
        <w:jc w:val="both"/>
        <w:rPr>
          <w:rFonts w:ascii="Arial" w:hAnsi="Arial" w:cs="Arial"/>
          <w:bCs/>
          <w:sz w:val="22"/>
          <w:szCs w:val="22"/>
        </w:rPr>
      </w:pPr>
      <w:r w:rsidRPr="00DD5129">
        <w:rPr>
          <w:rFonts w:ascii="Arial" w:hAnsi="Arial" w:cs="Arial"/>
          <w:bCs/>
          <w:sz w:val="22"/>
          <w:szCs w:val="22"/>
        </w:rPr>
        <w:t>Odpowiedź udzielona 3 sierpnia 2019 r. i opublikowana na stronie MZ.</w:t>
      </w:r>
    </w:p>
    <w:p w14:paraId="2801B3FA" w14:textId="77777777" w:rsidR="00C4453C" w:rsidRPr="00DD5129" w:rsidRDefault="00C4453C" w:rsidP="00F542DD">
      <w:pPr>
        <w:pStyle w:val="Akapitzlist"/>
        <w:widowControl/>
        <w:numPr>
          <w:ilvl w:val="0"/>
          <w:numId w:val="60"/>
        </w:numPr>
        <w:suppressAutoHyphens w:val="0"/>
        <w:spacing w:after="160" w:line="360" w:lineRule="auto"/>
        <w:jc w:val="both"/>
        <w:rPr>
          <w:rFonts w:ascii="Arial" w:hAnsi="Arial" w:cs="Arial"/>
          <w:bCs/>
          <w:sz w:val="22"/>
          <w:szCs w:val="22"/>
        </w:rPr>
      </w:pPr>
      <w:r w:rsidRPr="00DD5129">
        <w:rPr>
          <w:rFonts w:ascii="Arial" w:hAnsi="Arial" w:cs="Arial"/>
          <w:bCs/>
          <w:sz w:val="22"/>
          <w:szCs w:val="22"/>
        </w:rPr>
        <w:t xml:space="preserve">Wskazano Wnioskodawcy brak wystarczających danych naukowych, by móc rekomendować stosowanie radioterapii protonowej poza procedurą badań klinicznych w raku płuc (Wytyczne American </w:t>
      </w:r>
      <w:proofErr w:type="spellStart"/>
      <w:r w:rsidRPr="00DD5129">
        <w:rPr>
          <w:rFonts w:ascii="Arial" w:hAnsi="Arial" w:cs="Arial"/>
          <w:bCs/>
          <w:sz w:val="22"/>
          <w:szCs w:val="22"/>
        </w:rPr>
        <w:t>Society</w:t>
      </w:r>
      <w:proofErr w:type="spellEnd"/>
      <w:r w:rsidRPr="00DD5129">
        <w:rPr>
          <w:rFonts w:ascii="Arial" w:hAnsi="Arial" w:cs="Arial"/>
          <w:bCs/>
          <w:sz w:val="22"/>
          <w:szCs w:val="22"/>
        </w:rPr>
        <w:t xml:space="preserve"> of </w:t>
      </w:r>
      <w:proofErr w:type="spellStart"/>
      <w:r w:rsidRPr="00DD5129">
        <w:rPr>
          <w:rFonts w:ascii="Arial" w:hAnsi="Arial" w:cs="Arial"/>
          <w:bCs/>
          <w:sz w:val="22"/>
          <w:szCs w:val="22"/>
        </w:rPr>
        <w:t>Radiation</w:t>
      </w:r>
      <w:proofErr w:type="spellEnd"/>
      <w:r w:rsidRPr="00DD5129">
        <w:rPr>
          <w:rFonts w:ascii="Arial" w:hAnsi="Arial" w:cs="Arial"/>
          <w:bCs/>
          <w:sz w:val="22"/>
          <w:szCs w:val="22"/>
        </w:rPr>
        <w:t xml:space="preserve"> </w:t>
      </w:r>
      <w:proofErr w:type="spellStart"/>
      <w:r w:rsidRPr="00DD5129">
        <w:rPr>
          <w:rFonts w:ascii="Arial" w:hAnsi="Arial" w:cs="Arial"/>
          <w:bCs/>
          <w:sz w:val="22"/>
          <w:szCs w:val="22"/>
        </w:rPr>
        <w:t>Oncology</w:t>
      </w:r>
      <w:proofErr w:type="spellEnd"/>
      <w:r w:rsidRPr="00DD5129">
        <w:rPr>
          <w:rFonts w:ascii="Arial" w:hAnsi="Arial" w:cs="Arial"/>
          <w:bCs/>
          <w:sz w:val="22"/>
          <w:szCs w:val="22"/>
        </w:rPr>
        <w:t xml:space="preserve"> Allen 2012). Poinformowano, że petycję zarejestrowano jako pismo inicjujące w sprawie oceny zasadności zakwalifikowania przedmiotowego świadczenia jako świadczenia gwarantowanego. Ponadto, udzielono wyjaśnień o trybie kwalifikowania świadczeń zdrowotnych jako świadczenia gwarantowane, w tym o konieczności przeprowadzenia analizy skuteczności i bezpieczeństwa terapii oraz analizy jej opłacalności i wpływu proponowanego rozwiązania na budżet płatnika.</w:t>
      </w:r>
    </w:p>
    <w:p w14:paraId="646235B7" w14:textId="77777777" w:rsidR="00C4453C" w:rsidRPr="00DD5129" w:rsidRDefault="00C4453C" w:rsidP="00F542DD">
      <w:pPr>
        <w:pStyle w:val="Akapitzlist"/>
        <w:numPr>
          <w:ilvl w:val="0"/>
          <w:numId w:val="76"/>
        </w:numPr>
        <w:spacing w:line="360" w:lineRule="auto"/>
        <w:jc w:val="both"/>
        <w:rPr>
          <w:rFonts w:ascii="Arial" w:hAnsi="Arial" w:cs="Arial"/>
          <w:bCs/>
          <w:sz w:val="22"/>
          <w:szCs w:val="22"/>
        </w:rPr>
      </w:pPr>
      <w:r w:rsidRPr="00DD5129">
        <w:rPr>
          <w:rFonts w:ascii="Arial" w:hAnsi="Arial" w:cs="Arial"/>
          <w:b/>
          <w:sz w:val="22"/>
          <w:szCs w:val="22"/>
        </w:rPr>
        <w:t>Petycja z dnia 24 maja 2019 r. w sprawie ucywilizowania zawodu medycznego, jakim jest ratownik medyczny</w:t>
      </w:r>
    </w:p>
    <w:p w14:paraId="26B39AA7" w14:textId="77777777" w:rsidR="00C4453C" w:rsidRPr="00DD5129" w:rsidRDefault="00C4453C" w:rsidP="00F542DD">
      <w:pPr>
        <w:pStyle w:val="Akapitzlist"/>
        <w:widowControl/>
        <w:numPr>
          <w:ilvl w:val="0"/>
          <w:numId w:val="39"/>
        </w:numPr>
        <w:suppressAutoHyphens w:val="0"/>
        <w:spacing w:after="160" w:line="360" w:lineRule="auto"/>
        <w:jc w:val="both"/>
        <w:rPr>
          <w:rFonts w:ascii="Arial" w:hAnsi="Arial" w:cs="Arial"/>
          <w:sz w:val="22"/>
          <w:szCs w:val="22"/>
        </w:rPr>
      </w:pPr>
      <w:r w:rsidRPr="00DD5129">
        <w:rPr>
          <w:rFonts w:ascii="Arial" w:hAnsi="Arial" w:cs="Arial"/>
          <w:sz w:val="22"/>
          <w:szCs w:val="22"/>
        </w:rPr>
        <w:t>Petycja dotycząca sytuacji ratowników medycznych.</w:t>
      </w:r>
    </w:p>
    <w:p w14:paraId="5340C518" w14:textId="77777777" w:rsidR="00C4453C" w:rsidRPr="00DD5129" w:rsidRDefault="00C4453C" w:rsidP="00F542DD">
      <w:pPr>
        <w:pStyle w:val="Akapitzlist"/>
        <w:widowControl/>
        <w:numPr>
          <w:ilvl w:val="0"/>
          <w:numId w:val="39"/>
        </w:numPr>
        <w:suppressAutoHyphens w:val="0"/>
        <w:spacing w:after="160" w:line="360" w:lineRule="auto"/>
        <w:jc w:val="both"/>
        <w:rPr>
          <w:rFonts w:ascii="Arial" w:hAnsi="Arial" w:cs="Arial"/>
          <w:sz w:val="22"/>
          <w:szCs w:val="22"/>
        </w:rPr>
      </w:pPr>
      <w:r w:rsidRPr="00DD5129">
        <w:rPr>
          <w:rFonts w:ascii="Arial" w:hAnsi="Arial" w:cs="Arial"/>
          <w:sz w:val="22"/>
          <w:szCs w:val="22"/>
        </w:rPr>
        <w:t>Odpowiedź udzielona 16 lipca 2019 r. i zamieszczona na stronie MZ.</w:t>
      </w:r>
    </w:p>
    <w:p w14:paraId="76D60E0B" w14:textId="2D30174D" w:rsidR="00C4453C" w:rsidRPr="00DD5129" w:rsidRDefault="00C4453C" w:rsidP="00F542DD">
      <w:pPr>
        <w:pStyle w:val="Akapitzlist"/>
        <w:widowControl/>
        <w:numPr>
          <w:ilvl w:val="0"/>
          <w:numId w:val="39"/>
        </w:numPr>
        <w:suppressAutoHyphens w:val="0"/>
        <w:autoSpaceDE w:val="0"/>
        <w:autoSpaceDN w:val="0"/>
        <w:adjustRightInd w:val="0"/>
        <w:spacing w:line="360" w:lineRule="auto"/>
        <w:jc w:val="both"/>
        <w:rPr>
          <w:rFonts w:ascii="Arial" w:hAnsi="Arial" w:cs="Arial"/>
          <w:b/>
          <w:bCs/>
          <w:sz w:val="22"/>
          <w:szCs w:val="22"/>
        </w:rPr>
      </w:pPr>
      <w:r w:rsidRPr="00DD5129">
        <w:rPr>
          <w:rFonts w:ascii="Arial" w:hAnsi="Arial" w:cs="Arial"/>
          <w:sz w:val="22"/>
          <w:szCs w:val="22"/>
        </w:rPr>
        <w:t>Wnioskodawcy udzielono wyczerpujących informacji dotyczących wymagań, które musi spełniać ratownik medyczny, form kształcenia i podnoszenia kwalifikacji, możliwości zatrudnienia, wykonywania zawodu oraz wzrostu nakładów finansowych na ratownictwo medyczne.</w:t>
      </w:r>
    </w:p>
    <w:p w14:paraId="28FAA2DD" w14:textId="742CB0F1" w:rsidR="00DD5129" w:rsidRDefault="00DD5129" w:rsidP="00DD5129">
      <w:pPr>
        <w:suppressAutoHyphens w:val="0"/>
        <w:autoSpaceDE w:val="0"/>
        <w:autoSpaceDN w:val="0"/>
        <w:adjustRightInd w:val="0"/>
        <w:spacing w:line="360" w:lineRule="auto"/>
        <w:jc w:val="both"/>
        <w:rPr>
          <w:rFonts w:ascii="Arial" w:hAnsi="Arial" w:cs="Arial"/>
          <w:b/>
          <w:bCs/>
          <w:szCs w:val="22"/>
        </w:rPr>
      </w:pPr>
    </w:p>
    <w:p w14:paraId="718D1026" w14:textId="77777777" w:rsidR="00DD5129" w:rsidRPr="00DD5129" w:rsidRDefault="00DD5129" w:rsidP="00DD5129">
      <w:pPr>
        <w:suppressAutoHyphens w:val="0"/>
        <w:autoSpaceDE w:val="0"/>
        <w:autoSpaceDN w:val="0"/>
        <w:adjustRightInd w:val="0"/>
        <w:spacing w:line="360" w:lineRule="auto"/>
        <w:jc w:val="both"/>
        <w:rPr>
          <w:rFonts w:ascii="Arial" w:hAnsi="Arial" w:cs="Arial"/>
          <w:b/>
          <w:bCs/>
          <w:szCs w:val="22"/>
        </w:rPr>
      </w:pPr>
    </w:p>
    <w:p w14:paraId="0CE5C485"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lastRenderedPageBreak/>
        <w:t>Petycja z dnia 29 maja 2019 r. do Ministra Zdrowia o zwiększenie zaufania rodziców do szczepień ochronnych</w:t>
      </w:r>
    </w:p>
    <w:p w14:paraId="65B0D3FE" w14:textId="77777777" w:rsidR="00C4453C" w:rsidRPr="00DD5129" w:rsidRDefault="00C4453C" w:rsidP="00F542DD">
      <w:pPr>
        <w:pStyle w:val="Akapitzlist"/>
        <w:widowControl/>
        <w:numPr>
          <w:ilvl w:val="0"/>
          <w:numId w:val="11"/>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zwiększenia zaufania rodziców do szczepień ochronnych</w:t>
      </w:r>
    </w:p>
    <w:p w14:paraId="4BC1A185" w14:textId="77777777" w:rsidR="00C4453C" w:rsidRPr="00DD5129" w:rsidRDefault="00C4453C" w:rsidP="00F542DD">
      <w:pPr>
        <w:pStyle w:val="Akapitzlist"/>
        <w:widowControl/>
        <w:numPr>
          <w:ilvl w:val="0"/>
          <w:numId w:val="11"/>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31 maja 2019 r. i opublikowana na stronie MZ.</w:t>
      </w:r>
    </w:p>
    <w:p w14:paraId="5E5E5AE2" w14:textId="77777777" w:rsidR="00C4453C" w:rsidRPr="00DD5129" w:rsidRDefault="00C4453C" w:rsidP="00F542DD">
      <w:pPr>
        <w:pStyle w:val="Akapitzlist"/>
        <w:widowControl/>
        <w:numPr>
          <w:ilvl w:val="0"/>
          <w:numId w:val="11"/>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Na petycję udzielono odpowiedzi, ze na stronie prowadzonej przez Narodowy Instytut Zdrowia Publicznego – Państwowy Zakład Higieny w Warszawie dostępne są szczegółowe i rzetelne informacje na temat szczepień, odpowiedzi na pytania dotyczące szczepień oraz informacje na temat chorób zakaźnych, którym zapobiega się poprzez szczepienia, a także zamieszczone są materiały edukacyjna m.in. poradniki, infografiki, Ministerstwo Zdrowia uznało petycje wielokrotną za nieuzasadnioną.</w:t>
      </w:r>
    </w:p>
    <w:p w14:paraId="64D17BB2"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5 czerwca 2019 r. </w:t>
      </w:r>
      <w:proofErr w:type="spellStart"/>
      <w:r w:rsidRPr="00DD5129">
        <w:rPr>
          <w:rFonts w:ascii="Arial" w:hAnsi="Arial" w:cs="Arial"/>
          <w:b/>
          <w:sz w:val="22"/>
          <w:szCs w:val="22"/>
        </w:rPr>
        <w:t>ws</w:t>
      </w:r>
      <w:proofErr w:type="spellEnd"/>
      <w:r w:rsidRPr="00DD5129">
        <w:rPr>
          <w:rFonts w:ascii="Arial" w:hAnsi="Arial" w:cs="Arial"/>
          <w:b/>
          <w:sz w:val="22"/>
          <w:szCs w:val="22"/>
        </w:rPr>
        <w:t xml:space="preserve">. włączenia Terapii Gersona </w:t>
      </w:r>
    </w:p>
    <w:p w14:paraId="53835592" w14:textId="77777777" w:rsidR="00C4453C" w:rsidRPr="00DD5129" w:rsidRDefault="00C4453C" w:rsidP="00F542DD">
      <w:pPr>
        <w:pStyle w:val="Akapitzlist"/>
        <w:widowControl/>
        <w:numPr>
          <w:ilvl w:val="0"/>
          <w:numId w:val="47"/>
        </w:numPr>
        <w:suppressAutoHyphens w:val="0"/>
        <w:spacing w:line="360" w:lineRule="auto"/>
        <w:jc w:val="both"/>
        <w:rPr>
          <w:rFonts w:ascii="Arial" w:hAnsi="Arial" w:cs="Arial"/>
          <w:bCs/>
          <w:sz w:val="22"/>
          <w:szCs w:val="22"/>
        </w:rPr>
      </w:pPr>
      <w:r w:rsidRPr="00DD5129">
        <w:rPr>
          <w:rFonts w:ascii="Arial" w:hAnsi="Arial" w:cs="Arial"/>
          <w:bCs/>
          <w:sz w:val="22"/>
          <w:szCs w:val="22"/>
        </w:rPr>
        <w:t>Petycja z prośbą o włączenie do leczenia pacjentów, a w szczególności pacjentów onkologicznych, tak zwanej "Terapii Gersona".</w:t>
      </w:r>
    </w:p>
    <w:p w14:paraId="7076B02E" w14:textId="77777777" w:rsidR="00C4453C" w:rsidRPr="00DD5129" w:rsidRDefault="00C4453C" w:rsidP="00F542DD">
      <w:pPr>
        <w:pStyle w:val="Akapitzlist"/>
        <w:widowControl/>
        <w:numPr>
          <w:ilvl w:val="0"/>
          <w:numId w:val="47"/>
        </w:numPr>
        <w:suppressAutoHyphens w:val="0"/>
        <w:spacing w:line="360" w:lineRule="auto"/>
        <w:jc w:val="both"/>
        <w:rPr>
          <w:rFonts w:ascii="Arial" w:hAnsi="Arial" w:cs="Arial"/>
          <w:bCs/>
          <w:sz w:val="22"/>
          <w:szCs w:val="22"/>
        </w:rPr>
      </w:pPr>
      <w:r w:rsidRPr="00DD5129">
        <w:rPr>
          <w:rFonts w:ascii="Arial" w:hAnsi="Arial" w:cs="Arial"/>
          <w:bCs/>
          <w:sz w:val="22"/>
          <w:szCs w:val="22"/>
        </w:rPr>
        <w:t>Odpowiedzi udzielono 20 lipca 2019 r. i opublikowano na stronie MZ.</w:t>
      </w:r>
    </w:p>
    <w:p w14:paraId="1451D55E" w14:textId="77777777" w:rsidR="00C4453C" w:rsidRPr="00DD5129" w:rsidRDefault="00C4453C" w:rsidP="00F542DD">
      <w:pPr>
        <w:pStyle w:val="Akapitzlist"/>
        <w:widowControl/>
        <w:numPr>
          <w:ilvl w:val="0"/>
          <w:numId w:val="47"/>
        </w:numPr>
        <w:suppressAutoHyphens w:val="0"/>
        <w:spacing w:line="360" w:lineRule="auto"/>
        <w:jc w:val="both"/>
        <w:rPr>
          <w:rFonts w:ascii="Arial" w:hAnsi="Arial" w:cs="Arial"/>
          <w:bCs/>
          <w:sz w:val="22"/>
          <w:szCs w:val="22"/>
        </w:rPr>
      </w:pPr>
      <w:r w:rsidRPr="00DD5129">
        <w:rPr>
          <w:rFonts w:ascii="Arial" w:hAnsi="Arial" w:cs="Arial"/>
          <w:bCs/>
          <w:sz w:val="22"/>
          <w:szCs w:val="22"/>
        </w:rPr>
        <w:t>Wnioskodawczyni została poinformowana, iż Ministerstwo Zdrowia podejmuje wszelkie możliwe działania mające na celu zwiększenie dostępu pacjentom do skutecznych i bezpiecznych farmakoterapii i leczenia w ramach dostępnych środków publicznych.</w:t>
      </w:r>
    </w:p>
    <w:p w14:paraId="227325FB"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wielokrotna z dnia 7 czerwca 2019 r. do Ministra Zdrowia o objęcie pełną refundacją dla osób dorosłych wszystkich szczepień przewidzianych w Programie Szczepień Ochronnych </w:t>
      </w:r>
    </w:p>
    <w:p w14:paraId="3684D5D1" w14:textId="77777777" w:rsidR="00C4453C" w:rsidRPr="00DD5129" w:rsidRDefault="00C4453C" w:rsidP="00F542DD">
      <w:pPr>
        <w:pStyle w:val="Akapitzlist"/>
        <w:widowControl/>
        <w:numPr>
          <w:ilvl w:val="0"/>
          <w:numId w:val="1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objęcia pełną refundacją dla osób dorosłych wszystkich szczepień przewidzianych w Programie Szczepień Ochronnych</w:t>
      </w:r>
    </w:p>
    <w:p w14:paraId="210B7F48" w14:textId="77777777" w:rsidR="00C4453C" w:rsidRPr="00DD5129" w:rsidRDefault="00C4453C" w:rsidP="00F542DD">
      <w:pPr>
        <w:pStyle w:val="Akapitzlist"/>
        <w:widowControl/>
        <w:numPr>
          <w:ilvl w:val="0"/>
          <w:numId w:val="1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23 września 2019 r. i opublikowana na stronie MZ.</w:t>
      </w:r>
    </w:p>
    <w:p w14:paraId="511EA427" w14:textId="77777777" w:rsidR="00C4453C" w:rsidRPr="00DD5129" w:rsidRDefault="00C4453C" w:rsidP="00F542DD">
      <w:pPr>
        <w:pStyle w:val="Akapitzlist"/>
        <w:widowControl/>
        <w:numPr>
          <w:ilvl w:val="0"/>
          <w:numId w:val="1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Na petycję udzielono odpowiedzi, ze zgodnie z § 3 rozporządzenia Ministra Zdrowia w sprawie obowiązkowych szczepień ochronnych obowiązkowymi szczepieniami ochronnymi w ramach Programu Szczepień Ochronnych objęte są osoby do 19 r.ż. Jednocześnie Departament Zdrowia Publicznego i Rodziny informuje, że w Ministerstwie Zdrowia został powołany Zespół do Spraw Szczepień Ochronnych, który jest organem doradczym Ministra Zdrowia w zakresie tworzenia założeń i realizacji Programu Szczepień Ochronnych. Zgodnie z pełnioną funkcją powołani członkowie zespołu, w skład których wchodzą eksperci posiadających wiedzę i doświadczenie z zakresu m.in. chorób </w:t>
      </w:r>
      <w:r w:rsidRPr="00DD5129">
        <w:rPr>
          <w:rFonts w:ascii="Arial" w:hAnsi="Arial" w:cs="Arial"/>
          <w:color w:val="000000"/>
          <w:sz w:val="22"/>
          <w:szCs w:val="22"/>
        </w:rPr>
        <w:lastRenderedPageBreak/>
        <w:t xml:space="preserve">zakaźnych, pediatrii, </w:t>
      </w:r>
      <w:proofErr w:type="spellStart"/>
      <w:r w:rsidRPr="00DD5129">
        <w:rPr>
          <w:rFonts w:ascii="Arial" w:hAnsi="Arial" w:cs="Arial"/>
          <w:color w:val="000000"/>
          <w:sz w:val="22"/>
          <w:szCs w:val="22"/>
        </w:rPr>
        <w:t>wakcynologii</w:t>
      </w:r>
      <w:proofErr w:type="spellEnd"/>
      <w:r w:rsidRPr="00DD5129">
        <w:rPr>
          <w:rFonts w:ascii="Arial" w:hAnsi="Arial" w:cs="Arial"/>
          <w:color w:val="000000"/>
          <w:sz w:val="22"/>
          <w:szCs w:val="22"/>
        </w:rPr>
        <w:t>, immunologii, przygotowują opnie i ekspertyzy na wniosek Ministra Zdrowia lub Przewodniczącego Zespołu.</w:t>
      </w:r>
    </w:p>
    <w:p w14:paraId="1F8C5273"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Petycja z dnia 13 czerwca 2019 r. do Ministra Zdrowia o zwiększenie zaufania rodziców do “szczepień ochronnych” poprzez udostępnienie strony internetowej z odpowiedziami na pytania rodziców dotyczące bezpieczeństwa “szczepień ochronnych”</w:t>
      </w:r>
    </w:p>
    <w:p w14:paraId="6543B6EE" w14:textId="77777777" w:rsidR="00C4453C" w:rsidRPr="00DD5129" w:rsidRDefault="00C4453C" w:rsidP="00F542DD">
      <w:pPr>
        <w:pStyle w:val="Akapitzlist"/>
        <w:widowControl/>
        <w:numPr>
          <w:ilvl w:val="0"/>
          <w:numId w:val="13"/>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zwiększenia zaufania rodziców do “szczepień ochronnych” poprzez udostępnienie strony internetowej z odpowiedziami na pytania rodziców dotyczące bezpieczeństwa “szczepień ochronnych.</w:t>
      </w:r>
    </w:p>
    <w:p w14:paraId="71CDA84B" w14:textId="77777777" w:rsidR="00C4453C" w:rsidRPr="00DD5129" w:rsidRDefault="00C4453C" w:rsidP="00F542DD">
      <w:pPr>
        <w:pStyle w:val="Akapitzlist"/>
        <w:widowControl/>
        <w:numPr>
          <w:ilvl w:val="0"/>
          <w:numId w:val="13"/>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14 czerwca 2019 r. i opublikowana na stronie MZ.</w:t>
      </w:r>
    </w:p>
    <w:p w14:paraId="79BE2B4C" w14:textId="77777777" w:rsidR="00C4453C" w:rsidRPr="00DD5129" w:rsidRDefault="00C4453C" w:rsidP="00F542DD">
      <w:pPr>
        <w:pStyle w:val="Akapitzlist"/>
        <w:widowControl/>
        <w:numPr>
          <w:ilvl w:val="0"/>
          <w:numId w:val="13"/>
        </w:numPr>
        <w:suppressAutoHyphens w:val="0"/>
        <w:autoSpaceDE w:val="0"/>
        <w:autoSpaceDN w:val="0"/>
        <w:adjustRightInd w:val="0"/>
        <w:spacing w:line="360" w:lineRule="auto"/>
        <w:jc w:val="both"/>
        <w:rPr>
          <w:rFonts w:ascii="Arial" w:hAnsi="Arial" w:cs="Arial"/>
          <w:color w:val="000000" w:themeColor="text1"/>
          <w:sz w:val="22"/>
          <w:szCs w:val="22"/>
        </w:rPr>
      </w:pPr>
      <w:r w:rsidRPr="00DD5129">
        <w:rPr>
          <w:rFonts w:ascii="Arial" w:hAnsi="Arial" w:cs="Arial"/>
          <w:sz w:val="22"/>
          <w:szCs w:val="22"/>
        </w:rPr>
        <w:t xml:space="preserve">Na petycję udzielono odpowiedzi, ze na stronie prowadzonej przez Narodowy Instytut Zdrowia Publicznego – Państwowy Zakład Higieny w Warszawie dostępne są szczegółowe i rzetelne informacje na temat szczepień, odpowiedzi na pytania dotyczące szczepień oraz informacje na temat chorób zakaźnych, którym zapobiega się poprzez szczepienia, a także zamieszczone są materiały edukacyjna m.in. poradniki, infografiki, Ministerstwo Zdrowia uznało petycje wielokrotną za </w:t>
      </w:r>
      <w:r w:rsidRPr="00DD5129">
        <w:rPr>
          <w:rFonts w:ascii="Arial" w:hAnsi="Arial" w:cs="Arial"/>
          <w:color w:val="000000" w:themeColor="text1"/>
          <w:sz w:val="22"/>
          <w:szCs w:val="22"/>
        </w:rPr>
        <w:t>nieuzasadnioną.</w:t>
      </w:r>
    </w:p>
    <w:p w14:paraId="0F8FEBBD" w14:textId="77777777" w:rsidR="00C4453C" w:rsidRPr="00DD5129" w:rsidRDefault="00C4453C" w:rsidP="00F542DD">
      <w:pPr>
        <w:pStyle w:val="Akapitzlist"/>
        <w:numPr>
          <w:ilvl w:val="0"/>
          <w:numId w:val="76"/>
        </w:numPr>
        <w:spacing w:line="360" w:lineRule="auto"/>
        <w:jc w:val="both"/>
        <w:rPr>
          <w:rFonts w:ascii="Arial" w:hAnsi="Arial" w:cs="Arial"/>
          <w:b/>
          <w:color w:val="FF0000"/>
          <w:sz w:val="22"/>
          <w:szCs w:val="22"/>
        </w:rPr>
      </w:pPr>
      <w:r w:rsidRPr="00DD5129">
        <w:rPr>
          <w:rFonts w:ascii="Arial" w:hAnsi="Arial" w:cs="Arial"/>
          <w:b/>
          <w:bCs/>
          <w:color w:val="000000" w:themeColor="text1"/>
          <w:sz w:val="22"/>
          <w:szCs w:val="22"/>
        </w:rPr>
        <w:t xml:space="preserve">Petycja z dnia 26 czerwca 2019 r. w sprawie </w:t>
      </w:r>
      <w:r w:rsidRPr="00DD5129">
        <w:rPr>
          <w:rFonts w:ascii="Arial" w:hAnsi="Arial" w:cs="Arial"/>
          <w:b/>
          <w:bCs/>
          <w:sz w:val="22"/>
          <w:szCs w:val="22"/>
        </w:rPr>
        <w:t xml:space="preserve">sytuacji pacjentek z </w:t>
      </w:r>
      <w:proofErr w:type="spellStart"/>
      <w:r w:rsidRPr="00DD5129">
        <w:rPr>
          <w:rFonts w:ascii="Arial" w:hAnsi="Arial" w:cs="Arial"/>
          <w:b/>
          <w:bCs/>
          <w:sz w:val="22"/>
          <w:szCs w:val="22"/>
        </w:rPr>
        <w:t>hormonozależnym</w:t>
      </w:r>
      <w:proofErr w:type="spellEnd"/>
      <w:r w:rsidRPr="00DD5129">
        <w:rPr>
          <w:rFonts w:ascii="Arial" w:hAnsi="Arial" w:cs="Arial"/>
          <w:b/>
          <w:bCs/>
          <w:sz w:val="22"/>
          <w:szCs w:val="22"/>
        </w:rPr>
        <w:t xml:space="preserve"> HER2-ujemnym rakiem piersi </w:t>
      </w:r>
    </w:p>
    <w:p w14:paraId="1F535F25" w14:textId="77777777" w:rsidR="00C4453C" w:rsidRPr="00DD5129" w:rsidRDefault="00C4453C" w:rsidP="00F542DD">
      <w:pPr>
        <w:pStyle w:val="Akapitzlist"/>
        <w:widowControl/>
        <w:numPr>
          <w:ilvl w:val="0"/>
          <w:numId w:val="48"/>
        </w:numPr>
        <w:suppressAutoHyphens w:val="0"/>
        <w:spacing w:line="360" w:lineRule="auto"/>
        <w:jc w:val="both"/>
        <w:rPr>
          <w:rFonts w:ascii="Arial" w:hAnsi="Arial" w:cs="Arial"/>
          <w:b/>
          <w:sz w:val="22"/>
          <w:szCs w:val="22"/>
        </w:rPr>
      </w:pPr>
      <w:bookmarkStart w:id="0" w:name="_Hlk39579371"/>
      <w:r w:rsidRPr="00DD5129">
        <w:rPr>
          <w:rFonts w:ascii="Arial" w:hAnsi="Arial" w:cs="Arial"/>
          <w:sz w:val="22"/>
          <w:szCs w:val="22"/>
        </w:rPr>
        <w:t xml:space="preserve">Petycja dotyczyła objęcia refundacją i ustalenia urzędowej ceny zbytu dla nowoczesnych leków – inhibitorów CDK 4/6 : </w:t>
      </w:r>
      <w:proofErr w:type="spellStart"/>
      <w:r w:rsidRPr="00DD5129">
        <w:rPr>
          <w:rFonts w:ascii="Arial" w:hAnsi="Arial" w:cs="Arial"/>
          <w:sz w:val="22"/>
          <w:szCs w:val="22"/>
        </w:rPr>
        <w:t>palbocyklibu</w:t>
      </w:r>
      <w:proofErr w:type="spellEnd"/>
      <w:r w:rsidRPr="00DD5129">
        <w:rPr>
          <w:rFonts w:ascii="Arial" w:hAnsi="Arial" w:cs="Arial"/>
          <w:sz w:val="22"/>
          <w:szCs w:val="22"/>
        </w:rPr>
        <w:t xml:space="preserve"> (</w:t>
      </w:r>
      <w:proofErr w:type="spellStart"/>
      <w:r w:rsidRPr="00DD5129">
        <w:rPr>
          <w:rFonts w:ascii="Arial" w:hAnsi="Arial" w:cs="Arial"/>
          <w:sz w:val="22"/>
          <w:szCs w:val="22"/>
        </w:rPr>
        <w:t>Ibrance</w:t>
      </w:r>
      <w:proofErr w:type="spellEnd"/>
      <w:r w:rsidRPr="00DD5129">
        <w:rPr>
          <w:rFonts w:ascii="Arial" w:hAnsi="Arial" w:cs="Arial"/>
          <w:sz w:val="22"/>
          <w:szCs w:val="22"/>
        </w:rPr>
        <w:t xml:space="preserve">) w skojarzeniu z inhibitorami </w:t>
      </w:r>
      <w:proofErr w:type="spellStart"/>
      <w:r w:rsidRPr="00DD5129">
        <w:rPr>
          <w:rFonts w:ascii="Arial" w:hAnsi="Arial" w:cs="Arial"/>
          <w:sz w:val="22"/>
          <w:szCs w:val="22"/>
        </w:rPr>
        <w:t>aromatazy</w:t>
      </w:r>
      <w:proofErr w:type="spellEnd"/>
      <w:r w:rsidRPr="00DD5129">
        <w:rPr>
          <w:rFonts w:ascii="Arial" w:hAnsi="Arial" w:cs="Arial"/>
          <w:sz w:val="22"/>
          <w:szCs w:val="22"/>
        </w:rPr>
        <w:t xml:space="preserve"> lub </w:t>
      </w:r>
      <w:proofErr w:type="spellStart"/>
      <w:r w:rsidRPr="00DD5129">
        <w:rPr>
          <w:rFonts w:ascii="Arial" w:hAnsi="Arial" w:cs="Arial"/>
          <w:sz w:val="22"/>
          <w:szCs w:val="22"/>
        </w:rPr>
        <w:t>fulwestrantem</w:t>
      </w:r>
      <w:proofErr w:type="spellEnd"/>
      <w:r w:rsidRPr="00DD5129">
        <w:rPr>
          <w:rFonts w:ascii="Arial" w:hAnsi="Arial" w:cs="Arial"/>
          <w:sz w:val="22"/>
          <w:szCs w:val="22"/>
        </w:rPr>
        <w:t xml:space="preserve"> oraz </w:t>
      </w:r>
      <w:proofErr w:type="spellStart"/>
      <w:r w:rsidRPr="00DD5129">
        <w:rPr>
          <w:rFonts w:ascii="Arial" w:hAnsi="Arial" w:cs="Arial"/>
          <w:sz w:val="22"/>
          <w:szCs w:val="22"/>
        </w:rPr>
        <w:t>rybocyklibu</w:t>
      </w:r>
      <w:proofErr w:type="spellEnd"/>
      <w:r w:rsidRPr="00DD5129">
        <w:rPr>
          <w:rFonts w:ascii="Arial" w:hAnsi="Arial" w:cs="Arial"/>
          <w:sz w:val="22"/>
          <w:szCs w:val="22"/>
        </w:rPr>
        <w:t xml:space="preserve"> (</w:t>
      </w:r>
      <w:proofErr w:type="spellStart"/>
      <w:r w:rsidRPr="00DD5129">
        <w:rPr>
          <w:rFonts w:ascii="Arial" w:hAnsi="Arial" w:cs="Arial"/>
          <w:sz w:val="22"/>
          <w:szCs w:val="22"/>
        </w:rPr>
        <w:t>Kisqali</w:t>
      </w:r>
      <w:proofErr w:type="spellEnd"/>
      <w:r w:rsidRPr="00DD5129">
        <w:rPr>
          <w:rFonts w:ascii="Arial" w:hAnsi="Arial" w:cs="Arial"/>
          <w:sz w:val="22"/>
          <w:szCs w:val="22"/>
        </w:rPr>
        <w:t xml:space="preserve">) w skojarzeniu z inhibitorami </w:t>
      </w:r>
      <w:proofErr w:type="spellStart"/>
      <w:r w:rsidRPr="00DD5129">
        <w:rPr>
          <w:rFonts w:ascii="Arial" w:hAnsi="Arial" w:cs="Arial"/>
          <w:sz w:val="22"/>
          <w:szCs w:val="22"/>
        </w:rPr>
        <w:t>aromatazy</w:t>
      </w:r>
      <w:proofErr w:type="spellEnd"/>
      <w:r w:rsidRPr="00DD5129">
        <w:rPr>
          <w:rFonts w:ascii="Arial" w:hAnsi="Arial" w:cs="Arial"/>
          <w:sz w:val="22"/>
          <w:szCs w:val="22"/>
        </w:rPr>
        <w:t xml:space="preserve"> w leczeniu zaawansowanego </w:t>
      </w:r>
      <w:proofErr w:type="spellStart"/>
      <w:r w:rsidRPr="00DD5129">
        <w:rPr>
          <w:rFonts w:ascii="Arial" w:hAnsi="Arial" w:cs="Arial"/>
          <w:sz w:val="22"/>
          <w:szCs w:val="22"/>
        </w:rPr>
        <w:t>hormonozależnego</w:t>
      </w:r>
      <w:proofErr w:type="spellEnd"/>
      <w:r w:rsidRPr="00DD5129">
        <w:rPr>
          <w:rFonts w:ascii="Arial" w:hAnsi="Arial" w:cs="Arial"/>
          <w:sz w:val="22"/>
          <w:szCs w:val="22"/>
        </w:rPr>
        <w:t xml:space="preserve"> HER2-ujemnego raka piersi w ramach nowych procedowanych programów lekowych. </w:t>
      </w:r>
    </w:p>
    <w:p w14:paraId="5C75CBBB" w14:textId="77777777" w:rsidR="00C4453C" w:rsidRPr="00DD5129" w:rsidRDefault="00C4453C" w:rsidP="00F542DD">
      <w:pPr>
        <w:pStyle w:val="Akapitzlist"/>
        <w:widowControl/>
        <w:numPr>
          <w:ilvl w:val="0"/>
          <w:numId w:val="48"/>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23 lipca 2019 r. i opublikowana na stronie MZ.</w:t>
      </w:r>
    </w:p>
    <w:p w14:paraId="2E15B51A" w14:textId="77777777" w:rsidR="00C4453C" w:rsidRPr="00DD5129" w:rsidRDefault="00C4453C" w:rsidP="00F542DD">
      <w:pPr>
        <w:pStyle w:val="Akapitzlist"/>
        <w:widowControl/>
        <w:numPr>
          <w:ilvl w:val="0"/>
          <w:numId w:val="48"/>
        </w:numPr>
        <w:suppressAutoHyphens w:val="0"/>
        <w:spacing w:line="360" w:lineRule="auto"/>
        <w:jc w:val="both"/>
        <w:rPr>
          <w:rFonts w:ascii="Arial" w:hAnsi="Arial" w:cs="Arial"/>
          <w:b/>
          <w:sz w:val="22"/>
          <w:szCs w:val="22"/>
        </w:rPr>
      </w:pPr>
      <w:r w:rsidRPr="00DD5129">
        <w:rPr>
          <w:rFonts w:ascii="Arial" w:hAnsi="Arial" w:cs="Arial"/>
          <w:sz w:val="22"/>
          <w:szCs w:val="22"/>
        </w:rPr>
        <w:t xml:space="preserve">Wnioskodawcy zostali poinformowani o trybie i sposobie obejmowania refundacją leków i ustalania ich urzędowej ceny. Przekazano informacje o aktualnym etapie postępowania administracyjnego dotyczącego objęcia refundacją i ustalenia urzędowej ceny leków </w:t>
      </w:r>
      <w:proofErr w:type="spellStart"/>
      <w:r w:rsidRPr="00DD5129">
        <w:rPr>
          <w:rFonts w:ascii="Arial" w:hAnsi="Arial" w:cs="Arial"/>
          <w:sz w:val="22"/>
          <w:szCs w:val="22"/>
        </w:rPr>
        <w:t>Ibrance</w:t>
      </w:r>
      <w:proofErr w:type="spellEnd"/>
      <w:r w:rsidRPr="00DD5129">
        <w:rPr>
          <w:rFonts w:ascii="Arial" w:hAnsi="Arial" w:cs="Arial"/>
          <w:sz w:val="22"/>
          <w:szCs w:val="22"/>
        </w:rPr>
        <w:t xml:space="preserve"> oraz </w:t>
      </w:r>
      <w:proofErr w:type="spellStart"/>
      <w:r w:rsidRPr="00DD5129">
        <w:rPr>
          <w:rFonts w:ascii="Arial" w:hAnsi="Arial" w:cs="Arial"/>
          <w:sz w:val="22"/>
          <w:szCs w:val="22"/>
        </w:rPr>
        <w:t>Kisqali</w:t>
      </w:r>
      <w:proofErr w:type="spellEnd"/>
      <w:r w:rsidRPr="00DD5129">
        <w:rPr>
          <w:rFonts w:ascii="Arial" w:hAnsi="Arial" w:cs="Arial"/>
          <w:sz w:val="22"/>
          <w:szCs w:val="22"/>
        </w:rPr>
        <w:t xml:space="preserve">. </w:t>
      </w:r>
    </w:p>
    <w:bookmarkEnd w:id="0"/>
    <w:p w14:paraId="11D17D11"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Petycja wielokrotna z dnia 28 czerwca 2019 r. do Ministra Zdrowia o zbadanie skuteczności polskiego systemu rejestracji NOP</w:t>
      </w:r>
    </w:p>
    <w:p w14:paraId="2CB7A7C1" w14:textId="77777777" w:rsidR="00C4453C" w:rsidRPr="00DD5129" w:rsidRDefault="00C4453C" w:rsidP="00F542DD">
      <w:pPr>
        <w:pStyle w:val="Akapitzlist"/>
        <w:widowControl/>
        <w:numPr>
          <w:ilvl w:val="0"/>
          <w:numId w:val="1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zbadania skuteczności polskiego systemu rejestracji NOP</w:t>
      </w:r>
    </w:p>
    <w:p w14:paraId="1CAB61E5" w14:textId="77777777" w:rsidR="00C4453C" w:rsidRPr="00DD5129" w:rsidRDefault="00C4453C" w:rsidP="00F542DD">
      <w:pPr>
        <w:pStyle w:val="Akapitzlist"/>
        <w:widowControl/>
        <w:numPr>
          <w:ilvl w:val="0"/>
          <w:numId w:val="1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23 lipca 2019 r. i opublikowana na stronie MZ.</w:t>
      </w:r>
    </w:p>
    <w:p w14:paraId="75D74C4E" w14:textId="77777777" w:rsidR="00C4453C" w:rsidRPr="00DD5129" w:rsidRDefault="00C4453C" w:rsidP="00F542DD">
      <w:pPr>
        <w:pStyle w:val="Akapitzlist"/>
        <w:widowControl/>
        <w:numPr>
          <w:ilvl w:val="0"/>
          <w:numId w:val="1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lastRenderedPageBreak/>
        <w:t xml:space="preserve">Na petycję udzielono odpowiedzi, że w obowiązującym stanie prawnym objęcie leku refundacją wymaga, zgodnie z zapisami ustawy z dnia 12 maja 2011 r o refundacji leków, środków spożywczych specjalnego przeznaczenia żywieniowego oraz wyrobów medycznych (Dz. U. z 2019 r. poz. 784, z </w:t>
      </w:r>
      <w:proofErr w:type="spellStart"/>
      <w:r w:rsidRPr="00DD5129">
        <w:rPr>
          <w:rFonts w:ascii="Arial" w:hAnsi="Arial" w:cs="Arial"/>
          <w:color w:val="000000"/>
          <w:sz w:val="22"/>
          <w:szCs w:val="22"/>
        </w:rPr>
        <w:t>późn</w:t>
      </w:r>
      <w:proofErr w:type="spellEnd"/>
      <w:r w:rsidRPr="00DD5129">
        <w:rPr>
          <w:rFonts w:ascii="Arial" w:hAnsi="Arial" w:cs="Arial"/>
          <w:color w:val="000000"/>
          <w:sz w:val="22"/>
          <w:szCs w:val="22"/>
        </w:rPr>
        <w:t>. zm.), złożenia przez podmiot odpowiedzialny (producenta, importera leku), odpowiedniego wniosku, który określony jest w art. 24 ust. 1 pkt. 1 ww. ustawy. Obecność produktu leczniczego na wykazie refundacyjnym wymaga zarówno złożenia wniosku, jak i (w przypadku nowych substancji lub nowych wskazań), dokonania jego oceny przez Agencję Oceny Technologii Medycznych i Taryfikacji. W kolejnym etapie postępowania całość dokumentacji przekazywana jest Komisji Ekonomicznej, która prowadzi z wnioskodawcą negocjacje w zakresie ustalenia urzędowej ceny zbytu, poziomu odpłatności oraz wskazania, w którym lek ma być refundowany. Dopiero dysponując rekomendacją Prezesa Agencji oraz stanowiskiem Komisji Ekonomicznej, uwzględniając kryteria ujęte w art. 12 wymienionej na wstępie ustawy, Minister Zdrowia podejmuje decyzję o objęciu bądź odmowie objęcia refundacją leku we wnioskowanym wskazaniu. Z powyższego wynika zatem, iż objęcie leku refundacją wymaga przeprowadzenia wieloetapowego postępowania administracyjnego.</w:t>
      </w:r>
    </w:p>
    <w:p w14:paraId="5F973C6D"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3 lipca 2019 r. do Ministra Zdrowia o zniesienie obowiązku poddawania dzieci “szczepieniom ochronnym” </w:t>
      </w:r>
    </w:p>
    <w:p w14:paraId="47F6179C" w14:textId="77777777" w:rsidR="00C4453C" w:rsidRPr="00DD5129" w:rsidRDefault="00C4453C" w:rsidP="00F542DD">
      <w:pPr>
        <w:pStyle w:val="Akapitzlist"/>
        <w:widowControl/>
        <w:numPr>
          <w:ilvl w:val="0"/>
          <w:numId w:val="1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zniesienia obowiązku poddawania dzieci “szczepieniom ochronnym”.</w:t>
      </w:r>
    </w:p>
    <w:p w14:paraId="46F498BC" w14:textId="77777777" w:rsidR="00C4453C" w:rsidRPr="00DD5129" w:rsidRDefault="00C4453C" w:rsidP="00F542DD">
      <w:pPr>
        <w:pStyle w:val="Akapitzlist"/>
        <w:widowControl/>
        <w:numPr>
          <w:ilvl w:val="0"/>
          <w:numId w:val="1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8 lipca 2019 r. i opublikowana na stronie MZ.</w:t>
      </w:r>
    </w:p>
    <w:p w14:paraId="30942EB4" w14:textId="77777777" w:rsidR="00C4453C" w:rsidRPr="00DD5129" w:rsidRDefault="00C4453C" w:rsidP="00F542DD">
      <w:pPr>
        <w:pStyle w:val="Akapitzlist"/>
        <w:widowControl/>
        <w:numPr>
          <w:ilvl w:val="0"/>
          <w:numId w:val="15"/>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Na petycję udzielono odpowiedzi, że realizacja szczepień obowiązkowych odgrywa istotną rolę w kształtowaniu zdrowia publicznego w Polsce w obszarze zapobiegania występowaniu chorób zakaźnych i zapobiegania następstwom tych chorób. Dzięki odporności zbiorowiskowej, jaką poprzez szczepienie uzyskuje się w populacji np. przeciwko odrze, gruźlicy czy krztuścu chronimy nie tylko osoby zaszczepione, ale dodatkowo osoby, które nie mogą być zaszczepione ze względu na przeciwwskazania. Im więcej osób zostanie zaszczepionych tym większa jest odporność zbiorowiskowa i większe bezpieczeństwo epidemiologiczne danego kraju. Wprowadzenie obowiązku szczepienia jest w ogólnym interesie UE uznawane za działanie na rzecz ochrony życia i zdrowia ludności i stanowi jeden z celów zmierzających do ochrony prawa do życia i zdrowia. Obywatel UE w świetle prawa unijnego pozostaje nadal obywatelem </w:t>
      </w:r>
      <w:r w:rsidRPr="00DD5129">
        <w:rPr>
          <w:rFonts w:ascii="Arial" w:hAnsi="Arial" w:cs="Arial"/>
          <w:sz w:val="22"/>
          <w:szCs w:val="22"/>
        </w:rPr>
        <w:lastRenderedPageBreak/>
        <w:t>państwa swojego pochodzenia, i jako taki, podlega w pełni zarówno przepisom państwa pochodzenia, jak i przepisom państwa swojego aktualnego pobytu. Przepisy prawa Unii Europejskiej (UE) nie zakazują państwom członkowskim nakładania na swoich obywateli obowiązku wykonywania szczepień ochronnych. Zapewniają one obywatelom UE ochronę ich wolności, godności i nietykalności cielesnej, jednak nie bez ograniczeń.</w:t>
      </w:r>
    </w:p>
    <w:p w14:paraId="3FD07107"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wielokrotna z dnia 8 lipca 2019 r. do Ministra Zdrowia o zniesienie obowiązku poddawania dzieci „szczepieniom ochronnym” </w:t>
      </w:r>
    </w:p>
    <w:p w14:paraId="3A8CF7E1" w14:textId="77777777" w:rsidR="00C4453C" w:rsidRPr="00DD5129" w:rsidRDefault="00C4453C" w:rsidP="00F542DD">
      <w:pPr>
        <w:pStyle w:val="Akapitzlist"/>
        <w:widowControl/>
        <w:numPr>
          <w:ilvl w:val="0"/>
          <w:numId w:val="16"/>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dotyczyła zniesienia obowiązku poddawania dzieci “szczepieniom ochronnym”.</w:t>
      </w:r>
    </w:p>
    <w:p w14:paraId="4D0E4083" w14:textId="77777777" w:rsidR="00C4453C" w:rsidRPr="00DD5129" w:rsidRDefault="00C4453C" w:rsidP="00F542DD">
      <w:pPr>
        <w:pStyle w:val="Akapitzlist"/>
        <w:widowControl/>
        <w:numPr>
          <w:ilvl w:val="0"/>
          <w:numId w:val="16"/>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9 lipca 2019 r. i opublikowana na stronie MZ.</w:t>
      </w:r>
    </w:p>
    <w:p w14:paraId="36CDD043" w14:textId="77777777" w:rsidR="00C4453C" w:rsidRPr="00DD5129" w:rsidRDefault="00C4453C" w:rsidP="00F542DD">
      <w:pPr>
        <w:pStyle w:val="Akapitzlist"/>
        <w:widowControl/>
        <w:numPr>
          <w:ilvl w:val="0"/>
          <w:numId w:val="16"/>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Na petycję udzielono odpowiedzi, że realizacja szczepień obowiązkowych odgrywa istotną rolę w kształtowaniu zdrowia publicznego w Polsce w obszarze zapobiegania występowaniu chorób zakaźnych i zapobiegania następstwom tych chorób. Dzięki odporności zbiorowiskowej, jaką poprzez szczepienie uzyskuje się w populacji np. przeciwko odrze, gruźlicy czy krztuścu chronimy nie tylko osoby zaszczepione, ale dodatkowo osoby, które nie mogą być zaszczepione ze względu na przeciwwskazania. Im więcej osób zostanie zaszczepionych tym większa jest odporność zbiorowiskowa i większe bezpieczeństwo epidemiologiczne danego kraju. Wprowadzenie obowiązku szczepienia jest w ogólnym interesie UE uznawane za działanie na rzecz ochrony życia i zdrowia ludności i stanowi jeden z celów zmierzających do ochrony prawa do życia i zdrowia. Obywatel UE w świetle prawa unijnego pozostaje nadal obywatelem państwa swojego pochodzenia, i jako taki, podlega w pełni zarówno przepisom państwa pochodzenia, jak i przepisom państwa swojego aktualnego pobytu. Przepisy prawa Unii Europejskiej (UE) nie zakazują państwom członkowskim nakładania na swoich obywateli obowiązku wykonywania szczepień ochronnych. Zapewniają one obywatelom UE ochronę ich wolności, godności i nietykalności cielesnej, jednak nie bez ograniczeń.</w:t>
      </w:r>
    </w:p>
    <w:p w14:paraId="10BB58AF"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Petycja z 15 lipca 2019 r. w sprawie refundacji szczepionki Novo-</w:t>
      </w:r>
      <w:proofErr w:type="spellStart"/>
      <w:r w:rsidRPr="00DD5129">
        <w:rPr>
          <w:rFonts w:ascii="Arial" w:hAnsi="Arial" w:cs="Arial"/>
          <w:b/>
          <w:sz w:val="22"/>
          <w:szCs w:val="22"/>
        </w:rPr>
        <w:t>Helisen</w:t>
      </w:r>
      <w:proofErr w:type="spellEnd"/>
      <w:r w:rsidRPr="00DD5129">
        <w:rPr>
          <w:rFonts w:ascii="Arial" w:hAnsi="Arial" w:cs="Arial"/>
          <w:b/>
          <w:sz w:val="22"/>
          <w:szCs w:val="22"/>
        </w:rPr>
        <w:t xml:space="preserve"> Depot </w:t>
      </w:r>
    </w:p>
    <w:p w14:paraId="7E45E9D8" w14:textId="77777777" w:rsidR="00C4453C" w:rsidRPr="00DD5129" w:rsidRDefault="00C4453C" w:rsidP="00F542DD">
      <w:pPr>
        <w:pStyle w:val="Akapitzlist"/>
        <w:widowControl/>
        <w:numPr>
          <w:ilvl w:val="0"/>
          <w:numId w:val="49"/>
        </w:numPr>
        <w:suppressAutoHyphens w:val="0"/>
        <w:spacing w:line="360" w:lineRule="auto"/>
        <w:jc w:val="both"/>
        <w:rPr>
          <w:rFonts w:ascii="Arial" w:hAnsi="Arial" w:cs="Arial"/>
          <w:sz w:val="22"/>
          <w:szCs w:val="22"/>
        </w:rPr>
      </w:pPr>
      <w:r w:rsidRPr="00DD5129">
        <w:rPr>
          <w:rFonts w:ascii="Arial" w:hAnsi="Arial" w:cs="Arial"/>
          <w:sz w:val="22"/>
          <w:szCs w:val="22"/>
        </w:rPr>
        <w:t>Petycja została z pytaniem dlaczego szczepionka Novo-</w:t>
      </w:r>
      <w:proofErr w:type="spellStart"/>
      <w:r w:rsidRPr="00DD5129">
        <w:rPr>
          <w:rFonts w:ascii="Arial" w:hAnsi="Arial" w:cs="Arial"/>
          <w:sz w:val="22"/>
          <w:szCs w:val="22"/>
        </w:rPr>
        <w:t>Helisen</w:t>
      </w:r>
      <w:proofErr w:type="spellEnd"/>
      <w:r w:rsidRPr="00DD5129">
        <w:rPr>
          <w:rFonts w:ascii="Arial" w:hAnsi="Arial" w:cs="Arial"/>
          <w:sz w:val="22"/>
          <w:szCs w:val="22"/>
        </w:rPr>
        <w:t xml:space="preserve"> Depot stosowana na alergeny kurzu domowego do leczenia podtrzymującego  przestała być refundowana i jakie są podejmowane działania dla rozwiązania problemu. </w:t>
      </w:r>
    </w:p>
    <w:p w14:paraId="5B28ED1E" w14:textId="77777777" w:rsidR="00C4453C" w:rsidRPr="00DD5129" w:rsidRDefault="00C4453C" w:rsidP="00F542DD">
      <w:pPr>
        <w:pStyle w:val="Akapitzlist"/>
        <w:widowControl/>
        <w:numPr>
          <w:ilvl w:val="0"/>
          <w:numId w:val="49"/>
        </w:numPr>
        <w:suppressAutoHyphens w:val="0"/>
        <w:spacing w:line="360" w:lineRule="auto"/>
        <w:jc w:val="both"/>
        <w:rPr>
          <w:rFonts w:ascii="Arial" w:hAnsi="Arial" w:cs="Arial"/>
          <w:sz w:val="22"/>
          <w:szCs w:val="22"/>
        </w:rPr>
      </w:pPr>
      <w:r w:rsidRPr="00DD5129">
        <w:rPr>
          <w:rFonts w:ascii="Arial" w:hAnsi="Arial" w:cs="Arial"/>
          <w:sz w:val="22"/>
          <w:szCs w:val="22"/>
        </w:rPr>
        <w:lastRenderedPageBreak/>
        <w:t>Odpowiedź udzielona 23 października 2019 r. i opublikowana na stronie Ministerstwa Zdrowia.</w:t>
      </w:r>
    </w:p>
    <w:p w14:paraId="4C1D763C" w14:textId="77777777" w:rsidR="00C4453C" w:rsidRPr="00DD5129" w:rsidRDefault="00C4453C" w:rsidP="00F542DD">
      <w:pPr>
        <w:pStyle w:val="Akapitzlist"/>
        <w:widowControl/>
        <w:numPr>
          <w:ilvl w:val="0"/>
          <w:numId w:val="49"/>
        </w:numPr>
        <w:suppressAutoHyphens w:val="0"/>
        <w:spacing w:line="360" w:lineRule="auto"/>
        <w:jc w:val="both"/>
        <w:rPr>
          <w:rFonts w:ascii="Arial" w:hAnsi="Arial" w:cs="Arial"/>
          <w:sz w:val="22"/>
          <w:szCs w:val="22"/>
        </w:rPr>
      </w:pPr>
      <w:r w:rsidRPr="00DD5129">
        <w:rPr>
          <w:rFonts w:ascii="Arial" w:hAnsi="Arial" w:cs="Arial"/>
          <w:sz w:val="22"/>
          <w:szCs w:val="22"/>
        </w:rPr>
        <w:t>Wnioskodawcy zostali poinformowani dlaczego lek Novo-</w:t>
      </w:r>
      <w:proofErr w:type="spellStart"/>
      <w:r w:rsidRPr="00DD5129">
        <w:rPr>
          <w:rFonts w:ascii="Arial" w:hAnsi="Arial" w:cs="Arial"/>
          <w:sz w:val="22"/>
          <w:szCs w:val="22"/>
        </w:rPr>
        <w:t>Helisen</w:t>
      </w:r>
      <w:proofErr w:type="spellEnd"/>
      <w:r w:rsidRPr="00DD5129">
        <w:rPr>
          <w:rFonts w:ascii="Arial" w:hAnsi="Arial" w:cs="Arial"/>
          <w:sz w:val="22"/>
          <w:szCs w:val="22"/>
        </w:rPr>
        <w:t xml:space="preserve"> Depot nie był refundowany przez pierwsze półrocze 2019 r., jakie są zasady refundacji leków, od kiedy refundacja leku zostanie wznowiona i jaki będzie poziom odpłatności pacjenta za lek.</w:t>
      </w:r>
    </w:p>
    <w:p w14:paraId="214DA993"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16 lipca 2019 r. w sprawie wprowadzenia obowiązku zapewnienia osobom głuchym w placówkach służby zdrowia dostępu do tłumacza polskiego języka migowego </w:t>
      </w:r>
    </w:p>
    <w:p w14:paraId="3B6F34B5" w14:textId="77777777" w:rsidR="00C4453C" w:rsidRPr="00DD5129" w:rsidRDefault="00C4453C" w:rsidP="00F542DD">
      <w:pPr>
        <w:pStyle w:val="Akapitzlist"/>
        <w:widowControl/>
        <w:numPr>
          <w:ilvl w:val="0"/>
          <w:numId w:val="1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złożona przez Stowarzyszenie Polski Instytut Praw Głuchych dotyczyła zmian w regulacjach ustawy z dnia 27 sierpnia 2004 r. o świadczeniach opieki zdrowotnej finansowanych ze środków publicznych, poprzez zobligowanie placówek służby zdrowia do zapewnienia osobom głuchym usług tłumacza PJM.</w:t>
      </w:r>
    </w:p>
    <w:p w14:paraId="3445E875" w14:textId="77777777" w:rsidR="00C4453C" w:rsidRPr="00DD5129" w:rsidRDefault="00C4453C" w:rsidP="00F542DD">
      <w:pPr>
        <w:pStyle w:val="Akapitzlist"/>
        <w:widowControl/>
        <w:numPr>
          <w:ilvl w:val="0"/>
          <w:numId w:val="1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Petycja przekazana przez Ministerstwo Rodziny, Pracy i Polityki Społecznej przy piśmie z dnia 24 lipca 2019 r. (znak: </w:t>
      </w:r>
      <w:r w:rsidRPr="00DD5129">
        <w:rPr>
          <w:rFonts w:ascii="Arial" w:hAnsi="Arial" w:cs="Arial"/>
          <w:color w:val="000000"/>
          <w:sz w:val="22"/>
          <w:szCs w:val="22"/>
        </w:rPr>
        <w:t>DDP.II.053.86.1.2019.NK</w:t>
      </w:r>
      <w:r w:rsidRPr="00DD5129">
        <w:rPr>
          <w:rFonts w:ascii="Arial" w:hAnsi="Arial" w:cs="Arial"/>
          <w:sz w:val="22"/>
          <w:szCs w:val="22"/>
        </w:rPr>
        <w:t>) do rozpatrzenia w zakresie właściwości Ministerstwa Zdrowia.</w:t>
      </w:r>
    </w:p>
    <w:p w14:paraId="78F3AF23" w14:textId="77777777" w:rsidR="00C4453C" w:rsidRPr="00DD5129" w:rsidRDefault="00C4453C" w:rsidP="00F542DD">
      <w:pPr>
        <w:pStyle w:val="Akapitzlist"/>
        <w:widowControl/>
        <w:numPr>
          <w:ilvl w:val="0"/>
          <w:numId w:val="1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została udzielona w dniu 14 października 2019 r. i opublikowana na stronie MZ.</w:t>
      </w:r>
    </w:p>
    <w:p w14:paraId="3792BB5D" w14:textId="77777777" w:rsidR="00C4453C" w:rsidRPr="00DD5129" w:rsidRDefault="00C4453C" w:rsidP="00F542DD">
      <w:pPr>
        <w:pStyle w:val="Akapitzlist"/>
        <w:widowControl/>
        <w:numPr>
          <w:ilvl w:val="0"/>
          <w:numId w:val="17"/>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W ramach odpowiedzi na petycję poinformowano Wnioskodawcę o skierowaniu do podmiotów leczniczych pisma Ministra Zdrowia z dnia 10 maja 2019 r. z prośbą o pełną realizację i stosowanie przepisów ustawy o języku migowym i innych środkach porozumiewania się. Do przedmiotowego pisma załączony został </w:t>
      </w:r>
      <w:r w:rsidRPr="00DD5129">
        <w:rPr>
          <w:rFonts w:ascii="Arial" w:hAnsi="Arial" w:cs="Arial"/>
          <w:i/>
          <w:iCs/>
          <w:sz w:val="22"/>
          <w:szCs w:val="22"/>
        </w:rPr>
        <w:t>Zbiór podstawowych zasad postępowania z pacjentem z niepełnosprawnością słuchu</w:t>
      </w:r>
      <w:r w:rsidRPr="00DD5129">
        <w:rPr>
          <w:rFonts w:ascii="Arial" w:hAnsi="Arial" w:cs="Arial"/>
          <w:sz w:val="22"/>
          <w:szCs w:val="22"/>
        </w:rPr>
        <w:t xml:space="preserve">, przygotowany przez przedstawicieli organizacji zajmujących się tematyką osób głuchych i niedosłyszących, działających w Komisji ds. Osób Głuchych przy Rzeczniku Praw Obywatelskich. o Występowaniu sytuacji, w których nie jest respektowane prawo pacjenta do uzyskania od osoby wykonującej zawód medyczny przystępnej informacji o stanie zdrowia, rozpoznaniu, proponowanych oraz możliwych metodach diagnostycznych i leczniczych, a także wynikach leczenia oraz rokowaniu. Podkreślono, że trudności w komunikacji z osobami niesłyszącymi lub niedosłyszącymi często nie są związane z obowiązującymi przepisami, a wynikają z nieodpowiednich działań personelu medycznego, czy też nieopracowaniu pewnych procedur przez kierowników podmiotów leczniczych. o Kwestiach dostępności do tłumaczy PJM oraz certyfikacji tychże specjalistów. o </w:t>
      </w:r>
      <w:r w:rsidRPr="00DD5129">
        <w:rPr>
          <w:rFonts w:ascii="Arial" w:hAnsi="Arial" w:cs="Arial"/>
          <w:sz w:val="22"/>
          <w:szCs w:val="22"/>
        </w:rPr>
        <w:lastRenderedPageBreak/>
        <w:t xml:space="preserve">Realizacji projektu </w:t>
      </w:r>
      <w:r w:rsidRPr="00DD5129">
        <w:rPr>
          <w:rFonts w:ascii="Arial" w:hAnsi="Arial" w:cs="Arial"/>
          <w:i/>
          <w:iCs/>
          <w:sz w:val="22"/>
          <w:szCs w:val="22"/>
        </w:rPr>
        <w:t xml:space="preserve">Dostępność Plus </w:t>
      </w:r>
      <w:r w:rsidRPr="00DD5129">
        <w:rPr>
          <w:rFonts w:ascii="Arial" w:hAnsi="Arial" w:cs="Arial"/>
          <w:sz w:val="22"/>
          <w:szCs w:val="22"/>
        </w:rPr>
        <w:t>dla zdrowia, który ma zapewnić większą dostępność usług dla pacjentów ze szczególnymi potrzebami w co najmniej 125 placówkach podstawowej opieki zdrowotnej (POZ) oraz w 25 szpitalach. Wsparcie ma dotyczyć likwidacji barier architektonicznych, cyfrowych, komunikacyjnych, organizacyjnych.</w:t>
      </w:r>
    </w:p>
    <w:p w14:paraId="132ABD1F"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19 lipca 2019 r. dotycząca potrzeby zmian w polskiej psychiatrii </w:t>
      </w:r>
    </w:p>
    <w:p w14:paraId="69A61C09" w14:textId="77777777" w:rsidR="00C4453C" w:rsidRPr="00DD5129" w:rsidRDefault="00C4453C" w:rsidP="00F542DD">
      <w:pPr>
        <w:pStyle w:val="Akapitzlist"/>
        <w:widowControl/>
        <w:numPr>
          <w:ilvl w:val="0"/>
          <w:numId w:val="1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złożona do Kancelarii Ministerstwa Zdrowia dnia 19 lipca 2019 roku, dotyczyła konieczności zmian w systemie ochrony zdrowia psychicznego w Polsce.</w:t>
      </w:r>
    </w:p>
    <w:p w14:paraId="248E73F1" w14:textId="77777777" w:rsidR="00C4453C" w:rsidRPr="00DD5129" w:rsidRDefault="00C4453C" w:rsidP="00F542DD">
      <w:pPr>
        <w:pStyle w:val="Akapitzlist"/>
        <w:widowControl/>
        <w:numPr>
          <w:ilvl w:val="0"/>
          <w:numId w:val="1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30 lipca 2019 r. i opublikowana na stronie MZ.</w:t>
      </w:r>
    </w:p>
    <w:p w14:paraId="0802A2E5" w14:textId="77777777" w:rsidR="00C4453C" w:rsidRPr="00DD5129" w:rsidRDefault="00C4453C" w:rsidP="00F542DD">
      <w:pPr>
        <w:pStyle w:val="Akapitzlist"/>
        <w:widowControl/>
        <w:numPr>
          <w:ilvl w:val="0"/>
          <w:numId w:val="18"/>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Wnioskodawcy zostali poinformowani o prowadzonych przez MZ działaniach dotyczących promocji zdrowia psychicznego oraz działaniach których celem jest poprawa dostępności i jakości świadczeń udzielanych zarówno dorosłym pacjentom jak i dzieciom i młodzieży (w tym pilotażowego programu psychiatrii środowiskowej w ramach Narodowego Programu Ochrony Zdrowia Psychicznego oraz reformie systemu ochrony zdrowia psychicznego dzieci i młodzieży), a także regulacji dotyczących kontroli przestrzegania praw pacjenta przez Rzecznika Praw Pacjenta.</w:t>
      </w:r>
    </w:p>
    <w:p w14:paraId="682FE376"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dnia 22 lipca 2019 r. w sprawie nowelizacji </w:t>
      </w:r>
      <w:r w:rsidRPr="00DD5129">
        <w:rPr>
          <w:rFonts w:ascii="Arial" w:hAnsi="Arial" w:cs="Arial"/>
          <w:b/>
          <w:i/>
          <w:sz w:val="22"/>
          <w:szCs w:val="22"/>
        </w:rPr>
        <w:t>rozporządzenia Ministra Zdrowia w sprawie wykazu wyrobów medycznych wydawanych na zlecenie</w:t>
      </w:r>
      <w:r w:rsidRPr="00DD5129">
        <w:rPr>
          <w:rFonts w:ascii="Arial" w:hAnsi="Arial" w:cs="Arial"/>
          <w:b/>
          <w:sz w:val="22"/>
          <w:szCs w:val="22"/>
        </w:rPr>
        <w:t xml:space="preserve"> w zakresie wprowadzenia dla osób głuchych i niedosłyszących z umiarkowanym stopniem niepełnosprawności 100% dofinansowania do aparatów słuchowych </w:t>
      </w:r>
    </w:p>
    <w:p w14:paraId="10360F85" w14:textId="77777777" w:rsidR="00C4453C" w:rsidRPr="00DD5129" w:rsidRDefault="00C4453C" w:rsidP="00F542DD">
      <w:pPr>
        <w:pStyle w:val="Akapitzlist"/>
        <w:widowControl/>
        <w:numPr>
          <w:ilvl w:val="0"/>
          <w:numId w:val="65"/>
        </w:numPr>
        <w:suppressAutoHyphens w:val="0"/>
        <w:spacing w:line="360" w:lineRule="auto"/>
        <w:jc w:val="both"/>
        <w:rPr>
          <w:rFonts w:ascii="Arial" w:hAnsi="Arial" w:cs="Arial"/>
          <w:b/>
          <w:sz w:val="22"/>
          <w:szCs w:val="22"/>
        </w:rPr>
      </w:pPr>
      <w:r w:rsidRPr="00DD5129">
        <w:rPr>
          <w:rFonts w:ascii="Arial" w:hAnsi="Arial" w:cs="Arial"/>
          <w:sz w:val="22"/>
          <w:szCs w:val="22"/>
        </w:rPr>
        <w:t>Petycja, w której przekazano postulaty związane ze sprawami sprawie nowelizacji rozporządzenia Ministra Zdrowia w sprawie wykazu wyrobów medycznych wydawanych na zlecenie w zakresie wprowadzenia dla osób głuchych i niedosłyszących z umiarkowanym stopniem niepełnosprawności 100% dofinansowania do aparatów słuchowych.</w:t>
      </w:r>
    </w:p>
    <w:p w14:paraId="04FE1924" w14:textId="77777777" w:rsidR="00C4453C" w:rsidRPr="00DD5129" w:rsidRDefault="00C4453C" w:rsidP="00F542DD">
      <w:pPr>
        <w:pStyle w:val="Akapitzlist"/>
        <w:widowControl/>
        <w:numPr>
          <w:ilvl w:val="0"/>
          <w:numId w:val="50"/>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28 sierpnia 2019 r. i opublikowana na stronie MZ.</w:t>
      </w:r>
    </w:p>
    <w:p w14:paraId="231739EB" w14:textId="77777777" w:rsidR="00C4453C" w:rsidRPr="00DD5129" w:rsidRDefault="00C4453C" w:rsidP="00F542DD">
      <w:pPr>
        <w:pStyle w:val="Akapitzlist"/>
        <w:widowControl/>
        <w:numPr>
          <w:ilvl w:val="0"/>
          <w:numId w:val="50"/>
        </w:numPr>
        <w:suppressAutoHyphens w:val="0"/>
        <w:spacing w:line="360" w:lineRule="auto"/>
        <w:jc w:val="both"/>
        <w:rPr>
          <w:rFonts w:ascii="Arial" w:hAnsi="Arial" w:cs="Arial"/>
          <w:b/>
          <w:sz w:val="22"/>
          <w:szCs w:val="22"/>
        </w:rPr>
      </w:pPr>
      <w:r w:rsidRPr="00DD5129">
        <w:rPr>
          <w:rFonts w:ascii="Arial" w:hAnsi="Arial" w:cs="Arial"/>
          <w:sz w:val="22"/>
          <w:szCs w:val="22"/>
        </w:rPr>
        <w:t>Wnioskodawca został poinformowany, że Ministerstwo Zdrowia pracuje nad rozwiązaniami, których celem jest zwiększenie dostępności do wyrobów medycznych, a tym samym poprawienie standardu życia pacjentów oraz o zasadach refundacji w zakresie aparatów słuchowych.</w:t>
      </w:r>
    </w:p>
    <w:p w14:paraId="4D15BCEB"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Petycja z dnia 2 sierpnia 2019 r. w sprawie wprowadzenia obowiązku, aby głuchy pacjent miał prawo do otrzymania informacji o swoim stanie zdrowia w Polskim Języku Migowym</w:t>
      </w:r>
    </w:p>
    <w:p w14:paraId="55FD6753" w14:textId="77777777" w:rsidR="00C4453C" w:rsidRPr="00DD5129" w:rsidRDefault="00C4453C" w:rsidP="00F542DD">
      <w:pPr>
        <w:pStyle w:val="Akapitzlist"/>
        <w:widowControl/>
        <w:numPr>
          <w:ilvl w:val="0"/>
          <w:numId w:val="6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lastRenderedPageBreak/>
        <w:t>Petycja dotyczyła nowelizacji ustawy z dnia 6 listopada 2008 r. o prawach pacjenta i Rzeczniku Praw Pacjenta poprzez nałożenia obowiązku na instytucje lecznicze, aby głuchy pacjent miał prawo do otrzymania informacji o swoim stanie zdrowia w Polskim Języku Migowym.</w:t>
      </w:r>
    </w:p>
    <w:p w14:paraId="7571C0D4" w14:textId="77777777" w:rsidR="00C4453C" w:rsidRPr="00DD5129" w:rsidRDefault="00C4453C" w:rsidP="00F542DD">
      <w:pPr>
        <w:pStyle w:val="Akapitzlist"/>
        <w:widowControl/>
        <w:numPr>
          <w:ilvl w:val="0"/>
          <w:numId w:val="6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17 września 2019 r. i opublikowana na stronie MZ</w:t>
      </w:r>
    </w:p>
    <w:p w14:paraId="27FF7183" w14:textId="77777777" w:rsidR="00C4453C" w:rsidRPr="00DD5129" w:rsidRDefault="00C4453C" w:rsidP="00F542DD">
      <w:pPr>
        <w:pStyle w:val="Akapitzlist"/>
        <w:widowControl/>
        <w:numPr>
          <w:ilvl w:val="0"/>
          <w:numId w:val="62"/>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Wnioskodawca został poinformowany, iż obecnie obowiązujące przepisy ustawy z dnia 6 listopada 2008 r. o prawach pacjenta i Rzeczniku Praw Pacjenta gwarantują właściwą realizację usług zdrowotnych, zatem żądanie zawarte w petycji dotyczące nowelizacji ustawy o prawach pacjenta nie znajdują uzasadnienia. W odpowiedzi wskazano również, że zagadnienia dostępu osób z różnymi niepełnosprawnościami, w tym osób głuchych do usług publicznych reguluje ustawa z dnia 19 lipca 2019 r. o zapewnianiu dostępności osobom ze szczególnymi potrzebami. Wspomniano również o realizowanym w Ministerstwie Zdrowia projekcie pn. „Dostępność Plus dla zdrowia”, którego celem są działania projakościowe w systemie ochrony zdrowia związane z dostosowaniem placówek medycznych do potrzeb osób ze szczególnymi potrzebami (w tym z niepełnosprawnościami). Wskazano również, iż jeżeli pojawiają się problemy z komunikowaniem się świadczeniobiorcy ze świadczeniodawcą, to jest to problem z zakresu stosowania prawa, a nie braku przepisów, które takie komunikowanie powinny zapewnić.</w:t>
      </w:r>
    </w:p>
    <w:p w14:paraId="0DB28908"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Petycja z dnia 7 sierpnia 2019 r. w sprawie modyfikacji wzoru zaświadczenia o przeprowadzonym badaniu kwalifikacyjnym</w:t>
      </w:r>
      <w:r w:rsidRPr="00DD5129">
        <w:rPr>
          <w:rFonts w:ascii="Arial" w:hAnsi="Arial" w:cs="Arial"/>
          <w:b/>
          <w:bCs/>
          <w:color w:val="FF0000"/>
          <w:sz w:val="22"/>
          <w:szCs w:val="22"/>
        </w:rPr>
        <w:t xml:space="preserve"> </w:t>
      </w:r>
    </w:p>
    <w:p w14:paraId="153FB49A" w14:textId="77777777" w:rsidR="00C4453C" w:rsidRPr="00DD5129" w:rsidRDefault="00C4453C" w:rsidP="00F542DD">
      <w:pPr>
        <w:pStyle w:val="Akapitzlist"/>
        <w:widowControl/>
        <w:numPr>
          <w:ilvl w:val="0"/>
          <w:numId w:val="19"/>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modyfikacji wzoru zaświadczenia o przeprowadzonym badaniu kwalifikacyjnym</w:t>
      </w:r>
    </w:p>
    <w:p w14:paraId="4800305E" w14:textId="77777777" w:rsidR="00C4453C" w:rsidRPr="00DD5129" w:rsidRDefault="00C4453C" w:rsidP="00F542DD">
      <w:pPr>
        <w:pStyle w:val="Akapitzlist"/>
        <w:widowControl/>
        <w:numPr>
          <w:ilvl w:val="0"/>
          <w:numId w:val="19"/>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30 października 2019 r. i opublikowana na stronie MZ.</w:t>
      </w:r>
    </w:p>
    <w:p w14:paraId="4A4C575F" w14:textId="77777777" w:rsidR="00C4453C" w:rsidRPr="00DD5129" w:rsidRDefault="00C4453C" w:rsidP="00F542DD">
      <w:pPr>
        <w:pStyle w:val="Akapitzlist"/>
        <w:widowControl/>
        <w:numPr>
          <w:ilvl w:val="0"/>
          <w:numId w:val="19"/>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Na petycję udzielono odpowiedzi, że wykonanie obowiązkowego szczepienia ochronnego jest poprzedzone lekarskim badaniem kwalifikacyjnym w celu wykluczenia przeciwwskazań do wykonania obowiązkowego szczepienia ochronnego, w aktualnej ocenie stanu zdrowia pacjenta. Przy nowelizacji przepisów ustawy z dnia 5 grudnia 2008 r. o zapobieganiu oraz zwalczaniu zakażeń i chorób zakaźnych u ludzi oraz aktów wykonawczych do ww. ustawy, postulowana w petycji zmiana zostanie potraktowana jako głos w toczącej się dyskusji. Zarówno projekt ustawy zmieniającej obowiązujące przepisy oraz projekty rozporządzeń będą podlegały konsultacjom społecznym.</w:t>
      </w:r>
    </w:p>
    <w:p w14:paraId="6DC0AD74"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lastRenderedPageBreak/>
        <w:t xml:space="preserve">Petycja z 9 sierpnia 2019 r. o wydanie rozporządzenia na podstawie art. 72 ust 6 ustawy o bezpieczeństwie żywności i żywienia określającego wymagania obowiązujące przy prowadzeniu żywienia zbiorowego w szpitalach, uwzgledniające normy żywienia oraz wymagania zdrowotne, w tym minimalny dzienny koszt posiłków i napojów </w:t>
      </w:r>
    </w:p>
    <w:p w14:paraId="13CB2218" w14:textId="77777777" w:rsidR="00C4453C" w:rsidRPr="00DD5129" w:rsidRDefault="00C4453C" w:rsidP="00F542DD">
      <w:pPr>
        <w:pStyle w:val="Akapitzlist"/>
        <w:widowControl/>
        <w:numPr>
          <w:ilvl w:val="0"/>
          <w:numId w:val="20"/>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color w:val="000000"/>
          <w:sz w:val="22"/>
          <w:szCs w:val="22"/>
        </w:rPr>
        <w:t xml:space="preserve">Petycja złożona przez Instytut Polityk Publicznych dotyczyła </w:t>
      </w:r>
      <w:r w:rsidRPr="00DD5129">
        <w:rPr>
          <w:rFonts w:ascii="Arial" w:hAnsi="Arial" w:cs="Arial"/>
          <w:sz w:val="22"/>
          <w:szCs w:val="22"/>
        </w:rPr>
        <w:t>wydania rozporządzenia Ministra Zdrowia opartego na rozporządzeniu Ministra Sprawiedliwości z dnia 19 lutego 2016 r. w sprawie wyżywienia osadzonych w zakładach karnych i aresztach śledczych z koniecznymi zmianami odpowiadającymi specyfice szpitali.</w:t>
      </w:r>
    </w:p>
    <w:p w14:paraId="72E7BC5F" w14:textId="77777777" w:rsidR="00C4453C" w:rsidRPr="00DD5129" w:rsidRDefault="00C4453C" w:rsidP="00F542DD">
      <w:pPr>
        <w:pStyle w:val="Akapitzlist"/>
        <w:widowControl/>
        <w:numPr>
          <w:ilvl w:val="0"/>
          <w:numId w:val="20"/>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Odpowiedź udzielona w dniu 15 października 2019 r. i opublikowana na stronie MZ.</w:t>
      </w:r>
    </w:p>
    <w:p w14:paraId="3F32778E" w14:textId="77777777" w:rsidR="00C4453C" w:rsidRPr="00DD5129" w:rsidRDefault="00C4453C" w:rsidP="00F542DD">
      <w:pPr>
        <w:pStyle w:val="Akapitzlist"/>
        <w:widowControl/>
        <w:numPr>
          <w:ilvl w:val="0"/>
          <w:numId w:val="20"/>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Wnioskodawca został poinformowany, że przepis art. 72 ust. 6 ustawy z dnia 25 sierpnia 2006 r. o bezpieczeństwie żywności i żywienia dotyczący możliwości określenia w drodze rozporządzenia, wymagań obowiązujących przy prowadzeniu żywienia zbiorowego typu zamkniętego nie jest delegacją obligatoryjną, zobowiązującą do wydania przedmiotowego aktu wykonawczego. Przepisy Działu IV ww. ustawy regulują wymagania higieniczne w produkcji i obrocie żywnością oraz materiałami i wyrobami przeznaczonymi do kontaktu z żywnością w zakresie wynikającym z przepisów rozporządzeń Parlamentu Europejskiego i Rady (WE) nr 852/2004 i nr 882/2004. Wskazano, że ratio legis przepisów przedmiotowego działu polega na zapewnieniu możliwości stosowania przepisów tych rozporządzeń Unii Europejskiej w zakresie dotyczącym wymagań higienicznych. Ponadto wskazano, że dotychczas żaden z krajów członkowskich Unii Europejskiej nie uregulował prawnie diet szpitalnych, które powinny być ściśle zindywidualizowane. Jednocześnie poinformowano, że ustawa z dnia 21 lutego 2019 r. o zmianie ustawy o świadczeniach opieki zdrowotnej finansowanych ze środków publicznych oraz niektórych innych ustaw wprowadziła od dnia 1 czerwca 2019 r. przepisy dotyczące kontroli przez Prezesa Narodowego Funduszu Zdrowia realizacji umowy o udzielanie świadczeń opieki zdrowotnej (w tym świadczeń towarzyszących) w zakresie organizacji, sposobu i jakości udzielania świadczeń opieki zdrowotnej oraz ich dostępności. Wskazano także, że w styczniu 2019 r. Główny Inspektor Sanitarny przekazał organom Państwowej Inspekcji Sanitarnej do stosowania w pracy bieżącej Program oceny stanu żywienia pacjentów w szpitalach i zakładach </w:t>
      </w:r>
      <w:r w:rsidRPr="00DD5129">
        <w:rPr>
          <w:rFonts w:ascii="Arial" w:hAnsi="Arial" w:cs="Arial"/>
          <w:color w:val="000000"/>
          <w:sz w:val="22"/>
          <w:szCs w:val="22"/>
        </w:rPr>
        <w:lastRenderedPageBreak/>
        <w:t>opieki zdrowotnej na podstawie jadłospisów/posiłków jako uzupełnienie Wytycznych Głównego Inspektora Sanitarnego do planowania i działalności Państwowej Inspekcji Sanitarnej w 2019 roku z dnia 24 września 2018 r.</w:t>
      </w:r>
    </w:p>
    <w:p w14:paraId="0E2163EC"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Petycja z 14 sierpnia 2019 r. w sprawie zaprzestania refundacji szczepionki Novo-</w:t>
      </w:r>
      <w:proofErr w:type="spellStart"/>
      <w:r w:rsidRPr="00DD5129">
        <w:rPr>
          <w:rFonts w:ascii="Arial" w:hAnsi="Arial" w:cs="Arial"/>
          <w:b/>
          <w:sz w:val="22"/>
          <w:szCs w:val="22"/>
        </w:rPr>
        <w:t>Helisen</w:t>
      </w:r>
      <w:proofErr w:type="spellEnd"/>
      <w:r w:rsidRPr="00DD5129">
        <w:rPr>
          <w:rFonts w:ascii="Arial" w:hAnsi="Arial" w:cs="Arial"/>
          <w:b/>
          <w:sz w:val="22"/>
          <w:szCs w:val="22"/>
        </w:rPr>
        <w:t xml:space="preserve"> Depot </w:t>
      </w:r>
    </w:p>
    <w:p w14:paraId="32030657" w14:textId="77777777" w:rsidR="00C4453C" w:rsidRPr="00DD5129" w:rsidRDefault="00C4453C" w:rsidP="00F542DD">
      <w:pPr>
        <w:pStyle w:val="Akapitzlist"/>
        <w:widowControl/>
        <w:numPr>
          <w:ilvl w:val="0"/>
          <w:numId w:val="51"/>
        </w:numPr>
        <w:suppressAutoHyphens w:val="0"/>
        <w:spacing w:line="360" w:lineRule="auto"/>
        <w:jc w:val="both"/>
        <w:rPr>
          <w:rFonts w:ascii="Arial" w:hAnsi="Arial" w:cs="Arial"/>
          <w:b/>
          <w:sz w:val="22"/>
          <w:szCs w:val="22"/>
        </w:rPr>
      </w:pPr>
      <w:r w:rsidRPr="00DD5129">
        <w:rPr>
          <w:rFonts w:ascii="Arial" w:hAnsi="Arial" w:cs="Arial"/>
          <w:sz w:val="22"/>
          <w:szCs w:val="22"/>
        </w:rPr>
        <w:t>Petycja z pytaniem dlaczego lek Novo-</w:t>
      </w:r>
      <w:proofErr w:type="spellStart"/>
      <w:r w:rsidRPr="00DD5129">
        <w:rPr>
          <w:rFonts w:ascii="Arial" w:hAnsi="Arial" w:cs="Arial"/>
          <w:sz w:val="22"/>
          <w:szCs w:val="22"/>
        </w:rPr>
        <w:t>Helisen</w:t>
      </w:r>
      <w:proofErr w:type="spellEnd"/>
      <w:r w:rsidRPr="00DD5129">
        <w:rPr>
          <w:rFonts w:ascii="Arial" w:hAnsi="Arial" w:cs="Arial"/>
          <w:sz w:val="22"/>
          <w:szCs w:val="22"/>
        </w:rPr>
        <w:t xml:space="preserve"> Depot stosowany na alergeny kurzu domowego do leczenia podtrzymującego został usunięty z listy leków refundowanych.</w:t>
      </w:r>
    </w:p>
    <w:p w14:paraId="3916F486" w14:textId="77777777" w:rsidR="00C4453C" w:rsidRPr="00DD5129" w:rsidRDefault="00C4453C" w:rsidP="00F542DD">
      <w:pPr>
        <w:pStyle w:val="Akapitzlist"/>
        <w:widowControl/>
        <w:numPr>
          <w:ilvl w:val="0"/>
          <w:numId w:val="51"/>
        </w:numPr>
        <w:suppressAutoHyphens w:val="0"/>
        <w:spacing w:line="360" w:lineRule="auto"/>
        <w:jc w:val="both"/>
        <w:rPr>
          <w:rFonts w:ascii="Arial" w:hAnsi="Arial" w:cs="Arial"/>
          <w:b/>
          <w:sz w:val="22"/>
          <w:szCs w:val="22"/>
        </w:rPr>
      </w:pPr>
      <w:r w:rsidRPr="00DD5129">
        <w:rPr>
          <w:rFonts w:ascii="Arial" w:hAnsi="Arial" w:cs="Arial"/>
          <w:sz w:val="22"/>
          <w:szCs w:val="22"/>
        </w:rPr>
        <w:t>Odpowiedź udzielono 25 października i opublikowano na stronie MZ.</w:t>
      </w:r>
    </w:p>
    <w:p w14:paraId="40AF8602" w14:textId="77777777" w:rsidR="00C4453C" w:rsidRPr="00DD5129" w:rsidRDefault="00C4453C" w:rsidP="00F542DD">
      <w:pPr>
        <w:pStyle w:val="Akapitzlist"/>
        <w:widowControl/>
        <w:numPr>
          <w:ilvl w:val="0"/>
          <w:numId w:val="51"/>
        </w:numPr>
        <w:suppressAutoHyphens w:val="0"/>
        <w:spacing w:line="360" w:lineRule="auto"/>
        <w:jc w:val="both"/>
        <w:rPr>
          <w:rFonts w:ascii="Arial" w:hAnsi="Arial" w:cs="Arial"/>
          <w:b/>
          <w:sz w:val="22"/>
          <w:szCs w:val="22"/>
        </w:rPr>
      </w:pPr>
      <w:r w:rsidRPr="00DD5129">
        <w:rPr>
          <w:rFonts w:ascii="Arial" w:hAnsi="Arial" w:cs="Arial"/>
          <w:sz w:val="22"/>
          <w:szCs w:val="22"/>
        </w:rPr>
        <w:t>Wnioskodawczyni została poinformowana dlaczego lek Novo-</w:t>
      </w:r>
      <w:proofErr w:type="spellStart"/>
      <w:r w:rsidRPr="00DD5129">
        <w:rPr>
          <w:rFonts w:ascii="Arial" w:hAnsi="Arial" w:cs="Arial"/>
          <w:sz w:val="22"/>
          <w:szCs w:val="22"/>
        </w:rPr>
        <w:t>Helisen</w:t>
      </w:r>
      <w:proofErr w:type="spellEnd"/>
      <w:r w:rsidRPr="00DD5129">
        <w:rPr>
          <w:rFonts w:ascii="Arial" w:hAnsi="Arial" w:cs="Arial"/>
          <w:sz w:val="22"/>
          <w:szCs w:val="22"/>
        </w:rPr>
        <w:t xml:space="preserve"> Depot nie był refundowany przez pierwsze półrocze 2019 r., jakie są zasady refundacji leków, od kiedy refundacja leku zostanie wznowiona i jaki będzie poziom odpłatności pacjenta za lek.</w:t>
      </w:r>
    </w:p>
    <w:p w14:paraId="28B4BF96"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 xml:space="preserve">Petycja z dnia 16 sierpnia 2019 r. w sprawie refundacji leków </w:t>
      </w:r>
      <w:proofErr w:type="spellStart"/>
      <w:r w:rsidRPr="00DD5129">
        <w:rPr>
          <w:rFonts w:ascii="Arial" w:hAnsi="Arial" w:cs="Arial"/>
          <w:b/>
          <w:sz w:val="22"/>
          <w:szCs w:val="22"/>
        </w:rPr>
        <w:t>Ibrance</w:t>
      </w:r>
      <w:proofErr w:type="spellEnd"/>
      <w:r w:rsidRPr="00DD5129">
        <w:rPr>
          <w:rFonts w:ascii="Arial" w:hAnsi="Arial" w:cs="Arial"/>
          <w:b/>
          <w:sz w:val="22"/>
          <w:szCs w:val="22"/>
        </w:rPr>
        <w:t xml:space="preserve"> (</w:t>
      </w:r>
      <w:proofErr w:type="spellStart"/>
      <w:r w:rsidRPr="00DD5129">
        <w:rPr>
          <w:rFonts w:ascii="Arial" w:hAnsi="Arial" w:cs="Arial"/>
          <w:b/>
          <w:sz w:val="22"/>
          <w:szCs w:val="22"/>
        </w:rPr>
        <w:t>palbocyklib</w:t>
      </w:r>
      <w:proofErr w:type="spellEnd"/>
      <w:r w:rsidRPr="00DD5129">
        <w:rPr>
          <w:rFonts w:ascii="Arial" w:hAnsi="Arial" w:cs="Arial"/>
          <w:b/>
          <w:sz w:val="22"/>
          <w:szCs w:val="22"/>
        </w:rPr>
        <w:t xml:space="preserve">) i </w:t>
      </w:r>
      <w:proofErr w:type="spellStart"/>
      <w:r w:rsidRPr="00DD5129">
        <w:rPr>
          <w:rFonts w:ascii="Arial" w:hAnsi="Arial" w:cs="Arial"/>
          <w:b/>
          <w:sz w:val="22"/>
          <w:szCs w:val="22"/>
        </w:rPr>
        <w:t>Kisqali</w:t>
      </w:r>
      <w:proofErr w:type="spellEnd"/>
      <w:r w:rsidRPr="00DD5129">
        <w:rPr>
          <w:rFonts w:ascii="Arial" w:hAnsi="Arial" w:cs="Arial"/>
          <w:b/>
          <w:sz w:val="22"/>
          <w:szCs w:val="22"/>
        </w:rPr>
        <w:t xml:space="preserve"> (</w:t>
      </w:r>
      <w:proofErr w:type="spellStart"/>
      <w:r w:rsidRPr="00DD5129">
        <w:rPr>
          <w:rFonts w:ascii="Arial" w:hAnsi="Arial" w:cs="Arial"/>
          <w:b/>
          <w:sz w:val="22"/>
          <w:szCs w:val="22"/>
        </w:rPr>
        <w:t>rybocyklib</w:t>
      </w:r>
      <w:proofErr w:type="spellEnd"/>
      <w:r w:rsidRPr="00DD5129">
        <w:rPr>
          <w:rFonts w:ascii="Arial" w:hAnsi="Arial" w:cs="Arial"/>
          <w:b/>
          <w:sz w:val="22"/>
          <w:szCs w:val="22"/>
        </w:rPr>
        <w:t>) w leczeniu raka piersi</w:t>
      </w:r>
    </w:p>
    <w:p w14:paraId="3926B48F" w14:textId="77777777" w:rsidR="00C4453C" w:rsidRPr="00DD5129" w:rsidRDefault="00C4453C" w:rsidP="00F542DD">
      <w:pPr>
        <w:pStyle w:val="Akapitzlist"/>
        <w:widowControl/>
        <w:numPr>
          <w:ilvl w:val="0"/>
          <w:numId w:val="52"/>
        </w:numPr>
        <w:suppressAutoHyphens w:val="0"/>
        <w:spacing w:line="360" w:lineRule="auto"/>
        <w:jc w:val="both"/>
        <w:rPr>
          <w:rFonts w:ascii="Arial" w:hAnsi="Arial" w:cs="Arial"/>
          <w:b/>
          <w:sz w:val="22"/>
          <w:szCs w:val="22"/>
        </w:rPr>
      </w:pPr>
      <w:r w:rsidRPr="00DD5129">
        <w:rPr>
          <w:rFonts w:ascii="Arial" w:hAnsi="Arial" w:cs="Arial"/>
          <w:sz w:val="22"/>
          <w:szCs w:val="22"/>
        </w:rPr>
        <w:t xml:space="preserve">Petycja dotyczyła objęcia refundacją i ustalenia urzędowej ceny zbytu dla leków: </w:t>
      </w:r>
      <w:proofErr w:type="spellStart"/>
      <w:r w:rsidRPr="00DD5129">
        <w:rPr>
          <w:rFonts w:ascii="Arial" w:hAnsi="Arial" w:cs="Arial"/>
          <w:sz w:val="22"/>
          <w:szCs w:val="22"/>
        </w:rPr>
        <w:t>Ibrance</w:t>
      </w:r>
      <w:proofErr w:type="spellEnd"/>
      <w:r w:rsidRPr="00DD5129">
        <w:rPr>
          <w:rFonts w:ascii="Arial" w:hAnsi="Arial" w:cs="Arial"/>
          <w:sz w:val="22"/>
          <w:szCs w:val="22"/>
        </w:rPr>
        <w:t xml:space="preserve"> (</w:t>
      </w:r>
      <w:proofErr w:type="spellStart"/>
      <w:r w:rsidRPr="00DD5129">
        <w:rPr>
          <w:rFonts w:ascii="Arial" w:hAnsi="Arial" w:cs="Arial"/>
          <w:sz w:val="22"/>
          <w:szCs w:val="22"/>
        </w:rPr>
        <w:t>palbocyklib</w:t>
      </w:r>
      <w:proofErr w:type="spellEnd"/>
      <w:r w:rsidRPr="00DD5129">
        <w:rPr>
          <w:rFonts w:ascii="Arial" w:hAnsi="Arial" w:cs="Arial"/>
          <w:sz w:val="22"/>
          <w:szCs w:val="22"/>
        </w:rPr>
        <w:t xml:space="preserve">) w skojarzeniu z inhibitorami </w:t>
      </w:r>
      <w:proofErr w:type="spellStart"/>
      <w:r w:rsidRPr="00DD5129">
        <w:rPr>
          <w:rFonts w:ascii="Arial" w:hAnsi="Arial" w:cs="Arial"/>
          <w:sz w:val="22"/>
          <w:szCs w:val="22"/>
        </w:rPr>
        <w:t>aromatazy</w:t>
      </w:r>
      <w:proofErr w:type="spellEnd"/>
      <w:r w:rsidRPr="00DD5129">
        <w:rPr>
          <w:rFonts w:ascii="Arial" w:hAnsi="Arial" w:cs="Arial"/>
          <w:sz w:val="22"/>
          <w:szCs w:val="22"/>
        </w:rPr>
        <w:t xml:space="preserve"> lub </w:t>
      </w:r>
      <w:proofErr w:type="spellStart"/>
      <w:r w:rsidRPr="00DD5129">
        <w:rPr>
          <w:rFonts w:ascii="Arial" w:hAnsi="Arial" w:cs="Arial"/>
          <w:sz w:val="22"/>
          <w:szCs w:val="22"/>
        </w:rPr>
        <w:t>fulwestrantem</w:t>
      </w:r>
      <w:proofErr w:type="spellEnd"/>
      <w:r w:rsidRPr="00DD5129">
        <w:rPr>
          <w:rFonts w:ascii="Arial" w:hAnsi="Arial" w:cs="Arial"/>
          <w:sz w:val="22"/>
          <w:szCs w:val="22"/>
        </w:rPr>
        <w:t xml:space="preserve"> oraz </w:t>
      </w:r>
      <w:proofErr w:type="spellStart"/>
      <w:r w:rsidRPr="00DD5129">
        <w:rPr>
          <w:rFonts w:ascii="Arial" w:hAnsi="Arial" w:cs="Arial"/>
          <w:sz w:val="22"/>
          <w:szCs w:val="22"/>
        </w:rPr>
        <w:t>Kisqali</w:t>
      </w:r>
      <w:proofErr w:type="spellEnd"/>
      <w:r w:rsidRPr="00DD5129">
        <w:rPr>
          <w:rFonts w:ascii="Arial" w:hAnsi="Arial" w:cs="Arial"/>
          <w:sz w:val="22"/>
          <w:szCs w:val="22"/>
        </w:rPr>
        <w:t xml:space="preserve"> (</w:t>
      </w:r>
      <w:proofErr w:type="spellStart"/>
      <w:r w:rsidRPr="00DD5129">
        <w:rPr>
          <w:rFonts w:ascii="Arial" w:hAnsi="Arial" w:cs="Arial"/>
          <w:sz w:val="22"/>
          <w:szCs w:val="22"/>
        </w:rPr>
        <w:t>rybocyklib</w:t>
      </w:r>
      <w:proofErr w:type="spellEnd"/>
      <w:r w:rsidRPr="00DD5129">
        <w:rPr>
          <w:rFonts w:ascii="Arial" w:hAnsi="Arial" w:cs="Arial"/>
          <w:sz w:val="22"/>
          <w:szCs w:val="22"/>
        </w:rPr>
        <w:t xml:space="preserve">) w skojarzeniu z inhibitorami </w:t>
      </w:r>
      <w:proofErr w:type="spellStart"/>
      <w:r w:rsidRPr="00DD5129">
        <w:rPr>
          <w:rFonts w:ascii="Arial" w:hAnsi="Arial" w:cs="Arial"/>
          <w:sz w:val="22"/>
          <w:szCs w:val="22"/>
        </w:rPr>
        <w:t>aromatazy</w:t>
      </w:r>
      <w:proofErr w:type="spellEnd"/>
      <w:r w:rsidRPr="00DD5129">
        <w:rPr>
          <w:rFonts w:ascii="Arial" w:hAnsi="Arial" w:cs="Arial"/>
          <w:sz w:val="22"/>
          <w:szCs w:val="22"/>
        </w:rPr>
        <w:t xml:space="preserve"> w leczeniu zaawansowanego </w:t>
      </w:r>
      <w:proofErr w:type="spellStart"/>
      <w:r w:rsidRPr="00DD5129">
        <w:rPr>
          <w:rFonts w:ascii="Arial" w:hAnsi="Arial" w:cs="Arial"/>
          <w:sz w:val="22"/>
          <w:szCs w:val="22"/>
        </w:rPr>
        <w:t>hormonozależnego</w:t>
      </w:r>
      <w:proofErr w:type="spellEnd"/>
      <w:r w:rsidRPr="00DD5129">
        <w:rPr>
          <w:rFonts w:ascii="Arial" w:hAnsi="Arial" w:cs="Arial"/>
          <w:sz w:val="22"/>
          <w:szCs w:val="22"/>
        </w:rPr>
        <w:t xml:space="preserve"> HER2-ujemnego raka piersi w ramach nowych procedowanych programów lekowych. </w:t>
      </w:r>
    </w:p>
    <w:p w14:paraId="1CE9AE57" w14:textId="77777777" w:rsidR="00C4453C" w:rsidRPr="00DD5129" w:rsidRDefault="00C4453C" w:rsidP="00F542DD">
      <w:pPr>
        <w:pStyle w:val="Akapitzlist"/>
        <w:widowControl/>
        <w:numPr>
          <w:ilvl w:val="0"/>
          <w:numId w:val="52"/>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1 września 2019 r. i opublikowana na stronie MZ.</w:t>
      </w:r>
    </w:p>
    <w:p w14:paraId="4BD1F1A8" w14:textId="77777777" w:rsidR="00C4453C" w:rsidRPr="00DD5129" w:rsidRDefault="00C4453C" w:rsidP="00F542DD">
      <w:pPr>
        <w:pStyle w:val="Akapitzlist"/>
        <w:widowControl/>
        <w:numPr>
          <w:ilvl w:val="0"/>
          <w:numId w:val="52"/>
        </w:numPr>
        <w:suppressAutoHyphens w:val="0"/>
        <w:spacing w:line="360" w:lineRule="auto"/>
        <w:jc w:val="both"/>
        <w:rPr>
          <w:rFonts w:ascii="Arial" w:hAnsi="Arial" w:cs="Arial"/>
          <w:b/>
          <w:sz w:val="22"/>
          <w:szCs w:val="22"/>
        </w:rPr>
      </w:pPr>
      <w:r w:rsidRPr="00DD5129">
        <w:rPr>
          <w:rFonts w:ascii="Arial" w:hAnsi="Arial" w:cs="Arial"/>
          <w:sz w:val="22"/>
          <w:szCs w:val="22"/>
        </w:rPr>
        <w:t xml:space="preserve">Wnioskodawcy zostali poinformowani o trybie i sposobie obejmowania refundacją leków i ustalania ich urzędowej ceny. Przekazano informacje o aktualnym etapie postępowania administracyjnego dotyczącego objęcia refundacją i ustalenia urzędowej ceny leków </w:t>
      </w:r>
      <w:proofErr w:type="spellStart"/>
      <w:r w:rsidRPr="00DD5129">
        <w:rPr>
          <w:rFonts w:ascii="Arial" w:hAnsi="Arial" w:cs="Arial"/>
          <w:sz w:val="22"/>
          <w:szCs w:val="22"/>
        </w:rPr>
        <w:t>Ibrance</w:t>
      </w:r>
      <w:proofErr w:type="spellEnd"/>
      <w:r w:rsidRPr="00DD5129">
        <w:rPr>
          <w:rFonts w:ascii="Arial" w:hAnsi="Arial" w:cs="Arial"/>
          <w:sz w:val="22"/>
          <w:szCs w:val="22"/>
        </w:rPr>
        <w:t xml:space="preserve"> oraz </w:t>
      </w:r>
      <w:proofErr w:type="spellStart"/>
      <w:r w:rsidRPr="00DD5129">
        <w:rPr>
          <w:rFonts w:ascii="Arial" w:hAnsi="Arial" w:cs="Arial"/>
          <w:sz w:val="22"/>
          <w:szCs w:val="22"/>
        </w:rPr>
        <w:t>Kisqali</w:t>
      </w:r>
      <w:proofErr w:type="spellEnd"/>
      <w:r w:rsidRPr="00DD5129">
        <w:rPr>
          <w:rFonts w:ascii="Arial" w:hAnsi="Arial" w:cs="Arial"/>
          <w:sz w:val="22"/>
          <w:szCs w:val="22"/>
        </w:rPr>
        <w:t>.</w:t>
      </w:r>
    </w:p>
    <w:p w14:paraId="5030A0C2" w14:textId="77777777" w:rsidR="00C4453C" w:rsidRPr="00DD5129" w:rsidRDefault="00C4453C" w:rsidP="00F542DD">
      <w:pPr>
        <w:pStyle w:val="Akapitzlist"/>
        <w:numPr>
          <w:ilvl w:val="0"/>
          <w:numId w:val="76"/>
        </w:numPr>
        <w:spacing w:line="360" w:lineRule="auto"/>
        <w:jc w:val="both"/>
        <w:rPr>
          <w:rFonts w:ascii="Arial" w:hAnsi="Arial" w:cs="Arial"/>
          <w:b/>
          <w:sz w:val="22"/>
          <w:szCs w:val="22"/>
        </w:rPr>
      </w:pPr>
      <w:r w:rsidRPr="00DD5129">
        <w:rPr>
          <w:rFonts w:ascii="Arial" w:hAnsi="Arial" w:cs="Arial"/>
          <w:b/>
          <w:sz w:val="22"/>
          <w:szCs w:val="22"/>
        </w:rPr>
        <w:t>Petycja z dnia 30 sierpnia 2019 r. w sprawie podjęcia działań, które doprowadzą do cofnięcia nowelizacji art. 57 ustawy o PRM</w:t>
      </w:r>
    </w:p>
    <w:p w14:paraId="74940D70" w14:textId="77777777" w:rsidR="00C4453C" w:rsidRPr="00DD5129" w:rsidRDefault="00C4453C" w:rsidP="00F542DD">
      <w:pPr>
        <w:pStyle w:val="Akapitzlist"/>
        <w:widowControl/>
        <w:numPr>
          <w:ilvl w:val="0"/>
          <w:numId w:val="40"/>
        </w:numPr>
        <w:suppressAutoHyphens w:val="0"/>
        <w:spacing w:after="160" w:line="360" w:lineRule="auto"/>
        <w:jc w:val="both"/>
        <w:rPr>
          <w:rFonts w:ascii="Arial" w:hAnsi="Arial" w:cs="Arial"/>
          <w:sz w:val="22"/>
          <w:szCs w:val="22"/>
        </w:rPr>
      </w:pPr>
      <w:r w:rsidRPr="00DD5129">
        <w:rPr>
          <w:rFonts w:ascii="Arial" w:hAnsi="Arial" w:cs="Arial"/>
          <w:sz w:val="22"/>
          <w:szCs w:val="22"/>
        </w:rPr>
        <w:t>Petycja dotycząca wymagań dla lekarza systemu Państwowe Ratownictwo Medyczne.</w:t>
      </w:r>
    </w:p>
    <w:p w14:paraId="6ED46F28" w14:textId="77777777" w:rsidR="00C4453C" w:rsidRPr="00DD5129" w:rsidRDefault="00C4453C" w:rsidP="00F542DD">
      <w:pPr>
        <w:pStyle w:val="Akapitzlist"/>
        <w:widowControl/>
        <w:numPr>
          <w:ilvl w:val="0"/>
          <w:numId w:val="40"/>
        </w:numPr>
        <w:suppressAutoHyphens w:val="0"/>
        <w:spacing w:after="160" w:line="360" w:lineRule="auto"/>
        <w:jc w:val="both"/>
        <w:rPr>
          <w:rFonts w:ascii="Arial" w:hAnsi="Arial" w:cs="Arial"/>
          <w:sz w:val="22"/>
          <w:szCs w:val="22"/>
        </w:rPr>
      </w:pPr>
      <w:r w:rsidRPr="00DD5129">
        <w:rPr>
          <w:rFonts w:ascii="Arial" w:hAnsi="Arial" w:cs="Arial"/>
          <w:sz w:val="22"/>
          <w:szCs w:val="22"/>
        </w:rPr>
        <w:t>Odpowiedź udzielona 2 października 2019 r. i zamieszczona na stronie MZ.</w:t>
      </w:r>
    </w:p>
    <w:p w14:paraId="66B939E8" w14:textId="4BB172B9" w:rsidR="00C4453C" w:rsidRPr="00DD5129" w:rsidRDefault="00C4453C" w:rsidP="00F542DD">
      <w:pPr>
        <w:pStyle w:val="Akapitzlist"/>
        <w:widowControl/>
        <w:numPr>
          <w:ilvl w:val="0"/>
          <w:numId w:val="40"/>
        </w:numPr>
        <w:suppressAutoHyphens w:val="0"/>
        <w:autoSpaceDE w:val="0"/>
        <w:autoSpaceDN w:val="0"/>
        <w:adjustRightInd w:val="0"/>
        <w:spacing w:line="360" w:lineRule="auto"/>
        <w:jc w:val="both"/>
        <w:rPr>
          <w:rFonts w:ascii="Arial" w:hAnsi="Arial" w:cs="Arial"/>
          <w:b/>
          <w:bCs/>
          <w:color w:val="000000"/>
          <w:sz w:val="22"/>
          <w:szCs w:val="22"/>
        </w:rPr>
      </w:pPr>
      <w:r w:rsidRPr="00DD5129">
        <w:rPr>
          <w:rFonts w:ascii="Arial" w:hAnsi="Arial" w:cs="Arial"/>
          <w:sz w:val="22"/>
          <w:szCs w:val="22"/>
        </w:rPr>
        <w:t>Wnioskujący został poinformowany o wymaganiach, które musi spełniać lekarz systemu PRM, możliwościach spełnienia tych wymagań oraz powodów utrzymania ww. przepisu.</w:t>
      </w:r>
    </w:p>
    <w:p w14:paraId="718AF2DA" w14:textId="64C3685A" w:rsidR="00DD5129" w:rsidRDefault="00DD5129" w:rsidP="00DD5129">
      <w:pPr>
        <w:suppressAutoHyphens w:val="0"/>
        <w:autoSpaceDE w:val="0"/>
        <w:autoSpaceDN w:val="0"/>
        <w:adjustRightInd w:val="0"/>
        <w:spacing w:line="360" w:lineRule="auto"/>
        <w:jc w:val="both"/>
        <w:rPr>
          <w:rFonts w:ascii="Arial" w:hAnsi="Arial" w:cs="Arial"/>
          <w:b/>
          <w:bCs/>
          <w:color w:val="000000"/>
          <w:szCs w:val="22"/>
        </w:rPr>
      </w:pPr>
    </w:p>
    <w:p w14:paraId="37872308" w14:textId="77777777" w:rsidR="00DD5129" w:rsidRPr="00DD5129" w:rsidRDefault="00DD5129" w:rsidP="00DD5129">
      <w:pPr>
        <w:suppressAutoHyphens w:val="0"/>
        <w:autoSpaceDE w:val="0"/>
        <w:autoSpaceDN w:val="0"/>
        <w:adjustRightInd w:val="0"/>
        <w:spacing w:line="360" w:lineRule="auto"/>
        <w:jc w:val="both"/>
        <w:rPr>
          <w:rFonts w:ascii="Arial" w:hAnsi="Arial" w:cs="Arial"/>
          <w:b/>
          <w:bCs/>
          <w:color w:val="000000"/>
          <w:szCs w:val="22"/>
        </w:rPr>
      </w:pPr>
    </w:p>
    <w:p w14:paraId="6AEF542B"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lastRenderedPageBreak/>
        <w:t xml:space="preserve">Petycja z dnia 17 września 2019 r. w sprawie informacji o ryzyku związanym z zabiegiem szczepienia </w:t>
      </w:r>
    </w:p>
    <w:p w14:paraId="7A7CDC1F" w14:textId="77777777" w:rsidR="00C4453C" w:rsidRPr="00DD5129" w:rsidRDefault="00C4453C" w:rsidP="00F542DD">
      <w:pPr>
        <w:pStyle w:val="Akapitzlist"/>
        <w:widowControl/>
        <w:numPr>
          <w:ilvl w:val="0"/>
          <w:numId w:val="2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ryzyka związanym z zabiegiem szczepienia.</w:t>
      </w:r>
    </w:p>
    <w:p w14:paraId="23157DAF" w14:textId="77777777" w:rsidR="00C4453C" w:rsidRPr="00DD5129" w:rsidRDefault="00C4453C" w:rsidP="00F542DD">
      <w:pPr>
        <w:pStyle w:val="Akapitzlist"/>
        <w:widowControl/>
        <w:numPr>
          <w:ilvl w:val="0"/>
          <w:numId w:val="2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26 listopada 2019 r. i opublikowana na stronie MZ.</w:t>
      </w:r>
    </w:p>
    <w:p w14:paraId="0A83761F" w14:textId="77777777" w:rsidR="00C4453C" w:rsidRPr="00DD5129" w:rsidRDefault="00C4453C" w:rsidP="00F542DD">
      <w:pPr>
        <w:pStyle w:val="Akapitzlist"/>
        <w:widowControl/>
        <w:numPr>
          <w:ilvl w:val="0"/>
          <w:numId w:val="2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Na petycję udzielono odpowiedzi, że wykonanie obowiązkowego szczepienia ochronnego jest poprzedzone lekarskim badaniem kwalifikacyjnym w celu wykluczenia przeciwwskazań do wykonania obowiązkowego szczepienia ochronnego, w aktualnej ocenie stanu zdrowia pacjenta. Przy nowelizacji przepisów ustawy z dnia 5 grudnia 2008 r. o zapobieganiu oraz zwalczaniu zakażeń i chorób zakaźnych u ludzi oraz aktów wykonawczych do ww. ustawy, postulowana w petycji zmiana zostanie potraktowana jako głos w toczącej się dyskusji. Zarówno projekt ustawy zmieniającej obowiązujące przepisy oraz projekty rozporządzeń będą podlegały konsultacjom społecznym.</w:t>
      </w:r>
    </w:p>
    <w:p w14:paraId="70574B0A" w14:textId="77777777" w:rsidR="00C4453C" w:rsidRPr="00DD5129" w:rsidRDefault="00C4453C" w:rsidP="00F542DD">
      <w:pPr>
        <w:pStyle w:val="Akapitzlist"/>
        <w:numPr>
          <w:ilvl w:val="0"/>
          <w:numId w:val="76"/>
        </w:numPr>
        <w:spacing w:line="360" w:lineRule="auto"/>
        <w:jc w:val="both"/>
        <w:rPr>
          <w:rFonts w:ascii="Arial" w:hAnsi="Arial" w:cs="Arial"/>
          <w:b/>
          <w:color w:val="FF0000"/>
          <w:sz w:val="22"/>
          <w:szCs w:val="22"/>
        </w:rPr>
      </w:pPr>
      <w:r w:rsidRPr="00DD5129">
        <w:rPr>
          <w:rFonts w:ascii="Arial" w:hAnsi="Arial" w:cs="Arial"/>
          <w:b/>
          <w:sz w:val="22"/>
          <w:szCs w:val="22"/>
        </w:rPr>
        <w:t xml:space="preserve">Petycja z dnia z dnia 18 września 2019 r. w sprawie refundacji pomocy medycznych dla wszystkich diabetyków typu 1 bez podziałów wiekowych </w:t>
      </w:r>
    </w:p>
    <w:p w14:paraId="5FE6BF48" w14:textId="77777777" w:rsidR="00C4453C" w:rsidRPr="00DD5129" w:rsidRDefault="00C4453C" w:rsidP="00F542DD">
      <w:pPr>
        <w:pStyle w:val="Akapitzlist"/>
        <w:widowControl/>
        <w:numPr>
          <w:ilvl w:val="0"/>
          <w:numId w:val="53"/>
        </w:numPr>
        <w:suppressAutoHyphens w:val="0"/>
        <w:spacing w:line="360" w:lineRule="auto"/>
        <w:jc w:val="both"/>
        <w:rPr>
          <w:rFonts w:ascii="Arial" w:hAnsi="Arial" w:cs="Arial"/>
          <w:b/>
          <w:sz w:val="22"/>
          <w:szCs w:val="22"/>
        </w:rPr>
      </w:pPr>
      <w:r w:rsidRPr="00DD5129">
        <w:rPr>
          <w:rFonts w:ascii="Arial" w:hAnsi="Arial" w:cs="Arial"/>
          <w:sz w:val="22"/>
          <w:szCs w:val="22"/>
        </w:rPr>
        <w:t>Petycja, w której przekazano postulaty związane ze sprawami refundacji pomocy medycznych dla wszystkich diabetyków typu 1 bez podziałów wiekowych.</w:t>
      </w:r>
    </w:p>
    <w:p w14:paraId="324528B7" w14:textId="77777777" w:rsidR="00C4453C" w:rsidRPr="00DD5129" w:rsidRDefault="00C4453C" w:rsidP="00F542DD">
      <w:pPr>
        <w:pStyle w:val="Akapitzlist"/>
        <w:widowControl/>
        <w:numPr>
          <w:ilvl w:val="0"/>
          <w:numId w:val="53"/>
        </w:numPr>
        <w:suppressAutoHyphens w:val="0"/>
        <w:spacing w:line="360" w:lineRule="auto"/>
        <w:jc w:val="both"/>
        <w:rPr>
          <w:rFonts w:ascii="Arial" w:hAnsi="Arial" w:cs="Arial"/>
          <w:b/>
          <w:sz w:val="22"/>
          <w:szCs w:val="22"/>
        </w:rPr>
      </w:pPr>
      <w:r w:rsidRPr="00DD5129">
        <w:rPr>
          <w:rFonts w:ascii="Arial" w:hAnsi="Arial" w:cs="Arial"/>
          <w:sz w:val="22"/>
          <w:szCs w:val="22"/>
        </w:rPr>
        <w:t>Odpowiedź udzielona w dniu 28 października 2019 r. i opublikowana na stronie MZ.</w:t>
      </w:r>
    </w:p>
    <w:p w14:paraId="2237BC1D" w14:textId="77777777" w:rsidR="00C4453C" w:rsidRPr="00DD5129" w:rsidRDefault="00C4453C" w:rsidP="00F542DD">
      <w:pPr>
        <w:pStyle w:val="Akapitzlist"/>
        <w:widowControl/>
        <w:numPr>
          <w:ilvl w:val="0"/>
          <w:numId w:val="53"/>
        </w:numPr>
        <w:suppressAutoHyphens w:val="0"/>
        <w:spacing w:line="360" w:lineRule="auto"/>
        <w:jc w:val="both"/>
        <w:rPr>
          <w:rFonts w:ascii="Arial" w:hAnsi="Arial" w:cs="Arial"/>
          <w:b/>
          <w:sz w:val="22"/>
          <w:szCs w:val="22"/>
        </w:rPr>
      </w:pPr>
      <w:r w:rsidRPr="00DD5129">
        <w:rPr>
          <w:rFonts w:ascii="Arial" w:hAnsi="Arial" w:cs="Arial"/>
          <w:sz w:val="22"/>
          <w:szCs w:val="22"/>
        </w:rPr>
        <w:t>Wnioskodawca został poinformowany, że Ministerstwo Zdrowia sukcesywnie wprowadza rozwiązania w przepisach prawa wychodzące naprzeciw oczekiwaniom diabetyków mające na celu poprawienie standardu życia pacjentów oraz o zasadach refundacji w zakresie wyrobów medycznych dla diabetyków.</w:t>
      </w:r>
    </w:p>
    <w:p w14:paraId="4F3870E3"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23 września 2019 r. w sprawie zakazu sprzedaży i spożywania alkoholu na terenie Sejmu RP </w:t>
      </w:r>
    </w:p>
    <w:p w14:paraId="434F91D3" w14:textId="77777777" w:rsidR="00C4453C" w:rsidRPr="00DD5129" w:rsidRDefault="00C4453C" w:rsidP="00F542DD">
      <w:pPr>
        <w:pStyle w:val="Akapitzlist"/>
        <w:widowControl/>
        <w:numPr>
          <w:ilvl w:val="0"/>
          <w:numId w:val="2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Petycja złożona przez platformę </w:t>
      </w:r>
      <w:proofErr w:type="spellStart"/>
      <w:r w:rsidRPr="00DD5129">
        <w:rPr>
          <w:rFonts w:ascii="Arial" w:hAnsi="Arial" w:cs="Arial"/>
          <w:color w:val="000000"/>
          <w:sz w:val="22"/>
          <w:szCs w:val="22"/>
        </w:rPr>
        <w:t>ePUAP</w:t>
      </w:r>
      <w:proofErr w:type="spellEnd"/>
      <w:r w:rsidRPr="00DD5129">
        <w:rPr>
          <w:rFonts w:ascii="Arial" w:hAnsi="Arial" w:cs="Arial"/>
          <w:color w:val="000000"/>
          <w:sz w:val="22"/>
          <w:szCs w:val="22"/>
        </w:rPr>
        <w:t xml:space="preserve"> do Państwowej Agencji Rozwiązywania Problemów Alkoholowych, przekazana do Ministerstwa Zdrowia Zgodnie z właściwością w dniu 11 października 2020 r.</w:t>
      </w:r>
    </w:p>
    <w:p w14:paraId="5E9A31EE" w14:textId="77777777" w:rsidR="00C4453C" w:rsidRPr="00DD5129" w:rsidRDefault="00C4453C" w:rsidP="00F542DD">
      <w:pPr>
        <w:pStyle w:val="Akapitzlist"/>
        <w:widowControl/>
        <w:numPr>
          <w:ilvl w:val="0"/>
          <w:numId w:val="2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pismem z dnia 20 grudnia 2019 r. i opublikowana na stronie MZ.</w:t>
      </w:r>
    </w:p>
    <w:p w14:paraId="5C7A4EFA" w14:textId="77777777" w:rsidR="00C4453C" w:rsidRPr="00DD5129" w:rsidRDefault="00C4453C" w:rsidP="00F542DD">
      <w:pPr>
        <w:pStyle w:val="Akapitzlist"/>
        <w:widowControl/>
        <w:numPr>
          <w:ilvl w:val="0"/>
          <w:numId w:val="24"/>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 xml:space="preserve">Wnioskodawca został poinformowany, że przedmiotowe kwestie wykraczają poza właściwość Ministra Zdrowia i że nie są planowane prace legislacyjne mające zmierzać do prowadzenia zakazu spożywania napojów alkoholowych na terenie Sejmu Rzeczypospolitej Polskiej. Poinformowano o realizacji przez </w:t>
      </w:r>
      <w:r w:rsidRPr="00DD5129">
        <w:rPr>
          <w:rFonts w:ascii="Arial" w:hAnsi="Arial" w:cs="Arial"/>
          <w:color w:val="000000"/>
          <w:sz w:val="22"/>
          <w:szCs w:val="22"/>
        </w:rPr>
        <w:lastRenderedPageBreak/>
        <w:t xml:space="preserve">Państwową Agencję Rozwiązywania Problemów Alkoholowych szeregu zadań określonych </w:t>
      </w:r>
      <w:r w:rsidRPr="00DD5129">
        <w:rPr>
          <w:rFonts w:ascii="Arial" w:hAnsi="Arial" w:cs="Arial"/>
          <w:i/>
          <w:iCs/>
          <w:color w:val="000000"/>
          <w:sz w:val="22"/>
          <w:szCs w:val="22"/>
        </w:rPr>
        <w:t xml:space="preserve">w Krajowym programie profilaktyki i rozwiązywania problemów alkoholowych, </w:t>
      </w:r>
      <w:r w:rsidRPr="00DD5129">
        <w:rPr>
          <w:rFonts w:ascii="Arial" w:hAnsi="Arial" w:cs="Arial"/>
          <w:color w:val="000000"/>
          <w:sz w:val="22"/>
          <w:szCs w:val="22"/>
        </w:rPr>
        <w:t>obejmujących tematykę związaną z promocją zdrowia, w tym edukacją zdrowotną i szkoleniem kadr oraz zadaniami regulacyjnymi i zapewnianiem skutecznego egzekwowania przepisów, profilaktyką, redukcją szkód, rehabilitacją zdrowotną, społeczną i zawodową, diagnozowaniem i badaniem zjawisk związanych z używaniem alkoholu oraz współpracą międzynarodową.</w:t>
      </w:r>
    </w:p>
    <w:p w14:paraId="5B34ACA7"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6 października 2019 r. w sprawie obowiązku informacyjnego przed obowiązkowym szczepieniem dziecka </w:t>
      </w:r>
    </w:p>
    <w:p w14:paraId="0ED068B9" w14:textId="77777777" w:rsidR="00C4453C" w:rsidRPr="00DD5129" w:rsidRDefault="00C4453C" w:rsidP="00F542DD">
      <w:pPr>
        <w:pStyle w:val="Akapitzlist"/>
        <w:widowControl/>
        <w:numPr>
          <w:ilvl w:val="0"/>
          <w:numId w:val="25"/>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pilnego wprowadzenia do porządku prawnego niezbędnych regulacji prawnych ustalających równowagę między obowiązkiem szczepienia dzieci nakładanym na rodziców, a obowiązkiem informacyjnym, któremu – wobec rodziców – powinny sprostać organa egzekwujące od nich obowiązek poddawania ich dzieci szczepieniom ochronnym.</w:t>
      </w:r>
    </w:p>
    <w:p w14:paraId="6C4E43D1" w14:textId="77777777" w:rsidR="00C4453C" w:rsidRPr="00DD5129" w:rsidRDefault="00C4453C" w:rsidP="00F542DD">
      <w:pPr>
        <w:pStyle w:val="Akapitzlist"/>
        <w:widowControl/>
        <w:numPr>
          <w:ilvl w:val="0"/>
          <w:numId w:val="25"/>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12 listopada 2019 r. i opublikowana na stronie MZ.</w:t>
      </w:r>
    </w:p>
    <w:p w14:paraId="118C9520"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9 października 2019 r. w sprawie zmiany art. 67o ustawy z dnia 6 listopada 2008 r. o prawach Pacjenta i Rzeczniku Praw Pacjenta </w:t>
      </w:r>
    </w:p>
    <w:p w14:paraId="5941AB30" w14:textId="77777777" w:rsidR="00C4453C" w:rsidRPr="00DD5129" w:rsidRDefault="00C4453C" w:rsidP="00F542DD">
      <w:pPr>
        <w:pStyle w:val="Akapitzlist"/>
        <w:widowControl/>
        <w:numPr>
          <w:ilvl w:val="0"/>
          <w:numId w:val="6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zmiany art. 67o ustawy z dnia 6 listopada 2008 r. o prawach Pacjenta i Rzeczniku Praw Pacjenta.</w:t>
      </w:r>
    </w:p>
    <w:p w14:paraId="475143FA" w14:textId="77777777" w:rsidR="00C4453C" w:rsidRPr="00DD5129" w:rsidRDefault="00C4453C" w:rsidP="00F542DD">
      <w:pPr>
        <w:pStyle w:val="Akapitzlist"/>
        <w:widowControl/>
        <w:numPr>
          <w:ilvl w:val="0"/>
          <w:numId w:val="6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udzielona w dniu 21 października 2019 r. i opublikowana na stronie MZ</w:t>
      </w:r>
    </w:p>
    <w:p w14:paraId="13A9AB1C" w14:textId="77777777" w:rsidR="00C4453C" w:rsidRPr="00DD5129" w:rsidRDefault="00C4453C" w:rsidP="00F542DD">
      <w:pPr>
        <w:pStyle w:val="Akapitzlist"/>
        <w:widowControl/>
        <w:numPr>
          <w:ilvl w:val="0"/>
          <w:numId w:val="63"/>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Wnioskodawca został poinformowany, iż stosowne zmiany w ustawie z dnia 6 listopada 2008 r. o prawach pacjenta i Rzeczniku Praw Pacjenta zostaną dokonane przy najbliższej nowelizacji ustawy, tym samym udzielona odpowiedź w całości uwzględniła postulat zgłoszony przez Zainteresowanego.</w:t>
      </w:r>
    </w:p>
    <w:p w14:paraId="6F160A1D"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color w:val="000000"/>
          <w:sz w:val="22"/>
          <w:szCs w:val="22"/>
        </w:rPr>
      </w:pPr>
      <w:r w:rsidRPr="00DD5129">
        <w:rPr>
          <w:rFonts w:ascii="Arial" w:hAnsi="Arial" w:cs="Arial"/>
          <w:b/>
          <w:bCs/>
          <w:color w:val="000000"/>
          <w:sz w:val="22"/>
          <w:szCs w:val="22"/>
        </w:rPr>
        <w:t xml:space="preserve">Petycja z dnia 10 listopada 2019 r. w sprawie zmiany art. 86 ust. 1-3, art. 87 ust. 2 pkt 1 i 2 oraz ust. 5 pkt 3 ustawy z dnia 25 sierpnia 2006 r. o bezpieczeństwie żywności i żywienia w związku z użyciem nieaktualnego pojęcia dotyczącego jednostki </w:t>
      </w:r>
      <w:proofErr w:type="spellStart"/>
      <w:r w:rsidRPr="00DD5129">
        <w:rPr>
          <w:rFonts w:ascii="Arial" w:hAnsi="Arial" w:cs="Arial"/>
          <w:b/>
          <w:bCs/>
          <w:color w:val="000000"/>
          <w:sz w:val="22"/>
          <w:szCs w:val="22"/>
        </w:rPr>
        <w:t>badawczorozwojowej</w:t>
      </w:r>
      <w:proofErr w:type="spellEnd"/>
      <w:r w:rsidRPr="00DD5129">
        <w:rPr>
          <w:rFonts w:ascii="Arial" w:hAnsi="Arial" w:cs="Arial"/>
          <w:b/>
          <w:bCs/>
          <w:color w:val="000000"/>
          <w:sz w:val="22"/>
          <w:szCs w:val="22"/>
        </w:rPr>
        <w:t xml:space="preserve"> </w:t>
      </w:r>
    </w:p>
    <w:p w14:paraId="3B8EFC89" w14:textId="77777777" w:rsidR="00C4453C" w:rsidRPr="00DD5129" w:rsidRDefault="00C4453C" w:rsidP="00F542DD">
      <w:pPr>
        <w:pStyle w:val="Akapitzlist"/>
        <w:widowControl/>
        <w:numPr>
          <w:ilvl w:val="0"/>
          <w:numId w:val="26"/>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nowelizacji ustawy o bezpieczeństwie żywności i żywienia w związku z użyciem w niej nieaktualnego pojęcia dotyczącego jednostki badawczo-rozwojowej.</w:t>
      </w:r>
    </w:p>
    <w:p w14:paraId="777AF34D" w14:textId="77777777" w:rsidR="00C4453C" w:rsidRPr="00DD5129" w:rsidRDefault="00C4453C" w:rsidP="00F542DD">
      <w:pPr>
        <w:pStyle w:val="Akapitzlist"/>
        <w:widowControl/>
        <w:numPr>
          <w:ilvl w:val="0"/>
          <w:numId w:val="26"/>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sz w:val="22"/>
          <w:szCs w:val="22"/>
        </w:rPr>
        <w:t>Odpowiedź udzielona w dniu 22 listopada 2019 r. i opublikowana na stronie MZ.</w:t>
      </w:r>
    </w:p>
    <w:p w14:paraId="42D4C184" w14:textId="77777777" w:rsidR="00C4453C" w:rsidRPr="00DD5129" w:rsidRDefault="00C4453C" w:rsidP="00F542DD">
      <w:pPr>
        <w:pStyle w:val="Akapitzlist"/>
        <w:widowControl/>
        <w:numPr>
          <w:ilvl w:val="0"/>
          <w:numId w:val="26"/>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lastRenderedPageBreak/>
        <w:t>Wnioskodawca został poinformowany, że zgodnie z art. 49 ustawy z dnia 30 kwietnia 2010 r. - Przepisy wprowadzające ustawy reformujące system nauki, która weszła w życie z dniem 1 października 2010 r., jednostki badawczo-rozwojowe działające na podstawie ustawy z dnia 25 lipca 1985 r. o jednostkach badawczo-rozwojowych, które uzyskały kategorię 1, 2, 3, 4 lub 5 na podstawie przepisów ustawy z dnia 8 października 2004 r. o zasadach finansowania nauki, stały się instytutami badawczymi w rozumieniu ustawy z dnia 30 kwietnia 2010 r. o instytutach badawczych. Wskazano, że w przypadku wprowadzania zmiany merytorycznej w ustawie o bezpieczeństwie żywności i żywienia, pojęcie dotyczące jednostki badawczo-rozwojowej zostanie zaktualizowane.</w:t>
      </w:r>
    </w:p>
    <w:p w14:paraId="7710B832"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color w:val="FF0000"/>
          <w:sz w:val="22"/>
          <w:szCs w:val="22"/>
        </w:rPr>
      </w:pPr>
      <w:r w:rsidRPr="00DD5129">
        <w:rPr>
          <w:rFonts w:ascii="Arial" w:hAnsi="Arial" w:cs="Arial"/>
          <w:b/>
          <w:color w:val="000000"/>
          <w:sz w:val="22"/>
          <w:szCs w:val="22"/>
        </w:rPr>
        <w:t>Petycja z dnia 23 listopada 2019 r. w sprawie modyfikacji systemu e-skierowań</w:t>
      </w:r>
    </w:p>
    <w:p w14:paraId="57774ECC" w14:textId="77777777" w:rsidR="00C4453C" w:rsidRPr="00DD5129" w:rsidRDefault="00C4453C" w:rsidP="00F542DD">
      <w:pPr>
        <w:pStyle w:val="Akapitzlist"/>
        <w:widowControl/>
        <w:numPr>
          <w:ilvl w:val="0"/>
          <w:numId w:val="30"/>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Petycja dotyczyła modyfikacji e-skierowań na stronie www.gabinet.gov.pl w celu ograniczenia nieuzasadnionego wystawiania e-skierowań w trybie pilnym. Wnioskodawca wnosił o dodanie pola, gdzie będzie konieczne podanie przez lekarza uzasadnienia dla trybu pilnego.</w:t>
      </w:r>
    </w:p>
    <w:p w14:paraId="1716D309" w14:textId="77777777" w:rsidR="00C4453C" w:rsidRPr="00DD5129" w:rsidRDefault="00C4453C" w:rsidP="00F542DD">
      <w:pPr>
        <w:pStyle w:val="Akapitzlist"/>
        <w:widowControl/>
        <w:numPr>
          <w:ilvl w:val="0"/>
          <w:numId w:val="30"/>
        </w:numPr>
        <w:suppressAutoHyphens w:val="0"/>
        <w:autoSpaceDE w:val="0"/>
        <w:autoSpaceDN w:val="0"/>
        <w:adjustRightInd w:val="0"/>
        <w:spacing w:line="360" w:lineRule="auto"/>
        <w:jc w:val="both"/>
        <w:rPr>
          <w:rFonts w:ascii="Arial" w:hAnsi="Arial" w:cs="Arial"/>
          <w:color w:val="000000"/>
          <w:sz w:val="22"/>
          <w:szCs w:val="22"/>
        </w:rPr>
      </w:pPr>
      <w:r w:rsidRPr="00DD5129">
        <w:rPr>
          <w:rFonts w:ascii="Arial" w:hAnsi="Arial" w:cs="Arial"/>
          <w:color w:val="000000"/>
          <w:sz w:val="22"/>
          <w:szCs w:val="22"/>
        </w:rPr>
        <w:t>Odpowiedź wysłana mailem dnia 4 grudnia 2019 r. i opublikowana na stronie MZ.</w:t>
      </w:r>
    </w:p>
    <w:p w14:paraId="61AABB76" w14:textId="77777777" w:rsidR="00C4453C" w:rsidRPr="00DD5129" w:rsidRDefault="00C4453C" w:rsidP="00F542DD">
      <w:pPr>
        <w:pStyle w:val="Akapitzlist"/>
        <w:widowControl/>
        <w:numPr>
          <w:ilvl w:val="0"/>
          <w:numId w:val="30"/>
        </w:numPr>
        <w:suppressAutoHyphens w:val="0"/>
        <w:autoSpaceDE w:val="0"/>
        <w:autoSpaceDN w:val="0"/>
        <w:adjustRightInd w:val="0"/>
        <w:spacing w:line="360" w:lineRule="auto"/>
        <w:jc w:val="both"/>
        <w:rPr>
          <w:rStyle w:val="Hipercze"/>
          <w:rFonts w:ascii="Arial" w:hAnsi="Arial" w:cs="Arial"/>
          <w:color w:val="000000"/>
          <w:sz w:val="22"/>
          <w:szCs w:val="22"/>
          <w:u w:val="none"/>
        </w:rPr>
      </w:pPr>
      <w:r w:rsidRPr="00DD5129">
        <w:rPr>
          <w:rFonts w:ascii="Arial" w:hAnsi="Arial" w:cs="Arial"/>
          <w:color w:val="000000"/>
          <w:sz w:val="22"/>
          <w:szCs w:val="22"/>
        </w:rPr>
        <w:t>Wnioskodawca został poinformowany, że postulowana propozycja nie jest zmianą wyłącznie o charakterze technicznym i nie można jej wprowadzić bez zmiany przepisów prawa (dot. wprowadzenia dodatkowego pola na uzasadnienie wyboru trybu pilnego w przypadku skierowań wystawianych w postaci elektronicznej).</w:t>
      </w:r>
    </w:p>
    <w:p w14:paraId="6DE68ABC" w14:textId="77777777" w:rsidR="00C4453C" w:rsidRPr="00DD5129" w:rsidRDefault="00C4453C" w:rsidP="00F542DD">
      <w:pPr>
        <w:pStyle w:val="Akapitzlist"/>
        <w:numPr>
          <w:ilvl w:val="0"/>
          <w:numId w:val="76"/>
        </w:numPr>
        <w:autoSpaceDE w:val="0"/>
        <w:autoSpaceDN w:val="0"/>
        <w:adjustRightInd w:val="0"/>
        <w:spacing w:line="360" w:lineRule="auto"/>
        <w:jc w:val="both"/>
        <w:rPr>
          <w:rFonts w:ascii="Arial" w:hAnsi="Arial" w:cs="Arial"/>
          <w:b/>
          <w:bCs/>
          <w:sz w:val="22"/>
          <w:szCs w:val="22"/>
        </w:rPr>
      </w:pPr>
      <w:r w:rsidRPr="00DD5129">
        <w:rPr>
          <w:rFonts w:ascii="Arial" w:hAnsi="Arial" w:cs="Arial"/>
          <w:b/>
          <w:bCs/>
          <w:sz w:val="22"/>
          <w:szCs w:val="22"/>
        </w:rPr>
        <w:t xml:space="preserve">Petycja z dnia 05 grudnia 2019 w sprawie niedostatecznych możliwości korzystania z terapii </w:t>
      </w:r>
      <w:proofErr w:type="spellStart"/>
      <w:r w:rsidRPr="00DD5129">
        <w:rPr>
          <w:rFonts w:ascii="Arial" w:hAnsi="Arial" w:cs="Arial"/>
          <w:b/>
          <w:bCs/>
          <w:sz w:val="22"/>
          <w:szCs w:val="22"/>
        </w:rPr>
        <w:t>cykloprotonowej</w:t>
      </w:r>
      <w:proofErr w:type="spellEnd"/>
      <w:r w:rsidRPr="00DD5129">
        <w:rPr>
          <w:rFonts w:ascii="Arial" w:hAnsi="Arial" w:cs="Arial"/>
          <w:b/>
          <w:bCs/>
          <w:sz w:val="22"/>
          <w:szCs w:val="22"/>
        </w:rPr>
        <w:t xml:space="preserve"> nowotworów</w:t>
      </w:r>
    </w:p>
    <w:p w14:paraId="40654B94" w14:textId="77777777" w:rsidR="00C4453C" w:rsidRPr="00DD5129" w:rsidRDefault="00C4453C" w:rsidP="00F542DD">
      <w:pPr>
        <w:pStyle w:val="Akapitzlist"/>
        <w:widowControl/>
        <w:numPr>
          <w:ilvl w:val="0"/>
          <w:numId w:val="29"/>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Petycja zawierająca wniosek o wprowadzenie refundacji dla metody radioterapii protonowej w przypadku leczenia nowotworu złośliwego gruczołu krokowego.</w:t>
      </w:r>
    </w:p>
    <w:p w14:paraId="09113B38" w14:textId="77777777" w:rsidR="00C4453C" w:rsidRPr="00DD5129" w:rsidRDefault="00C4453C" w:rsidP="00F542DD">
      <w:pPr>
        <w:pStyle w:val="Akapitzlist"/>
        <w:widowControl/>
        <w:numPr>
          <w:ilvl w:val="0"/>
          <w:numId w:val="29"/>
        </w:numPr>
        <w:suppressAutoHyphens w:val="0"/>
        <w:autoSpaceDE w:val="0"/>
        <w:autoSpaceDN w:val="0"/>
        <w:adjustRightInd w:val="0"/>
        <w:spacing w:line="360" w:lineRule="auto"/>
        <w:jc w:val="both"/>
        <w:rPr>
          <w:rFonts w:ascii="Arial" w:hAnsi="Arial" w:cs="Arial"/>
          <w:sz w:val="22"/>
          <w:szCs w:val="22"/>
        </w:rPr>
      </w:pPr>
      <w:r w:rsidRPr="00DD5129">
        <w:rPr>
          <w:rFonts w:ascii="Arial" w:hAnsi="Arial" w:cs="Arial"/>
          <w:sz w:val="22"/>
          <w:szCs w:val="22"/>
        </w:rPr>
        <w:t xml:space="preserve">Odpowiedź udzielona 23 grudnia 2019 r. i opublikowana na stronie MZ. </w:t>
      </w:r>
    </w:p>
    <w:p w14:paraId="75198DA3" w14:textId="77777777" w:rsidR="00C4453C" w:rsidRPr="00DD5129" w:rsidRDefault="00C4453C" w:rsidP="00F542DD">
      <w:pPr>
        <w:pStyle w:val="Akapitzlist"/>
        <w:widowControl/>
        <w:numPr>
          <w:ilvl w:val="0"/>
          <w:numId w:val="29"/>
        </w:numPr>
        <w:suppressAutoHyphens w:val="0"/>
        <w:autoSpaceDE w:val="0"/>
        <w:autoSpaceDN w:val="0"/>
        <w:adjustRightInd w:val="0"/>
        <w:spacing w:line="360" w:lineRule="auto"/>
        <w:jc w:val="both"/>
        <w:rPr>
          <w:rFonts w:ascii="Arial" w:hAnsi="Arial" w:cs="Arial"/>
          <w:color w:val="auto"/>
          <w:sz w:val="22"/>
          <w:szCs w:val="22"/>
        </w:rPr>
      </w:pPr>
      <w:r w:rsidRPr="00DD5129">
        <w:rPr>
          <w:rFonts w:ascii="Arial" w:hAnsi="Arial" w:cs="Arial"/>
          <w:sz w:val="22"/>
          <w:szCs w:val="22"/>
        </w:rPr>
        <w:t xml:space="preserve">Poinformowano Wnioskodawcę o zakresie możliwości korzystania z terapii </w:t>
      </w:r>
      <w:proofErr w:type="spellStart"/>
      <w:r w:rsidRPr="00DD5129">
        <w:rPr>
          <w:rFonts w:ascii="Arial" w:hAnsi="Arial" w:cs="Arial"/>
          <w:sz w:val="22"/>
          <w:szCs w:val="22"/>
        </w:rPr>
        <w:t>cykloprotonowej</w:t>
      </w:r>
      <w:proofErr w:type="spellEnd"/>
      <w:r w:rsidRPr="00DD5129">
        <w:rPr>
          <w:rFonts w:ascii="Arial" w:hAnsi="Arial" w:cs="Arial"/>
          <w:sz w:val="22"/>
          <w:szCs w:val="22"/>
        </w:rPr>
        <w:t xml:space="preserve"> nowotworów oraz o Projekcie Narodowej Strategii Onkologicznej na lata 2020-2030.</w:t>
      </w:r>
    </w:p>
    <w:p w14:paraId="705B8C31" w14:textId="77777777" w:rsidR="00C4453C" w:rsidRPr="00DC397D" w:rsidRDefault="00C4453C" w:rsidP="00C4453C">
      <w:pPr>
        <w:spacing w:line="360" w:lineRule="auto"/>
        <w:rPr>
          <w:rFonts w:ascii="Arial" w:hAnsi="Arial" w:cs="Arial"/>
          <w:szCs w:val="22"/>
        </w:rPr>
      </w:pPr>
    </w:p>
    <w:p w14:paraId="61B2465C" w14:textId="77777777"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14:paraId="3E864AC9" w14:textId="77777777" w:rsidR="00E03212" w:rsidRDefault="00E03212" w:rsidP="00F56069">
      <w:pPr>
        <w:pStyle w:val="Normalny1"/>
        <w:spacing w:before="720" w:after="720" w:line="240" w:lineRule="auto"/>
        <w:ind w:left="5041"/>
      </w:pPr>
    </w:p>
    <w:sectPr w:rsidR="00E03212">
      <w:footerReference w:type="even" r:id="rId8"/>
      <w:footerReference w:type="default" r:id="rId9"/>
      <w:headerReference w:type="first" r:id="rId10"/>
      <w:footerReference w:type="first" r:id="rId11"/>
      <w:pgSz w:w="11906" w:h="16838"/>
      <w:pgMar w:top="1418" w:right="1701" w:bottom="1985" w:left="1701" w:header="709" w:footer="70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21570" w14:textId="77777777" w:rsidR="00F542DD" w:rsidRDefault="00F542DD">
      <w:r>
        <w:separator/>
      </w:r>
    </w:p>
  </w:endnote>
  <w:endnote w:type="continuationSeparator" w:id="0">
    <w:p w14:paraId="79B00EB4" w14:textId="77777777" w:rsidR="00F542DD" w:rsidRDefault="00F5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
    <w:altName w:val="Times New Roman"/>
    <w:charset w:val="01"/>
    <w:family w:val="roman"/>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94B0" w14:textId="77777777" w:rsidR="00E03212" w:rsidRDefault="00B14D90">
    <w:pPr>
      <w:pStyle w:val="Stopka"/>
      <w:jc w:val="center"/>
    </w:pPr>
    <w:r>
      <w:fldChar w:fldCharType="begin"/>
    </w:r>
    <w:r>
      <w:instrText>PAGE</w:instrText>
    </w:r>
    <w:r>
      <w:fldChar w:fldCharType="separate"/>
    </w:r>
    <w:r w:rsidR="00155A46">
      <w:rPr>
        <w:noProof/>
      </w:rPr>
      <w:t>36</w:t>
    </w:r>
    <w:r>
      <w:fldChar w:fldCharType="end"/>
    </w:r>
  </w:p>
  <w:p w14:paraId="7AEF0F3B" w14:textId="77777777" w:rsidR="00E03212" w:rsidRDefault="00E032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19B8" w14:textId="77777777" w:rsidR="00E03212" w:rsidRDefault="00B14D90">
    <w:pPr>
      <w:pStyle w:val="Stopka"/>
      <w:jc w:val="center"/>
    </w:pPr>
    <w:r>
      <w:fldChar w:fldCharType="begin"/>
    </w:r>
    <w:r>
      <w:instrText>PAGE</w:instrText>
    </w:r>
    <w:r>
      <w:fldChar w:fldCharType="separate"/>
    </w:r>
    <w:r w:rsidR="00155A46">
      <w:rPr>
        <w:noProof/>
      </w:rPr>
      <w:t>37</w:t>
    </w:r>
    <w:r>
      <w:fldChar w:fldCharType="end"/>
    </w:r>
  </w:p>
  <w:p w14:paraId="72988799" w14:textId="77777777" w:rsidR="00E03212" w:rsidRDefault="00E032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779B" w14:textId="77777777" w:rsidR="00E03212" w:rsidRDefault="00B14D90">
    <w:pPr>
      <w:pStyle w:val="Stopka"/>
      <w:tabs>
        <w:tab w:val="left" w:pos="3555"/>
        <w:tab w:val="left" w:pos="3780"/>
        <w:tab w:val="center" w:pos="4252"/>
      </w:tabs>
    </w:pPr>
    <w:r>
      <w:tab/>
    </w:r>
    <w:r>
      <w:tab/>
    </w:r>
    <w:r>
      <w:tab/>
    </w:r>
    <w:r>
      <w:rPr>
        <w:noProof/>
        <w:lang w:eastAsia="pl-PL"/>
      </w:rPr>
      <w:drawing>
        <wp:anchor distT="0" distB="0" distL="0" distR="0" simplePos="0" relativeHeight="3" behindDoc="0" locked="0" layoutInCell="1" allowOverlap="1" wp14:anchorId="5ED6F602" wp14:editId="77A8A4A2">
          <wp:simplePos x="0" y="0"/>
          <wp:positionH relativeFrom="column">
            <wp:posOffset>0</wp:posOffset>
          </wp:positionH>
          <wp:positionV relativeFrom="paragraph">
            <wp:posOffset>-553720</wp:posOffset>
          </wp:positionV>
          <wp:extent cx="5400040" cy="63436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5400040" cy="6343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E7D08" w14:textId="77777777" w:rsidR="00F542DD" w:rsidRDefault="00F542DD">
      <w:r>
        <w:separator/>
      </w:r>
    </w:p>
  </w:footnote>
  <w:footnote w:type="continuationSeparator" w:id="0">
    <w:p w14:paraId="27D2FA65" w14:textId="77777777" w:rsidR="00F542DD" w:rsidRDefault="00F5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C3FB7" w14:textId="77777777" w:rsidR="00E03212" w:rsidRDefault="00B14D90">
    <w:pPr>
      <w:pStyle w:val="Nagwek"/>
      <w:tabs>
        <w:tab w:val="left" w:pos="5168"/>
      </w:tabs>
    </w:pPr>
    <w:r>
      <w:rPr>
        <w:noProof/>
        <w:lang w:eastAsia="pl-PL"/>
      </w:rPr>
      <w:drawing>
        <wp:anchor distT="0" distB="0" distL="0" distR="0" simplePos="0" relativeHeight="2" behindDoc="1" locked="0" layoutInCell="1" allowOverlap="1" wp14:anchorId="213A3156" wp14:editId="50837972">
          <wp:simplePos x="0" y="0"/>
          <wp:positionH relativeFrom="column">
            <wp:posOffset>0</wp:posOffset>
          </wp:positionH>
          <wp:positionV relativeFrom="paragraph">
            <wp:posOffset>170815</wp:posOffset>
          </wp:positionV>
          <wp:extent cx="1835785" cy="122872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35785"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716"/>
    <w:multiLevelType w:val="hybridMultilevel"/>
    <w:tmpl w:val="7FEE4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615A9"/>
    <w:multiLevelType w:val="hybridMultilevel"/>
    <w:tmpl w:val="68C6F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FE1195"/>
    <w:multiLevelType w:val="hybridMultilevel"/>
    <w:tmpl w:val="8F96F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E635A"/>
    <w:multiLevelType w:val="hybridMultilevel"/>
    <w:tmpl w:val="79F67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E33C8C"/>
    <w:multiLevelType w:val="hybridMultilevel"/>
    <w:tmpl w:val="0A12C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FF08CE"/>
    <w:multiLevelType w:val="hybridMultilevel"/>
    <w:tmpl w:val="EEA28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744F04"/>
    <w:multiLevelType w:val="hybridMultilevel"/>
    <w:tmpl w:val="321E0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8756C6"/>
    <w:multiLevelType w:val="hybridMultilevel"/>
    <w:tmpl w:val="4BE4F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E00FBD"/>
    <w:multiLevelType w:val="hybridMultilevel"/>
    <w:tmpl w:val="F51E3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E23E43"/>
    <w:multiLevelType w:val="hybridMultilevel"/>
    <w:tmpl w:val="94BEA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A156A2"/>
    <w:multiLevelType w:val="hybridMultilevel"/>
    <w:tmpl w:val="9000E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504A69"/>
    <w:multiLevelType w:val="hybridMultilevel"/>
    <w:tmpl w:val="A1E8D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C54AC2"/>
    <w:multiLevelType w:val="hybridMultilevel"/>
    <w:tmpl w:val="78A6D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33B04"/>
    <w:multiLevelType w:val="hybridMultilevel"/>
    <w:tmpl w:val="97A29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490FE5"/>
    <w:multiLevelType w:val="hybridMultilevel"/>
    <w:tmpl w:val="D06E8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806347"/>
    <w:multiLevelType w:val="hybridMultilevel"/>
    <w:tmpl w:val="E5602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AA199E"/>
    <w:multiLevelType w:val="hybridMultilevel"/>
    <w:tmpl w:val="084EE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A14BA0"/>
    <w:multiLevelType w:val="hybridMultilevel"/>
    <w:tmpl w:val="DD1AC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5A66DC"/>
    <w:multiLevelType w:val="hybridMultilevel"/>
    <w:tmpl w:val="91469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733E29"/>
    <w:multiLevelType w:val="hybridMultilevel"/>
    <w:tmpl w:val="B23C4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391532"/>
    <w:multiLevelType w:val="hybridMultilevel"/>
    <w:tmpl w:val="B3C4E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430E91"/>
    <w:multiLevelType w:val="hybridMultilevel"/>
    <w:tmpl w:val="5B58D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C2287A"/>
    <w:multiLevelType w:val="hybridMultilevel"/>
    <w:tmpl w:val="1220B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E7F35"/>
    <w:multiLevelType w:val="hybridMultilevel"/>
    <w:tmpl w:val="F09C4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25552D"/>
    <w:multiLevelType w:val="hybridMultilevel"/>
    <w:tmpl w:val="C80AB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6900D2"/>
    <w:multiLevelType w:val="hybridMultilevel"/>
    <w:tmpl w:val="377C0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6462AD"/>
    <w:multiLevelType w:val="hybridMultilevel"/>
    <w:tmpl w:val="92E00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9D7C16"/>
    <w:multiLevelType w:val="hybridMultilevel"/>
    <w:tmpl w:val="43EC3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2F2390"/>
    <w:multiLevelType w:val="hybridMultilevel"/>
    <w:tmpl w:val="E40E9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D85C35"/>
    <w:multiLevelType w:val="hybridMultilevel"/>
    <w:tmpl w:val="4E824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3610D5"/>
    <w:multiLevelType w:val="hybridMultilevel"/>
    <w:tmpl w:val="B84CB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9B578E"/>
    <w:multiLevelType w:val="hybridMultilevel"/>
    <w:tmpl w:val="76540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DF2364"/>
    <w:multiLevelType w:val="hybridMultilevel"/>
    <w:tmpl w:val="BCFEE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846C4C"/>
    <w:multiLevelType w:val="hybridMultilevel"/>
    <w:tmpl w:val="BB2C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CB1FD6"/>
    <w:multiLevelType w:val="hybridMultilevel"/>
    <w:tmpl w:val="284A1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FA017E"/>
    <w:multiLevelType w:val="hybridMultilevel"/>
    <w:tmpl w:val="2D6E5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1D3641"/>
    <w:multiLevelType w:val="hybridMultilevel"/>
    <w:tmpl w:val="8D9E6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18F54BB"/>
    <w:multiLevelType w:val="hybridMultilevel"/>
    <w:tmpl w:val="8AA8B14A"/>
    <w:lvl w:ilvl="0" w:tplc="1C04289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19B2458"/>
    <w:multiLevelType w:val="hybridMultilevel"/>
    <w:tmpl w:val="EEFA8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C44E56"/>
    <w:multiLevelType w:val="hybridMultilevel"/>
    <w:tmpl w:val="06C61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C973BC"/>
    <w:multiLevelType w:val="hybridMultilevel"/>
    <w:tmpl w:val="94A2B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8B04CB"/>
    <w:multiLevelType w:val="hybridMultilevel"/>
    <w:tmpl w:val="582C2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D328D8"/>
    <w:multiLevelType w:val="hybridMultilevel"/>
    <w:tmpl w:val="4D7CF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EA1139"/>
    <w:multiLevelType w:val="hybridMultilevel"/>
    <w:tmpl w:val="C1648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214365"/>
    <w:multiLevelType w:val="hybridMultilevel"/>
    <w:tmpl w:val="95903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92321C"/>
    <w:multiLevelType w:val="hybridMultilevel"/>
    <w:tmpl w:val="501E1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F023360"/>
    <w:multiLevelType w:val="hybridMultilevel"/>
    <w:tmpl w:val="4740C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342F8A"/>
    <w:multiLevelType w:val="hybridMultilevel"/>
    <w:tmpl w:val="E0E8A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E65099"/>
    <w:multiLevelType w:val="hybridMultilevel"/>
    <w:tmpl w:val="2DC41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51965E2"/>
    <w:multiLevelType w:val="hybridMultilevel"/>
    <w:tmpl w:val="A5264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5701A7"/>
    <w:multiLevelType w:val="hybridMultilevel"/>
    <w:tmpl w:val="1ED8C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6887621"/>
    <w:multiLevelType w:val="hybridMultilevel"/>
    <w:tmpl w:val="31501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BB7221"/>
    <w:multiLevelType w:val="hybridMultilevel"/>
    <w:tmpl w:val="537E9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DA6118"/>
    <w:multiLevelType w:val="hybridMultilevel"/>
    <w:tmpl w:val="1A34A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9DE61E5"/>
    <w:multiLevelType w:val="hybridMultilevel"/>
    <w:tmpl w:val="D95E7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274B9E"/>
    <w:multiLevelType w:val="hybridMultilevel"/>
    <w:tmpl w:val="62548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AB648F8"/>
    <w:multiLevelType w:val="hybridMultilevel"/>
    <w:tmpl w:val="88D01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4570C2"/>
    <w:multiLevelType w:val="hybridMultilevel"/>
    <w:tmpl w:val="3B520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981E9B"/>
    <w:multiLevelType w:val="hybridMultilevel"/>
    <w:tmpl w:val="9F54F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4A4BE3"/>
    <w:multiLevelType w:val="hybridMultilevel"/>
    <w:tmpl w:val="01905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0881EB8"/>
    <w:multiLevelType w:val="hybridMultilevel"/>
    <w:tmpl w:val="9190B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185641F"/>
    <w:multiLevelType w:val="hybridMultilevel"/>
    <w:tmpl w:val="9F1ED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5C210B"/>
    <w:multiLevelType w:val="hybridMultilevel"/>
    <w:tmpl w:val="980A1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44B6CFC"/>
    <w:multiLevelType w:val="hybridMultilevel"/>
    <w:tmpl w:val="9C5AB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78A63C1"/>
    <w:multiLevelType w:val="hybridMultilevel"/>
    <w:tmpl w:val="C53AC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397222"/>
    <w:multiLevelType w:val="hybridMultilevel"/>
    <w:tmpl w:val="AB882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586FA5"/>
    <w:multiLevelType w:val="hybridMultilevel"/>
    <w:tmpl w:val="B0E24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F2C404F"/>
    <w:multiLevelType w:val="hybridMultilevel"/>
    <w:tmpl w:val="D144A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1941279"/>
    <w:multiLevelType w:val="hybridMultilevel"/>
    <w:tmpl w:val="A2865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5F0ABD"/>
    <w:multiLevelType w:val="hybridMultilevel"/>
    <w:tmpl w:val="62FE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6D018D"/>
    <w:multiLevelType w:val="hybridMultilevel"/>
    <w:tmpl w:val="47501D28"/>
    <w:lvl w:ilvl="0" w:tplc="1DF6C49A">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77D3CF8"/>
    <w:multiLevelType w:val="hybridMultilevel"/>
    <w:tmpl w:val="811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8A65916"/>
    <w:multiLevelType w:val="hybridMultilevel"/>
    <w:tmpl w:val="EA845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AAD15D3"/>
    <w:multiLevelType w:val="hybridMultilevel"/>
    <w:tmpl w:val="EBC21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C2269ED"/>
    <w:multiLevelType w:val="hybridMultilevel"/>
    <w:tmpl w:val="B652E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EA43B5B"/>
    <w:multiLevelType w:val="hybridMultilevel"/>
    <w:tmpl w:val="C03A0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8"/>
  </w:num>
  <w:num w:numId="2">
    <w:abstractNumId w:val="3"/>
  </w:num>
  <w:num w:numId="3">
    <w:abstractNumId w:val="21"/>
  </w:num>
  <w:num w:numId="4">
    <w:abstractNumId w:val="41"/>
  </w:num>
  <w:num w:numId="5">
    <w:abstractNumId w:val="19"/>
  </w:num>
  <w:num w:numId="6">
    <w:abstractNumId w:val="56"/>
  </w:num>
  <w:num w:numId="7">
    <w:abstractNumId w:val="1"/>
  </w:num>
  <w:num w:numId="8">
    <w:abstractNumId w:val="10"/>
  </w:num>
  <w:num w:numId="9">
    <w:abstractNumId w:val="74"/>
  </w:num>
  <w:num w:numId="10">
    <w:abstractNumId w:val="67"/>
  </w:num>
  <w:num w:numId="11">
    <w:abstractNumId w:val="14"/>
  </w:num>
  <w:num w:numId="12">
    <w:abstractNumId w:val="2"/>
  </w:num>
  <w:num w:numId="13">
    <w:abstractNumId w:val="68"/>
  </w:num>
  <w:num w:numId="14">
    <w:abstractNumId w:val="58"/>
  </w:num>
  <w:num w:numId="15">
    <w:abstractNumId w:val="15"/>
  </w:num>
  <w:num w:numId="16">
    <w:abstractNumId w:val="66"/>
  </w:num>
  <w:num w:numId="17">
    <w:abstractNumId w:val="53"/>
  </w:num>
  <w:num w:numId="18">
    <w:abstractNumId w:val="57"/>
  </w:num>
  <w:num w:numId="19">
    <w:abstractNumId w:val="31"/>
  </w:num>
  <w:num w:numId="20">
    <w:abstractNumId w:val="60"/>
  </w:num>
  <w:num w:numId="21">
    <w:abstractNumId w:val="22"/>
  </w:num>
  <w:num w:numId="22">
    <w:abstractNumId w:val="8"/>
  </w:num>
  <w:num w:numId="23">
    <w:abstractNumId w:val="9"/>
  </w:num>
  <w:num w:numId="24">
    <w:abstractNumId w:val="36"/>
  </w:num>
  <w:num w:numId="25">
    <w:abstractNumId w:val="40"/>
  </w:num>
  <w:num w:numId="26">
    <w:abstractNumId w:val="42"/>
  </w:num>
  <w:num w:numId="27">
    <w:abstractNumId w:val="52"/>
  </w:num>
  <w:num w:numId="28">
    <w:abstractNumId w:val="33"/>
  </w:num>
  <w:num w:numId="29">
    <w:abstractNumId w:val="35"/>
  </w:num>
  <w:num w:numId="30">
    <w:abstractNumId w:val="23"/>
  </w:num>
  <w:num w:numId="31">
    <w:abstractNumId w:val="0"/>
  </w:num>
  <w:num w:numId="32">
    <w:abstractNumId w:val="37"/>
  </w:num>
  <w:num w:numId="33">
    <w:abstractNumId w:val="6"/>
  </w:num>
  <w:num w:numId="34">
    <w:abstractNumId w:val="59"/>
  </w:num>
  <w:num w:numId="35">
    <w:abstractNumId w:val="11"/>
  </w:num>
  <w:num w:numId="36">
    <w:abstractNumId w:val="32"/>
  </w:num>
  <w:num w:numId="37">
    <w:abstractNumId w:val="61"/>
  </w:num>
  <w:num w:numId="38">
    <w:abstractNumId w:val="47"/>
  </w:num>
  <w:num w:numId="39">
    <w:abstractNumId w:val="16"/>
  </w:num>
  <w:num w:numId="40">
    <w:abstractNumId w:val="55"/>
  </w:num>
  <w:num w:numId="41">
    <w:abstractNumId w:val="18"/>
  </w:num>
  <w:num w:numId="42">
    <w:abstractNumId w:val="50"/>
  </w:num>
  <w:num w:numId="43">
    <w:abstractNumId w:val="39"/>
  </w:num>
  <w:num w:numId="44">
    <w:abstractNumId w:val="28"/>
  </w:num>
  <w:num w:numId="45">
    <w:abstractNumId w:val="64"/>
  </w:num>
  <w:num w:numId="46">
    <w:abstractNumId w:val="13"/>
  </w:num>
  <w:num w:numId="47">
    <w:abstractNumId w:val="34"/>
  </w:num>
  <w:num w:numId="48">
    <w:abstractNumId w:val="25"/>
  </w:num>
  <w:num w:numId="49">
    <w:abstractNumId w:val="17"/>
  </w:num>
  <w:num w:numId="50">
    <w:abstractNumId w:val="69"/>
  </w:num>
  <w:num w:numId="51">
    <w:abstractNumId w:val="44"/>
  </w:num>
  <w:num w:numId="52">
    <w:abstractNumId w:val="7"/>
  </w:num>
  <w:num w:numId="53">
    <w:abstractNumId w:val="24"/>
  </w:num>
  <w:num w:numId="54">
    <w:abstractNumId w:val="12"/>
  </w:num>
  <w:num w:numId="55">
    <w:abstractNumId w:val="71"/>
  </w:num>
  <w:num w:numId="56">
    <w:abstractNumId w:val="38"/>
  </w:num>
  <w:num w:numId="57">
    <w:abstractNumId w:val="27"/>
  </w:num>
  <w:num w:numId="58">
    <w:abstractNumId w:val="29"/>
  </w:num>
  <w:num w:numId="59">
    <w:abstractNumId w:val="5"/>
  </w:num>
  <w:num w:numId="60">
    <w:abstractNumId w:val="26"/>
  </w:num>
  <w:num w:numId="61">
    <w:abstractNumId w:val="30"/>
  </w:num>
  <w:num w:numId="62">
    <w:abstractNumId w:val="73"/>
  </w:num>
  <w:num w:numId="63">
    <w:abstractNumId w:val="20"/>
  </w:num>
  <w:num w:numId="64">
    <w:abstractNumId w:val="75"/>
  </w:num>
  <w:num w:numId="65">
    <w:abstractNumId w:val="49"/>
  </w:num>
  <w:num w:numId="66">
    <w:abstractNumId w:val="43"/>
  </w:num>
  <w:num w:numId="67">
    <w:abstractNumId w:val="4"/>
  </w:num>
  <w:num w:numId="68">
    <w:abstractNumId w:val="63"/>
  </w:num>
  <w:num w:numId="69">
    <w:abstractNumId w:val="65"/>
  </w:num>
  <w:num w:numId="70">
    <w:abstractNumId w:val="51"/>
  </w:num>
  <w:num w:numId="71">
    <w:abstractNumId w:val="46"/>
  </w:num>
  <w:num w:numId="72">
    <w:abstractNumId w:val="45"/>
  </w:num>
  <w:num w:numId="73">
    <w:abstractNumId w:val="62"/>
  </w:num>
  <w:num w:numId="74">
    <w:abstractNumId w:val="72"/>
  </w:num>
  <w:num w:numId="75">
    <w:abstractNumId w:val="54"/>
  </w:num>
  <w:num w:numId="76">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12"/>
    <w:rsid w:val="00155A46"/>
    <w:rsid w:val="0042184E"/>
    <w:rsid w:val="008314A5"/>
    <w:rsid w:val="00896432"/>
    <w:rsid w:val="00971D05"/>
    <w:rsid w:val="00991533"/>
    <w:rsid w:val="00B14D90"/>
    <w:rsid w:val="00BA6E4B"/>
    <w:rsid w:val="00C4453C"/>
    <w:rsid w:val="00C45C59"/>
    <w:rsid w:val="00DD5129"/>
    <w:rsid w:val="00E03212"/>
    <w:rsid w:val="00F542DD"/>
    <w:rsid w:val="00F56069"/>
    <w:rsid w:val="00FA56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B913"/>
  <w15:docId w15:val="{830A3DC7-0C01-44FB-8F92-E01C1D7E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character" w:customStyle="1" w:styleId="adresatZnak">
    <w:name w:val="adresat Znak"/>
    <w:basedOn w:val="Domylnaczcionkaakapitu"/>
    <w:rsid w:val="00E441AC"/>
  </w:style>
  <w:style w:type="character" w:customStyle="1" w:styleId="pismamzZnak">
    <w:name w:val="pisma_mz Znak"/>
    <w:rsid w:val="003F4345"/>
    <w:rPr>
      <w:rFonts w:ascii="Arial" w:hAnsi="Arial"/>
    </w:rPr>
  </w:style>
  <w:style w:type="character" w:customStyle="1" w:styleId="NagwekZnak">
    <w:name w:val="Nagłówek Znak"/>
    <w:basedOn w:val="Domylnaczcionkaakapitu"/>
    <w:link w:val="Nagwek"/>
    <w:uiPriority w:val="99"/>
    <w:rsid w:val="00517930"/>
  </w:style>
  <w:style w:type="character" w:customStyle="1" w:styleId="StopkaZnak">
    <w:name w:val="Stopka Znak"/>
    <w:basedOn w:val="Domylnaczcionkaakapitu"/>
    <w:link w:val="Stopka"/>
    <w:uiPriority w:val="99"/>
    <w:rsid w:val="00517930"/>
  </w:style>
  <w:style w:type="character" w:customStyle="1" w:styleId="TekstpodstawowyZnak">
    <w:name w:val="Tekst podstawowy Znak"/>
    <w:link w:val="TextBody"/>
    <w:uiPriority w:val="99"/>
    <w:rsid w:val="00655351"/>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rsid w:val="007408F4"/>
    <w:rPr>
      <w:lang w:eastAsia="en-US"/>
    </w:rPr>
  </w:style>
  <w:style w:type="character" w:styleId="Odwoanieprzypisukocowego">
    <w:name w:val="endnote reference"/>
    <w:uiPriority w:val="99"/>
    <w:semiHidden/>
    <w:unhideWhenUsed/>
    <w:rsid w:val="007408F4"/>
    <w:rPr>
      <w:vertAlign w:val="superscript"/>
    </w:rPr>
  </w:style>
  <w:style w:type="character" w:customStyle="1" w:styleId="InternetLink">
    <w:name w:val="Internet Link"/>
    <w:uiPriority w:val="99"/>
    <w:unhideWhenUsed/>
    <w:rsid w:val="00825A87"/>
    <w:rPr>
      <w:color w:val="0000FF"/>
      <w:u w:val="single"/>
    </w:rPr>
  </w:style>
  <w:style w:type="character" w:styleId="UyteHipercze">
    <w:name w:val="FollowedHyperlink"/>
    <w:uiPriority w:val="99"/>
    <w:semiHidden/>
    <w:unhideWhenUsed/>
    <w:rsid w:val="00825A87"/>
    <w:rPr>
      <w:color w:val="954F72"/>
      <w:u w:val="single"/>
    </w:rPr>
  </w:style>
  <w:style w:type="character" w:customStyle="1" w:styleId="ZwykytekstZnak">
    <w:name w:val="Zwykły tekst Znak"/>
    <w:link w:val="Zwykytekst"/>
    <w:uiPriority w:val="99"/>
    <w:rsid w:val="00E17773"/>
    <w:rPr>
      <w:rFonts w:ascii="Arial" w:hAnsi="Arial"/>
      <w:sz w:val="22"/>
      <w:szCs w:val="21"/>
      <w:lang w:eastAsia="en-US"/>
    </w:rPr>
  </w:style>
  <w:style w:type="character" w:customStyle="1" w:styleId="TekstpodstawowywcityZnak">
    <w:name w:val="Tekst podstawowy wcięty Znak"/>
    <w:link w:val="TextBodyIndent"/>
    <w:uiPriority w:val="99"/>
    <w:semiHidden/>
    <w:rsid w:val="000534D7"/>
    <w:rPr>
      <w:sz w:val="22"/>
      <w:szCs w:val="22"/>
      <w:lang w:eastAsia="en-US"/>
    </w:rPr>
  </w:style>
  <w:style w:type="character" w:customStyle="1" w:styleId="Ppogrubienie">
    <w:name w:val="_P_ – pogrubienie"/>
    <w:uiPriority w:val="99"/>
    <w:qFormat/>
    <w:rsid w:val="00BE66E4"/>
    <w:rPr>
      <w:b/>
    </w:rPr>
  </w:style>
  <w:style w:type="character" w:customStyle="1" w:styleId="Teksttreci">
    <w:name w:val="Tekst treści_"/>
    <w:link w:val="Teksttreci0"/>
    <w:uiPriority w:val="99"/>
    <w:rsid w:val="0030430E"/>
    <w:rPr>
      <w:rFonts w:ascii="Microsoft Sans Serif" w:hAnsi="Microsoft Sans Serif" w:cs="Microsoft Sans Serif"/>
      <w:sz w:val="21"/>
      <w:szCs w:val="21"/>
      <w:shd w:val="clear" w:color="auto" w:fill="FFFFFF"/>
    </w:rPr>
  </w:style>
  <w:style w:type="character" w:customStyle="1" w:styleId="Kkursywa">
    <w:name w:val="_K_ – kursywa"/>
    <w:uiPriority w:val="1"/>
    <w:qFormat/>
    <w:rsid w:val="00D607A5"/>
    <w:rPr>
      <w:i/>
    </w:rPr>
  </w:style>
  <w:style w:type="character" w:customStyle="1" w:styleId="AkapitzlistZnak">
    <w:name w:val="Akapit z listą Znak"/>
    <w:link w:val="Akapitzlist"/>
    <w:uiPriority w:val="34"/>
    <w:locked/>
    <w:rsid w:val="00894236"/>
    <w:rPr>
      <w:rFonts w:ascii="A" w:eastAsia="Times New Roman" w:hAnsi="A"/>
    </w:rPr>
  </w:style>
  <w:style w:type="character" w:customStyle="1" w:styleId="AWTekstprocedurybeznrZnak">
    <w:name w:val="AW_Tekst_procedury_bez_nr Znak"/>
    <w:link w:val="AWTekstprocedurybeznr"/>
    <w:locked/>
    <w:rsid w:val="00894236"/>
    <w:rPr>
      <w:rFonts w:ascii="Arial" w:hAnsi="Arial" w:cs="Arial"/>
      <w:color w:val="215868"/>
    </w:rPr>
  </w:style>
  <w:style w:type="character" w:customStyle="1" w:styleId="TekstprzypisudolnegoZnak">
    <w:name w:val="Tekst przypisu dolnego Znak"/>
    <w:basedOn w:val="Domylnaczcionkaakapitu"/>
    <w:link w:val="Tekstprzypisudolnego"/>
    <w:uiPriority w:val="99"/>
    <w:semiHidden/>
    <w:rsid w:val="00CF4B6C"/>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CF4B6C"/>
    <w:rPr>
      <w:vertAlign w:val="superscript"/>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b w:val="0"/>
    </w:rPr>
  </w:style>
  <w:style w:type="character" w:customStyle="1" w:styleId="ListLabel5">
    <w:name w:val="ListLabel 5"/>
    <w:rPr>
      <w:sz w:val="20"/>
    </w:rPr>
  </w:style>
  <w:style w:type="paragraph" w:customStyle="1" w:styleId="Heading">
    <w:name w:val="Heading"/>
    <w:next w:val="TextBody"/>
    <w:pPr>
      <w:keepNext/>
      <w:widowControl w:val="0"/>
      <w:suppressAutoHyphens/>
      <w:spacing w:before="240" w:after="120"/>
    </w:pPr>
    <w:rPr>
      <w:rFonts w:ascii="Liberation Sans" w:eastAsia="Arial Unicode MS" w:hAnsi="Liberation Sans" w:cs="Arial Unicode MS"/>
      <w:sz w:val="28"/>
      <w:szCs w:val="28"/>
    </w:rPr>
  </w:style>
  <w:style w:type="paragraph" w:customStyle="1" w:styleId="TextBody">
    <w:name w:val="Text Body"/>
    <w:link w:val="TekstpodstawowyZnak"/>
    <w:uiPriority w:val="99"/>
    <w:rsid w:val="00655351"/>
    <w:pPr>
      <w:widowControl w:val="0"/>
      <w:suppressAutoHyphens/>
      <w:spacing w:after="120"/>
    </w:pPr>
    <w:rPr>
      <w:sz w:val="22"/>
      <w:lang w:val="x-none" w:eastAsia="x-none"/>
    </w:rPr>
  </w:style>
  <w:style w:type="paragraph" w:styleId="Lista">
    <w:name w:val="List"/>
    <w:basedOn w:val="TextBody"/>
  </w:style>
  <w:style w:type="paragraph" w:styleId="Legenda">
    <w:name w:val="caption"/>
    <w:basedOn w:val="Normalny1"/>
    <w:pPr>
      <w:suppressLineNumbers/>
      <w:spacing w:before="120" w:after="120"/>
    </w:pPr>
    <w:rPr>
      <w:i/>
      <w:iCs/>
    </w:rPr>
  </w:style>
  <w:style w:type="paragraph" w:customStyle="1" w:styleId="Index">
    <w:name w:val="Index"/>
    <w:pPr>
      <w:widowControl w:val="0"/>
      <w:suppressLineNumbers/>
      <w:suppressAutoHyphens/>
    </w:pPr>
    <w:rPr>
      <w:sz w:val="22"/>
    </w:rPr>
  </w:style>
  <w:style w:type="paragraph" w:customStyle="1" w:styleId="Normalny1">
    <w:name w:val="Normalny1"/>
    <w:rsid w:val="00BA6A98"/>
    <w:pPr>
      <w:suppressAutoHyphens/>
      <w:spacing w:after="200" w:line="276" w:lineRule="auto"/>
    </w:pPr>
    <w:rPr>
      <w:rFonts w:ascii="Times New Roman" w:eastAsia="Times New Roman" w:hAnsi="Times New Roman"/>
      <w:color w:val="00000A"/>
      <w:sz w:val="24"/>
      <w:szCs w:val="24"/>
      <w:lang w:eastAsia="zh-CN"/>
    </w:rPr>
  </w:style>
  <w:style w:type="paragraph" w:styleId="Tekstdymka">
    <w:name w:val="Balloon Text"/>
    <w:basedOn w:val="Normalny1"/>
    <w:link w:val="TekstdymkaZnak"/>
    <w:uiPriority w:val="99"/>
    <w:semiHidden/>
    <w:unhideWhenUsed/>
    <w:rsid w:val="00827BE3"/>
    <w:pPr>
      <w:spacing w:after="0" w:line="240" w:lineRule="auto"/>
    </w:pPr>
    <w:rPr>
      <w:rFonts w:ascii="Tahoma" w:hAnsi="Tahoma"/>
      <w:sz w:val="16"/>
      <w:szCs w:val="16"/>
      <w:lang w:val="x-none" w:eastAsia="x-none"/>
    </w:rPr>
  </w:style>
  <w:style w:type="paragraph" w:customStyle="1" w:styleId="adresat">
    <w:name w:val="adresat"/>
    <w:basedOn w:val="Normalny1"/>
    <w:rsid w:val="00E441AC"/>
    <w:pPr>
      <w:spacing w:after="120" w:line="360" w:lineRule="auto"/>
    </w:pPr>
  </w:style>
  <w:style w:type="paragraph" w:customStyle="1" w:styleId="pismamz">
    <w:name w:val="pisma_mz"/>
    <w:basedOn w:val="Normalny1"/>
    <w:qFormat/>
    <w:rsid w:val="003F4345"/>
    <w:pPr>
      <w:spacing w:after="0" w:line="360" w:lineRule="auto"/>
      <w:contextualSpacing/>
      <w:jc w:val="both"/>
    </w:pPr>
    <w:rPr>
      <w:rFonts w:ascii="Arial" w:hAnsi="Arial"/>
      <w:sz w:val="20"/>
      <w:szCs w:val="20"/>
      <w:lang w:val="x-none" w:eastAsia="x-none"/>
    </w:rPr>
  </w:style>
  <w:style w:type="paragraph" w:styleId="Nagwek">
    <w:name w:val="header"/>
    <w:basedOn w:val="Normalny1"/>
    <w:link w:val="NagwekZnak"/>
    <w:uiPriority w:val="99"/>
    <w:unhideWhenUsed/>
    <w:rsid w:val="00517930"/>
    <w:pPr>
      <w:tabs>
        <w:tab w:val="center" w:pos="4536"/>
        <w:tab w:val="right" w:pos="9072"/>
      </w:tabs>
      <w:spacing w:after="0" w:line="240" w:lineRule="auto"/>
    </w:pPr>
  </w:style>
  <w:style w:type="paragraph" w:styleId="Stopka">
    <w:name w:val="footer"/>
    <w:basedOn w:val="Normalny1"/>
    <w:link w:val="StopkaZnak"/>
    <w:uiPriority w:val="99"/>
    <w:unhideWhenUsed/>
    <w:rsid w:val="00517930"/>
    <w:pPr>
      <w:tabs>
        <w:tab w:val="center" w:pos="4536"/>
        <w:tab w:val="right" w:pos="9072"/>
      </w:tabs>
      <w:spacing w:after="0" w:line="240" w:lineRule="auto"/>
    </w:pPr>
  </w:style>
  <w:style w:type="paragraph" w:styleId="Akapitzlist">
    <w:name w:val="List Paragraph"/>
    <w:basedOn w:val="Normalny1"/>
    <w:link w:val="AkapitzlistZnak"/>
    <w:uiPriority w:val="34"/>
    <w:qFormat/>
    <w:rsid w:val="00E55FD4"/>
    <w:pPr>
      <w:widowControl w:val="0"/>
      <w:spacing w:after="0" w:line="240" w:lineRule="auto"/>
      <w:ind w:left="720"/>
      <w:contextualSpacing/>
    </w:pPr>
    <w:rPr>
      <w:rFonts w:ascii="A" w:hAnsi="A"/>
      <w:sz w:val="20"/>
      <w:szCs w:val="20"/>
      <w:lang w:eastAsia="pl-PL"/>
    </w:rPr>
  </w:style>
  <w:style w:type="paragraph" w:styleId="Tekstprzypisukocowego">
    <w:name w:val="endnote text"/>
    <w:basedOn w:val="Normalny1"/>
    <w:link w:val="TekstprzypisukocowegoZnak"/>
    <w:uiPriority w:val="99"/>
    <w:semiHidden/>
    <w:unhideWhenUsed/>
    <w:rsid w:val="007408F4"/>
    <w:rPr>
      <w:sz w:val="20"/>
      <w:szCs w:val="20"/>
      <w:lang w:val="x-none"/>
    </w:rPr>
  </w:style>
  <w:style w:type="paragraph" w:customStyle="1" w:styleId="Tekstpodstawowy22">
    <w:name w:val="Tekst podstawowy 22"/>
    <w:basedOn w:val="Normalny1"/>
    <w:uiPriority w:val="99"/>
    <w:rsid w:val="00DE4818"/>
    <w:pPr>
      <w:spacing w:after="0" w:line="240" w:lineRule="auto"/>
      <w:ind w:left="71"/>
      <w:jc w:val="both"/>
    </w:pPr>
    <w:rPr>
      <w:szCs w:val="20"/>
      <w:lang w:eastAsia="pl-PL"/>
    </w:rPr>
  </w:style>
  <w:style w:type="paragraph" w:styleId="Zwykytekst">
    <w:name w:val="Plain Text"/>
    <w:basedOn w:val="Normalny1"/>
    <w:link w:val="ZwykytekstZnak"/>
    <w:uiPriority w:val="99"/>
    <w:unhideWhenUsed/>
    <w:rsid w:val="00E17773"/>
    <w:pPr>
      <w:spacing w:after="0" w:line="240" w:lineRule="auto"/>
    </w:pPr>
    <w:rPr>
      <w:rFonts w:ascii="Arial" w:hAnsi="Arial"/>
      <w:szCs w:val="21"/>
      <w:lang w:val="x-none"/>
    </w:rPr>
  </w:style>
  <w:style w:type="paragraph" w:customStyle="1" w:styleId="TextBodyIndent">
    <w:name w:val="Text Body Indent"/>
    <w:basedOn w:val="Normalny1"/>
    <w:link w:val="TekstpodstawowywcityZnak"/>
    <w:uiPriority w:val="99"/>
    <w:semiHidden/>
    <w:unhideWhenUsed/>
    <w:rsid w:val="000534D7"/>
    <w:pPr>
      <w:spacing w:after="120"/>
      <w:ind w:left="283"/>
    </w:pPr>
    <w:rPr>
      <w:lang w:val="x-none"/>
    </w:rPr>
  </w:style>
  <w:style w:type="paragraph" w:customStyle="1" w:styleId="NIEARTTEKSTtekstnieartykuowanynppodstprawnarozplubpreambua">
    <w:name w:val="NIEART_TEKST – tekst nieartykułowany (np. podst. prawna rozp. lub preambuła)"/>
    <w:basedOn w:val="Normalny1"/>
    <w:uiPriority w:val="7"/>
    <w:qFormat/>
    <w:rsid w:val="00BE66E4"/>
    <w:pPr>
      <w:spacing w:before="120" w:after="0" w:line="360" w:lineRule="auto"/>
      <w:ind w:firstLine="510"/>
      <w:jc w:val="both"/>
    </w:pPr>
    <w:rPr>
      <w:rFonts w:ascii="Times" w:hAnsi="Times" w:cs="Arial"/>
      <w:bCs/>
      <w:szCs w:val="20"/>
      <w:lang w:eastAsia="pl-PL"/>
    </w:rPr>
  </w:style>
  <w:style w:type="paragraph" w:customStyle="1" w:styleId="USTustnpkodeksu">
    <w:name w:val="UST(§) – ust. (§ np. kodeksu)"/>
    <w:basedOn w:val="Normalny1"/>
    <w:uiPriority w:val="99"/>
    <w:qFormat/>
    <w:rsid w:val="00BE66E4"/>
    <w:pPr>
      <w:spacing w:after="0" w:line="360" w:lineRule="auto"/>
      <w:ind w:firstLine="510"/>
      <w:jc w:val="both"/>
    </w:pPr>
    <w:rPr>
      <w:rFonts w:ascii="Times" w:hAnsi="Times" w:cs="Arial"/>
      <w:bCs/>
      <w:szCs w:val="20"/>
      <w:lang w:eastAsia="pl-PL"/>
    </w:rPr>
  </w:style>
  <w:style w:type="paragraph" w:customStyle="1" w:styleId="ARTartustawynprozporzdzenia">
    <w:name w:val="ART(§) – art. ustawy (§ np. rozporządzenia)"/>
    <w:uiPriority w:val="99"/>
    <w:qFormat/>
    <w:rsid w:val="00BE66E4"/>
    <w:pPr>
      <w:suppressAutoHyphens/>
      <w:spacing w:before="120" w:line="360" w:lineRule="auto"/>
      <w:ind w:firstLine="510"/>
      <w:jc w:val="both"/>
    </w:pPr>
    <w:rPr>
      <w:rFonts w:ascii="Times" w:eastAsia="Times New Roman" w:hAnsi="Times" w:cs="Arial"/>
      <w:color w:val="00000A"/>
      <w:sz w:val="24"/>
    </w:rPr>
  </w:style>
  <w:style w:type="paragraph" w:styleId="NormalnyWeb">
    <w:name w:val="Normal (Web)"/>
    <w:basedOn w:val="Normalny1"/>
    <w:uiPriority w:val="99"/>
    <w:unhideWhenUsed/>
    <w:rsid w:val="00EA3155"/>
    <w:pPr>
      <w:spacing w:after="0" w:line="240" w:lineRule="auto"/>
    </w:pPr>
    <w:rPr>
      <w:lang w:eastAsia="pl-PL"/>
    </w:rPr>
  </w:style>
  <w:style w:type="paragraph" w:customStyle="1" w:styleId="Default">
    <w:name w:val="Default"/>
    <w:rsid w:val="00803D0D"/>
    <w:pPr>
      <w:suppressAutoHyphens/>
    </w:pPr>
    <w:rPr>
      <w:rFonts w:ascii="Times New Roman" w:hAnsi="Times New Roman"/>
      <w:color w:val="000000"/>
      <w:sz w:val="24"/>
      <w:szCs w:val="24"/>
      <w:lang w:eastAsia="en-US"/>
    </w:rPr>
  </w:style>
  <w:style w:type="paragraph" w:customStyle="1" w:styleId="Teksttreci0">
    <w:name w:val="Tekst treści"/>
    <w:basedOn w:val="Normalny1"/>
    <w:link w:val="Teksttreci"/>
    <w:uiPriority w:val="99"/>
    <w:rsid w:val="0030430E"/>
    <w:pPr>
      <w:widowControl w:val="0"/>
      <w:shd w:val="clear" w:color="auto" w:fill="FFFFFF"/>
      <w:spacing w:after="0" w:line="240" w:lineRule="atLeast"/>
      <w:ind w:hanging="160"/>
    </w:pPr>
    <w:rPr>
      <w:rFonts w:ascii="Microsoft Sans Serif" w:hAnsi="Microsoft Sans Serif" w:cs="Microsoft Sans Serif"/>
      <w:sz w:val="21"/>
      <w:szCs w:val="21"/>
      <w:lang w:eastAsia="pl-PL"/>
    </w:rPr>
  </w:style>
  <w:style w:type="paragraph" w:customStyle="1" w:styleId="ZARTzmartartykuempunktem">
    <w:name w:val="Z/ART(§) – zm. art. (§) artykułem (punktem)"/>
    <w:basedOn w:val="Normalny1"/>
    <w:uiPriority w:val="30"/>
    <w:qFormat/>
    <w:rsid w:val="00DC2131"/>
    <w:pPr>
      <w:spacing w:after="0"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1"/>
    <w:uiPriority w:val="31"/>
    <w:qFormat/>
    <w:rsid w:val="006F20D0"/>
    <w:pPr>
      <w:spacing w:after="0"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Normalny1"/>
    <w:uiPriority w:val="30"/>
    <w:qFormat/>
    <w:rsid w:val="006F20D0"/>
    <w:pPr>
      <w:spacing w:after="0" w:line="360" w:lineRule="auto"/>
      <w:ind w:left="510" w:firstLine="510"/>
      <w:jc w:val="both"/>
    </w:pPr>
    <w:rPr>
      <w:rFonts w:ascii="Times" w:hAnsi="Times" w:cs="Arial"/>
      <w:szCs w:val="20"/>
      <w:lang w:eastAsia="pl-PL"/>
    </w:rPr>
  </w:style>
  <w:style w:type="paragraph" w:customStyle="1" w:styleId="Teksttreci1">
    <w:name w:val="Tekst treści1"/>
    <w:basedOn w:val="Normalny1"/>
    <w:uiPriority w:val="99"/>
    <w:rsid w:val="00604F18"/>
    <w:pPr>
      <w:widowControl w:val="0"/>
      <w:shd w:val="clear" w:color="auto" w:fill="FFFFFF"/>
      <w:spacing w:before="240" w:after="120" w:line="240" w:lineRule="atLeast"/>
    </w:pPr>
    <w:rPr>
      <w:rFonts w:ascii="Microsoft Sans Serif" w:hAnsi="Microsoft Sans Serif" w:cs="Microsoft Sans Serif"/>
      <w:sz w:val="21"/>
      <w:szCs w:val="21"/>
      <w:lang w:eastAsia="pl-PL"/>
    </w:rPr>
  </w:style>
  <w:style w:type="paragraph" w:customStyle="1" w:styleId="nieartteksttekstnieartykuowanynppodstprawnarozplubpreambua0">
    <w:name w:val="nieartteksttekstnieartykuowanynppodstprawnarozplubpreambua"/>
    <w:basedOn w:val="Normalny1"/>
    <w:rsid w:val="00967E48"/>
    <w:pPr>
      <w:spacing w:before="120" w:after="0" w:line="360" w:lineRule="auto"/>
      <w:ind w:firstLine="510"/>
      <w:jc w:val="both"/>
    </w:pPr>
    <w:rPr>
      <w:rFonts w:ascii="Times" w:hAnsi="Times" w:cs="Times"/>
      <w:lang w:eastAsia="pl-PL"/>
    </w:rPr>
  </w:style>
  <w:style w:type="paragraph" w:customStyle="1" w:styleId="AWTekstprocedurybeznr">
    <w:name w:val="AW_Tekst_procedury_bez_nr"/>
    <w:basedOn w:val="Normalny1"/>
    <w:link w:val="AWTekstprocedurybeznrZnak"/>
    <w:rsid w:val="00894236"/>
    <w:pPr>
      <w:spacing w:after="120" w:line="252" w:lineRule="auto"/>
    </w:pPr>
    <w:rPr>
      <w:rFonts w:ascii="Arial" w:hAnsi="Arial" w:cs="Arial"/>
      <w:color w:val="215868"/>
      <w:sz w:val="20"/>
      <w:szCs w:val="20"/>
      <w:lang w:eastAsia="pl-PL"/>
    </w:rPr>
  </w:style>
  <w:style w:type="paragraph" w:styleId="Tekstprzypisudolnego">
    <w:name w:val="footnote text"/>
    <w:basedOn w:val="Normalny1"/>
    <w:link w:val="TekstprzypisudolnegoZnak"/>
    <w:uiPriority w:val="99"/>
    <w:semiHidden/>
    <w:unhideWhenUsed/>
    <w:rsid w:val="00CF4B6C"/>
    <w:pPr>
      <w:spacing w:after="0" w:line="240" w:lineRule="auto"/>
    </w:pPr>
    <w:rPr>
      <w:rFonts w:asciiTheme="minorHAnsi" w:eastAsiaTheme="minorHAnsi" w:hAnsiTheme="minorHAnsi" w:cstheme="minorBidi"/>
      <w:sz w:val="20"/>
      <w:szCs w:val="20"/>
    </w:rPr>
  </w:style>
  <w:style w:type="character" w:styleId="Hipercze">
    <w:name w:val="Hyperlink"/>
    <w:basedOn w:val="Domylnaczcionkaakapitu"/>
    <w:uiPriority w:val="99"/>
    <w:unhideWhenUsed/>
    <w:rsid w:val="00C4453C"/>
    <w:rPr>
      <w:color w:val="0000FF"/>
      <w:u w:val="single"/>
    </w:rPr>
  </w:style>
  <w:style w:type="character" w:styleId="Nierozpoznanawzmianka">
    <w:name w:val="Unresolved Mention"/>
    <w:basedOn w:val="Domylnaczcionkaakapitu"/>
    <w:uiPriority w:val="99"/>
    <w:semiHidden/>
    <w:unhideWhenUsed/>
    <w:rsid w:val="00C4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D32A0-B292-4CDC-BDEF-3A1B0872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9309</Words>
  <Characters>55854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Zmiany</dc:creator>
  <cp:lastModifiedBy>Klimczak Mateusz</cp:lastModifiedBy>
  <cp:revision>7</cp:revision>
  <cp:lastPrinted>2019-01-10T15:16:00Z</cp:lastPrinted>
  <dcterms:created xsi:type="dcterms:W3CDTF">2019-02-05T14:32:00Z</dcterms:created>
  <dcterms:modified xsi:type="dcterms:W3CDTF">2020-06-29T08:27:00Z</dcterms:modified>
  <dc:language>pl-PL</dc:language>
</cp:coreProperties>
</file>