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BA" w:rsidRDefault="00E15FBA" w:rsidP="00E15FBA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400675" cy="1485900"/>
            <wp:effectExtent l="0" t="0" r="9525" b="0"/>
            <wp:docPr id="1" name="Obraz 1" descr="1 WZOR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1 WZOR_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FBA" w:rsidRDefault="00E15FBA" w:rsidP="00E15FBA">
      <w:r>
        <w:t>RSP.3613.8.2016.MB</w:t>
      </w:r>
    </w:p>
    <w:p w:rsidR="00E15FBA" w:rsidRDefault="00E15FBA" w:rsidP="003430FF">
      <w:pPr>
        <w:tabs>
          <w:tab w:val="center" w:pos="4590"/>
          <w:tab w:val="left" w:pos="7200"/>
        </w:tabs>
        <w:spacing w:after="0"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  <w:t>Uchwała nr 8</w:t>
      </w:r>
      <w:r>
        <w:rPr>
          <w:rFonts w:ascii="Calibri" w:hAnsi="Calibri"/>
          <w:b/>
          <w:bCs/>
          <w:spacing w:val="20"/>
          <w:sz w:val="23"/>
          <w:szCs w:val="23"/>
        </w:rPr>
        <w:tab/>
      </w:r>
    </w:p>
    <w:p w:rsidR="00E15FBA" w:rsidRDefault="00E15FBA" w:rsidP="003430FF">
      <w:pPr>
        <w:spacing w:after="0"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>Rady Służby Publicznej</w:t>
      </w:r>
    </w:p>
    <w:p w:rsidR="00E15FBA" w:rsidRDefault="00E50853" w:rsidP="003430FF">
      <w:pPr>
        <w:spacing w:after="0"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 xml:space="preserve">z dnia 13 </w:t>
      </w:r>
      <w:r w:rsidR="00E15FBA">
        <w:rPr>
          <w:rFonts w:ascii="Calibri" w:hAnsi="Calibri"/>
          <w:b/>
          <w:bCs/>
          <w:spacing w:val="20"/>
          <w:sz w:val="23"/>
          <w:szCs w:val="23"/>
        </w:rPr>
        <w:t>czerwca 2016 roku</w:t>
      </w:r>
    </w:p>
    <w:p w:rsidR="00E15FBA" w:rsidRDefault="00E15FBA" w:rsidP="00E15FBA">
      <w:pPr>
        <w:spacing w:before="120" w:line="360" w:lineRule="auto"/>
        <w:jc w:val="both"/>
      </w:pPr>
    </w:p>
    <w:p w:rsidR="00E15FBA" w:rsidRDefault="00E15FBA" w:rsidP="00E15FBA">
      <w:pPr>
        <w:spacing w:line="360" w:lineRule="auto"/>
        <w:jc w:val="both"/>
      </w:pPr>
      <w:r>
        <w:t>w sprawie: stanowiska Rady Służby Publicznej dotyczącego planowanego na rok 2017 wskaźnika wzrostu wynagrodzeń w państwowej sferze budżetowej, w zakresie służby cywilnej</w:t>
      </w:r>
    </w:p>
    <w:p w:rsidR="00E15FBA" w:rsidRDefault="00E15FBA" w:rsidP="00E15FBA">
      <w:pPr>
        <w:spacing w:before="120" w:line="360" w:lineRule="auto"/>
        <w:jc w:val="both"/>
      </w:pPr>
      <w:r>
        <w:t xml:space="preserve">Rada Służby Publicznej po wysłuchaniu - na posiedzeniu Rady w dniu 7 czerwca 2016 r. – informacji przekazanej przez przedstawicieli Ministra Finansów – pomimo braku formalnego wystąpienia Ministra Finansów o opinię – wstępnie pozytywnie opiniuje planowany na rok 2017 wskaźnik wzrostu wynagrodzeń </w:t>
      </w:r>
      <w:r w:rsidR="00965144">
        <w:t xml:space="preserve">w </w:t>
      </w:r>
      <w:r>
        <w:t>państwowej sferze budżetowej, w zakresie służby cywilnej (101,3%).</w:t>
      </w:r>
    </w:p>
    <w:p w:rsidR="00E15FBA" w:rsidRDefault="00E15FBA" w:rsidP="00E15FBA">
      <w:pPr>
        <w:spacing w:before="120" w:line="360" w:lineRule="auto"/>
        <w:jc w:val="both"/>
      </w:pPr>
      <w:r>
        <w:t xml:space="preserve">Jednocześnie Rada wnosi o przekazanie przez Ministra Finansów pisemnej informacji na temat planowanego na rok 2017 wskaźnika wzrostu wynagrodzeń w państwowej sferze budżetowej, </w:t>
      </w:r>
      <w:r>
        <w:br/>
        <w:t>w zakresie służby cywilnej w celu wyrażenia ostatecznej opinii.</w:t>
      </w:r>
    </w:p>
    <w:p w:rsidR="00E15FBA" w:rsidRDefault="00E15FBA" w:rsidP="00E15FBA">
      <w:pPr>
        <w:spacing w:before="120" w:line="360" w:lineRule="auto"/>
        <w:jc w:val="both"/>
      </w:pPr>
      <w:r>
        <w:t xml:space="preserve">Rada aprobując planowany w budżecie państwa poziom wzrostu środków na wynagrodzenia </w:t>
      </w:r>
      <w:r>
        <w:br/>
        <w:t xml:space="preserve">w administracji publicznej, zwraca się z prośbą do Prezesa Rady Ministrów oraz Ministra Finansów </w:t>
      </w:r>
      <w:r>
        <w:br/>
        <w:t xml:space="preserve">o zmianę proponowanych zasad dystrybucji tych środków. Biorąc pod uwagę poważne dysproporcje poziomu płac członków korpusu służby cywilnej w poszczególnych grupach jednostek administracji publicznej, Rada proponuje zwiększenie puli środków na wzrost wynagrodzeń w jednostkach, </w:t>
      </w:r>
      <w:r>
        <w:br/>
        <w:t>w których pracownicy otrzymują bardzo niskie wynagrodzenie. Dotyczy to</w:t>
      </w:r>
      <w:r w:rsidR="00965144">
        <w:t xml:space="preserve"> </w:t>
      </w:r>
      <w:r>
        <w:t xml:space="preserve">w szczególności administracji terenowej podległej wojewodom (m.in. inspekcji: ochrony roślin i nasiennictwa, handlowej, jakości handlowej artykułów rolno-spożywczych, czy nadzoru budowlanego) oraz ministrom (m.in. jednostki podległe MON i MSWiA, urzędy żeglugi śródlądowej, czy urzędy statystyczne). </w:t>
      </w:r>
    </w:p>
    <w:p w:rsidR="003430FF" w:rsidRDefault="00E15FBA" w:rsidP="000A3E61">
      <w:pPr>
        <w:spacing w:before="120" w:line="360" w:lineRule="auto"/>
        <w:jc w:val="both"/>
      </w:pPr>
      <w:r>
        <w:t xml:space="preserve">Ponadto Rada wnosi, aby w kolejnych latach podejmować działania służące dalszemu niwelowaniu znacznych dysproporcji wynagrodzeń w sferze budżetowej, szczególnie w zakresie służby cywilnej. </w:t>
      </w:r>
    </w:p>
    <w:p w:rsidR="003430FF" w:rsidRDefault="003430FF" w:rsidP="003430FF">
      <w:pPr>
        <w:ind w:left="4956" w:firstLine="708"/>
        <w:jc w:val="center"/>
        <w:outlineLvl w:val="8"/>
        <w:rPr>
          <w:rFonts w:ascii="Calibri" w:hAnsi="Calibri"/>
        </w:rPr>
      </w:pPr>
    </w:p>
    <w:p w:rsidR="003430FF" w:rsidRPr="00975CF7" w:rsidRDefault="003430FF" w:rsidP="003430FF">
      <w:pPr>
        <w:ind w:left="4956" w:firstLine="708"/>
        <w:jc w:val="center"/>
        <w:outlineLvl w:val="8"/>
        <w:rPr>
          <w:rFonts w:ascii="Calibri" w:hAnsi="Calibri"/>
        </w:rPr>
      </w:pPr>
      <w:r>
        <w:rPr>
          <w:rFonts w:ascii="Calibri" w:hAnsi="Calibri"/>
        </w:rPr>
        <w:t>Tadeusz Woźniak</w:t>
      </w:r>
    </w:p>
    <w:p w:rsidR="003430FF" w:rsidRDefault="003430FF" w:rsidP="003430FF">
      <w:pPr>
        <w:spacing w:after="0" w:line="240" w:lineRule="auto"/>
        <w:ind w:left="5664"/>
        <w:jc w:val="center"/>
        <w:outlineLvl w:val="8"/>
        <w:rPr>
          <w:rFonts w:ascii="Calibri" w:hAnsi="Calibri"/>
        </w:rPr>
      </w:pPr>
    </w:p>
    <w:p w:rsidR="003430FF" w:rsidRDefault="003430FF" w:rsidP="003430FF">
      <w:pPr>
        <w:spacing w:after="0" w:line="240" w:lineRule="auto"/>
        <w:ind w:left="5664"/>
        <w:jc w:val="center"/>
        <w:outlineLvl w:val="8"/>
        <w:rPr>
          <w:rFonts w:ascii="Calibri" w:hAnsi="Calibri"/>
        </w:rPr>
      </w:pPr>
      <w:r>
        <w:rPr>
          <w:rFonts w:ascii="Calibri" w:hAnsi="Calibri"/>
        </w:rPr>
        <w:t xml:space="preserve"> Przewodniczący</w:t>
      </w:r>
    </w:p>
    <w:p w:rsidR="004B5BE0" w:rsidRDefault="003430FF" w:rsidP="003430FF">
      <w:pPr>
        <w:spacing w:after="0" w:line="240" w:lineRule="auto"/>
        <w:ind w:left="5664" w:hanging="180"/>
        <w:jc w:val="center"/>
        <w:outlineLvl w:val="8"/>
      </w:pPr>
      <w:r>
        <w:rPr>
          <w:rFonts w:ascii="Calibri" w:hAnsi="Calibri"/>
        </w:rPr>
        <w:t xml:space="preserve">   </w:t>
      </w:r>
      <w:r w:rsidR="00F47D51">
        <w:rPr>
          <w:rFonts w:ascii="Calibri" w:hAnsi="Calibri"/>
        </w:rPr>
        <w:t xml:space="preserve"> </w:t>
      </w:r>
      <w:r>
        <w:rPr>
          <w:rFonts w:ascii="Calibri" w:hAnsi="Calibri"/>
        </w:rPr>
        <w:t>Rady Służby Publicznej</w:t>
      </w:r>
      <w:r w:rsidR="00E15FBA">
        <w:t xml:space="preserve"> </w:t>
      </w:r>
    </w:p>
    <w:sectPr w:rsidR="004B5BE0" w:rsidSect="003430FF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68"/>
    <w:rsid w:val="00040DF8"/>
    <w:rsid w:val="000A3E61"/>
    <w:rsid w:val="003430FF"/>
    <w:rsid w:val="004B5BE0"/>
    <w:rsid w:val="007A5B68"/>
    <w:rsid w:val="00965144"/>
    <w:rsid w:val="00E15FBA"/>
    <w:rsid w:val="00E50853"/>
    <w:rsid w:val="00F4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86D7A-9BCB-4A02-B9AD-986330A9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F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Zawadzki Wojciech</cp:lastModifiedBy>
  <cp:revision>2</cp:revision>
  <dcterms:created xsi:type="dcterms:W3CDTF">2016-06-20T07:24:00Z</dcterms:created>
  <dcterms:modified xsi:type="dcterms:W3CDTF">2016-06-20T07:24:00Z</dcterms:modified>
</cp:coreProperties>
</file>