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3C" w:rsidRPr="00E7263C" w:rsidRDefault="00E7263C" w:rsidP="00E7263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                                                     Załącznik nr 2 do Ogłoszenia</w:t>
      </w: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Czytelna pieczęć Uczestnika</w:t>
      </w: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7263C" w:rsidRPr="00E7263C" w:rsidRDefault="00E7263C" w:rsidP="00E7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rzecz: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263C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(firma) i dokładny adres (w przypadku składania oferty przez podmioty występujące wspólnie należy podać nazwy i dokładne adresy wszystkich podmiotów)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.Składam ofertę na zakup przedmiotu postępowania na warunkach określonych w postępowaniu nr PK XF 233.31.2018.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treścią Ogłoszenia (PK XF 233.31.2018) oraz jego załącznikami i akceptuję określone w nim postanowienia i zasady postępowania.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przedmiotu postępowania za następującą cenę: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9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790"/>
        <w:gridCol w:w="1337"/>
        <w:gridCol w:w="1579"/>
        <w:gridCol w:w="1661"/>
      </w:tblGrid>
      <w:tr w:rsidR="00E7263C" w:rsidRPr="00E7263C" w:rsidTr="00F91BEE">
        <w:trPr>
          <w:trHeight w:val="886"/>
        </w:trPr>
        <w:tc>
          <w:tcPr>
            <w:tcW w:w="3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>Rodzaj złomu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>Szacunkowa</w:t>
            </w:r>
          </w:p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masa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 xml:space="preserve">Cena </w:t>
            </w:r>
          </w:p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>jednostkowa</w:t>
            </w:r>
          </w:p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>brutto (w PLN)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>Wartość brutto</w:t>
            </w:r>
          </w:p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7263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(w PLN)</w:t>
            </w:r>
          </w:p>
        </w:tc>
      </w:tr>
      <w:tr w:rsidR="00E7263C" w:rsidRPr="00E7263C" w:rsidTr="00F91BEE">
        <w:trPr>
          <w:trHeight w:val="1162"/>
        </w:trPr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7263C">
              <w:rPr>
                <w:rFonts w:ascii="Calibri" w:eastAsia="Calibri" w:hAnsi="Calibri" w:cs="Calibri"/>
                <w:color w:val="000000"/>
              </w:rPr>
              <w:t xml:space="preserve">Złom żeliwny pochodzący z </w:t>
            </w:r>
          </w:p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7263C">
              <w:rPr>
                <w:rFonts w:ascii="Calibri" w:eastAsia="Calibri" w:hAnsi="Calibri" w:cs="Calibri"/>
                <w:color w:val="000000"/>
              </w:rPr>
              <w:t>rozbiórki pionów kanalizacji</w:t>
            </w:r>
          </w:p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7263C">
              <w:rPr>
                <w:rFonts w:ascii="Calibri" w:eastAsia="Calibri" w:hAnsi="Calibri" w:cs="Calibri"/>
                <w:color w:val="000000"/>
              </w:rPr>
              <w:t>wewnętrznej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7263C">
              <w:rPr>
                <w:rFonts w:ascii="Calibri" w:eastAsia="Calibri" w:hAnsi="Calibri" w:cs="Calibri"/>
                <w:color w:val="000000"/>
              </w:rPr>
              <w:t>kg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263C">
              <w:rPr>
                <w:rFonts w:ascii="Calibri" w:eastAsia="Calibri" w:hAnsi="Calibri" w:cs="Calibri"/>
                <w:color w:val="000000"/>
              </w:rPr>
              <w:t>17071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3C" w:rsidRPr="00E7263C" w:rsidRDefault="00E7263C" w:rsidP="00E72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zawarcia umowy w miejscu i terminie wyznaczonym przez Sprzedającego.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związanego niniejszą ofertą przez czas wskazany w Ogłoszeniu.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zostało wniesione w dniu w ………………. w kwocie……………………………..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wadium należy dokonać na rachunek ……………………………………………….. 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………………..……………………………………………..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(podpis i pieczęć Uczestnika lub osoby uprawnionej do reprezentowania)  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sporządzenia                            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 do Ogłoszenia</w:t>
      </w:r>
    </w:p>
    <w:p w:rsidR="00E7263C" w:rsidRPr="00E7263C" w:rsidRDefault="00E7263C" w:rsidP="00E72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Czytelna pieczęć Uczestnika</w:t>
      </w: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E7263C" w:rsidRPr="00E7263C" w:rsidRDefault="00E7263C" w:rsidP="00E7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rzecz: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263C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(firma) i dokładny adres (w przypadku składania oferty przez podmioty występujące wspólnie należy podać nazwy i dokładne adresy wszystkich podmiotów)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stanem faktycznym oferowanego przedmiotu sprzedaży oraz wyrażam gotowość nabycia bez zastrzeżeń w obecnym stanie oraz oświadczam, że nie będę wnosić żadnych roszczeń z tego tytułu wobec Prokuratury Krajowej w Warszawie.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………………..……………………………………………..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(podpis i pieczęć Uczestnika lub osoby uprawnionej do reprezentowania)  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sporządzenia                            </w:t>
      </w: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3C" w:rsidRPr="00E7263C" w:rsidRDefault="00E7263C" w:rsidP="00E7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7263C" w:rsidRPr="00E7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3C"/>
    <w:rsid w:val="00E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411A-ADE3-4450-9CAA-C43CB84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Bień Katarzyna  (PR)</cp:lastModifiedBy>
  <cp:revision>1</cp:revision>
  <dcterms:created xsi:type="dcterms:W3CDTF">2019-01-08T09:17:00Z</dcterms:created>
  <dcterms:modified xsi:type="dcterms:W3CDTF">2019-01-08T09:17:00Z</dcterms:modified>
</cp:coreProperties>
</file>