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19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22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23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24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29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36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37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38.xml" ContentType="application/vnd.openxmlformats-officedocument.drawingml.chart+xml"/>
  <Override PartName="/word/charts/chart39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9D10E5" w14:textId="06B579E4" w:rsidR="003E522F" w:rsidRPr="006F58AE" w:rsidRDefault="006F58AE" w:rsidP="003E522F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6F58AE"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59264" behindDoc="1" locked="0" layoutInCell="1" allowOverlap="1" wp14:anchorId="5EE0FF50" wp14:editId="0BB4A481">
            <wp:simplePos x="0" y="0"/>
            <wp:positionH relativeFrom="margin">
              <wp:posOffset>-635</wp:posOffset>
            </wp:positionH>
            <wp:positionV relativeFrom="paragraph">
              <wp:posOffset>0</wp:posOffset>
            </wp:positionV>
            <wp:extent cx="747395" cy="716280"/>
            <wp:effectExtent l="0" t="0" r="0" b="7620"/>
            <wp:wrapTight wrapText="bothSides">
              <wp:wrapPolygon edited="0">
                <wp:start x="0" y="0"/>
                <wp:lineTo x="0" y="21255"/>
                <wp:lineTo x="20921" y="21255"/>
                <wp:lineTo x="20921" y="0"/>
                <wp:lineTo x="0" y="0"/>
              </wp:wrapPolygon>
            </wp:wrapTight>
            <wp:docPr id="1" name="Obraz 1" descr="C:\Users\mpietras\Desktop\2021_INFORMATOR STATYSTYCZNY\grafika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pietras\Desktop\2021_INFORMATOR STATYSTYCZNY\grafika\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78424" b="6250"/>
                    <a:stretch/>
                  </pic:blipFill>
                  <pic:spPr bwMode="auto">
                    <a:xfrm>
                      <a:off x="0" y="0"/>
                      <a:ext cx="747395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22F" w:rsidRPr="006F58AE">
        <w:rPr>
          <w:rFonts w:ascii="Arial" w:hAnsi="Arial" w:cs="Arial"/>
          <w:sz w:val="28"/>
          <w:szCs w:val="28"/>
        </w:rPr>
        <w:t xml:space="preserve">ŁÓDZKI URZĄD           </w:t>
      </w:r>
    </w:p>
    <w:p w14:paraId="7E1E1B60" w14:textId="38E205AF" w:rsidR="003E522F" w:rsidRPr="006F58AE" w:rsidRDefault="003E522F" w:rsidP="003E522F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6F58AE">
        <w:rPr>
          <w:rFonts w:ascii="Arial" w:hAnsi="Arial" w:cs="Arial"/>
          <w:sz w:val="28"/>
          <w:szCs w:val="28"/>
        </w:rPr>
        <w:t xml:space="preserve">WOJEWÓDZKI            </w:t>
      </w:r>
    </w:p>
    <w:p w14:paraId="789C5381" w14:textId="70CB5515" w:rsidR="003E522F" w:rsidRPr="006F58AE" w:rsidRDefault="003E522F" w:rsidP="003E522F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6F58AE">
        <w:rPr>
          <w:rFonts w:ascii="Arial" w:hAnsi="Arial" w:cs="Arial"/>
          <w:sz w:val="28"/>
          <w:szCs w:val="28"/>
        </w:rPr>
        <w:t xml:space="preserve">W ŁODZI       </w:t>
      </w:r>
    </w:p>
    <w:p w14:paraId="6A8AC44F" w14:textId="748885FF" w:rsidR="003E522F" w:rsidRPr="006F58AE" w:rsidRDefault="000211B1" w:rsidP="000211B1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6F58AE">
        <w:rPr>
          <w:rFonts w:ascii="Arial" w:hAnsi="Arial" w:cs="Arial"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1" locked="0" layoutInCell="1" allowOverlap="1" wp14:anchorId="3B95AA82" wp14:editId="39B528D2">
            <wp:simplePos x="0" y="0"/>
            <wp:positionH relativeFrom="margin">
              <wp:posOffset>4799965</wp:posOffset>
            </wp:positionH>
            <wp:positionV relativeFrom="paragraph">
              <wp:posOffset>0</wp:posOffset>
            </wp:positionV>
            <wp:extent cx="775970" cy="756285"/>
            <wp:effectExtent l="0" t="0" r="5080" b="5715"/>
            <wp:wrapTight wrapText="bothSides">
              <wp:wrapPolygon edited="0">
                <wp:start x="0" y="0"/>
                <wp:lineTo x="0" y="21219"/>
                <wp:lineTo x="21211" y="21219"/>
                <wp:lineTo x="21211" y="0"/>
                <wp:lineTo x="0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0" t="6875" r="11215" b="7575"/>
                    <a:stretch/>
                  </pic:blipFill>
                  <pic:spPr bwMode="auto">
                    <a:xfrm>
                      <a:off x="0" y="0"/>
                      <a:ext cx="775970" cy="75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22F" w:rsidRPr="006F58AE">
        <w:rPr>
          <w:rFonts w:ascii="Arial" w:hAnsi="Arial" w:cs="Arial"/>
          <w:sz w:val="24"/>
          <w:szCs w:val="24"/>
        </w:rPr>
        <w:t>Wydział Zdrowia</w:t>
      </w:r>
    </w:p>
    <w:p w14:paraId="45825073" w14:textId="509162CF" w:rsidR="003E522F" w:rsidRPr="006F58AE" w:rsidRDefault="003E522F" w:rsidP="006F58AE">
      <w:pPr>
        <w:spacing w:after="0" w:line="240" w:lineRule="auto"/>
        <w:ind w:left="567"/>
        <w:jc w:val="both"/>
        <w:rPr>
          <w:rFonts w:ascii="Arial" w:hAnsi="Arial" w:cs="Arial"/>
          <w:sz w:val="24"/>
          <w:szCs w:val="24"/>
        </w:rPr>
      </w:pPr>
      <w:r w:rsidRPr="006F58AE">
        <w:rPr>
          <w:rFonts w:ascii="Arial" w:hAnsi="Arial" w:cs="Arial"/>
          <w:sz w:val="24"/>
          <w:szCs w:val="24"/>
        </w:rPr>
        <w:t>Oddział Zdrowia</w:t>
      </w:r>
    </w:p>
    <w:p w14:paraId="79AB16AD" w14:textId="77777777" w:rsidR="000211B1" w:rsidRDefault="006F58AE" w:rsidP="006F58A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</w:t>
      </w:r>
      <w:r w:rsidR="003E522F" w:rsidRPr="006F58AE">
        <w:rPr>
          <w:rFonts w:ascii="Arial" w:hAnsi="Arial" w:cs="Arial"/>
          <w:sz w:val="24"/>
          <w:szCs w:val="24"/>
        </w:rPr>
        <w:t xml:space="preserve">Publicznego        </w:t>
      </w:r>
    </w:p>
    <w:p w14:paraId="640D1F91" w14:textId="73360001" w:rsidR="003E522F" w:rsidRPr="006F58AE" w:rsidRDefault="003E522F" w:rsidP="006F58A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F58AE">
        <w:rPr>
          <w:rFonts w:ascii="Arial" w:hAnsi="Arial" w:cs="Arial"/>
          <w:sz w:val="24"/>
          <w:szCs w:val="24"/>
        </w:rPr>
        <w:t xml:space="preserve">      </w:t>
      </w:r>
    </w:p>
    <w:p w14:paraId="031FAEFB" w14:textId="77777777" w:rsidR="003E522F" w:rsidRDefault="003E522F" w:rsidP="003E522F">
      <w:pPr>
        <w:spacing w:after="0"/>
        <w:jc w:val="center"/>
        <w:rPr>
          <w:rFonts w:ascii="Arial" w:hAnsi="Arial" w:cs="Arial"/>
          <w:b/>
          <w:sz w:val="36"/>
          <w:szCs w:val="36"/>
        </w:rPr>
        <w:sectPr w:rsidR="003E522F" w:rsidSect="003E522F">
          <w:footerReference w:type="default" r:id="rId10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6680FAE1" w14:textId="310B13C3" w:rsidR="003E522F" w:rsidRDefault="003E522F" w:rsidP="003E522F">
      <w:pPr>
        <w:spacing w:after="0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F54CCC" wp14:editId="312A845B">
                <wp:simplePos x="0" y="0"/>
                <wp:positionH relativeFrom="column">
                  <wp:posOffset>852805</wp:posOffset>
                </wp:positionH>
                <wp:positionV relativeFrom="paragraph">
                  <wp:posOffset>6985</wp:posOffset>
                </wp:positionV>
                <wp:extent cx="3756025" cy="30480"/>
                <wp:effectExtent l="0" t="0" r="34925" b="26670"/>
                <wp:wrapNone/>
                <wp:docPr id="6" name="Łącznik prostoliniowy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56025" cy="304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F274981" id="Łącznik prostoliniowy 6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15pt,.55pt" to="362.9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" strokecolor="#4472c4 [3204]" strokeweight=".5pt">
                <v:stroke joinstyle="miter"/>
              </v:line>
            </w:pict>
          </mc:Fallback>
        </mc:AlternateContent>
      </w:r>
    </w:p>
    <w:p w14:paraId="4B722FF0" w14:textId="7B11D8C5" w:rsidR="003E522F" w:rsidRDefault="003E522F" w:rsidP="003E522F">
      <w:pPr>
        <w:jc w:val="center"/>
        <w:rPr>
          <w:rFonts w:ascii="Arial" w:hAnsi="Arial" w:cs="Arial"/>
          <w:sz w:val="28"/>
          <w:szCs w:val="28"/>
        </w:rPr>
      </w:pPr>
    </w:p>
    <w:p w14:paraId="76B5FF90" w14:textId="77777777" w:rsidR="0052445E" w:rsidRDefault="0052445E" w:rsidP="003E522F">
      <w:pPr>
        <w:jc w:val="center"/>
        <w:rPr>
          <w:rFonts w:ascii="Arial" w:hAnsi="Arial" w:cs="Arial"/>
          <w:sz w:val="28"/>
          <w:szCs w:val="28"/>
        </w:rPr>
      </w:pPr>
    </w:p>
    <w:p w14:paraId="76A5ED51" w14:textId="77777777" w:rsidR="003E522F" w:rsidRDefault="003E522F" w:rsidP="003E522F">
      <w:pPr>
        <w:jc w:val="center"/>
        <w:rPr>
          <w:rFonts w:ascii="Arial" w:hAnsi="Arial" w:cs="Arial"/>
          <w:sz w:val="28"/>
          <w:szCs w:val="28"/>
        </w:rPr>
      </w:pPr>
    </w:p>
    <w:p w14:paraId="568E222D" w14:textId="77777777" w:rsidR="003E522F" w:rsidRPr="0052394A" w:rsidRDefault="003E522F" w:rsidP="003E522F">
      <w:pPr>
        <w:jc w:val="center"/>
        <w:rPr>
          <w:b/>
          <w:color w:val="1F11A7"/>
          <w:sz w:val="48"/>
          <w:szCs w:val="48"/>
        </w:rPr>
      </w:pPr>
    </w:p>
    <w:p w14:paraId="25C20BF7" w14:textId="77777777" w:rsidR="003E522F" w:rsidRPr="0052394A" w:rsidRDefault="003E522F" w:rsidP="003E522F">
      <w:pPr>
        <w:jc w:val="center"/>
        <w:rPr>
          <w:rFonts w:ascii="Arial" w:hAnsi="Arial" w:cs="Arial"/>
          <w:b/>
          <w:color w:val="1F11A7"/>
          <w:sz w:val="48"/>
          <w:szCs w:val="48"/>
        </w:rPr>
      </w:pPr>
      <w:r w:rsidRPr="0052394A">
        <w:rPr>
          <w:b/>
          <w:color w:val="1F11A7"/>
          <w:sz w:val="48"/>
          <w:szCs w:val="48"/>
        </w:rPr>
        <w:t xml:space="preserve"> </w:t>
      </w:r>
      <w:r w:rsidRPr="0052394A">
        <w:rPr>
          <w:rFonts w:ascii="Arial" w:hAnsi="Arial" w:cs="Arial"/>
          <w:b/>
          <w:color w:val="1F11A7"/>
          <w:sz w:val="48"/>
          <w:szCs w:val="48"/>
        </w:rPr>
        <w:t>INFORMATOR  STATYSTYCZNY</w:t>
      </w:r>
    </w:p>
    <w:p w14:paraId="2051C0A0" w14:textId="77777777" w:rsidR="003E522F" w:rsidRPr="0052394A" w:rsidRDefault="003E522F" w:rsidP="003E522F">
      <w:pPr>
        <w:jc w:val="center"/>
        <w:rPr>
          <w:rFonts w:ascii="Arial" w:hAnsi="Arial" w:cs="Arial"/>
          <w:b/>
          <w:color w:val="1F11A7"/>
          <w:sz w:val="48"/>
          <w:szCs w:val="48"/>
        </w:rPr>
      </w:pPr>
      <w:r w:rsidRPr="0052394A">
        <w:rPr>
          <w:rFonts w:ascii="Arial" w:hAnsi="Arial" w:cs="Arial"/>
          <w:b/>
          <w:color w:val="1F11A7"/>
          <w:sz w:val="48"/>
          <w:szCs w:val="48"/>
        </w:rPr>
        <w:t xml:space="preserve">OCHRONY  ZDROWIA </w:t>
      </w:r>
    </w:p>
    <w:p w14:paraId="7B576EF2" w14:textId="77777777" w:rsidR="003E522F" w:rsidRPr="0052394A" w:rsidRDefault="003E522F" w:rsidP="003E522F">
      <w:pPr>
        <w:jc w:val="center"/>
        <w:rPr>
          <w:rFonts w:ascii="Arial" w:hAnsi="Arial" w:cs="Arial"/>
          <w:b/>
          <w:color w:val="1F11A7"/>
          <w:sz w:val="48"/>
          <w:szCs w:val="48"/>
        </w:rPr>
      </w:pPr>
      <w:r w:rsidRPr="0052394A">
        <w:rPr>
          <w:rFonts w:ascii="Arial" w:hAnsi="Arial" w:cs="Arial"/>
          <w:b/>
          <w:color w:val="1F11A7"/>
          <w:sz w:val="48"/>
          <w:szCs w:val="48"/>
        </w:rPr>
        <w:t>WOJEWÓDZTWA  ŁÓDZKIEGO</w:t>
      </w:r>
    </w:p>
    <w:p w14:paraId="64483C4A" w14:textId="31BC603C" w:rsidR="003E522F" w:rsidRPr="0052394A" w:rsidRDefault="003E522F" w:rsidP="003E522F">
      <w:pPr>
        <w:jc w:val="center"/>
        <w:rPr>
          <w:rFonts w:ascii="Arial" w:hAnsi="Arial" w:cs="Arial"/>
          <w:b/>
          <w:color w:val="1F11A7"/>
          <w:sz w:val="48"/>
          <w:szCs w:val="48"/>
        </w:rPr>
      </w:pPr>
      <w:r w:rsidRPr="0052394A">
        <w:rPr>
          <w:rFonts w:ascii="Arial" w:hAnsi="Arial" w:cs="Arial"/>
          <w:b/>
          <w:color w:val="1F11A7"/>
          <w:sz w:val="48"/>
          <w:szCs w:val="48"/>
        </w:rPr>
        <w:t>202</w:t>
      </w:r>
      <w:r w:rsidR="00AD2923">
        <w:rPr>
          <w:rFonts w:ascii="Arial" w:hAnsi="Arial" w:cs="Arial"/>
          <w:b/>
          <w:color w:val="1F11A7"/>
          <w:sz w:val="48"/>
          <w:szCs w:val="48"/>
        </w:rPr>
        <w:t>2</w:t>
      </w:r>
    </w:p>
    <w:p w14:paraId="423DBED2" w14:textId="77777777" w:rsidR="003E522F" w:rsidRDefault="003E522F" w:rsidP="003E522F">
      <w:pPr>
        <w:jc w:val="center"/>
        <w:rPr>
          <w:rFonts w:ascii="Arial" w:hAnsi="Arial" w:cs="Arial"/>
          <w:b/>
          <w:sz w:val="48"/>
          <w:szCs w:val="48"/>
        </w:rPr>
      </w:pPr>
    </w:p>
    <w:p w14:paraId="71A638E3" w14:textId="3FEBDAFA" w:rsidR="003E522F" w:rsidRDefault="000211B1" w:rsidP="003E522F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  <w:lang w:eastAsia="pl-PL"/>
        </w:rPr>
        <w:drawing>
          <wp:inline distT="0" distB="0" distL="0" distR="0" wp14:anchorId="492F2079" wp14:editId="57282D90">
            <wp:extent cx="1546860" cy="1471942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3561" cy="1487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D90BC" w14:textId="47245D31" w:rsidR="006F58AE" w:rsidRDefault="006F58AE" w:rsidP="003E522F">
      <w:pPr>
        <w:jc w:val="center"/>
        <w:rPr>
          <w:rFonts w:ascii="Arial" w:hAnsi="Arial" w:cs="Arial"/>
          <w:b/>
          <w:sz w:val="48"/>
          <w:szCs w:val="48"/>
        </w:rPr>
      </w:pPr>
    </w:p>
    <w:p w14:paraId="5917FB3D" w14:textId="77777777" w:rsidR="000211B1" w:rsidRDefault="000211B1" w:rsidP="003E522F">
      <w:pPr>
        <w:jc w:val="center"/>
        <w:rPr>
          <w:rFonts w:ascii="Arial" w:hAnsi="Arial" w:cs="Arial"/>
          <w:b/>
          <w:sz w:val="48"/>
          <w:szCs w:val="48"/>
        </w:rPr>
      </w:pPr>
    </w:p>
    <w:p w14:paraId="10E15F11" w14:textId="26365756" w:rsidR="003E522F" w:rsidRDefault="003E522F" w:rsidP="003E522F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1B7A29" wp14:editId="3A2A706E">
                <wp:simplePos x="0" y="0"/>
                <wp:positionH relativeFrom="column">
                  <wp:posOffset>955382</wp:posOffset>
                </wp:positionH>
                <wp:positionV relativeFrom="paragraph">
                  <wp:posOffset>381635</wp:posOffset>
                </wp:positionV>
                <wp:extent cx="3964940" cy="0"/>
                <wp:effectExtent l="0" t="0" r="16510" b="19050"/>
                <wp:wrapNone/>
                <wp:docPr id="7" name="Łącznik prostoliniowy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49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1EECE1E" id="Łącznik prostoliniowy 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25pt,30.05pt" to="387.45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" strokecolor="#4472c4 [3204]" strokeweight=".5pt">
                <v:stroke joinstyle="miter"/>
              </v:line>
            </w:pict>
          </mc:Fallback>
        </mc:AlternateContent>
      </w:r>
    </w:p>
    <w:p w14:paraId="3108D9BB" w14:textId="6DAC3211" w:rsidR="003E522F" w:rsidRPr="006F58AE" w:rsidRDefault="003E522F" w:rsidP="003E522F">
      <w:pPr>
        <w:jc w:val="center"/>
        <w:rPr>
          <w:rFonts w:ascii="Arial" w:hAnsi="Arial" w:cs="Arial"/>
          <w:sz w:val="28"/>
          <w:szCs w:val="28"/>
        </w:rPr>
      </w:pPr>
      <w:r w:rsidRPr="006F58AE">
        <w:rPr>
          <w:rFonts w:ascii="Arial" w:hAnsi="Arial" w:cs="Arial"/>
          <w:sz w:val="28"/>
          <w:szCs w:val="28"/>
        </w:rPr>
        <w:t>Łódź 202</w:t>
      </w:r>
      <w:r w:rsidR="00AD2923">
        <w:rPr>
          <w:rFonts w:ascii="Arial" w:hAnsi="Arial" w:cs="Arial"/>
          <w:sz w:val="28"/>
          <w:szCs w:val="28"/>
        </w:rPr>
        <w:t>3</w:t>
      </w:r>
    </w:p>
    <w:p w14:paraId="2B26A991" w14:textId="3072AFC0" w:rsidR="00752A7C" w:rsidRPr="00182AB5" w:rsidRDefault="001D4375" w:rsidP="00752A7C">
      <w:pPr>
        <w:spacing w:after="0"/>
        <w:jc w:val="center"/>
        <w:rPr>
          <w:rFonts w:ascii="Arial" w:hAnsi="Arial" w:cs="Arial"/>
          <w:b/>
          <w:bCs/>
          <w:color w:val="1B0BB5"/>
          <w:sz w:val="32"/>
          <w:szCs w:val="32"/>
        </w:rPr>
      </w:pPr>
      <w:r w:rsidRPr="0052394A">
        <w:rPr>
          <w:rFonts w:ascii="Arial" w:hAnsi="Arial" w:cs="Arial"/>
          <w:b/>
          <w:bCs/>
          <w:color w:val="1B0BB5"/>
          <w:sz w:val="32"/>
          <w:szCs w:val="32"/>
        </w:rPr>
        <w:lastRenderedPageBreak/>
        <w:t xml:space="preserve">INFORMATOR STATYSTYCZNY </w:t>
      </w:r>
      <w:r w:rsidRPr="00182AB5">
        <w:rPr>
          <w:rFonts w:ascii="Arial" w:hAnsi="Arial" w:cs="Arial"/>
          <w:b/>
          <w:bCs/>
          <w:color w:val="1B0BB5"/>
          <w:sz w:val="32"/>
          <w:szCs w:val="32"/>
        </w:rPr>
        <w:t>OCHRONY ZDROWIA</w:t>
      </w:r>
    </w:p>
    <w:p w14:paraId="74BA715F" w14:textId="4A169404" w:rsidR="00917D2F" w:rsidRPr="00182AB5" w:rsidRDefault="001D4375" w:rsidP="00752A7C">
      <w:pPr>
        <w:jc w:val="center"/>
        <w:rPr>
          <w:rFonts w:ascii="Arial" w:hAnsi="Arial" w:cs="Arial"/>
          <w:b/>
          <w:bCs/>
          <w:color w:val="1B0BB5"/>
          <w:sz w:val="32"/>
          <w:szCs w:val="32"/>
        </w:rPr>
      </w:pPr>
      <w:r w:rsidRPr="00182AB5">
        <w:rPr>
          <w:rFonts w:ascii="Arial" w:hAnsi="Arial" w:cs="Arial"/>
          <w:b/>
          <w:bCs/>
          <w:color w:val="1B0BB5"/>
          <w:sz w:val="32"/>
          <w:szCs w:val="32"/>
        </w:rPr>
        <w:t>WOJEWÓDZTWA ŁÓDZKIEGO</w:t>
      </w:r>
      <w:r w:rsidR="00752A7C" w:rsidRPr="00182AB5">
        <w:rPr>
          <w:rFonts w:ascii="Arial" w:hAnsi="Arial" w:cs="Arial"/>
          <w:b/>
          <w:bCs/>
          <w:color w:val="1B0BB5"/>
          <w:sz w:val="32"/>
          <w:szCs w:val="32"/>
        </w:rPr>
        <w:t xml:space="preserve"> 202</w:t>
      </w:r>
      <w:r w:rsidR="00AD2923" w:rsidRPr="00182AB5">
        <w:rPr>
          <w:rFonts w:ascii="Arial" w:hAnsi="Arial" w:cs="Arial"/>
          <w:b/>
          <w:bCs/>
          <w:color w:val="1B0BB5"/>
          <w:sz w:val="32"/>
          <w:szCs w:val="32"/>
        </w:rPr>
        <w:t>2</w:t>
      </w:r>
    </w:p>
    <w:p w14:paraId="455A26DF" w14:textId="2E920E6E" w:rsidR="00752A7C" w:rsidRPr="00752A7C" w:rsidRDefault="00752A7C" w:rsidP="00752A7C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</w:p>
    <w:p w14:paraId="6D28FBE1" w14:textId="77777777" w:rsidR="00752A7C" w:rsidRDefault="00752A7C" w:rsidP="00752A7C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22A7C1B7" w14:textId="77777777" w:rsidR="00752A7C" w:rsidRDefault="00752A7C" w:rsidP="00752A7C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7EA8D11C" w14:textId="77777777" w:rsidR="00752A7C" w:rsidRDefault="00752A7C" w:rsidP="00752A7C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7E71FC24" w14:textId="77777777" w:rsidR="00752A7C" w:rsidRDefault="00752A7C" w:rsidP="00752A7C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208B2F3F" w14:textId="77777777" w:rsidR="00752A7C" w:rsidRDefault="00752A7C" w:rsidP="00752A7C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1B563E03" w14:textId="77777777" w:rsidR="00752A7C" w:rsidRDefault="00752A7C" w:rsidP="00752A7C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48A235FC" w14:textId="77777777" w:rsidR="00752A7C" w:rsidRDefault="00752A7C" w:rsidP="00752A7C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51C25F39" w14:textId="77777777" w:rsidR="00752A7C" w:rsidRDefault="00752A7C" w:rsidP="00752A7C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4EE4FF5" w14:textId="77777777" w:rsidR="00752A7C" w:rsidRDefault="00752A7C" w:rsidP="00752A7C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48A9FF61" w14:textId="77777777" w:rsidR="00752A7C" w:rsidRDefault="00752A7C" w:rsidP="00752A7C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57901AFC" w14:textId="77777777" w:rsidR="00752A7C" w:rsidRDefault="00752A7C" w:rsidP="00752A7C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09DB125D" w14:textId="77777777" w:rsidR="00752A7C" w:rsidRDefault="00752A7C" w:rsidP="00752A7C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4FE7ED83" w14:textId="77777777" w:rsidR="00752A7C" w:rsidRDefault="00752A7C" w:rsidP="00752A7C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10D9A1AC" w14:textId="77777777" w:rsidR="00752A7C" w:rsidRDefault="00752A7C" w:rsidP="00752A7C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5A4389B" w14:textId="77777777" w:rsidR="00752A7C" w:rsidRDefault="00752A7C" w:rsidP="00752A7C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7584BE70" w14:textId="77777777" w:rsidR="00752A7C" w:rsidRDefault="00752A7C" w:rsidP="00752A7C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68F349C7" w14:textId="4EB66731" w:rsidR="00752A7C" w:rsidRDefault="00752A7C" w:rsidP="00752A7C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46A19F0A" w14:textId="77777777" w:rsidR="00752A7C" w:rsidRDefault="00752A7C" w:rsidP="00752A7C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4EFD2932" w14:textId="61224458" w:rsidR="00752A7C" w:rsidRDefault="00752A7C" w:rsidP="00752A7C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7AA4D45C" w14:textId="2073B8F2" w:rsidR="00752A7C" w:rsidRDefault="00752A7C" w:rsidP="00752A7C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128AE892" w14:textId="729E8472" w:rsidR="00752A7C" w:rsidRDefault="00752A7C" w:rsidP="00752A7C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464BFAEE" w14:textId="6BE65D7E" w:rsidR="002352B8" w:rsidRDefault="002352B8" w:rsidP="00752A7C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7F9D8D3A" w14:textId="77777777" w:rsidR="002352B8" w:rsidRDefault="002352B8" w:rsidP="00752A7C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285600F8" w14:textId="066FF5DA" w:rsidR="002352B8" w:rsidRDefault="002352B8" w:rsidP="00752A7C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103751D0" w14:textId="77777777" w:rsidR="002352B8" w:rsidRDefault="002352B8" w:rsidP="00752A7C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4406E80" w14:textId="008AD3FD" w:rsidR="00752A7C" w:rsidRPr="00752A7C" w:rsidRDefault="00752A7C" w:rsidP="00752A7C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752A7C">
        <w:rPr>
          <w:rFonts w:ascii="Arial" w:hAnsi="Arial" w:cs="Arial"/>
          <w:b/>
          <w:bCs/>
          <w:sz w:val="28"/>
          <w:szCs w:val="28"/>
        </w:rPr>
        <w:t>Łódzki Urząd Wojewódzki w Łodzi</w:t>
      </w:r>
    </w:p>
    <w:p w14:paraId="277B4DB2" w14:textId="7EB80C2F" w:rsidR="00752A7C" w:rsidRPr="00752A7C" w:rsidRDefault="00752A7C" w:rsidP="00752A7C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752A7C">
        <w:rPr>
          <w:rFonts w:ascii="Arial" w:hAnsi="Arial" w:cs="Arial"/>
          <w:b/>
          <w:bCs/>
          <w:sz w:val="28"/>
          <w:szCs w:val="28"/>
        </w:rPr>
        <w:t>Wydział Zdrowia</w:t>
      </w:r>
    </w:p>
    <w:p w14:paraId="75B874D6" w14:textId="6F80C96A" w:rsidR="00752A7C" w:rsidRPr="00752A7C" w:rsidRDefault="00752A7C" w:rsidP="00752A7C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752A7C">
        <w:rPr>
          <w:rFonts w:ascii="Arial" w:hAnsi="Arial" w:cs="Arial"/>
          <w:b/>
          <w:bCs/>
          <w:sz w:val="28"/>
          <w:szCs w:val="28"/>
        </w:rPr>
        <w:t>Oddział Zdrowia Publicznego</w:t>
      </w:r>
    </w:p>
    <w:p w14:paraId="6F6993F8" w14:textId="63618C9D" w:rsidR="001D4375" w:rsidRDefault="001D4375" w:rsidP="00752A7C">
      <w:pPr>
        <w:spacing w:after="0"/>
        <w:rPr>
          <w:rFonts w:ascii="Arial" w:hAnsi="Arial" w:cs="Arial"/>
        </w:rPr>
      </w:pPr>
    </w:p>
    <w:p w14:paraId="305C4B30" w14:textId="5FBD3658" w:rsidR="00752A7C" w:rsidRDefault="00752A7C" w:rsidP="003E522F">
      <w:pPr>
        <w:rPr>
          <w:rFonts w:ascii="Arial" w:hAnsi="Arial" w:cs="Arial"/>
        </w:rPr>
      </w:pPr>
    </w:p>
    <w:p w14:paraId="605E7F83" w14:textId="77777777" w:rsidR="00752A7C" w:rsidRDefault="00752A7C" w:rsidP="00752A7C">
      <w:pPr>
        <w:spacing w:after="0"/>
        <w:rPr>
          <w:rFonts w:ascii="Arial" w:hAnsi="Arial" w:cs="Arial"/>
          <w:sz w:val="28"/>
          <w:szCs w:val="28"/>
        </w:rPr>
        <w:sectPr w:rsidR="00752A7C" w:rsidSect="003E522F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D0C4068" w14:textId="77777777" w:rsidR="001D4375" w:rsidRPr="00752A7C" w:rsidRDefault="001D4375" w:rsidP="00752A7C">
      <w:pPr>
        <w:spacing w:after="0"/>
        <w:rPr>
          <w:rFonts w:ascii="Arial" w:hAnsi="Arial" w:cs="Arial"/>
          <w:sz w:val="24"/>
          <w:szCs w:val="24"/>
        </w:rPr>
      </w:pPr>
      <w:r w:rsidRPr="00752A7C">
        <w:rPr>
          <w:rFonts w:ascii="Arial" w:hAnsi="Arial" w:cs="Arial"/>
          <w:sz w:val="24"/>
          <w:szCs w:val="24"/>
        </w:rPr>
        <w:t>Opracowały:</w:t>
      </w:r>
    </w:p>
    <w:p w14:paraId="1A0F9B18" w14:textId="77777777" w:rsidR="001D4375" w:rsidRPr="00752A7C" w:rsidRDefault="001D4375" w:rsidP="00752A7C">
      <w:pPr>
        <w:spacing w:after="0"/>
        <w:rPr>
          <w:rFonts w:ascii="Arial" w:hAnsi="Arial" w:cs="Arial"/>
          <w:sz w:val="24"/>
          <w:szCs w:val="24"/>
        </w:rPr>
      </w:pPr>
      <w:r w:rsidRPr="00752A7C">
        <w:rPr>
          <w:rFonts w:ascii="Arial" w:hAnsi="Arial" w:cs="Arial"/>
          <w:sz w:val="24"/>
          <w:szCs w:val="24"/>
        </w:rPr>
        <w:t>Ewa Krawczyk</w:t>
      </w:r>
    </w:p>
    <w:p w14:paraId="63BD9BDE" w14:textId="77777777" w:rsidR="001D4375" w:rsidRPr="00752A7C" w:rsidRDefault="001D4375" w:rsidP="00752A7C">
      <w:pPr>
        <w:spacing w:after="0"/>
        <w:rPr>
          <w:rFonts w:ascii="Arial" w:hAnsi="Arial" w:cs="Arial"/>
          <w:sz w:val="24"/>
          <w:szCs w:val="24"/>
        </w:rPr>
      </w:pPr>
      <w:r w:rsidRPr="00752A7C">
        <w:rPr>
          <w:rFonts w:ascii="Arial" w:hAnsi="Arial" w:cs="Arial"/>
          <w:sz w:val="24"/>
          <w:szCs w:val="24"/>
        </w:rPr>
        <w:t>Monika Pietras</w:t>
      </w:r>
    </w:p>
    <w:p w14:paraId="7C117DAB" w14:textId="272349D9" w:rsidR="001D4375" w:rsidRPr="00752A7C" w:rsidRDefault="00AD2923" w:rsidP="00752A7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Agnieszka Pilarczyk</w:t>
      </w:r>
    </w:p>
    <w:p w14:paraId="460F0A26" w14:textId="77777777" w:rsidR="001D4375" w:rsidRPr="00752A7C" w:rsidRDefault="001D4375" w:rsidP="00752A7C">
      <w:pPr>
        <w:spacing w:after="0"/>
        <w:rPr>
          <w:rFonts w:ascii="Arial" w:hAnsi="Arial" w:cs="Arial"/>
          <w:sz w:val="24"/>
          <w:szCs w:val="24"/>
        </w:rPr>
      </w:pPr>
      <w:r w:rsidRPr="00752A7C">
        <w:rPr>
          <w:rFonts w:ascii="Arial" w:hAnsi="Arial" w:cs="Arial"/>
          <w:sz w:val="24"/>
          <w:szCs w:val="24"/>
        </w:rPr>
        <w:t>Beata Skrydalewicz</w:t>
      </w:r>
    </w:p>
    <w:p w14:paraId="427E7295" w14:textId="248E5368" w:rsidR="001D4375" w:rsidRPr="00752A7C" w:rsidRDefault="001D4375" w:rsidP="00752A7C">
      <w:pPr>
        <w:ind w:firstLine="567"/>
        <w:rPr>
          <w:rFonts w:ascii="Arial" w:hAnsi="Arial" w:cs="Arial"/>
          <w:sz w:val="24"/>
          <w:szCs w:val="24"/>
        </w:rPr>
      </w:pPr>
      <w:r w:rsidRPr="00752A7C">
        <w:rPr>
          <w:rFonts w:ascii="Arial" w:hAnsi="Arial" w:cs="Arial"/>
          <w:sz w:val="24"/>
          <w:szCs w:val="24"/>
        </w:rPr>
        <w:t>Zatwierdziła:</w:t>
      </w:r>
    </w:p>
    <w:p w14:paraId="07FE883D" w14:textId="23A87BAC" w:rsidR="001D4375" w:rsidRPr="00752A7C" w:rsidRDefault="00AD2923" w:rsidP="00752A7C">
      <w:pPr>
        <w:spacing w:after="0"/>
        <w:ind w:firstLine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Marzena Wochna</w:t>
      </w:r>
    </w:p>
    <w:p w14:paraId="4ABD31EC" w14:textId="77777777" w:rsidR="001D4375" w:rsidRPr="00752A7C" w:rsidRDefault="001D4375" w:rsidP="00752A7C">
      <w:pPr>
        <w:spacing w:after="0"/>
        <w:ind w:firstLine="567"/>
        <w:rPr>
          <w:rFonts w:ascii="Arial" w:hAnsi="Arial" w:cs="Arial"/>
          <w:sz w:val="24"/>
          <w:szCs w:val="24"/>
        </w:rPr>
      </w:pPr>
      <w:r w:rsidRPr="00752A7C">
        <w:rPr>
          <w:rFonts w:ascii="Arial" w:hAnsi="Arial" w:cs="Arial"/>
          <w:sz w:val="24"/>
          <w:szCs w:val="24"/>
        </w:rPr>
        <w:t>Dyrektor Wydziału Zdrowia</w:t>
      </w:r>
    </w:p>
    <w:p w14:paraId="244EAEC4" w14:textId="77777777" w:rsidR="00752A7C" w:rsidRDefault="00752A7C" w:rsidP="001D4375">
      <w:pPr>
        <w:jc w:val="center"/>
        <w:rPr>
          <w:rFonts w:ascii="Arial" w:hAnsi="Arial" w:cs="Arial"/>
          <w:b/>
          <w:sz w:val="48"/>
          <w:szCs w:val="48"/>
        </w:rPr>
        <w:sectPr w:rsidR="00752A7C" w:rsidSect="00752A7C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7F622125" w14:textId="77777777" w:rsidR="002352B8" w:rsidRDefault="002352B8" w:rsidP="001D4375">
      <w:pPr>
        <w:jc w:val="center"/>
        <w:rPr>
          <w:rFonts w:ascii="Arial" w:hAnsi="Arial" w:cs="Arial"/>
          <w:sz w:val="40"/>
          <w:szCs w:val="40"/>
        </w:rPr>
      </w:pPr>
    </w:p>
    <w:p w14:paraId="6F05A246" w14:textId="77777777" w:rsidR="002352B8" w:rsidRDefault="002352B8" w:rsidP="001D4375">
      <w:pPr>
        <w:jc w:val="center"/>
        <w:rPr>
          <w:rFonts w:ascii="Arial" w:hAnsi="Arial" w:cs="Arial"/>
          <w:sz w:val="40"/>
          <w:szCs w:val="40"/>
        </w:rPr>
      </w:pPr>
    </w:p>
    <w:p w14:paraId="551B26C7" w14:textId="59C7845F" w:rsidR="006C4A2A" w:rsidRDefault="001D4375" w:rsidP="002352B8">
      <w:pPr>
        <w:jc w:val="center"/>
        <w:rPr>
          <w:rFonts w:ascii="Arial" w:hAnsi="Arial" w:cs="Arial"/>
          <w:sz w:val="40"/>
          <w:szCs w:val="40"/>
        </w:rPr>
      </w:pPr>
      <w:r w:rsidRPr="00062BF3">
        <w:rPr>
          <w:rFonts w:ascii="Arial" w:hAnsi="Arial" w:cs="Arial"/>
          <w:sz w:val="40"/>
          <w:szCs w:val="40"/>
        </w:rPr>
        <w:t>Przy publikowaniu danych prosimy podać źródło.</w:t>
      </w:r>
    </w:p>
    <w:p w14:paraId="1E866AC8" w14:textId="73724C6C" w:rsidR="00182AB5" w:rsidRPr="00A3444A" w:rsidRDefault="00182AB5" w:rsidP="00182AB5">
      <w:pPr>
        <w:pStyle w:val="Nagwek1"/>
        <w:rPr>
          <w:b/>
          <w:color w:val="1B0BB5"/>
        </w:rPr>
      </w:pPr>
      <w:bookmarkStart w:id="0" w:name="_Toc151376857"/>
      <w:r w:rsidRPr="00A3444A">
        <w:rPr>
          <w:b/>
          <w:color w:val="1B0BB5"/>
        </w:rPr>
        <w:lastRenderedPageBreak/>
        <w:t>P</w:t>
      </w:r>
      <w:r w:rsidRPr="00AA78CB">
        <w:rPr>
          <w:b/>
          <w:color w:val="1B0BB5"/>
        </w:rPr>
        <w:t>RZEDMOWA</w:t>
      </w:r>
      <w:bookmarkEnd w:id="0"/>
    </w:p>
    <w:p w14:paraId="25BB47E9" w14:textId="77777777" w:rsidR="00182AB5" w:rsidRDefault="00182AB5" w:rsidP="00182AB5">
      <w:pPr>
        <w:spacing w:after="0" w:line="360" w:lineRule="auto"/>
        <w:ind w:firstLine="567"/>
        <w:jc w:val="both"/>
        <w:rPr>
          <w:rFonts w:ascii="Cambria" w:eastAsia="Times New Roman" w:hAnsi="Cambria" w:cs="Times New Roman"/>
          <w:i/>
          <w:sz w:val="24"/>
          <w:szCs w:val="20"/>
          <w:lang w:eastAsia="pl-PL"/>
        </w:rPr>
      </w:pPr>
    </w:p>
    <w:p w14:paraId="1CC2738A" w14:textId="19167ABF" w:rsidR="00182AB5" w:rsidRDefault="00182AB5" w:rsidP="00182AB5">
      <w:pPr>
        <w:spacing w:after="0" w:line="360" w:lineRule="auto"/>
        <w:ind w:firstLine="567"/>
        <w:jc w:val="both"/>
        <w:rPr>
          <w:rFonts w:ascii="Cambria" w:eastAsia="Times New Roman" w:hAnsi="Cambria" w:cs="Times New Roman"/>
          <w:i/>
          <w:sz w:val="24"/>
          <w:szCs w:val="20"/>
          <w:lang w:eastAsia="pl-PL"/>
        </w:rPr>
      </w:pPr>
    </w:p>
    <w:p w14:paraId="0E6FC1CA" w14:textId="77777777" w:rsidR="00182AB5" w:rsidRDefault="00182AB5" w:rsidP="00182AB5">
      <w:pPr>
        <w:spacing w:after="0" w:line="360" w:lineRule="auto"/>
        <w:ind w:firstLine="567"/>
        <w:jc w:val="both"/>
        <w:rPr>
          <w:rFonts w:ascii="Cambria" w:eastAsia="Times New Roman" w:hAnsi="Cambria" w:cs="Times New Roman"/>
          <w:i/>
          <w:sz w:val="24"/>
          <w:szCs w:val="20"/>
          <w:lang w:eastAsia="pl-PL"/>
        </w:rPr>
      </w:pPr>
    </w:p>
    <w:p w14:paraId="6AD729F4" w14:textId="77777777" w:rsidR="00182AB5" w:rsidRDefault="00182AB5" w:rsidP="00182AB5">
      <w:pPr>
        <w:spacing w:after="0" w:line="360" w:lineRule="auto"/>
        <w:ind w:firstLine="567"/>
        <w:jc w:val="both"/>
        <w:rPr>
          <w:rFonts w:ascii="Cambria" w:eastAsia="Times New Roman" w:hAnsi="Cambria" w:cs="Times New Roman"/>
          <w:i/>
          <w:sz w:val="24"/>
          <w:szCs w:val="20"/>
          <w:lang w:eastAsia="pl-PL"/>
        </w:rPr>
      </w:pPr>
    </w:p>
    <w:p w14:paraId="5B717804" w14:textId="74092BA4" w:rsidR="00182AB5" w:rsidRPr="009D6D8E" w:rsidRDefault="00182AB5" w:rsidP="00182AB5">
      <w:pPr>
        <w:spacing w:after="0" w:line="360" w:lineRule="auto"/>
        <w:ind w:firstLine="567"/>
        <w:jc w:val="both"/>
        <w:rPr>
          <w:rFonts w:ascii="Cambria" w:eastAsia="Times New Roman" w:hAnsi="Cambria" w:cs="Times New Roman"/>
          <w:i/>
          <w:sz w:val="24"/>
          <w:szCs w:val="20"/>
          <w:lang w:eastAsia="pl-PL"/>
        </w:rPr>
      </w:pPr>
      <w:r w:rsidRPr="009D6D8E">
        <w:rPr>
          <w:rFonts w:ascii="Cambria" w:eastAsia="Times New Roman" w:hAnsi="Cambria" w:cs="Times New Roman"/>
          <w:i/>
          <w:sz w:val="24"/>
          <w:szCs w:val="20"/>
          <w:lang w:eastAsia="pl-PL"/>
        </w:rPr>
        <w:t xml:space="preserve">Łódzki Urząd Wojewódzki w Łodzi przekazuje do użytku kolejną edycję Informatora Statystycznego Ochrony Zdrowia Województwa Łódzkiego. Jest to sześćdziesiąte </w:t>
      </w:r>
      <w:r>
        <w:rPr>
          <w:rFonts w:ascii="Cambria" w:eastAsia="Times New Roman" w:hAnsi="Cambria" w:cs="Times New Roman"/>
          <w:i/>
          <w:sz w:val="24"/>
          <w:szCs w:val="20"/>
          <w:lang w:eastAsia="pl-PL"/>
        </w:rPr>
        <w:t>trzecie</w:t>
      </w:r>
      <w:r w:rsidRPr="009D6D8E">
        <w:rPr>
          <w:rFonts w:ascii="Cambria" w:eastAsia="Times New Roman" w:hAnsi="Cambria" w:cs="Times New Roman"/>
          <w:i/>
          <w:sz w:val="24"/>
          <w:szCs w:val="20"/>
          <w:lang w:eastAsia="pl-PL"/>
        </w:rPr>
        <w:t xml:space="preserve"> wydanie zawierające zestaw informacji dotyczących podstawowych zagadnień z zakresu sytuacji demograficznej i zdrowotnej ludności regionu, ambulatoryjnej i stacjonarnej opieki zdrowotnej oraz personelu medyczneg</w:t>
      </w:r>
      <w:r>
        <w:rPr>
          <w:rFonts w:ascii="Cambria" w:eastAsia="Times New Roman" w:hAnsi="Cambria" w:cs="Times New Roman"/>
          <w:i/>
          <w:sz w:val="24"/>
          <w:szCs w:val="20"/>
          <w:lang w:eastAsia="pl-PL"/>
        </w:rPr>
        <w:t>o w 2022 roku</w:t>
      </w:r>
      <w:r w:rsidRPr="009D6D8E">
        <w:rPr>
          <w:rFonts w:ascii="Cambria" w:eastAsia="Times New Roman" w:hAnsi="Cambria" w:cs="Times New Roman"/>
          <w:i/>
          <w:sz w:val="24"/>
          <w:szCs w:val="20"/>
          <w:lang w:eastAsia="pl-PL"/>
        </w:rPr>
        <w:t>.</w:t>
      </w:r>
      <w:r>
        <w:rPr>
          <w:rFonts w:ascii="Cambria" w:eastAsia="Times New Roman" w:hAnsi="Cambria" w:cs="Times New Roman"/>
          <w:i/>
          <w:sz w:val="24"/>
          <w:szCs w:val="20"/>
          <w:lang w:eastAsia="pl-PL"/>
        </w:rPr>
        <w:t xml:space="preserve"> Dane pogrupowano tematycznie i </w:t>
      </w:r>
      <w:r w:rsidRPr="009D6D8E">
        <w:rPr>
          <w:rFonts w:ascii="Cambria" w:eastAsia="Times New Roman" w:hAnsi="Cambria" w:cs="Times New Roman"/>
          <w:i/>
          <w:sz w:val="24"/>
          <w:szCs w:val="20"/>
          <w:lang w:eastAsia="pl-PL"/>
        </w:rPr>
        <w:t>przedstawiono w formie tabel, wykresów oraz komentarzy.</w:t>
      </w:r>
      <w:r>
        <w:rPr>
          <w:rFonts w:ascii="Cambria" w:eastAsia="Times New Roman" w:hAnsi="Cambria" w:cs="Times New Roman"/>
          <w:i/>
          <w:sz w:val="24"/>
          <w:szCs w:val="20"/>
          <w:lang w:eastAsia="pl-PL"/>
        </w:rPr>
        <w:t xml:space="preserve"> </w:t>
      </w:r>
    </w:p>
    <w:p w14:paraId="2B160D64" w14:textId="1EDC1C28" w:rsidR="00182AB5" w:rsidRDefault="00182AB5" w:rsidP="00182AB5">
      <w:pPr>
        <w:spacing w:after="0" w:line="360" w:lineRule="auto"/>
        <w:jc w:val="both"/>
        <w:rPr>
          <w:rFonts w:ascii="Cambria" w:eastAsia="Times New Roman" w:hAnsi="Cambria" w:cs="Times New Roman"/>
          <w:i/>
          <w:sz w:val="24"/>
          <w:szCs w:val="20"/>
          <w:lang w:eastAsia="pl-PL"/>
        </w:rPr>
      </w:pPr>
      <w:r w:rsidRPr="009D6D8E">
        <w:rPr>
          <w:rFonts w:ascii="Cambria" w:eastAsia="Times New Roman" w:hAnsi="Cambria" w:cs="Times New Roman"/>
          <w:i/>
          <w:sz w:val="24"/>
          <w:szCs w:val="20"/>
          <w:lang w:eastAsia="pl-PL"/>
        </w:rPr>
        <w:tab/>
        <w:t xml:space="preserve">Opracowanie oparte jest na danych zebranych w ramach programu badań statystycznych statystyki publicznej. Zestawienie uzupełniono informacjami Głównego Urzędu Statystycznego z zakresu demografii oraz Narodowego Instytutu Zdrowia Publicznego PZH – Państwowego Instytutu Badawczego i Głównego Inspektoratu Sanitarnego z zakresu epidemiologii i chorobowości szpitalnej. </w:t>
      </w:r>
      <w:r>
        <w:rPr>
          <w:rFonts w:ascii="Cambria" w:eastAsia="Times New Roman" w:hAnsi="Cambria" w:cs="Times New Roman"/>
          <w:i/>
          <w:sz w:val="24"/>
          <w:szCs w:val="20"/>
          <w:lang w:eastAsia="pl-PL"/>
        </w:rPr>
        <w:t xml:space="preserve"> </w:t>
      </w:r>
    </w:p>
    <w:p w14:paraId="64225EB2" w14:textId="133166AE" w:rsidR="00182AB5" w:rsidRPr="009D6D8E" w:rsidRDefault="00182AB5" w:rsidP="00182AB5">
      <w:pPr>
        <w:spacing w:after="0" w:line="360" w:lineRule="auto"/>
        <w:jc w:val="both"/>
        <w:rPr>
          <w:rFonts w:ascii="Cambria" w:eastAsia="Times New Roman" w:hAnsi="Cambria" w:cs="Times New Roman"/>
          <w:i/>
          <w:sz w:val="24"/>
          <w:szCs w:val="20"/>
          <w:lang w:eastAsia="pl-PL"/>
        </w:rPr>
      </w:pPr>
      <w:r w:rsidRPr="009D6D8E">
        <w:rPr>
          <w:rFonts w:ascii="Cambria" w:eastAsia="Times New Roman" w:hAnsi="Cambria" w:cs="Times New Roman"/>
          <w:i/>
          <w:sz w:val="24"/>
          <w:szCs w:val="20"/>
          <w:lang w:eastAsia="pl-PL"/>
        </w:rPr>
        <w:tab/>
        <w:t xml:space="preserve">Autorzy opracowania składają serdeczne podziękowania wszystkim instytucjom i osobom, które przez udostępnienie danych przyczyniły się do przygotowania tej publikacji. Żywimy nadzieję, że kolejna edycja </w:t>
      </w:r>
      <w:r>
        <w:rPr>
          <w:rFonts w:ascii="Cambria" w:eastAsia="Times New Roman" w:hAnsi="Cambria" w:cs="Times New Roman"/>
          <w:i/>
          <w:sz w:val="24"/>
          <w:szCs w:val="20"/>
          <w:lang w:eastAsia="pl-PL"/>
        </w:rPr>
        <w:t>i</w:t>
      </w:r>
      <w:r w:rsidRPr="009D6D8E">
        <w:rPr>
          <w:rFonts w:ascii="Cambria" w:eastAsia="Times New Roman" w:hAnsi="Cambria" w:cs="Times New Roman"/>
          <w:i/>
          <w:sz w:val="24"/>
          <w:szCs w:val="20"/>
          <w:lang w:eastAsia="pl-PL"/>
        </w:rPr>
        <w:t>nformatora zyska Państwa uznan</w:t>
      </w:r>
      <w:r w:rsidR="0064753A">
        <w:rPr>
          <w:rFonts w:ascii="Cambria" w:eastAsia="Times New Roman" w:hAnsi="Cambria" w:cs="Times New Roman"/>
          <w:i/>
          <w:sz w:val="24"/>
          <w:szCs w:val="20"/>
          <w:lang w:eastAsia="pl-PL"/>
        </w:rPr>
        <w:t>i</w:t>
      </w:r>
      <w:r w:rsidRPr="009D6D8E">
        <w:rPr>
          <w:rFonts w:ascii="Cambria" w:eastAsia="Times New Roman" w:hAnsi="Cambria" w:cs="Times New Roman"/>
          <w:i/>
          <w:sz w:val="24"/>
          <w:szCs w:val="20"/>
          <w:lang w:eastAsia="pl-PL"/>
        </w:rPr>
        <w:t>e i będzie stanowić źródło wiedzy na temat sytuacji w ochronie zdrowia w województwie łódzkim.</w:t>
      </w:r>
      <w:r>
        <w:rPr>
          <w:rFonts w:ascii="Cambria" w:eastAsia="Times New Roman" w:hAnsi="Cambria" w:cs="Times New Roman"/>
          <w:i/>
          <w:sz w:val="24"/>
          <w:szCs w:val="20"/>
          <w:lang w:eastAsia="pl-PL"/>
        </w:rPr>
        <w:t xml:space="preserve"> </w:t>
      </w:r>
    </w:p>
    <w:p w14:paraId="1597D1BF" w14:textId="77777777" w:rsidR="00182AB5" w:rsidRPr="009D6D8E" w:rsidRDefault="00182AB5" w:rsidP="00182AB5">
      <w:pPr>
        <w:spacing w:after="0" w:line="240" w:lineRule="auto"/>
        <w:jc w:val="both"/>
        <w:rPr>
          <w:rFonts w:ascii="Cambria" w:eastAsia="Times New Roman" w:hAnsi="Cambria" w:cs="Times New Roman"/>
          <w:i/>
          <w:sz w:val="20"/>
          <w:szCs w:val="20"/>
          <w:lang w:eastAsia="pl-PL"/>
        </w:rPr>
      </w:pPr>
    </w:p>
    <w:p w14:paraId="7C564242" w14:textId="77777777" w:rsidR="00182AB5" w:rsidRPr="009D6D8E" w:rsidRDefault="00182AB5" w:rsidP="00182AB5">
      <w:pPr>
        <w:spacing w:after="0" w:line="360" w:lineRule="auto"/>
        <w:jc w:val="both"/>
        <w:rPr>
          <w:rFonts w:ascii="Cambria" w:eastAsia="Times New Roman" w:hAnsi="Cambria" w:cs="Times New Roman"/>
          <w:i/>
          <w:sz w:val="24"/>
          <w:szCs w:val="20"/>
          <w:lang w:eastAsia="pl-PL"/>
        </w:rPr>
      </w:pPr>
      <w:r w:rsidRPr="009D6D8E">
        <w:rPr>
          <w:rFonts w:ascii="Cambria" w:eastAsia="Times New Roman" w:hAnsi="Cambria" w:cs="Times New Roman"/>
          <w:i/>
          <w:sz w:val="24"/>
          <w:szCs w:val="20"/>
          <w:lang w:eastAsia="pl-PL"/>
        </w:rPr>
        <w:tab/>
      </w:r>
    </w:p>
    <w:p w14:paraId="1438CED2" w14:textId="77777777" w:rsidR="00182AB5" w:rsidRPr="009D6D8E" w:rsidRDefault="00182AB5" w:rsidP="00182AB5">
      <w:pPr>
        <w:spacing w:after="0" w:line="360" w:lineRule="auto"/>
        <w:jc w:val="both"/>
        <w:rPr>
          <w:rFonts w:ascii="Cambria" w:eastAsia="Times New Roman" w:hAnsi="Cambria" w:cs="Times New Roman"/>
          <w:i/>
          <w:sz w:val="24"/>
          <w:szCs w:val="20"/>
          <w:lang w:eastAsia="pl-PL"/>
        </w:rPr>
      </w:pPr>
    </w:p>
    <w:p w14:paraId="6263170B" w14:textId="36A14488" w:rsidR="00182AB5" w:rsidRPr="009D6D8E" w:rsidRDefault="00182AB5" w:rsidP="00182AB5">
      <w:pPr>
        <w:spacing w:after="0" w:line="360" w:lineRule="auto"/>
        <w:ind w:left="4248" w:firstLine="5"/>
        <w:jc w:val="center"/>
        <w:rPr>
          <w:rFonts w:ascii="Cambria" w:eastAsia="Times New Roman" w:hAnsi="Cambria" w:cs="Times New Roman"/>
          <w:i/>
          <w:sz w:val="24"/>
          <w:szCs w:val="20"/>
          <w:lang w:eastAsia="pl-PL"/>
        </w:rPr>
      </w:pPr>
      <w:r>
        <w:rPr>
          <w:rFonts w:ascii="Cambria" w:eastAsia="Times New Roman" w:hAnsi="Cambria" w:cs="Times New Roman"/>
          <w:i/>
          <w:sz w:val="24"/>
          <w:szCs w:val="20"/>
          <w:lang w:eastAsia="pl-PL"/>
        </w:rPr>
        <w:t>Marzena Wochna</w:t>
      </w:r>
    </w:p>
    <w:p w14:paraId="0E77E926" w14:textId="77777777" w:rsidR="00182AB5" w:rsidRPr="009D6D8E" w:rsidRDefault="00182AB5" w:rsidP="00182AB5">
      <w:pPr>
        <w:spacing w:after="0" w:line="360" w:lineRule="auto"/>
        <w:ind w:left="4248" w:firstLine="5"/>
        <w:jc w:val="center"/>
        <w:rPr>
          <w:rFonts w:ascii="Cambria" w:eastAsia="Times New Roman" w:hAnsi="Cambria" w:cs="Times New Roman"/>
          <w:i/>
          <w:sz w:val="24"/>
          <w:szCs w:val="20"/>
          <w:lang w:eastAsia="pl-PL"/>
        </w:rPr>
      </w:pPr>
    </w:p>
    <w:p w14:paraId="29381CB7" w14:textId="77777777" w:rsidR="00182AB5" w:rsidRPr="009D6D8E" w:rsidRDefault="00182AB5" w:rsidP="00182AB5">
      <w:pPr>
        <w:spacing w:after="0" w:line="240" w:lineRule="auto"/>
        <w:ind w:left="4248" w:firstLine="5"/>
        <w:jc w:val="center"/>
        <w:rPr>
          <w:rFonts w:ascii="Cambria" w:eastAsia="Times New Roman" w:hAnsi="Cambria" w:cs="Times New Roman"/>
          <w:i/>
          <w:sz w:val="24"/>
          <w:szCs w:val="20"/>
          <w:lang w:eastAsia="pl-PL"/>
        </w:rPr>
      </w:pPr>
      <w:r w:rsidRPr="009D6D8E">
        <w:rPr>
          <w:rFonts w:ascii="Cambria" w:eastAsia="Times New Roman" w:hAnsi="Cambria" w:cs="Times New Roman"/>
          <w:i/>
          <w:sz w:val="24"/>
          <w:szCs w:val="20"/>
          <w:lang w:eastAsia="pl-PL"/>
        </w:rPr>
        <w:t>Dyrektor Wydziału Zdrowia</w:t>
      </w:r>
    </w:p>
    <w:p w14:paraId="68B25E03" w14:textId="77777777" w:rsidR="00182AB5" w:rsidRPr="009D6D8E" w:rsidRDefault="00182AB5" w:rsidP="00182AB5">
      <w:pPr>
        <w:spacing w:after="0" w:line="240" w:lineRule="auto"/>
        <w:ind w:left="4248" w:firstLine="5"/>
        <w:jc w:val="center"/>
        <w:rPr>
          <w:rFonts w:ascii="Cambria" w:eastAsia="Times New Roman" w:hAnsi="Cambria" w:cs="Times New Roman"/>
          <w:i/>
          <w:sz w:val="24"/>
          <w:szCs w:val="20"/>
          <w:lang w:eastAsia="pl-PL"/>
        </w:rPr>
      </w:pPr>
      <w:r w:rsidRPr="009D6D8E">
        <w:rPr>
          <w:rFonts w:ascii="Cambria" w:eastAsia="Times New Roman" w:hAnsi="Cambria" w:cs="Times New Roman"/>
          <w:i/>
          <w:sz w:val="24"/>
          <w:szCs w:val="20"/>
          <w:lang w:eastAsia="pl-PL"/>
        </w:rPr>
        <w:t>Łódzkiego Urzędu Wojewódzkiego w Łodzi</w:t>
      </w:r>
    </w:p>
    <w:p w14:paraId="1DCD8883" w14:textId="77777777" w:rsidR="00182AB5" w:rsidRPr="009D6D8E" w:rsidRDefault="00182AB5" w:rsidP="00182AB5"/>
    <w:p w14:paraId="70FAC0E2" w14:textId="77777777" w:rsidR="00182AB5" w:rsidRDefault="00182AB5" w:rsidP="00182AB5"/>
    <w:p w14:paraId="562E0C99" w14:textId="1C7A4AA3" w:rsidR="001055D6" w:rsidRDefault="001055D6" w:rsidP="002352B8">
      <w:pPr>
        <w:jc w:val="center"/>
        <w:rPr>
          <w:rFonts w:ascii="Arial" w:hAnsi="Arial" w:cs="Arial"/>
          <w:sz w:val="40"/>
          <w:szCs w:val="40"/>
        </w:rPr>
      </w:pPr>
    </w:p>
    <w:p w14:paraId="1A8E0983" w14:textId="560FA634" w:rsidR="00A3444A" w:rsidRDefault="00A3444A" w:rsidP="002352B8">
      <w:pPr>
        <w:jc w:val="center"/>
        <w:rPr>
          <w:rFonts w:ascii="Arial" w:hAnsi="Arial" w:cs="Arial"/>
          <w:sz w:val="40"/>
          <w:szCs w:val="40"/>
        </w:rPr>
      </w:pPr>
    </w:p>
    <w:p w14:paraId="3167FAE6" w14:textId="7D111381" w:rsidR="00A3444A" w:rsidRDefault="00A3444A" w:rsidP="002352B8">
      <w:pPr>
        <w:jc w:val="center"/>
        <w:rPr>
          <w:rFonts w:ascii="Arial" w:hAnsi="Arial" w:cs="Arial"/>
          <w:sz w:val="40"/>
          <w:szCs w:val="40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53700594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3E43DB7" w14:textId="77777777" w:rsidR="00855749" w:rsidRDefault="00855749" w:rsidP="00DB7C43">
          <w:pPr>
            <w:pStyle w:val="Nagwekspisutreci"/>
            <w:jc w:val="center"/>
            <w:rPr>
              <w:rFonts w:asciiTheme="minorHAnsi" w:eastAsiaTheme="minorHAnsi" w:hAnsiTheme="minorHAnsi" w:cstheme="minorBidi"/>
              <w:color w:val="auto"/>
              <w:sz w:val="22"/>
              <w:szCs w:val="22"/>
              <w:lang w:eastAsia="en-US"/>
            </w:rPr>
          </w:pPr>
        </w:p>
        <w:p w14:paraId="0273CC8E" w14:textId="7845413A" w:rsidR="0068767D" w:rsidRPr="00AA78CB" w:rsidRDefault="0068767D" w:rsidP="00DB7C43">
          <w:pPr>
            <w:pStyle w:val="Nagwekspisutreci"/>
            <w:jc w:val="center"/>
            <w:rPr>
              <w:color w:val="1B0BB5"/>
            </w:rPr>
          </w:pPr>
          <w:r w:rsidRPr="00AA78CB">
            <w:rPr>
              <w:color w:val="1B0BB5"/>
            </w:rPr>
            <w:t>Spis treści</w:t>
          </w:r>
        </w:p>
        <w:p w14:paraId="5250A85F" w14:textId="77777777" w:rsidR="00DB7C43" w:rsidRPr="00DB7C43" w:rsidRDefault="00DB7C43" w:rsidP="00DB7C43">
          <w:pPr>
            <w:rPr>
              <w:lang w:eastAsia="pl-PL"/>
            </w:rPr>
          </w:pPr>
        </w:p>
        <w:p w14:paraId="28C1AA7F" w14:textId="78AC7188" w:rsidR="00D100CF" w:rsidRDefault="0068767D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1376857" w:history="1">
            <w:r w:rsidR="00D100CF" w:rsidRPr="00104EB6">
              <w:rPr>
                <w:rStyle w:val="Hipercze"/>
                <w:b/>
                <w:noProof/>
              </w:rPr>
              <w:t>PRZEDMOWA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_Toc151376857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3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28B68362" w14:textId="3378EBF2" w:rsidR="00D100CF" w:rsidRDefault="005448F9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858" w:history="1">
            <w:r w:rsidR="00D100CF" w:rsidRPr="00104EB6">
              <w:rPr>
                <w:rStyle w:val="Hipercze"/>
                <w:noProof/>
              </w:rPr>
              <w:t>OMÓWIENIE NIEKTÓRYCH WSKAŹNIKÓW I POJĘĆ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_Toc151376858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11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7CDB17BF" w14:textId="4B4486B2" w:rsidR="00D100CF" w:rsidRDefault="005448F9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859" w:history="1">
            <w:r w:rsidR="00D100CF" w:rsidRPr="00104EB6">
              <w:rPr>
                <w:rStyle w:val="Hipercze"/>
                <w:rFonts w:eastAsia="Times New Roman"/>
                <w:noProof/>
                <w:lang w:eastAsia="pl-PL"/>
              </w:rPr>
              <w:t>OBJAŚNIENIE ZNAKÓW UMOWNYCH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_Toc151376859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12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7C2AEFB9" w14:textId="69C0CC82" w:rsidR="00D100CF" w:rsidRDefault="005448F9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860" w:history="1">
            <w:r w:rsidR="00D100CF" w:rsidRPr="00104EB6">
              <w:rPr>
                <w:rStyle w:val="Hipercze"/>
                <w:b/>
                <w:noProof/>
              </w:rPr>
              <w:t>DZIAŁ 1. ŁÓDZKIE W POLSCE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_Toc151376860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13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163B776F" w14:textId="4A4509FD" w:rsidR="00D100CF" w:rsidRDefault="005448F9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861" w:history="1">
            <w:r w:rsidR="00D100CF" w:rsidRPr="00104EB6">
              <w:rPr>
                <w:rStyle w:val="Hipercze"/>
                <w:rFonts w:eastAsia="Times New Roman"/>
                <w:b/>
                <w:noProof/>
                <w:lang w:eastAsia="pl-PL"/>
              </w:rPr>
              <w:t>WOJEWÓDZTWO ŁÓDZKIE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_Toc151376861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14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02618E1B" w14:textId="1706BF57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862" w:history="1">
            <w:r w:rsidR="00D100CF" w:rsidRPr="00104EB6">
              <w:rPr>
                <w:rStyle w:val="Hipercze"/>
                <w:rFonts w:eastAsia="Times New Roman"/>
                <w:noProof/>
                <w:lang w:eastAsia="pl-PL"/>
              </w:rPr>
              <w:t>Wykres 1.2. Ludność Polski w 2022 roku według miejsca zamieszkania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_Toc151376862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16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73955ECC" w14:textId="7B5073D6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863" w:history="1">
            <w:r w:rsidR="00D100CF" w:rsidRPr="00104EB6">
              <w:rPr>
                <w:rStyle w:val="Hipercze"/>
                <w:noProof/>
              </w:rPr>
              <w:t>Wykres 1.3. Ludność Polski w 2022 roku według województw i płci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_Toc151376863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17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4462B2C5" w14:textId="6C79AAE9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864" w:history="1">
            <w:r w:rsidR="00D100CF" w:rsidRPr="00104EB6">
              <w:rPr>
                <w:rStyle w:val="Hipercze"/>
                <w:rFonts w:eastAsia="Times New Roman"/>
                <w:noProof/>
                <w:lang w:eastAsia="pl-PL"/>
              </w:rPr>
              <w:t>Wykres 1.4. Ludność Polski według województw w procentach – stan na 31.12.2022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_Toc151376864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18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1971074F" w14:textId="54CA2297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865" w:history="1">
            <w:r w:rsidR="00D100CF" w:rsidRPr="00104EB6">
              <w:rPr>
                <w:rStyle w:val="Hipercze"/>
                <w:rFonts w:eastAsia="Times New Roman"/>
                <w:noProof/>
                <w:lang w:eastAsia="pl-PL"/>
              </w:rPr>
              <w:t>Wykres 1.5. Przyrost naturalny w Polsce w 2021 roku – współczynnik na 1 000 mieszkańców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_Toc151376865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19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20323014" w14:textId="31E7D5F6" w:rsidR="00D100CF" w:rsidRDefault="005448F9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866" w:history="1">
            <w:r w:rsidR="00D100CF" w:rsidRPr="00104EB6">
              <w:rPr>
                <w:rStyle w:val="Hipercze"/>
                <w:b/>
                <w:noProof/>
              </w:rPr>
              <w:t>DZIAŁ 2. DEMOGRAFIA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_Toc151376866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20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406B2298" w14:textId="728838E1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867" w:history="1">
            <w:r w:rsidR="00D100CF" w:rsidRPr="00104EB6">
              <w:rPr>
                <w:rStyle w:val="Hipercze"/>
                <w:rFonts w:ascii="Arial" w:hAnsi="Arial" w:cs="Arial"/>
                <w:noProof/>
              </w:rPr>
              <w:t>DEMOGRAFIA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_Toc151376867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22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691AE4F4" w14:textId="350FA7E3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868" w:history="1">
            <w:r w:rsidR="00D100CF" w:rsidRPr="00104EB6">
              <w:rPr>
                <w:rStyle w:val="Hipercze"/>
                <w:noProof/>
              </w:rPr>
              <w:t>Tabela 2.1. Przyrost (ubytek) naturalny w województwie łódzkim w latach 2017-2021 - współczynnik na 1 000 mieszkańców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_Toc151376868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23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47CE4646" w14:textId="076EB5D8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869" w:history="1">
            <w:r w:rsidR="00D100CF" w:rsidRPr="00104EB6">
              <w:rPr>
                <w:rStyle w:val="Hipercze"/>
                <w:noProof/>
              </w:rPr>
              <w:t>Tabela 2.2. Oczekiwane trwanie życia w zdrowiu w momencie narodzin oraz procent życia w zdrowiu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_Toc151376869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24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4F6AB8E8" w14:textId="0AFCE982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870" w:history="1">
            <w:r w:rsidR="00D100CF" w:rsidRPr="00104EB6">
              <w:rPr>
                <w:rStyle w:val="Hipercze"/>
                <w:noProof/>
              </w:rPr>
              <w:t>Tabela 2.3. Odsetek osób w wieku produkcyjnym w województwie łódzkim w latach 2015-2022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_Toc151376870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24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4C446F14" w14:textId="3008B14A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871" w:history="1">
            <w:r w:rsidR="00D100CF" w:rsidRPr="00104EB6">
              <w:rPr>
                <w:rStyle w:val="Hipercze"/>
                <w:noProof/>
              </w:rPr>
              <w:t>Tabela 2.4. Nadwyżka liczby osób w wieku poprodukcyjnym nad liczbą osób w wieku przedprodukcyjnym w województwie łódzkim w latach 2015-2022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_Toc151376871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25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78662116" w14:textId="0F06E742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872" w:history="1">
            <w:r w:rsidR="00D100CF" w:rsidRPr="00104EB6">
              <w:rPr>
                <w:rStyle w:val="Hipercze"/>
                <w:noProof/>
              </w:rPr>
              <w:t>Tabela 2.5. Prognozowana liczba ludności w powiatach województwa łódzkiego do 2060 roku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_Toc151376872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26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01104C7F" w14:textId="16E70C87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873" w:history="1">
            <w:r w:rsidR="00D100CF" w:rsidRPr="00104EB6">
              <w:rPr>
                <w:rStyle w:val="Hipercze"/>
                <w:noProof/>
              </w:rPr>
              <w:t>Tabela 2.6. Prognozowany procentowy udział osób w wieku 65 lat i więcej w populacji województwa w wybranych latach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_Toc151376873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27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69534F38" w14:textId="7DC3DC27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874" w:history="1">
            <w:r w:rsidR="00D100CF" w:rsidRPr="00104EB6">
              <w:rPr>
                <w:rStyle w:val="Hipercze"/>
                <w:noProof/>
              </w:rPr>
              <w:t>Tabela 2.7. Wskaźnik obciążenia osobami starszymi do 2050 roku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_Toc151376874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27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3C130231" w14:textId="652F345E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875" w:history="1">
            <w:r w:rsidR="00D100CF" w:rsidRPr="00104EB6">
              <w:rPr>
                <w:rStyle w:val="Hipercze"/>
                <w:noProof/>
              </w:rPr>
              <w:t>Wykres 2.1. Ludność województwa łódzkiego w latach 2015-2022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_Toc151376875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27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4047F7DA" w14:textId="3820715F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876" w:history="1">
            <w:r w:rsidR="00D100CF" w:rsidRPr="00104EB6">
              <w:rPr>
                <w:rStyle w:val="Hipercze"/>
                <w:noProof/>
              </w:rPr>
              <w:t>Wykres 2.2. Ludność województwa łódzkiego w 2022 roku według powiatów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_Toc151376876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28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23FC4F2C" w14:textId="4AAB64B2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877" w:history="1">
            <w:r w:rsidR="00D100CF" w:rsidRPr="00104EB6">
              <w:rPr>
                <w:rStyle w:val="Hipercze"/>
                <w:noProof/>
              </w:rPr>
              <w:t>Wykres 2.3. Ludność województwa łódzkiego w 2022 roku według powiatów i płci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_Toc151376877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29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217610D2" w14:textId="3D9790FA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878" w:history="1">
            <w:r w:rsidR="00D100CF" w:rsidRPr="00104EB6">
              <w:rPr>
                <w:rStyle w:val="Hipercze"/>
                <w:noProof/>
                <w:lang w:eastAsia="pl-PL"/>
              </w:rPr>
              <w:t>Wykres 2.4. Stosunek liczby kobiet do liczby mężczyzn w województwie łódzkim w zależności od wieku (stan na dzień 31.12.2022 roku)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_Toc151376878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30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497006DB" w14:textId="0F83A8A9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879" w:history="1">
            <w:r w:rsidR="00D100CF" w:rsidRPr="00104EB6">
              <w:rPr>
                <w:rStyle w:val="Hipercze"/>
                <w:noProof/>
              </w:rPr>
              <w:t>Wykres 2.5. Przyrost naturalny w 2022 roku według powiatów – współczynnik na 1 000 mieszkańców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_Toc151376879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31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69C3CCBC" w14:textId="5B4D31D5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880" w:history="1">
            <w:r w:rsidR="00D100CF" w:rsidRPr="00104EB6">
              <w:rPr>
                <w:rStyle w:val="Hipercze"/>
                <w:noProof/>
              </w:rPr>
              <w:t>Wykres 2.6. Zgony  w 2022 roku według powiatów – współczynnik na 1 000 mieszkańców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_Toc151376880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32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17922596" w14:textId="2C92AE1B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881" w:history="1">
            <w:r w:rsidR="00D100CF" w:rsidRPr="00104EB6">
              <w:rPr>
                <w:rStyle w:val="Hipercze"/>
                <w:noProof/>
              </w:rPr>
              <w:t>Wykres 2.7. Zgony niemowląt w 2022 roku według powiatów – współczynnik na 1 000 urodzeń żywych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_Toc151376881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33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5CB8A470" w14:textId="4845436A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882" w:history="1">
            <w:r w:rsidR="00D100CF" w:rsidRPr="00104EB6">
              <w:rPr>
                <w:rStyle w:val="Hipercze"/>
                <w:noProof/>
              </w:rPr>
              <w:t>Wykres 2.8. Odsetek ludności w wieku przedprodukcyjnym, produkcyjnym i poprodukcyjnym w 2022 roku według płci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_Toc151376882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34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32893853" w14:textId="62C895B6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883" w:history="1">
            <w:r w:rsidR="00D100CF" w:rsidRPr="00104EB6">
              <w:rPr>
                <w:rStyle w:val="Hipercze"/>
                <w:noProof/>
              </w:rPr>
              <w:t>Wykres 2.9. Odsetek ludności w wieku produkcyjnym i nieprodukcyjnym w 2022 roku według powiatów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_Toc151376883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35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5542A79C" w14:textId="6F16580B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884" w:history="1">
            <w:r w:rsidR="00D100CF" w:rsidRPr="00104EB6">
              <w:rPr>
                <w:rStyle w:val="Hipercze"/>
                <w:noProof/>
              </w:rPr>
              <w:t>Tabela 2.8. Powierzchnia, ludność i gęstość zaludnienia województwa łódzkiego w 2022 roku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_Toc151376884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36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7924F53E" w14:textId="0A6165BA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885" w:history="1">
            <w:r w:rsidR="00D100CF" w:rsidRPr="00104EB6">
              <w:rPr>
                <w:rStyle w:val="Hipercze"/>
                <w:noProof/>
              </w:rPr>
              <w:t>Tabela 2.9. Ludność województwa łódzkiego w 2022 roku według powiatów i płci – stan w dniu 31.12.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_Toc151376885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37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19E1491B" w14:textId="031E20BE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886" w:history="1">
            <w:r w:rsidR="00D100CF" w:rsidRPr="00104EB6">
              <w:rPr>
                <w:rStyle w:val="Hipercze"/>
                <w:noProof/>
              </w:rPr>
              <w:t>Tabela 2.10. Ludność w powiatach i gminach województwa łódzkiego w 2022 roku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_Toc151376886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38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72BE54C4" w14:textId="7C2C4383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887" w:history="1">
            <w:r w:rsidR="00D100CF" w:rsidRPr="00104EB6">
              <w:rPr>
                <w:rStyle w:val="Hipercze"/>
                <w:noProof/>
              </w:rPr>
              <w:t>Tabela 2.11. Ruch naturalny ludności w powiatach województwa łódzkiego w 2022 roku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_Toc151376887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45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0AC6D9BE" w14:textId="0FD72D28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888" w:history="1">
            <w:r w:rsidR="00D100CF" w:rsidRPr="00104EB6">
              <w:rPr>
                <w:rStyle w:val="Hipercze"/>
                <w:noProof/>
              </w:rPr>
              <w:t>Tabela 2.12. Ruch naturalny ludności w powiatach i gminach województwa łódzkiego w 2022 roku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_Toc151376888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46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099C0F4A" w14:textId="7F12739F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889" w:history="1">
            <w:r w:rsidR="00D100CF" w:rsidRPr="00104EB6">
              <w:rPr>
                <w:rStyle w:val="Hipercze"/>
                <w:noProof/>
              </w:rPr>
              <w:t>Tabela 2.13. Ludność w powiatach w 2022 roku według miejsca zamieszkania i wieku (faktycznie zamieszkała – stan w dniu 31.12.)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_Toc151376889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52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43034560" w14:textId="0E34EFB5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890" w:history="1">
            <w:r w:rsidR="00D100CF" w:rsidRPr="00104EB6">
              <w:rPr>
                <w:rStyle w:val="Hipercze"/>
                <w:noProof/>
              </w:rPr>
              <w:t>Tabela 2.14. Ludność województwa łódzkiego w wieku produkcyjnym i nieprodukcyjnym w 2022 roku według powiatów i płci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_Toc151376890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53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6F895641" w14:textId="3235830A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891" w:history="1">
            <w:r w:rsidR="00D100CF" w:rsidRPr="00104EB6">
              <w:rPr>
                <w:rStyle w:val="Hipercze"/>
                <w:noProof/>
              </w:rPr>
              <w:t>Tabela 2.15. Odsetek ludności województwa łódzkiego w wieku produkcyjnym i nieprodukcyjnym w 2022 roku według powiatów i płci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_Toc151376891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54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02BEE86A" w14:textId="54347DBE" w:rsidR="00D100CF" w:rsidRDefault="005448F9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892" w:history="1">
            <w:r w:rsidR="00D100CF" w:rsidRPr="00104EB6">
              <w:rPr>
                <w:rStyle w:val="Hipercze"/>
                <w:b/>
                <w:noProof/>
              </w:rPr>
              <w:t>DZIAŁ 3. STAN ZDROWOTNY LUDNOŚCI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_Toc151376892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55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70E6D417" w14:textId="43CC71CD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893" w:history="1">
            <w:r w:rsidR="00D100CF" w:rsidRPr="00104EB6">
              <w:rPr>
                <w:rStyle w:val="Hipercze"/>
                <w:rFonts w:ascii="Arial" w:hAnsi="Arial" w:cs="Arial"/>
                <w:noProof/>
              </w:rPr>
              <w:t>STAN ZDROWOTNY LUDNOŚCI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_Toc151376893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56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62636F4A" w14:textId="5E086E19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894" w:history="1">
            <w:r w:rsidR="00D100CF" w:rsidRPr="00104EB6">
              <w:rPr>
                <w:rStyle w:val="Hipercze"/>
                <w:rFonts w:ascii="Arial" w:hAnsi="Arial" w:cs="Arial"/>
                <w:noProof/>
              </w:rPr>
              <w:t>ZGONY - PRZYCZYNY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_Toc151376894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56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1BB1613F" w14:textId="22D7E43D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895" w:history="1">
            <w:r w:rsidR="00D100CF" w:rsidRPr="00104EB6">
              <w:rPr>
                <w:rStyle w:val="Hipercze"/>
                <w:rFonts w:ascii="Arial" w:hAnsi="Arial" w:cs="Arial"/>
                <w:noProof/>
              </w:rPr>
              <w:t>ZGONY NIEMOWLĄT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_Toc151376895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58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7EEC6EEC" w14:textId="5502FE1F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896" w:history="1">
            <w:r w:rsidR="00D100CF" w:rsidRPr="00104EB6">
              <w:rPr>
                <w:rStyle w:val="Hipercze"/>
                <w:rFonts w:ascii="Arial" w:hAnsi="Arial" w:cs="Arial"/>
                <w:noProof/>
              </w:rPr>
              <w:t>URODZENIA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_Toc151376896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59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4F68470C" w14:textId="450C1791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897" w:history="1">
            <w:r w:rsidR="00D100CF" w:rsidRPr="00104EB6">
              <w:rPr>
                <w:rStyle w:val="Hipercze"/>
                <w:noProof/>
              </w:rPr>
              <w:t>Tabl. 3.1. Urodzenia pojedyncze i wielorakie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_Toc151376897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59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6E7A862D" w14:textId="678718EC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898" w:history="1">
            <w:r w:rsidR="00D100CF" w:rsidRPr="00104EB6">
              <w:rPr>
                <w:rStyle w:val="Hipercze"/>
                <w:rFonts w:ascii="Arial" w:hAnsi="Arial" w:cs="Arial"/>
                <w:noProof/>
              </w:rPr>
              <w:t>PODSTAWOWA OPIEKA ZDROWOTNA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_Toc151376898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60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6D7A5EFC" w14:textId="34B59F27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899" w:history="1">
            <w:r w:rsidR="00D100CF" w:rsidRPr="00104EB6">
              <w:rPr>
                <w:rStyle w:val="Hipercze"/>
                <w:rFonts w:ascii="Arial" w:hAnsi="Arial" w:cs="Arial"/>
                <w:noProof/>
              </w:rPr>
              <w:t>CHOROBY PŁUC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_Toc151376899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61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0A9AE675" w14:textId="2D30FCB3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900" w:history="1">
            <w:r w:rsidR="00D100CF" w:rsidRPr="00104EB6">
              <w:rPr>
                <w:rStyle w:val="Hipercze"/>
                <w:rFonts w:ascii="Arial" w:hAnsi="Arial" w:cs="Arial"/>
                <w:noProof/>
              </w:rPr>
              <w:t>ZDROWIE PSYCHICZNE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_Toc151376900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61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7387C22F" w14:textId="19A1A860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901" w:history="1">
            <w:r w:rsidR="00D100CF" w:rsidRPr="00104EB6">
              <w:rPr>
                <w:rStyle w:val="Hipercze"/>
                <w:rFonts w:ascii="Arial" w:hAnsi="Arial" w:cs="Arial"/>
                <w:noProof/>
              </w:rPr>
              <w:t>COVID-19 I CHOROBY ZAKAŹNE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_Toc151376901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62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3A31814E" w14:textId="244152CF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902" w:history="1">
            <w:r w:rsidR="00D100CF" w:rsidRPr="00104EB6">
              <w:rPr>
                <w:rStyle w:val="Hipercze"/>
                <w:noProof/>
              </w:rPr>
              <w:t>Wykres 3.1. Zgony w 2022 roku według powiatów – współczynnik na 1 000 mieszkańców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_Toc151376902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64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183A6D79" w14:textId="7B91724D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903" w:history="1">
            <w:r w:rsidR="00D100CF" w:rsidRPr="00104EB6">
              <w:rPr>
                <w:rStyle w:val="Hipercze"/>
                <w:noProof/>
              </w:rPr>
              <w:t>Wykres 3.2. Zgony niemowląt w 2022 roku według powiatów – współczynnik na 1 000 urodzeń żywych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_Toc151376903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65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14867029" w14:textId="1C6C34DD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904" w:history="1">
            <w:r w:rsidR="00D100CF" w:rsidRPr="00104EB6">
              <w:rPr>
                <w:rStyle w:val="Hipercze"/>
                <w:noProof/>
              </w:rPr>
              <w:t>Wykres 3.3. Przyczyny zgonów w województwie łódzkim w 2022 roku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_Toc151376904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66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04898707" w14:textId="4E8CCC93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905" w:history="1">
            <w:r w:rsidR="00D100CF" w:rsidRPr="00104EB6">
              <w:rPr>
                <w:rStyle w:val="Hipercze"/>
                <w:noProof/>
              </w:rPr>
              <w:t>Wykres 3.4. Przyczyny zgonów niemowląt w 2022 roku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_Toc151376905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67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2B0DB883" w14:textId="4987E87C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906" w:history="1">
            <w:r w:rsidR="00D100CF" w:rsidRPr="00104EB6">
              <w:rPr>
                <w:rStyle w:val="Hipercze"/>
                <w:noProof/>
              </w:rPr>
              <w:t>Wykres 3.5. Zgony z powodu chorób układu krążenia w 2022 roku według powiatów – współczynnik na 10 000 mieszkańców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_Toc151376906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68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486C506E" w14:textId="438DCED3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907" w:history="1">
            <w:r w:rsidR="00D100CF" w:rsidRPr="00104EB6">
              <w:rPr>
                <w:rStyle w:val="Hipercze"/>
                <w:noProof/>
              </w:rPr>
              <w:t>Wykres 3.6. Zgony z powodu chorób układu krążenia w 2022 roku według rodzaju schorzenia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_Toc151376907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69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7E5679CD" w14:textId="27D7D33A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908" w:history="1">
            <w:r w:rsidR="00D100CF" w:rsidRPr="00104EB6">
              <w:rPr>
                <w:rStyle w:val="Hipercze"/>
                <w:noProof/>
              </w:rPr>
              <w:t>Wykres 3.7. Zgony z powodu nowotworów w 2022 roku według powiatów – współczynnik na 10 000 mieszkańców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_Toc151376908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70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568BB89D" w14:textId="3C68FE05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909" w:history="1">
            <w:r w:rsidR="00D100CF" w:rsidRPr="00104EB6">
              <w:rPr>
                <w:rStyle w:val="Hipercze"/>
                <w:noProof/>
              </w:rPr>
              <w:t>Wykres 3.8. Zgony z powodu nowotworów w 2022 roku według umiejscowienia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_Toc151376909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71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493644B6" w14:textId="75C0797F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910" w:history="1">
            <w:r w:rsidR="00D100CF" w:rsidRPr="00104EB6">
              <w:rPr>
                <w:rStyle w:val="Hipercze"/>
                <w:noProof/>
              </w:rPr>
              <w:t>Wykres 3.9. Zgony z powodu chorób układu oddechowego w 2022 roku według powiatów – współczynnik na 10 000 mieszkańców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_Toc151376910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72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41F6E69D" w14:textId="5F370886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911" w:history="1">
            <w:r w:rsidR="00D100CF" w:rsidRPr="00104EB6">
              <w:rPr>
                <w:rStyle w:val="Hipercze"/>
                <w:noProof/>
              </w:rPr>
              <w:t>Wykres 3.10. Zgony z powodu COVID-19 w 2022 roku według powiatów – współczynnik na 10 000 mieszkańców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_Toc151376911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73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37F9EF79" w14:textId="16AA3B6A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912" w:history="1">
            <w:r w:rsidR="00D100CF" w:rsidRPr="00104EB6">
              <w:rPr>
                <w:rStyle w:val="Hipercze"/>
                <w:noProof/>
              </w:rPr>
              <w:t>Wykres 3.11. Pacjenci leczenie prze</w:t>
            </w:r>
            <w:r w:rsidR="000D5285">
              <w:rPr>
                <w:rStyle w:val="Hipercze"/>
                <w:noProof/>
              </w:rPr>
              <w:t>z</w:t>
            </w:r>
            <w:r w:rsidR="00D100CF" w:rsidRPr="00104EB6">
              <w:rPr>
                <w:rStyle w:val="Hipercze"/>
                <w:noProof/>
              </w:rPr>
              <w:t xml:space="preserve"> lekarzy POZ z powodu chorób przewlekłych w 2022 roku według grup wiekowych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_Toc151376912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74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0A64D804" w14:textId="0972B13E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913" w:history="1">
            <w:r w:rsidR="00D100CF" w:rsidRPr="00104EB6">
              <w:rPr>
                <w:rStyle w:val="Hipercze"/>
                <w:noProof/>
              </w:rPr>
              <w:t>Wykres 3.12. Schorzenia leczone w poradniach zdrowia psychicznego w 2022 roku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_Toc151376913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75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59BFC9DF" w14:textId="4FB97355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914" w:history="1">
            <w:r w:rsidR="00D100CF" w:rsidRPr="00104EB6">
              <w:rPr>
                <w:rStyle w:val="Hipercze"/>
                <w:noProof/>
              </w:rPr>
              <w:t>Wykres 3.13. Pacjenci poradni zdrowia psychicznego w 2022 roku według grup wiekowych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_Toc151376914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75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2DB06799" w14:textId="6964268F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915" w:history="1">
            <w:r w:rsidR="00D100CF" w:rsidRPr="00104EB6">
              <w:rPr>
                <w:rStyle w:val="Hipercze"/>
                <w:noProof/>
              </w:rPr>
              <w:t>Wykres 3.14. Zachorowania na niektóre choroby zakaźne i zatrucia w latach 2021-2022 – współczynnik na 100 000 mieszkańców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_Toc151376915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76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63832E86" w14:textId="0C8B528A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916" w:history="1">
            <w:r w:rsidR="00D100CF" w:rsidRPr="00104EB6">
              <w:rPr>
                <w:rStyle w:val="Hipercze"/>
                <w:noProof/>
              </w:rPr>
              <w:t>Tabela 3.2. Zgony niemowląt w 2022 roku według płci i miejsca zamieszkania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_Toc151376916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77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3A9CB1A2" w14:textId="4861298C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917" w:history="1">
            <w:r w:rsidR="00D100CF" w:rsidRPr="00104EB6">
              <w:rPr>
                <w:rStyle w:val="Hipercze"/>
                <w:noProof/>
              </w:rPr>
              <w:t>Tabela 3.3. Współczynnik zgonów niemowląt w 2022 roku na 1 000 urodzeń żywych według płci i miejsca zamieszkania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_Toc151376917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77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28575D5C" w14:textId="6AC8644F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918" w:history="1">
            <w:r w:rsidR="00D100CF" w:rsidRPr="00104EB6">
              <w:rPr>
                <w:rStyle w:val="Hipercze"/>
                <w:noProof/>
              </w:rPr>
              <w:t>Tabela 3.4. Zgony niemowląt w latach 2020-2022 roku według przyczyn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_Toc151376918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78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3AA54D2B" w14:textId="0A523083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919" w:history="1">
            <w:r w:rsidR="00D100CF" w:rsidRPr="00104EB6">
              <w:rPr>
                <w:rStyle w:val="Hipercze"/>
                <w:noProof/>
              </w:rPr>
              <w:t>Tabela 3.5. Zgony niemowląt w 2022 roku w powiatach według przyczyn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_Toc151376919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78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728E2DAE" w14:textId="6A03C639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920" w:history="1">
            <w:r w:rsidR="00D100CF" w:rsidRPr="00104EB6">
              <w:rPr>
                <w:rStyle w:val="Hipercze"/>
                <w:noProof/>
              </w:rPr>
              <w:t>Tabela 3.6. Zgony niemowląt w latach 2020-2022 roku w powiatach według wieku, płci i miejsca zamieszkania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_Toc151376920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79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537B5BDA" w14:textId="477955C4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921" w:history="1">
            <w:r w:rsidR="00D100CF" w:rsidRPr="00104EB6">
              <w:rPr>
                <w:rStyle w:val="Hipercze"/>
                <w:noProof/>
              </w:rPr>
              <w:t>Tabela 3.7. Zgony w 2022 roku według płci i miejsca zamieszkania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_Toc151376921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80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3E7FACE9" w14:textId="7C23F23C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922" w:history="1">
            <w:r w:rsidR="00D100CF" w:rsidRPr="00104EB6">
              <w:rPr>
                <w:rStyle w:val="Hipercze"/>
                <w:noProof/>
              </w:rPr>
              <w:t>Tabela 3.8. Współczynnik zgonów w 2022 roku na 10 000 mieszkańców według płci i miejsca zamieszkania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_Toc151376922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80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43194401" w14:textId="176DEA2A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923" w:history="1">
            <w:r w:rsidR="00D100CF" w:rsidRPr="00104EB6">
              <w:rPr>
                <w:rStyle w:val="Hipercze"/>
                <w:noProof/>
              </w:rPr>
              <w:t>Tabela 3.9. Zgony w powiatach w 2022 roku według wieku ogółem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_Toc151376923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81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3B52C0A4" w14:textId="53146333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924" w:history="1">
            <w:r w:rsidR="00D100CF" w:rsidRPr="00104EB6">
              <w:rPr>
                <w:rStyle w:val="Hipercze"/>
                <w:noProof/>
              </w:rPr>
              <w:t>Tabela 3.10. Zgony w powiatach w 2022 roku według wieku - mężczyźni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_Toc151376924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81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70B52B17" w14:textId="33821639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925" w:history="1">
            <w:r w:rsidR="00D100CF" w:rsidRPr="00104EB6">
              <w:rPr>
                <w:rStyle w:val="Hipercze"/>
                <w:noProof/>
              </w:rPr>
              <w:t>Tabela 3.11. Zgony w powiatach w 2022 roku według wieku - kobiety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_Toc151376925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82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7143178D" w14:textId="3D52E279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926" w:history="1">
            <w:r w:rsidR="00D100CF" w:rsidRPr="00104EB6">
              <w:rPr>
                <w:rStyle w:val="Hipercze"/>
                <w:noProof/>
              </w:rPr>
              <w:t>Tabela 3.12. Współczynnik zgonów w powiatach w 2022 roku na 10 000 mieszkańców według wieku ogółem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_Toc151376926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82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35EB625A" w14:textId="176C4DA5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927" w:history="1">
            <w:r w:rsidR="00D100CF" w:rsidRPr="00104EB6">
              <w:rPr>
                <w:rStyle w:val="Hipercze"/>
                <w:noProof/>
              </w:rPr>
              <w:t>Tabela 3.13. Współczynnik zgonów w powiatach w 2022 roku na 10 000 mieszkańców według wieku – mężczyźni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_Toc151376927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83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2228E05A" w14:textId="6B64947E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928" w:history="1">
            <w:r w:rsidR="00D100CF" w:rsidRPr="00104EB6">
              <w:rPr>
                <w:rStyle w:val="Hipercze"/>
                <w:noProof/>
              </w:rPr>
              <w:t>Tabela 3.14. Współczynnik zgonów w powiatach w 2022 roku na 10 000 mieszkańców według wieku – kobiety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_Toc151376928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83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1533A561" w14:textId="6A233F1F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929" w:history="1">
            <w:r w:rsidR="00D100CF" w:rsidRPr="00104EB6">
              <w:rPr>
                <w:rStyle w:val="Hipercze"/>
                <w:noProof/>
              </w:rPr>
              <w:t>Tabela 3.15. Zgony w powiatach w 2022 roku według wybranych przyczyn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_Toc151376929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84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795C350E" w14:textId="7D7B5C75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930" w:history="1">
            <w:r w:rsidR="00D100CF" w:rsidRPr="00104EB6">
              <w:rPr>
                <w:rStyle w:val="Hipercze"/>
                <w:noProof/>
              </w:rPr>
              <w:t>Tabela 3.16. Współczynnik zgonów w powiatach w 2022 roku na 10 000 mieszkańców według wybranych przyczyn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_Toc151376930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84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616C4A7A" w14:textId="72FFC675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931" w:history="1">
            <w:r w:rsidR="00D100CF" w:rsidRPr="00104EB6">
              <w:rPr>
                <w:rStyle w:val="Hipercze"/>
                <w:noProof/>
              </w:rPr>
              <w:t>Tabela 3.17. Zgony w 2022 roku według przyczyn i płci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_Toc151376931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85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127215D8" w14:textId="3D1627A3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932" w:history="1">
            <w:r w:rsidR="00D100CF" w:rsidRPr="00104EB6">
              <w:rPr>
                <w:rStyle w:val="Hipercze"/>
                <w:noProof/>
              </w:rPr>
              <w:t>Tabela 3.18. Zgony w 2022 roku według przyczyn i wieku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_Toc151376932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86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3DBCCC0C" w14:textId="025A1076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933" w:history="1">
            <w:r w:rsidR="00D100CF" w:rsidRPr="00104EB6">
              <w:rPr>
                <w:rStyle w:val="Hipercze"/>
                <w:noProof/>
              </w:rPr>
              <w:t>Tabela 3.19. Współczynnik zgonów w 2022 roku na 10 000 mieszkańców według przyczyn i wieku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_Toc151376933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86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0EECB444" w14:textId="11A3F0E7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934" w:history="1">
            <w:r w:rsidR="00D100CF" w:rsidRPr="00104EB6">
              <w:rPr>
                <w:rStyle w:val="Hipercze"/>
                <w:noProof/>
              </w:rPr>
              <w:t>Tabela 3.20. Zgony w 2022 roku według przyczyn, wieku i płci – mężczyźni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_Toc151376934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87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29CC4841" w14:textId="378DC9F8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935" w:history="1">
            <w:r w:rsidR="00D100CF" w:rsidRPr="00104EB6">
              <w:rPr>
                <w:rStyle w:val="Hipercze"/>
                <w:noProof/>
              </w:rPr>
              <w:t>Tabela 3.21. Zgony w 2022 roku według przyczyn, wieku i płci – kobiety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_Toc151376935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87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1CFCBE42" w14:textId="5E6D1177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936" w:history="1">
            <w:r w:rsidR="00D100CF" w:rsidRPr="00104EB6">
              <w:rPr>
                <w:rStyle w:val="Hipercze"/>
                <w:noProof/>
              </w:rPr>
              <w:t>Tabela 3.22. Współczynnik zgonów w 2022 roku na 10 000 mieszkańców – mężczyźni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_Toc151376936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88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271B98E2" w14:textId="32E7C9A9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937" w:history="1">
            <w:r w:rsidR="00D100CF" w:rsidRPr="00104EB6">
              <w:rPr>
                <w:rStyle w:val="Hipercze"/>
                <w:noProof/>
              </w:rPr>
              <w:t>Tabela 3.23. Współczynnik zgonów w 2022 roku na 10 000 mieszkańców – kobiety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_Toc151376937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88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68C4E4B3" w14:textId="7EDDA021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938" w:history="1">
            <w:r w:rsidR="00D100CF" w:rsidRPr="00104EB6">
              <w:rPr>
                <w:rStyle w:val="Hipercze"/>
                <w:noProof/>
              </w:rPr>
              <w:t>Tabela 3.24. Zgony z powodu chorób układu krążenia w powiatach w 2022 roku według wieku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_Toc151376938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89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6486959F" w14:textId="6991123B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939" w:history="1">
            <w:r w:rsidR="00D100CF" w:rsidRPr="00104EB6">
              <w:rPr>
                <w:rStyle w:val="Hipercze"/>
                <w:noProof/>
              </w:rPr>
              <w:t>Tabela 3.25. Współczynnik zgonów z powodu chorób układu krążenia w powiatach w 2022 roku na 10 000 mieszkańców według wieku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_Toc151376939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89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1A26D280" w14:textId="32FD83B1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940" w:history="1">
            <w:r w:rsidR="00D100CF" w:rsidRPr="00104EB6">
              <w:rPr>
                <w:rStyle w:val="Hipercze"/>
                <w:noProof/>
              </w:rPr>
              <w:t>Tabela 3.26. Zgony z powodu chorób i wad wrodzonych układu krążenia w latach 2021-2022 według płci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_Toc151376940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90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5E6634E4" w14:textId="61E8D030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941" w:history="1">
            <w:r w:rsidR="00D100CF" w:rsidRPr="00104EB6">
              <w:rPr>
                <w:rStyle w:val="Hipercze"/>
                <w:noProof/>
              </w:rPr>
              <w:t>Tabela 3.27. Zgony z powodu chorób i wad wrodzonych układu krążenia w 2022 roku według płci i miejsca zamieszkania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_Toc151376941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90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1207F81B" w14:textId="286DF9D2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942" w:history="1">
            <w:r w:rsidR="00D100CF" w:rsidRPr="00104EB6">
              <w:rPr>
                <w:rStyle w:val="Hipercze"/>
                <w:noProof/>
              </w:rPr>
              <w:t>Tabela 3.28. Zgony z powodu nowotworów w powiatach w 2022 roku według wieku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_Toc151376942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91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56C5DF27" w14:textId="790741AA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943" w:history="1">
            <w:r w:rsidR="00D100CF" w:rsidRPr="00104EB6">
              <w:rPr>
                <w:rStyle w:val="Hipercze"/>
                <w:noProof/>
              </w:rPr>
              <w:t>Tabela 3.29. Współczynnik zgonów z powodu nowotworów w powiatach w 2022 roku na 10 000 mieszkańców według wieku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_Toc151376943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91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000EAF9E" w14:textId="6AE67F4B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944" w:history="1">
            <w:r w:rsidR="00D100CF" w:rsidRPr="00104EB6">
              <w:rPr>
                <w:rStyle w:val="Hipercze"/>
                <w:noProof/>
              </w:rPr>
              <w:t>Tabela 3.30. Zgony z powodu nowotworów w latach 2021-2022 według miejsca zamieszkania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_Toc151376944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92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4E73E8B6" w14:textId="4C8E1C08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945" w:history="1">
            <w:r w:rsidR="00D100CF" w:rsidRPr="00104EB6">
              <w:rPr>
                <w:rStyle w:val="Hipercze"/>
                <w:noProof/>
              </w:rPr>
              <w:t>Tabela 3.31. Zgony z powodu nowotworów w 2022 roku według płci i miejsca zamieszkania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_Toc151376945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93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4FB35D51" w14:textId="3D4916D1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946" w:history="1">
            <w:r w:rsidR="00D100CF" w:rsidRPr="00104EB6">
              <w:rPr>
                <w:rStyle w:val="Hipercze"/>
                <w:noProof/>
              </w:rPr>
              <w:t>Tabela 3.32. Zgony z powodu nowotworów w 2022 roku według wieku i umiejscowienia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_Toc151376946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94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2F0FD3AE" w14:textId="541F37FB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947" w:history="1">
            <w:r w:rsidR="00D100CF" w:rsidRPr="00104EB6">
              <w:rPr>
                <w:rStyle w:val="Hipercze"/>
                <w:noProof/>
              </w:rPr>
              <w:t>Tabela 3.33. Współczynnik zgonów z powodu nowotworów w 2022 roku na 10 000 mieszkańców według wieku i umiejscowienia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_Toc151376947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95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0D38793B" w14:textId="33D309A5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948" w:history="1">
            <w:r w:rsidR="00D100CF" w:rsidRPr="00104EB6">
              <w:rPr>
                <w:rStyle w:val="Hipercze"/>
                <w:noProof/>
              </w:rPr>
              <w:t>Tabela 3.34. Zgony z powodu chorób układu oddechowego w powiatach w 2022 roku według wieku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_Toc151376948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96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4A8F76B1" w14:textId="4FE99D18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949" w:history="1">
            <w:r w:rsidR="00D100CF" w:rsidRPr="00104EB6">
              <w:rPr>
                <w:rStyle w:val="Hipercze"/>
                <w:noProof/>
              </w:rPr>
              <w:t>Tabela 3.35. Współczynnik zgonów z powodu chorób układu oddechowego w powiatach w 2022 roku na 10 000 mieszkańców według wieku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_Toc151376949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96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7CC94F38" w14:textId="771C060B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950" w:history="1">
            <w:r w:rsidR="00D100CF" w:rsidRPr="00104EB6">
              <w:rPr>
                <w:rStyle w:val="Hipercze"/>
                <w:noProof/>
              </w:rPr>
              <w:t>Tabela 3.36. Zgony z powodu COVID-19 (U07-U12) w powiatach w 2022 roku według wieku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_Toc151376950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97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51F11F43" w14:textId="3C43392E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951" w:history="1">
            <w:r w:rsidR="00D100CF" w:rsidRPr="00104EB6">
              <w:rPr>
                <w:rStyle w:val="Hipercze"/>
                <w:noProof/>
              </w:rPr>
              <w:t>Tabela 3.37. Współczynnik zgonów z powodu COVID-19 (U07-U12) w powiatach w 2022 roku na 10 000 mieszkańców według wieku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_Toc151376951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97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2A493A5D" w14:textId="684351BC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952" w:history="1">
            <w:r w:rsidR="00D100CF" w:rsidRPr="00104EB6">
              <w:rPr>
                <w:rStyle w:val="Hipercze"/>
                <w:noProof/>
              </w:rPr>
              <w:t>Tabela 3.38. Urodzenia w 2022 roku według czasu trwania ciąży oraz stanu noworodka po porodzie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_Toc151376952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98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5650C046" w14:textId="17038F0C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953" w:history="1">
            <w:r w:rsidR="00D100CF" w:rsidRPr="00104EB6">
              <w:rPr>
                <w:rStyle w:val="Hipercze"/>
                <w:noProof/>
              </w:rPr>
              <w:t>Tabela 3.39. Urodzenia w powiatach w 2022 roku według wagi noworodka po porodzie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_Toc151376953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99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72ED29FF" w14:textId="21D51ED0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954" w:history="1">
            <w:r w:rsidR="00D100CF" w:rsidRPr="00104EB6">
              <w:rPr>
                <w:rStyle w:val="Hipercze"/>
                <w:noProof/>
              </w:rPr>
              <w:t>Tabela 3.40. Odsetek urodzeń w powiatach w 2022 roku według wagi noworodka po porodzie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_Toc151376954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99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0F712369" w14:textId="2980E98A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955" w:history="1">
            <w:r w:rsidR="00D100CF" w:rsidRPr="00104EB6">
              <w:rPr>
                <w:rStyle w:val="Hipercze"/>
                <w:noProof/>
              </w:rPr>
              <w:t>Tabela 3.41. Pacjenci w wieku 0-18 lat objęci w 2022 roku opieką czynną lekarza podstawowej opieki zdrowotnej z powodu wybranych chorób przewlekłych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_Toc151376955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100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02682BB8" w14:textId="13BDF165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956" w:history="1">
            <w:r w:rsidR="00D100CF" w:rsidRPr="00104EB6">
              <w:rPr>
                <w:rStyle w:val="Hipercze"/>
                <w:noProof/>
              </w:rPr>
              <w:t>Tabela 3.42. Pacjenci w wieku 19 lat i więcej objęci w 2022 roku opieką czynną lekarza podstawowej opieki zdrowotnej z powodu wybranych chorób przewlekłych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_Toc151376956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101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7161EAA3" w14:textId="096E13AC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957" w:history="1">
            <w:r w:rsidR="00D100CF" w:rsidRPr="00104EB6">
              <w:rPr>
                <w:rStyle w:val="Hipercze"/>
                <w:noProof/>
              </w:rPr>
              <w:t>Tabela 3.43. Liczba dzieci niezaszczepionych z powodu uchylania się od obowiązkowych szczepień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_Toc151376957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102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54736348" w14:textId="0AC0C625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958" w:history="1">
            <w:r w:rsidR="00D100CF" w:rsidRPr="00104EB6">
              <w:rPr>
                <w:rStyle w:val="Hipercze"/>
                <w:noProof/>
              </w:rPr>
              <w:t>Tabela 3.44. Stan zaszczepienia dzieci w 3. roku życia w odniesieniu do wymogu kalendarza szczepień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_Toc151376958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102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69B4997F" w14:textId="74CC05E3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959" w:history="1">
            <w:r w:rsidR="00D100CF" w:rsidRPr="00104EB6">
              <w:rPr>
                <w:rStyle w:val="Hipercze"/>
                <w:noProof/>
              </w:rPr>
              <w:t>Tabela 3.45. Chorzy leczeni w latach 2020-2022 w poradniach gruźlicy i chorób płuc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_Toc151376959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103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50717CE5" w14:textId="743B3594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960" w:history="1">
            <w:r w:rsidR="00D100CF" w:rsidRPr="00104EB6">
              <w:rPr>
                <w:rStyle w:val="Hipercze"/>
                <w:noProof/>
              </w:rPr>
              <w:t>Tabela 3.46. Ambulatoryjne lecznictwo psychiatryczne i psychologiczne w latach 2021-2022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_Toc151376960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104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2CD13C47" w14:textId="0C46F11C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961" w:history="1">
            <w:r w:rsidR="00D100CF" w:rsidRPr="00104EB6">
              <w:rPr>
                <w:rStyle w:val="Hipercze"/>
                <w:noProof/>
              </w:rPr>
              <w:t>Tabela 3.47. Chorzy z zaburzeniami psychicznymi leczeni ambulatoryjnie w 2022 roku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_Toc151376961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104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72023686" w14:textId="4F9CD70E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962" w:history="1">
            <w:r w:rsidR="00D100CF" w:rsidRPr="00104EB6">
              <w:rPr>
                <w:rStyle w:val="Hipercze"/>
                <w:noProof/>
              </w:rPr>
              <w:t>Tabela 3.48. Chorzy z zaburzeniami psychicznymi po raz pierwszy leczeni ambulatoryjnie w 2022 roku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_Toc151376962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104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59F29E80" w14:textId="5C65EF21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963" w:history="1">
            <w:r w:rsidR="00D100CF" w:rsidRPr="00104EB6">
              <w:rPr>
                <w:rStyle w:val="Hipercze"/>
                <w:noProof/>
              </w:rPr>
              <w:t>Tabela 3.49. Chorzy bez uzależnień leczeni ambulatoryjnie z powodu zaburzeń psychicznych w 2022 roku według rozpoznania i wieku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_Toc151376963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105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4BB77D06" w14:textId="7CAB0B23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964" w:history="1">
            <w:r w:rsidR="00D100CF" w:rsidRPr="00104EB6">
              <w:rPr>
                <w:rStyle w:val="Hipercze"/>
                <w:noProof/>
              </w:rPr>
              <w:t>Tabela 3.50. Chorzy bez uzależnień po raz pierwszy leczeni ambulatoryjnie z powodu zaburzeń psychicznych w 2022 roku według rozpoznania i wieku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_Toc151376964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105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594437EE" w14:textId="07BEE967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965" w:history="1">
            <w:r w:rsidR="00D100CF" w:rsidRPr="00104EB6">
              <w:rPr>
                <w:rStyle w:val="Hipercze"/>
                <w:noProof/>
              </w:rPr>
              <w:t>Tabela 3.51. Chorzy leczeni ambulatoryjnie z powodu zaburzeń psychicznych spowodowanych uzależnieniem od substancji psychoaktywnych w 2022 roku według rozpoznania i wieku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_Toc151376965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106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29227CC1" w14:textId="10DA7BB6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966" w:history="1">
            <w:r w:rsidR="00D100CF" w:rsidRPr="00104EB6">
              <w:rPr>
                <w:rStyle w:val="Hipercze"/>
                <w:noProof/>
              </w:rPr>
              <w:t>Tabela 3.52. Chorzy leczeni ambulatoryjnie po raz pierwszy powodu zaburzeń psychicznych spowodowanych uzależnieniem od substancji psychoaktywnych w 2022 roku według rozpoznania i wieku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_Toc151376966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106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2B18C30B" w14:textId="1B8BCD8F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967" w:history="1">
            <w:r w:rsidR="00D100CF" w:rsidRPr="00104EB6">
              <w:rPr>
                <w:rStyle w:val="Hipercze"/>
                <w:noProof/>
              </w:rPr>
              <w:t>Tabela 3.53. Chorzy leczeni ambulatoryjnie z powodu zaburzeń psychicznych spowodowanych używaniem alkoholu w 2022 roku według rozpoznania i wieku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_Toc151376967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107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6FFF490C" w14:textId="1FE8B3EC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968" w:history="1">
            <w:r w:rsidR="00D100CF" w:rsidRPr="00104EB6">
              <w:rPr>
                <w:rStyle w:val="Hipercze"/>
                <w:noProof/>
              </w:rPr>
              <w:t>Tabela 3.54. Chorzy leczeni ambulatoryjnie po raz pierwszy w życiu z powodu zaburzeń psychicznych spowodowanych używaniem alkoholu 2022 roku według rozpoznania i wieku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_Toc151376968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107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2FA23936" w14:textId="23A0E883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969" w:history="1">
            <w:r w:rsidR="00D100CF" w:rsidRPr="00104EB6">
              <w:rPr>
                <w:rStyle w:val="Hipercze"/>
                <w:noProof/>
              </w:rPr>
              <w:t>Tabela 3.55. Chorzy leczeni w poradniach psychologicznych w 2022 roku według wieku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_Toc151376969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108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7D799D29" w14:textId="0E859759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970" w:history="1">
            <w:r w:rsidR="00D100CF" w:rsidRPr="00104EB6">
              <w:rPr>
                <w:rStyle w:val="Hipercze"/>
                <w:noProof/>
              </w:rPr>
              <w:t>Tabela 3.56. Chorzy leczeni w zespołach leczenia środowiskowego (domowego) w 2022 roku według rozpoznania i wieku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_Toc151376970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108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3D8F3836" w14:textId="409D386B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971" w:history="1">
            <w:r w:rsidR="00D100CF" w:rsidRPr="00104EB6">
              <w:rPr>
                <w:rStyle w:val="Hipercze"/>
                <w:noProof/>
              </w:rPr>
              <w:t>Tabela 3.57. Chorzy leczeni po raz pierwszy w zespołach leczenia środowiskowego (domowego) w 2022 roku według rozpoznania i wieku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_Toc151376971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109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3A6C5572" w14:textId="5EB4591B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972" w:history="1">
            <w:r w:rsidR="00D100CF" w:rsidRPr="00104EB6">
              <w:rPr>
                <w:rStyle w:val="Hipercze"/>
                <w:noProof/>
              </w:rPr>
              <w:t>Tabela 3.58. Zakażenia SARS-CoV-2 (COVID-19) w latach 2019-2022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_Toc151376972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109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6916CA7B" w14:textId="76EB2021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973" w:history="1">
            <w:r w:rsidR="00D100CF" w:rsidRPr="00104EB6">
              <w:rPr>
                <w:rStyle w:val="Hipercze"/>
                <w:noProof/>
              </w:rPr>
              <w:t>Tabela 3.59. Zachorowania na niektóre choroby zakaźne i zatrucia w latach 2020-2022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_Toc151376973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110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2A62C93F" w14:textId="03CFE191" w:rsidR="00D100CF" w:rsidRDefault="005448F9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974" w:history="1">
            <w:r w:rsidR="00D100CF" w:rsidRPr="00104EB6">
              <w:rPr>
                <w:rStyle w:val="Hipercze"/>
                <w:b/>
                <w:noProof/>
              </w:rPr>
              <w:t>DZIAŁ 4. PERSONEL MEDYCZNY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_Toc151376974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111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2ACF3354" w14:textId="74D4E5AF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975" w:history="1">
            <w:r w:rsidR="00D100CF" w:rsidRPr="00104EB6">
              <w:rPr>
                <w:rStyle w:val="Hipercze"/>
                <w:rFonts w:ascii="Arial" w:hAnsi="Arial" w:cs="Arial"/>
                <w:noProof/>
              </w:rPr>
              <w:t>PERSONEL MEDYCZNY OGÓŁEM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_Toc151376975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112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69F0F541" w14:textId="40E3C602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976" w:history="1">
            <w:r w:rsidR="00D100CF" w:rsidRPr="00104EB6">
              <w:rPr>
                <w:rStyle w:val="Hipercze"/>
                <w:rFonts w:ascii="Arial" w:hAnsi="Arial" w:cs="Arial"/>
                <w:noProof/>
              </w:rPr>
              <w:t>PERSONEL MEDYCZNY W SZPITALACH OGÓLNYCH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_Toc151376976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113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5BFDB35A" w14:textId="0C7BC21F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977" w:history="1">
            <w:r w:rsidR="00D100CF" w:rsidRPr="00104EB6">
              <w:rPr>
                <w:rStyle w:val="Hipercze"/>
                <w:rFonts w:ascii="Arial" w:hAnsi="Arial" w:cs="Arial"/>
                <w:noProof/>
              </w:rPr>
              <w:t>PERSONEL MEDYCZNY W AMBULATORYJNEJ OPIECE ZDROWOTNEJ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_Toc151376977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113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2ED65D63" w14:textId="3E7AD341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978" w:history="1">
            <w:r w:rsidR="00D100CF" w:rsidRPr="00104EB6">
              <w:rPr>
                <w:rStyle w:val="Hipercze"/>
                <w:noProof/>
              </w:rPr>
              <w:t>Wykres 4.1. Personel medyczny z wyższym wykształceniem według głównego miejsca pracy w latach 2021-2022 – współczynnik na 10 000 mieszkańców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_Toc151376978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114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70C962B3" w14:textId="27E0E625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979" w:history="1">
            <w:r w:rsidR="00D100CF" w:rsidRPr="00104EB6">
              <w:rPr>
                <w:rStyle w:val="Hipercze"/>
                <w:noProof/>
              </w:rPr>
              <w:t>Wykres 4.2. Średni personel medyczny według głównego miejsca pracy w latach 2021-2022 – współczynnik na 10 000 mieszkańców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_Toc151376979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114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78DC4EA8" w14:textId="6B309A2E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980" w:history="1">
            <w:r w:rsidR="00D100CF" w:rsidRPr="00104EB6">
              <w:rPr>
                <w:rStyle w:val="Hipercze"/>
                <w:noProof/>
              </w:rPr>
              <w:t>Wykres 4.3. Lekarze specjaliści w województwie łódzkim w 2022 roku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_Toc151376980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115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36C276F2" w14:textId="0A3BE032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981" w:history="1">
            <w:r w:rsidR="00D100CF" w:rsidRPr="00104EB6">
              <w:rPr>
                <w:rStyle w:val="Hipercze"/>
                <w:noProof/>
              </w:rPr>
              <w:t>Wykres 4.4. Lekarze dentyści specjaliści w województwie łódzkim w 2022 roku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_Toc151376981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115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5D59FBC0" w14:textId="5B0218EA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982" w:history="1">
            <w:r w:rsidR="00D100CF" w:rsidRPr="00104EB6">
              <w:rPr>
                <w:rStyle w:val="Hipercze"/>
                <w:noProof/>
              </w:rPr>
              <w:t>Tabela 4.1. Wyższy personel medyczny w województwie łódzkim w 2022 roku – stan w dniu 31.12.</w:t>
            </w:r>
            <w:r w:rsidR="00D100CF" w:rsidRPr="00104EB6">
              <w:rPr>
                <w:rStyle w:val="Hipercze"/>
                <w:noProof/>
                <w:vertAlign w:val="superscript"/>
              </w:rPr>
              <w:t>*/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_Toc151376982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116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601BECC9" w14:textId="1546A8B5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983" w:history="1">
            <w:r w:rsidR="00D100CF" w:rsidRPr="00104EB6">
              <w:rPr>
                <w:rStyle w:val="Hipercze"/>
                <w:noProof/>
              </w:rPr>
              <w:t>Tabela 4.2. Średni personel medyczny w województwie łódzkim w 2022 roku – stan w dniu 31.12.</w:t>
            </w:r>
            <w:r w:rsidR="00D100CF" w:rsidRPr="00104EB6">
              <w:rPr>
                <w:rStyle w:val="Hipercze"/>
                <w:noProof/>
                <w:vertAlign w:val="superscript"/>
              </w:rPr>
              <w:t>*/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_Toc151376983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117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2A57B469" w14:textId="5B10ABC5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984" w:history="1">
            <w:r w:rsidR="00D100CF" w:rsidRPr="00104EB6">
              <w:rPr>
                <w:rStyle w:val="Hipercze"/>
                <w:noProof/>
              </w:rPr>
              <w:t>Tabela 4.3. Lekarze specjaliści w województwie łódzkim w 2022 roku według podstawowego miejsca pracy – stan w dniu 31.12.</w:t>
            </w:r>
            <w:r w:rsidR="00D100CF" w:rsidRPr="00104EB6">
              <w:rPr>
                <w:rStyle w:val="Hipercze"/>
                <w:noProof/>
                <w:vertAlign w:val="superscript"/>
              </w:rPr>
              <w:t>*/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_Toc151376984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118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01B0EE60" w14:textId="0BEA3063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985" w:history="1">
            <w:r w:rsidR="00D100CF" w:rsidRPr="00104EB6">
              <w:rPr>
                <w:rStyle w:val="Hipercze"/>
                <w:noProof/>
              </w:rPr>
              <w:t>Tabela 4.4. Lekarze z I stopniem specjalizacji w województwie łódzkim w 2022 roku według podstawowego miejsca pracy – stan w dniu 31.12.</w:t>
            </w:r>
            <w:r w:rsidR="00D100CF" w:rsidRPr="00104EB6">
              <w:rPr>
                <w:rStyle w:val="Hipercze"/>
                <w:noProof/>
                <w:vertAlign w:val="superscript"/>
              </w:rPr>
              <w:t>*/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_Toc151376985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120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7BB57E43" w14:textId="4E5831C7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986" w:history="1">
            <w:r w:rsidR="00D100CF" w:rsidRPr="00104EB6">
              <w:rPr>
                <w:rStyle w:val="Hipercze"/>
                <w:noProof/>
              </w:rPr>
              <w:t>Tabela 4.5. Lekarze dentyści specjaliści w województwie łódzkim w 2022 roku według podstawowego miejsca pracy – stan w dniu 31.12.</w:t>
            </w:r>
            <w:r w:rsidR="00D100CF" w:rsidRPr="00104EB6">
              <w:rPr>
                <w:rStyle w:val="Hipercze"/>
                <w:noProof/>
                <w:vertAlign w:val="superscript"/>
              </w:rPr>
              <w:t>*/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_Toc151376986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121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7CB9C2AE" w14:textId="77B3EC64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987" w:history="1">
            <w:r w:rsidR="00D100CF" w:rsidRPr="00104EB6">
              <w:rPr>
                <w:rStyle w:val="Hipercze"/>
                <w:noProof/>
              </w:rPr>
              <w:t>Tabela 4.6. Lekarze dentyści z I stopniem specjalizacji w województwie łódzkim w 2022 roku według podstawowego miejsca pracy – stan w dniu 31.12.</w:t>
            </w:r>
            <w:r w:rsidR="00D100CF" w:rsidRPr="00104EB6">
              <w:rPr>
                <w:rStyle w:val="Hipercze"/>
                <w:noProof/>
                <w:vertAlign w:val="superscript"/>
              </w:rPr>
              <w:t>*/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_Toc151376987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121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7D6E852B" w14:textId="4EC9DFBE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988" w:history="1">
            <w:r w:rsidR="00D100CF" w:rsidRPr="00104EB6">
              <w:rPr>
                <w:rStyle w:val="Hipercze"/>
                <w:noProof/>
              </w:rPr>
              <w:t>Tabela 4.7. Personel medyczny w województwie łódzkim w 2022 roku według powiatów – stan w dniu 31.12.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_Toc151376988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122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13F7BB7C" w14:textId="3500F1D6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989" w:history="1">
            <w:r w:rsidR="00D100CF" w:rsidRPr="00104EB6">
              <w:rPr>
                <w:rStyle w:val="Hipercze"/>
                <w:noProof/>
              </w:rPr>
              <w:t>Tabela 4.8. Personel medyczny w województwie łódzkim w 2022 roku według powiatów – współczynnik na 10 000 mieszkańców –  stan w dniu 31.12.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_Toc151376989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123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21E03713" w14:textId="548C6CFD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990" w:history="1">
            <w:r w:rsidR="00D100CF" w:rsidRPr="00104EB6">
              <w:rPr>
                <w:rStyle w:val="Hipercze"/>
                <w:noProof/>
              </w:rPr>
              <w:t>Tabela 4.8. Pracujący w ambulatoryjnej opiece zdrowotnej w 2022 w podmiotach mających kontrakt z NFZ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_Toc151376990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123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31ADA221" w14:textId="0756834B" w:rsidR="00D100CF" w:rsidRDefault="005448F9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991" w:history="1">
            <w:r w:rsidR="00D100CF" w:rsidRPr="00104EB6">
              <w:rPr>
                <w:rStyle w:val="Hipercze"/>
                <w:b/>
                <w:noProof/>
              </w:rPr>
              <w:t>DZIAŁ 5. OPIEKA NAD MATKĄ I DZIECKIEM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_Toc151376991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124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6D3197BD" w14:textId="48F0105D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992" w:history="1">
            <w:r w:rsidR="00D100CF" w:rsidRPr="00104EB6">
              <w:rPr>
                <w:rStyle w:val="Hipercze"/>
                <w:rFonts w:ascii="Arial" w:hAnsi="Arial" w:cs="Arial"/>
                <w:noProof/>
              </w:rPr>
              <w:t>OPIEKA NAD MAŁYMI DZIEĆMI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_Toc151376992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125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22972001" w14:textId="434B05A2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993" w:history="1">
            <w:r w:rsidR="00D100CF" w:rsidRPr="00104EB6">
              <w:rPr>
                <w:rStyle w:val="Hipercze"/>
                <w:rFonts w:ascii="Arial" w:eastAsia="Times New Roman" w:hAnsi="Arial" w:cs="Arial"/>
                <w:noProof/>
                <w:lang w:eastAsia="pl-PL"/>
              </w:rPr>
              <w:t>OPIEKA NAD UCZNIAMI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_Toc151376993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125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1AB38109" w14:textId="584FF36B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994" w:history="1">
            <w:r w:rsidR="00D100CF" w:rsidRPr="00104EB6">
              <w:rPr>
                <w:rStyle w:val="Hipercze"/>
                <w:rFonts w:ascii="Arial" w:eastAsia="Times New Roman" w:hAnsi="Arial" w:cs="Arial"/>
                <w:noProof/>
                <w:lang w:eastAsia="pl-PL"/>
              </w:rPr>
              <w:t>OPIEKA NAD KOBIETAMI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_Toc151376994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126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7369F25C" w14:textId="487ABD65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995" w:history="1">
            <w:r w:rsidR="00D100CF" w:rsidRPr="00104EB6">
              <w:rPr>
                <w:rStyle w:val="Hipercze"/>
                <w:noProof/>
              </w:rPr>
              <w:t>Wykres 5.1 Opieka stomatologiczna nad uczniami w roku szkolnym 2021/2022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_Toc151376995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126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4283A730" w14:textId="05F3F4BF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996" w:history="1">
            <w:r w:rsidR="00D100CF" w:rsidRPr="00104EB6">
              <w:rPr>
                <w:rStyle w:val="Hipercze"/>
                <w:noProof/>
              </w:rPr>
              <w:t>Wykres 5.2. Odsetek dzieci zbadanych przez lekarza POZ w ramach badań profilaktycznych w 2022 roku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_Toc151376996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127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4FB1A857" w14:textId="356104BD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997" w:history="1">
            <w:r w:rsidR="00D100CF" w:rsidRPr="00104EB6">
              <w:rPr>
                <w:rStyle w:val="Hipercze"/>
                <w:noProof/>
              </w:rPr>
              <w:t>Wykres 5.3. Odsetek dzieci i młodzieży zbadanych w ramach profilaktycznych badań lekarskich uczniów w roku szkolnym 2021/2022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_Toc151376997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127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6D93EB84" w14:textId="7A6CC6EE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998" w:history="1">
            <w:r w:rsidR="00D100CF" w:rsidRPr="00104EB6">
              <w:rPr>
                <w:rStyle w:val="Hipercze"/>
                <w:noProof/>
              </w:rPr>
              <w:t>Tabela 5.1. Opieka profilaktyczna nad dzieckiem zdrowym do pierwszego roku życia realizowana w ramach podstawowej opieki zdrowotnej w 2022 roku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_Toc151376998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128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5EBF25F4" w14:textId="0A59231C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6999" w:history="1">
            <w:r w:rsidR="00D100CF" w:rsidRPr="00104EB6">
              <w:rPr>
                <w:rStyle w:val="Hipercze"/>
                <w:noProof/>
              </w:rPr>
              <w:t>Tabela 5.2. Profilaktyczne badania dzieci i młodzieży realizowane w ramach podstawowej opieki zdrowotnej w 2022 roku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_Toc151376999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128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661FFD58" w14:textId="42BB65FE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7000" w:history="1">
            <w:r w:rsidR="00D100CF" w:rsidRPr="00104EB6">
              <w:rPr>
                <w:rStyle w:val="Hipercze"/>
                <w:noProof/>
              </w:rPr>
              <w:t>Tabela 5.3. Profilaktyczna opieka zdrowotna nad uczniami w roku szkolnym 2021/2022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_Toc151377000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129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744714E6" w14:textId="48428C66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7001" w:history="1">
            <w:r w:rsidR="00D100CF" w:rsidRPr="00104EB6">
              <w:rPr>
                <w:rStyle w:val="Hipercze"/>
                <w:noProof/>
              </w:rPr>
              <w:t>Tabela 5.4. Opieka profilaktyczna nad kobietą w latach 2020-2022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_Toc151377001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130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65F9A607" w14:textId="71CCDA62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7002" w:history="1">
            <w:r w:rsidR="00D100CF" w:rsidRPr="00104EB6">
              <w:rPr>
                <w:rStyle w:val="Hipercze"/>
                <w:noProof/>
              </w:rPr>
              <w:t>Tabela 5.5. Opieka profilaktyczna nad kobietą w ciąży w latach 2020-2022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_Toc151377002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130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356338BB" w14:textId="729379BB" w:rsidR="00D100CF" w:rsidRDefault="005448F9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7003" w:history="1">
            <w:r w:rsidR="00D100CF" w:rsidRPr="00104EB6">
              <w:rPr>
                <w:rStyle w:val="Hipercze"/>
                <w:b/>
                <w:noProof/>
              </w:rPr>
              <w:t>DZIAŁ 6. STACJONARNA OPIEKA ZDROWOTNA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_Toc151377003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131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3A841DC6" w14:textId="4124BA6F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7004" w:history="1">
            <w:r w:rsidR="00D100CF" w:rsidRPr="00104EB6">
              <w:rPr>
                <w:rStyle w:val="Hipercze"/>
                <w:rFonts w:ascii="Arial" w:hAnsi="Arial" w:cs="Arial"/>
                <w:noProof/>
              </w:rPr>
              <w:t>STACJONARNA OPIEKA ZDROWOTNA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_Toc151377004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133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79770579" w14:textId="20EA91EB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7005" w:history="1">
            <w:r w:rsidR="00D100CF" w:rsidRPr="00104EB6">
              <w:rPr>
                <w:rStyle w:val="Hipercze"/>
                <w:rFonts w:ascii="Arial" w:hAnsi="Arial" w:cs="Arial"/>
                <w:noProof/>
              </w:rPr>
              <w:t>SZPITALE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_Toc151377005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133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6619FD46" w14:textId="317A5285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7006" w:history="1">
            <w:r w:rsidR="00D100CF" w:rsidRPr="00104EB6">
              <w:rPr>
                <w:rStyle w:val="Hipercze"/>
                <w:rFonts w:ascii="Arial" w:hAnsi="Arial" w:cs="Arial"/>
                <w:noProof/>
              </w:rPr>
              <w:t>PORODY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_Toc151377006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134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0E164C43" w14:textId="25626D90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7007" w:history="1">
            <w:r w:rsidR="00D100CF" w:rsidRPr="00104EB6">
              <w:rPr>
                <w:rStyle w:val="Hipercze"/>
                <w:rFonts w:ascii="Arial" w:hAnsi="Arial" w:cs="Arial"/>
                <w:noProof/>
              </w:rPr>
              <w:t>DIALIZY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_Toc151377007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135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0878540D" w14:textId="1678CCD8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7008" w:history="1">
            <w:r w:rsidR="00D100CF" w:rsidRPr="00104EB6">
              <w:rPr>
                <w:rStyle w:val="Hipercze"/>
                <w:noProof/>
              </w:rPr>
              <w:t>Tabela 6.1 Zakłady opieki stacjonarnej w województwie łódzkim w 2022 roku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_Toc151377008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136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0B3D228F" w14:textId="08F981A6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7009" w:history="1">
            <w:r w:rsidR="00D100CF" w:rsidRPr="00104EB6">
              <w:rPr>
                <w:rStyle w:val="Hipercze"/>
                <w:noProof/>
              </w:rPr>
              <w:t>Tabela 6.2. Świadczenia szpitalne w województwie łódzkim w 2022 roku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_Toc151377009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136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43638564" w14:textId="2A4B639E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7010" w:history="1">
            <w:r w:rsidR="00D100CF" w:rsidRPr="00104EB6">
              <w:rPr>
                <w:rStyle w:val="Hipercze"/>
                <w:noProof/>
              </w:rPr>
              <w:t>Tabela 6.3. Liczba łóżek szpitalnych w województwie łódzkim w 2022 roku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_Toc151377010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137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5C012511" w14:textId="134F2F39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7011" w:history="1">
            <w:r w:rsidR="00D100CF" w:rsidRPr="00104EB6">
              <w:rPr>
                <w:rStyle w:val="Hipercze"/>
                <w:noProof/>
              </w:rPr>
              <w:t>Tabela 6.4. Liczba łóżek na oddziałach całodobowych według rodzaju specjalności w 2022 roku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_Toc151377011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137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32F7F1EA" w14:textId="4D633215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7012" w:history="1">
            <w:r w:rsidR="00D100CF" w:rsidRPr="00104EB6">
              <w:rPr>
                <w:rStyle w:val="Hipercze"/>
                <w:noProof/>
              </w:rPr>
              <w:t>Tabela 6.5. Wskaźniki wykorzystania łóżek na oddziałach całodobowych według rodzaju specjalności w latach 2021-2022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_Toc151377012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138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6D0877B2" w14:textId="566E0CAE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7013" w:history="1">
            <w:r w:rsidR="00D100CF" w:rsidRPr="00104EB6">
              <w:rPr>
                <w:rStyle w:val="Hipercze"/>
                <w:noProof/>
              </w:rPr>
              <w:t xml:space="preserve">Tabela 6.6. Szpitale opieki całodobowej w 2022 roku według powiatów </w:t>
            </w:r>
            <w:r w:rsidR="00D100CF" w:rsidRPr="00104EB6">
              <w:rPr>
                <w:rStyle w:val="Hipercze"/>
                <w:noProof/>
                <w:vertAlign w:val="superscript"/>
              </w:rPr>
              <w:t>*/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_Toc151377013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138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78E4D1C2" w14:textId="4CA70DE1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7014" w:history="1">
            <w:r w:rsidR="00D100CF" w:rsidRPr="00104EB6">
              <w:rPr>
                <w:rStyle w:val="Hipercze"/>
                <w:noProof/>
              </w:rPr>
              <w:t xml:space="preserve">Tabela 6.7. Łóżka szpitalne w oddziałach całodobowych – stan w dniu 31.12.2022 </w:t>
            </w:r>
            <w:r w:rsidR="00D100CF" w:rsidRPr="00104EB6">
              <w:rPr>
                <w:rStyle w:val="Hipercze"/>
                <w:noProof/>
                <w:vertAlign w:val="superscript"/>
              </w:rPr>
              <w:t>*/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_Toc151377014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139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7D500778" w14:textId="35350203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7015" w:history="1">
            <w:r w:rsidR="00D100CF" w:rsidRPr="00104EB6">
              <w:rPr>
                <w:rStyle w:val="Hipercze"/>
                <w:noProof/>
              </w:rPr>
              <w:t xml:space="preserve">Tabela 6.8. Działalność szpitali w 2022 roku wybrane wskaźniki według oddziałów </w:t>
            </w:r>
            <w:r w:rsidR="00D100CF" w:rsidRPr="00104EB6">
              <w:rPr>
                <w:rStyle w:val="Hipercze"/>
                <w:noProof/>
                <w:vertAlign w:val="superscript"/>
              </w:rPr>
              <w:t>*/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_Toc151377015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141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023B7A83" w14:textId="70E78D60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7016" w:history="1">
            <w:r w:rsidR="00D100CF" w:rsidRPr="00104EB6">
              <w:rPr>
                <w:rStyle w:val="Hipercze"/>
                <w:noProof/>
              </w:rPr>
              <w:t>Tabela 6.9. Wyposażenie szpitali ogólnych w latach 2021-2022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_Toc151377016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143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3ED7A711" w14:textId="419FA7AA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7017" w:history="1">
            <w:r w:rsidR="00D100CF" w:rsidRPr="00104EB6">
              <w:rPr>
                <w:rStyle w:val="Hipercze"/>
                <w:noProof/>
              </w:rPr>
              <w:t>Tabela 6.10. Pracownie diagnostyczne w szpitalach ogólnych w latach 2021-2022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_Toc151377017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144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723108D9" w14:textId="3329BA96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7018" w:history="1">
            <w:r w:rsidR="00D100CF" w:rsidRPr="00104EB6">
              <w:rPr>
                <w:rStyle w:val="Hipercze"/>
                <w:noProof/>
              </w:rPr>
              <w:t>Tabela 6.11. Sprzęt medyczny w szpitalach w latach 2021-2022 według powiatów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_Toc151377018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145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5E2D5D39" w14:textId="13D3DE76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7019" w:history="1">
            <w:r w:rsidR="00D100CF" w:rsidRPr="00104EB6">
              <w:rPr>
                <w:rStyle w:val="Hipercze"/>
                <w:noProof/>
              </w:rPr>
              <w:t>Tabela 6.12. Działalność oddziałów ginekologiczno-położniczych w szpitalach w latach 2021-2022 według powiatów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_Toc151377019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145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0D5E3F3C" w14:textId="0B6CF609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7020" w:history="1">
            <w:r w:rsidR="00D100CF" w:rsidRPr="00104EB6">
              <w:rPr>
                <w:rStyle w:val="Hipercze"/>
                <w:noProof/>
              </w:rPr>
              <w:t>Tabela 6.13. Działalność oddziałów ginekologiczno-położniczych w szpitalach w 2022 roku według rodzaju szpitala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_Toc151377020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146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73AC8702" w14:textId="10F7B72F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7021" w:history="1">
            <w:r w:rsidR="00D100CF" w:rsidRPr="00104EB6">
              <w:rPr>
                <w:rStyle w:val="Hipercze"/>
                <w:noProof/>
              </w:rPr>
              <w:t>Tabela 6.14. Działalność stacji dializ i stanowisk dializacyjnych województwie łódzkim w 2022 roku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_Toc151377021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147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3CC449FE" w14:textId="5A9F4E95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7022" w:history="1">
            <w:r w:rsidR="00D100CF" w:rsidRPr="00104EB6">
              <w:rPr>
                <w:rStyle w:val="Hipercze"/>
                <w:noProof/>
              </w:rPr>
              <w:t>Tabela 6.15. Liczba łóżek w zakładach opiekuńczo-leczniczych i pielęgnacyjno-opiekuńczych w latach 2021-2022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_Toc151377022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147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51576F43" w14:textId="58DA828D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7023" w:history="1">
            <w:r w:rsidR="00D100CF" w:rsidRPr="00104EB6">
              <w:rPr>
                <w:rStyle w:val="Hipercze"/>
                <w:noProof/>
              </w:rPr>
              <w:t>Tabela 6.16. Wskaźniki wykorzystania łóżek w zakładach opiekuńczo-leczniczych i pielęgnacyjno-opiekuńczych w latach 2021-2022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_Toc151377023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147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22543CF3" w14:textId="0217612A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7024" w:history="1">
            <w:r w:rsidR="00D100CF" w:rsidRPr="00104EB6">
              <w:rPr>
                <w:rStyle w:val="Hipercze"/>
                <w:noProof/>
              </w:rPr>
              <w:t>Tabela 6.17. Działalność hospicjów stacjonarnych w województwie łódzkim w 2022 roku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_Toc151377024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148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14B3076D" w14:textId="55F744F3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7025" w:history="1">
            <w:r w:rsidR="00D100CF" w:rsidRPr="00104EB6">
              <w:rPr>
                <w:rStyle w:val="Hipercze"/>
                <w:noProof/>
              </w:rPr>
              <w:t>Tabela 6.18. Struktura hospitalizacji w szpitalach ogólnych województwa łódzkiego w latach</w:t>
            </w:r>
          </w:hyperlink>
        </w:p>
        <w:p w14:paraId="3330AF93" w14:textId="4FBD4782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7026" w:history="1">
            <w:r w:rsidR="00D100CF" w:rsidRPr="00104EB6">
              <w:rPr>
                <w:rStyle w:val="Hipercze"/>
                <w:noProof/>
              </w:rPr>
              <w:t>2021-2022 według rozpoznania zasadniczego (ICD-10)</w:t>
            </w:r>
            <w:r w:rsidR="00D100CF" w:rsidRPr="00104EB6">
              <w:rPr>
                <w:rStyle w:val="Hipercze"/>
                <w:noProof/>
                <w:vertAlign w:val="superscript"/>
              </w:rPr>
              <w:t>*/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_Toc151377026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148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6DCC5F1C" w14:textId="2B6D2E01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7027" w:history="1">
            <w:r w:rsidR="00D100CF" w:rsidRPr="00104EB6">
              <w:rPr>
                <w:rStyle w:val="Hipercze"/>
                <w:noProof/>
              </w:rPr>
              <w:t>Tabela 6.19. Liczba hospitalizowanych w szpitalach ogólnych województwa łódzkiego w latach</w:t>
            </w:r>
          </w:hyperlink>
        </w:p>
        <w:p w14:paraId="5469A4AA" w14:textId="0FD169A6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7028" w:history="1">
            <w:r w:rsidR="00D100CF" w:rsidRPr="00104EB6">
              <w:rPr>
                <w:rStyle w:val="Hipercze"/>
                <w:noProof/>
              </w:rPr>
              <w:t xml:space="preserve">2021-2022 według wieku </w:t>
            </w:r>
            <w:r w:rsidR="00D100CF" w:rsidRPr="00104EB6">
              <w:rPr>
                <w:rStyle w:val="Hipercze"/>
                <w:noProof/>
                <w:vertAlign w:val="superscript"/>
              </w:rPr>
              <w:t>*/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_Toc151377028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149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73DEF262" w14:textId="6FCECE35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7029" w:history="1">
            <w:r w:rsidR="00D100CF" w:rsidRPr="00104EB6">
              <w:rPr>
                <w:rStyle w:val="Hipercze"/>
                <w:noProof/>
              </w:rPr>
              <w:t>Wykres 6.1. Struktura łóżek w oddziałach całodobowych w szpitalach województwa łódzkiego</w:t>
            </w:r>
          </w:hyperlink>
        </w:p>
        <w:p w14:paraId="4B0597A1" w14:textId="61ACB192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7030" w:history="1">
            <w:r w:rsidR="00D100CF" w:rsidRPr="00104EB6">
              <w:rPr>
                <w:rStyle w:val="Hipercze"/>
                <w:noProof/>
              </w:rPr>
              <w:t>w 2022 roku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_Toc151377030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149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3096E969" w14:textId="71889027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7031" w:history="1">
            <w:r w:rsidR="00D100CF" w:rsidRPr="00104EB6">
              <w:rPr>
                <w:rStyle w:val="Hipercze"/>
                <w:noProof/>
              </w:rPr>
              <w:t>Wykres 6.2. Procentowe wykorzystanie łóżek w szpitalach województwa łódzkiego w latach 2021-2022 według wybranych specjalności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_Toc151377031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150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28852688" w14:textId="1D035E54" w:rsidR="00D100CF" w:rsidRDefault="005448F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1377032" w:history="1">
            <w:r w:rsidR="00D100CF" w:rsidRPr="00104EB6">
              <w:rPr>
                <w:rStyle w:val="Hipercze"/>
                <w:noProof/>
              </w:rPr>
              <w:t>Wykres 6.3. Struktura procentowa hospitalizacji w szpitalach ogólnych województwa łódzkiego w 2022 roku według klasyfikacji chorób ICD-10</w:t>
            </w:r>
            <w:r w:rsidR="00D100CF">
              <w:rPr>
                <w:noProof/>
                <w:webHidden/>
              </w:rPr>
              <w:tab/>
            </w:r>
            <w:r w:rsidR="00D100CF">
              <w:rPr>
                <w:noProof/>
                <w:webHidden/>
              </w:rPr>
              <w:fldChar w:fldCharType="begin"/>
            </w:r>
            <w:r w:rsidR="00D100CF">
              <w:rPr>
                <w:noProof/>
                <w:webHidden/>
              </w:rPr>
              <w:instrText xml:space="preserve"> PAGEREF _Toc151377032 \h </w:instrText>
            </w:r>
            <w:r w:rsidR="00D100CF">
              <w:rPr>
                <w:noProof/>
                <w:webHidden/>
              </w:rPr>
            </w:r>
            <w:r w:rsidR="00D100CF">
              <w:rPr>
                <w:noProof/>
                <w:webHidden/>
              </w:rPr>
              <w:fldChar w:fldCharType="separate"/>
            </w:r>
            <w:r w:rsidR="003734B1">
              <w:rPr>
                <w:noProof/>
                <w:webHidden/>
              </w:rPr>
              <w:t>151</w:t>
            </w:r>
            <w:r w:rsidR="00D100CF">
              <w:rPr>
                <w:noProof/>
                <w:webHidden/>
              </w:rPr>
              <w:fldChar w:fldCharType="end"/>
            </w:r>
          </w:hyperlink>
        </w:p>
        <w:p w14:paraId="2F7B0694" w14:textId="50D2D21A" w:rsidR="0068767D" w:rsidRDefault="0068767D">
          <w:r>
            <w:rPr>
              <w:b/>
              <w:bCs/>
            </w:rPr>
            <w:fldChar w:fldCharType="end"/>
          </w:r>
        </w:p>
      </w:sdtContent>
    </w:sdt>
    <w:p w14:paraId="5B33DB55" w14:textId="3F480B7F" w:rsidR="00A3444A" w:rsidRPr="00DB602A" w:rsidRDefault="00A3444A" w:rsidP="00DB602A">
      <w:pPr>
        <w:pStyle w:val="Nagwek1"/>
        <w:spacing w:before="0" w:line="240" w:lineRule="auto"/>
        <w:rPr>
          <w:color w:val="1B0BB5"/>
        </w:rPr>
      </w:pPr>
      <w:bookmarkStart w:id="1" w:name="_Toc151376858"/>
      <w:r w:rsidRPr="00DB602A">
        <w:rPr>
          <w:color w:val="1B0BB5"/>
        </w:rPr>
        <w:lastRenderedPageBreak/>
        <w:t>OMÓWIENIE NIEKTÓRYCH WSKAŹNIKÓW I POJĘĆ</w:t>
      </w:r>
      <w:bookmarkEnd w:id="1"/>
    </w:p>
    <w:p w14:paraId="6F722B1C" w14:textId="77777777" w:rsidR="00A3444A" w:rsidRPr="00A3444A" w:rsidRDefault="00A3444A" w:rsidP="00A3444A">
      <w:pPr>
        <w:tabs>
          <w:tab w:val="left" w:pos="8789"/>
        </w:tabs>
        <w:spacing w:after="0" w:line="240" w:lineRule="auto"/>
        <w:ind w:left="425" w:hanging="425"/>
        <w:rPr>
          <w:rFonts w:ascii="Arial" w:eastAsia="Times New Roman" w:hAnsi="Arial" w:cs="Arial"/>
          <w:b/>
          <w:i/>
          <w:sz w:val="20"/>
          <w:szCs w:val="20"/>
          <w:lang w:eastAsia="pl-PL"/>
        </w:rPr>
      </w:pPr>
    </w:p>
    <w:p w14:paraId="09ECCC35" w14:textId="77777777" w:rsidR="00A3444A" w:rsidRPr="00A3444A" w:rsidRDefault="00A3444A" w:rsidP="00A3444A">
      <w:pPr>
        <w:tabs>
          <w:tab w:val="left" w:pos="8789"/>
        </w:tabs>
        <w:spacing w:after="0" w:line="240" w:lineRule="auto"/>
        <w:ind w:left="425" w:hanging="425"/>
        <w:rPr>
          <w:rFonts w:ascii="Arial" w:eastAsia="Times New Roman" w:hAnsi="Arial" w:cs="Arial"/>
          <w:b/>
          <w:i/>
          <w:sz w:val="20"/>
          <w:szCs w:val="20"/>
          <w:lang w:eastAsia="pl-PL"/>
        </w:rPr>
      </w:pPr>
    </w:p>
    <w:p w14:paraId="5C62CA9E" w14:textId="77777777" w:rsidR="00A3444A" w:rsidRPr="00A3444A" w:rsidRDefault="00A3444A" w:rsidP="00A3444A">
      <w:pPr>
        <w:spacing w:after="0" w:line="240" w:lineRule="auto"/>
        <w:ind w:left="425" w:hanging="425"/>
        <w:rPr>
          <w:rFonts w:ascii="Arial" w:eastAsia="Times New Roman" w:hAnsi="Arial" w:cs="Arial"/>
          <w:sz w:val="20"/>
          <w:szCs w:val="20"/>
          <w:lang w:eastAsia="pl-PL"/>
        </w:rPr>
      </w:pPr>
      <w:r w:rsidRPr="00A3444A">
        <w:rPr>
          <w:rFonts w:ascii="Arial" w:eastAsia="Times New Roman" w:hAnsi="Arial" w:cs="Arial"/>
          <w:sz w:val="20"/>
          <w:szCs w:val="20"/>
          <w:lang w:eastAsia="pl-PL"/>
        </w:rPr>
        <w:t xml:space="preserve">1. Współczynnik zgonów na 1 000 (lub 10 000 ludności): </w:t>
      </w:r>
    </w:p>
    <w:p w14:paraId="55040689" w14:textId="77777777" w:rsidR="00A3444A" w:rsidRPr="00A3444A" w:rsidRDefault="00A3444A" w:rsidP="00A3444A">
      <w:pPr>
        <w:spacing w:before="240" w:after="0" w:line="240" w:lineRule="auto"/>
        <w:ind w:left="425" w:hanging="425"/>
        <w:rPr>
          <w:rFonts w:ascii="Arial" w:eastAsia="Times New Roman" w:hAnsi="Arial" w:cs="Arial"/>
          <w:sz w:val="20"/>
          <w:szCs w:val="20"/>
          <w:lang w:eastAsia="pl-PL"/>
        </w:rPr>
      </w:pPr>
      <w:r w:rsidRPr="00A3444A">
        <w:rPr>
          <w:rFonts w:ascii="Arial" w:eastAsia="Times New Roman" w:hAnsi="Arial" w:cs="Arial"/>
          <w:sz w:val="20"/>
          <w:szCs w:val="20"/>
          <w:lang w:eastAsia="pl-PL"/>
        </w:rPr>
        <w:t xml:space="preserve">       </w:t>
      </w:r>
      <w:r w:rsidRPr="00A3444A">
        <w:rPr>
          <w:rFonts w:ascii="Arial" w:eastAsia="Times New Roman" w:hAnsi="Arial" w:cs="Arial"/>
          <w:sz w:val="20"/>
          <w:szCs w:val="20"/>
          <w:u w:val="single"/>
          <w:lang w:eastAsia="pl-PL"/>
        </w:rPr>
        <w:t xml:space="preserve">liczba zgonów w roku sprawozdawczym  x  1 000  (lub 10 000)                                                         </w:t>
      </w:r>
      <w:r w:rsidRPr="00A3444A">
        <w:rPr>
          <w:rFonts w:ascii="Arial" w:eastAsia="Times New Roman" w:hAnsi="Arial" w:cs="Arial"/>
          <w:sz w:val="20"/>
          <w:szCs w:val="20"/>
          <w:lang w:eastAsia="pl-PL"/>
        </w:rPr>
        <w:t xml:space="preserve">                                                               stan ludności na 30.06. </w:t>
      </w:r>
    </w:p>
    <w:p w14:paraId="167B8845" w14:textId="77777777" w:rsidR="00A3444A" w:rsidRPr="00A3444A" w:rsidRDefault="00A3444A" w:rsidP="00A3444A">
      <w:pPr>
        <w:spacing w:before="240" w:after="0" w:line="240" w:lineRule="auto"/>
        <w:ind w:left="425" w:hanging="425"/>
        <w:rPr>
          <w:rFonts w:ascii="Arial" w:eastAsia="Times New Roman" w:hAnsi="Arial" w:cs="Arial"/>
          <w:sz w:val="20"/>
          <w:szCs w:val="20"/>
          <w:lang w:eastAsia="pl-PL"/>
        </w:rPr>
      </w:pPr>
      <w:r w:rsidRPr="00A3444A">
        <w:rPr>
          <w:rFonts w:ascii="Arial" w:eastAsia="Times New Roman" w:hAnsi="Arial" w:cs="Arial"/>
          <w:sz w:val="20"/>
          <w:szCs w:val="20"/>
          <w:lang w:eastAsia="pl-PL"/>
        </w:rPr>
        <w:t>2. Współczynnik zgonów niemowląt na 1 000 urodzeń żywych:</w:t>
      </w:r>
    </w:p>
    <w:p w14:paraId="1C277205" w14:textId="77777777" w:rsidR="00A3444A" w:rsidRPr="00A3444A" w:rsidRDefault="00A3444A" w:rsidP="00A3444A">
      <w:pPr>
        <w:spacing w:before="240" w:after="0" w:line="240" w:lineRule="auto"/>
        <w:ind w:left="425" w:hanging="425"/>
        <w:rPr>
          <w:rFonts w:ascii="Arial" w:eastAsia="Times New Roman" w:hAnsi="Arial" w:cs="Arial"/>
          <w:sz w:val="20"/>
          <w:szCs w:val="20"/>
          <w:lang w:eastAsia="pl-PL"/>
        </w:rPr>
      </w:pPr>
      <w:r w:rsidRPr="00A3444A">
        <w:rPr>
          <w:rFonts w:ascii="Arial" w:eastAsia="Times New Roman" w:hAnsi="Arial" w:cs="Arial"/>
          <w:sz w:val="20"/>
          <w:szCs w:val="20"/>
          <w:lang w:eastAsia="pl-PL"/>
        </w:rPr>
        <w:t xml:space="preserve">       </w:t>
      </w:r>
      <w:r w:rsidRPr="00A3444A">
        <w:rPr>
          <w:rFonts w:ascii="Arial" w:eastAsia="Times New Roman" w:hAnsi="Arial" w:cs="Arial"/>
          <w:sz w:val="20"/>
          <w:szCs w:val="20"/>
          <w:u w:val="single"/>
          <w:lang w:eastAsia="pl-PL"/>
        </w:rPr>
        <w:t xml:space="preserve">liczba zgonów niemowląt x 1 000                                                                                </w:t>
      </w:r>
      <w:r w:rsidRPr="00A3444A">
        <w:rPr>
          <w:rFonts w:ascii="Arial" w:eastAsia="Times New Roman" w:hAnsi="Arial" w:cs="Arial"/>
          <w:sz w:val="20"/>
          <w:szCs w:val="20"/>
          <w:lang w:eastAsia="pl-PL"/>
        </w:rPr>
        <w:t xml:space="preserve">       </w:t>
      </w:r>
    </w:p>
    <w:p w14:paraId="304DF113" w14:textId="77777777" w:rsidR="00A3444A" w:rsidRPr="00A3444A" w:rsidRDefault="00A3444A" w:rsidP="00A3444A">
      <w:pPr>
        <w:spacing w:after="0" w:line="240" w:lineRule="auto"/>
        <w:ind w:left="425" w:hanging="425"/>
        <w:rPr>
          <w:rFonts w:ascii="Arial" w:eastAsia="Times New Roman" w:hAnsi="Arial" w:cs="Arial"/>
          <w:sz w:val="20"/>
          <w:szCs w:val="20"/>
          <w:lang w:eastAsia="pl-PL"/>
        </w:rPr>
      </w:pPr>
      <w:r w:rsidRPr="00A3444A">
        <w:rPr>
          <w:rFonts w:ascii="Arial" w:eastAsia="Times New Roman" w:hAnsi="Arial" w:cs="Arial"/>
          <w:sz w:val="20"/>
          <w:szCs w:val="20"/>
          <w:lang w:eastAsia="pl-PL"/>
        </w:rPr>
        <w:t xml:space="preserve">       liczba urodzeń żywych                                                                         </w:t>
      </w:r>
    </w:p>
    <w:p w14:paraId="392635C7" w14:textId="77777777" w:rsidR="00A3444A" w:rsidRPr="00A3444A" w:rsidRDefault="00A3444A" w:rsidP="00A3444A">
      <w:pPr>
        <w:spacing w:before="240" w:after="0" w:line="240" w:lineRule="auto"/>
        <w:ind w:left="425" w:hanging="425"/>
        <w:rPr>
          <w:rFonts w:ascii="Arial" w:eastAsia="Times New Roman" w:hAnsi="Arial" w:cs="Arial"/>
          <w:sz w:val="20"/>
          <w:szCs w:val="20"/>
          <w:lang w:eastAsia="pl-PL"/>
        </w:rPr>
      </w:pPr>
      <w:r w:rsidRPr="00A3444A">
        <w:rPr>
          <w:rFonts w:ascii="Arial" w:eastAsia="Times New Roman" w:hAnsi="Arial" w:cs="Arial"/>
          <w:sz w:val="20"/>
          <w:szCs w:val="20"/>
          <w:lang w:eastAsia="pl-PL"/>
        </w:rPr>
        <w:t>3. Zatrudnienie personelu fachowego na 10 000 ludności:</w:t>
      </w:r>
    </w:p>
    <w:p w14:paraId="09E9DEE6" w14:textId="77777777" w:rsidR="00A3444A" w:rsidRPr="00A3444A" w:rsidRDefault="00A3444A" w:rsidP="00A3444A">
      <w:pPr>
        <w:spacing w:before="240" w:after="0" w:line="240" w:lineRule="auto"/>
        <w:ind w:left="425"/>
        <w:rPr>
          <w:rFonts w:ascii="Arial" w:eastAsia="Times New Roman" w:hAnsi="Arial" w:cs="Arial"/>
          <w:sz w:val="20"/>
          <w:szCs w:val="20"/>
          <w:lang w:eastAsia="pl-PL"/>
        </w:rPr>
      </w:pPr>
      <w:r w:rsidRPr="00A3444A">
        <w:rPr>
          <w:rFonts w:ascii="Arial" w:eastAsia="Times New Roman" w:hAnsi="Arial" w:cs="Arial"/>
          <w:sz w:val="20"/>
          <w:szCs w:val="20"/>
          <w:u w:val="single"/>
          <w:lang w:eastAsia="pl-PL"/>
        </w:rPr>
        <w:t xml:space="preserve">liczba personelu fachowego  x 10 000                                                                                          </w:t>
      </w:r>
      <w:r w:rsidRPr="00A3444A">
        <w:rPr>
          <w:rFonts w:ascii="Arial" w:eastAsia="Times New Roman" w:hAnsi="Arial" w:cs="Arial"/>
          <w:sz w:val="20"/>
          <w:szCs w:val="20"/>
          <w:lang w:eastAsia="pl-PL"/>
        </w:rPr>
        <w:t xml:space="preserve">                     liczba ludności na 31.12. </w:t>
      </w:r>
    </w:p>
    <w:p w14:paraId="6C18DB98" w14:textId="77777777" w:rsidR="00A3444A" w:rsidRPr="00A3444A" w:rsidRDefault="00A3444A" w:rsidP="00A3444A">
      <w:pPr>
        <w:spacing w:before="240" w:after="0" w:line="240" w:lineRule="auto"/>
        <w:ind w:left="425" w:hanging="425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A3444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4. Odsetek niemowląt objętych opieką poradni wg grup wieku:</w:t>
      </w:r>
    </w:p>
    <w:p w14:paraId="10AD3F59" w14:textId="77777777" w:rsidR="00A3444A" w:rsidRPr="00A3444A" w:rsidRDefault="00A3444A" w:rsidP="00A3444A">
      <w:pPr>
        <w:spacing w:before="240" w:after="0" w:line="240" w:lineRule="auto"/>
        <w:ind w:left="425" w:hanging="425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A3444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      </w:t>
      </w:r>
      <w:r w:rsidRPr="00A3444A">
        <w:rPr>
          <w:rFonts w:ascii="Arial" w:eastAsia="Times New Roman" w:hAnsi="Arial" w:cs="Arial"/>
          <w:color w:val="000000"/>
          <w:sz w:val="20"/>
          <w:szCs w:val="20"/>
          <w:u w:val="single"/>
          <w:lang w:eastAsia="pl-PL"/>
        </w:rPr>
        <w:t xml:space="preserve">liczba dzieci do 1. miesiąca (lub 1-11 miesięcy)  x 100                                                                                </w:t>
      </w:r>
      <w:r w:rsidRPr="00A3444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                   liczba dzieci do 1. roku życia</w:t>
      </w:r>
    </w:p>
    <w:p w14:paraId="6163E6D0" w14:textId="77777777" w:rsidR="00A3444A" w:rsidRPr="00A3444A" w:rsidRDefault="00A3444A" w:rsidP="00A3444A">
      <w:pPr>
        <w:spacing w:before="240" w:after="120" w:line="240" w:lineRule="auto"/>
        <w:ind w:left="425" w:hanging="425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A3444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5. Wskaźnik ciągłości opieki nad niemowlętami:</w:t>
      </w:r>
    </w:p>
    <w:p w14:paraId="509A9D37" w14:textId="77777777" w:rsidR="00A3444A" w:rsidRPr="00A3444A" w:rsidRDefault="00A3444A" w:rsidP="00A3444A">
      <w:pPr>
        <w:spacing w:before="120" w:after="120" w:line="240" w:lineRule="auto"/>
        <w:ind w:left="425" w:hanging="425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A3444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      </w:t>
      </w:r>
      <w:r w:rsidRPr="00A3444A">
        <w:rPr>
          <w:rFonts w:ascii="Arial" w:eastAsia="Times New Roman" w:hAnsi="Arial" w:cs="Arial"/>
          <w:color w:val="000000"/>
          <w:sz w:val="20"/>
          <w:szCs w:val="20"/>
          <w:u w:val="single"/>
          <w:lang w:eastAsia="pl-PL"/>
        </w:rPr>
        <w:t xml:space="preserve">liczba dzieci zdrowych przyjętych po raz pierwszy i następny w wieku do 1. roku życia                                                         </w:t>
      </w:r>
      <w:r w:rsidRPr="00A3444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liczba dzieci zdrowych do 1. roku życia objętych opieką poradni po raz pierwszy</w:t>
      </w:r>
    </w:p>
    <w:p w14:paraId="568E3726" w14:textId="77777777" w:rsidR="00A3444A" w:rsidRPr="00A3444A" w:rsidRDefault="00A3444A" w:rsidP="00A3444A">
      <w:pPr>
        <w:spacing w:before="240" w:after="0" w:line="240" w:lineRule="auto"/>
        <w:ind w:left="425" w:hanging="425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A3444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6. Wskaźnik wizyt domowych u dzieci zdrowych do 1. miesiąca życia:</w:t>
      </w:r>
    </w:p>
    <w:p w14:paraId="28E6836C" w14:textId="77777777" w:rsidR="00A3444A" w:rsidRPr="00A3444A" w:rsidRDefault="00A3444A" w:rsidP="00A3444A">
      <w:pPr>
        <w:spacing w:before="240" w:after="0" w:line="240" w:lineRule="auto"/>
        <w:ind w:left="425" w:hanging="425"/>
        <w:rPr>
          <w:rFonts w:ascii="Arial" w:eastAsia="Times New Roman" w:hAnsi="Arial" w:cs="Arial"/>
          <w:color w:val="000000"/>
          <w:sz w:val="20"/>
          <w:szCs w:val="20"/>
          <w:u w:val="single"/>
          <w:lang w:eastAsia="pl-PL"/>
        </w:rPr>
      </w:pPr>
      <w:r w:rsidRPr="00A3444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      </w:t>
      </w:r>
      <w:r w:rsidRPr="00A3444A">
        <w:rPr>
          <w:rFonts w:ascii="Arial" w:eastAsia="Times New Roman" w:hAnsi="Arial" w:cs="Arial"/>
          <w:color w:val="000000"/>
          <w:sz w:val="20"/>
          <w:szCs w:val="20"/>
          <w:u w:val="single"/>
          <w:lang w:eastAsia="pl-PL"/>
        </w:rPr>
        <w:t>liczba wizyt domowych u dzieci zdrowych do 1. m-ca życia  x  100</w:t>
      </w:r>
      <w:r w:rsidRPr="00A3444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 </w:t>
      </w:r>
      <w:r w:rsidRPr="00A3444A">
        <w:rPr>
          <w:rFonts w:ascii="Arial" w:eastAsia="Times New Roman" w:hAnsi="Arial" w:cs="Arial"/>
          <w:color w:val="000000"/>
          <w:sz w:val="20"/>
          <w:szCs w:val="20"/>
          <w:u w:val="single"/>
          <w:lang w:eastAsia="pl-PL"/>
        </w:rPr>
        <w:t xml:space="preserve">                                 </w:t>
      </w:r>
    </w:p>
    <w:p w14:paraId="2E4C9F2D" w14:textId="77777777" w:rsidR="00A3444A" w:rsidRPr="00A3444A" w:rsidRDefault="00A3444A" w:rsidP="00A3444A">
      <w:pPr>
        <w:spacing w:after="120" w:line="240" w:lineRule="auto"/>
        <w:ind w:left="425" w:hanging="425"/>
        <w:rPr>
          <w:rFonts w:ascii="Arial" w:eastAsia="Times New Roman" w:hAnsi="Arial" w:cs="Arial"/>
          <w:color w:val="000000"/>
          <w:sz w:val="20"/>
          <w:szCs w:val="20"/>
          <w:u w:val="single"/>
          <w:lang w:eastAsia="pl-PL"/>
        </w:rPr>
      </w:pPr>
      <w:r w:rsidRPr="00A3444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      liczba dzieci zdrowych do 1. m-ca życia przyjętych po raz pierwszy </w:t>
      </w:r>
    </w:p>
    <w:p w14:paraId="4C834C20" w14:textId="77777777" w:rsidR="00A3444A" w:rsidRPr="00A3444A" w:rsidRDefault="00A3444A" w:rsidP="00A3444A">
      <w:pPr>
        <w:spacing w:before="240" w:after="120" w:line="240" w:lineRule="auto"/>
        <w:ind w:left="425" w:hanging="425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A3444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7. Wskaźnik wczesnego objęcia opieką kobiet ciężarnych:</w:t>
      </w:r>
    </w:p>
    <w:p w14:paraId="640C4C1A" w14:textId="77777777" w:rsidR="00A3444A" w:rsidRPr="00A3444A" w:rsidRDefault="00A3444A" w:rsidP="00A3444A">
      <w:pPr>
        <w:tabs>
          <w:tab w:val="left" w:pos="8364"/>
        </w:tabs>
        <w:spacing w:before="240" w:after="0" w:line="240" w:lineRule="auto"/>
        <w:ind w:left="425" w:hanging="425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A3444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      </w:t>
      </w:r>
      <w:r w:rsidRPr="00A3444A">
        <w:rPr>
          <w:rFonts w:ascii="Arial" w:eastAsia="Times New Roman" w:hAnsi="Arial" w:cs="Arial"/>
          <w:color w:val="000000"/>
          <w:sz w:val="20"/>
          <w:szCs w:val="20"/>
          <w:u w:val="single"/>
          <w:lang w:eastAsia="pl-PL"/>
        </w:rPr>
        <w:t>liczba kobiet ciężarnych do 10. tygodnia (lub 14. tygodnia/powyżej 14. tygodnia) ciąży  x  100</w:t>
      </w:r>
      <w:r w:rsidRPr="00A3444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                                            liczba kobiet ciężarnych przyjętych po raz pierwszy                                      </w:t>
      </w:r>
    </w:p>
    <w:p w14:paraId="46D0718A" w14:textId="77777777" w:rsidR="00A3444A" w:rsidRPr="00A3444A" w:rsidRDefault="00A3444A" w:rsidP="00A3444A">
      <w:pPr>
        <w:spacing w:before="240" w:after="0" w:line="240" w:lineRule="auto"/>
        <w:ind w:left="425" w:hanging="425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A3444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8. Wskaźnik ciągłości opieki nad kobietą ciężarną:</w:t>
      </w:r>
    </w:p>
    <w:p w14:paraId="45A08AC8" w14:textId="77777777" w:rsidR="00A3444A" w:rsidRPr="00A3444A" w:rsidRDefault="00A3444A" w:rsidP="00A3444A">
      <w:pPr>
        <w:spacing w:before="240" w:after="0" w:line="240" w:lineRule="auto"/>
        <w:ind w:left="425" w:hanging="65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A3444A">
        <w:rPr>
          <w:rFonts w:ascii="Arial" w:eastAsia="Times New Roman" w:hAnsi="Arial" w:cs="Arial"/>
          <w:color w:val="000000"/>
          <w:sz w:val="20"/>
          <w:szCs w:val="20"/>
          <w:u w:val="single"/>
          <w:lang w:eastAsia="pl-PL"/>
        </w:rPr>
        <w:t xml:space="preserve">liczba kobiet ciężarnych ogółem         </w:t>
      </w:r>
      <w:r w:rsidRPr="00A3444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                                                                                </w:t>
      </w:r>
    </w:p>
    <w:p w14:paraId="3AF8F7B8" w14:textId="77777777" w:rsidR="00A3444A" w:rsidRPr="00A3444A" w:rsidRDefault="00A3444A" w:rsidP="00A3444A">
      <w:pPr>
        <w:spacing w:after="0" w:line="240" w:lineRule="auto"/>
        <w:ind w:left="425" w:hanging="65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A3444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liczba kobiet przyjętych po raz pierwszy </w:t>
      </w:r>
    </w:p>
    <w:p w14:paraId="7C44183F" w14:textId="77777777" w:rsidR="00A3444A" w:rsidRPr="00A3444A" w:rsidRDefault="00A3444A" w:rsidP="00A3444A">
      <w:pPr>
        <w:spacing w:before="240" w:after="0" w:line="240" w:lineRule="auto"/>
        <w:ind w:left="425" w:hanging="425"/>
        <w:rPr>
          <w:rFonts w:ascii="Arial" w:eastAsia="Times New Roman" w:hAnsi="Arial" w:cs="Arial"/>
          <w:sz w:val="20"/>
          <w:szCs w:val="20"/>
          <w:lang w:eastAsia="pl-PL"/>
        </w:rPr>
      </w:pPr>
      <w:r w:rsidRPr="00A3444A">
        <w:rPr>
          <w:rFonts w:ascii="Arial" w:eastAsia="Times New Roman" w:hAnsi="Arial" w:cs="Arial"/>
          <w:sz w:val="20"/>
          <w:szCs w:val="20"/>
          <w:lang w:eastAsia="pl-PL"/>
        </w:rPr>
        <w:t>9. Wskaźnik średniego wykorzystania łóżka (w dniach):</w:t>
      </w:r>
    </w:p>
    <w:p w14:paraId="5B6310E3" w14:textId="77777777" w:rsidR="00A3444A" w:rsidRPr="00A3444A" w:rsidRDefault="00A3444A" w:rsidP="00A3444A">
      <w:pPr>
        <w:spacing w:after="0" w:line="240" w:lineRule="auto"/>
        <w:ind w:left="425" w:hanging="425"/>
        <w:rPr>
          <w:rFonts w:ascii="Arial" w:eastAsia="Times New Roman" w:hAnsi="Arial" w:cs="Arial"/>
          <w:sz w:val="20"/>
          <w:szCs w:val="20"/>
          <w:lang w:eastAsia="pl-PL"/>
        </w:rPr>
      </w:pPr>
    </w:p>
    <w:p w14:paraId="028BB2CE" w14:textId="77777777" w:rsidR="00A3444A" w:rsidRPr="00A3444A" w:rsidRDefault="00A3444A" w:rsidP="00A3444A">
      <w:pPr>
        <w:spacing w:after="0" w:line="240" w:lineRule="auto"/>
        <w:ind w:left="425" w:hanging="65"/>
        <w:rPr>
          <w:rFonts w:ascii="Arial" w:eastAsia="Times New Roman" w:hAnsi="Arial" w:cs="Arial"/>
          <w:sz w:val="20"/>
          <w:szCs w:val="20"/>
          <w:lang w:eastAsia="pl-PL"/>
        </w:rPr>
      </w:pPr>
      <w:r w:rsidRPr="00A3444A">
        <w:rPr>
          <w:rFonts w:ascii="Arial" w:eastAsia="Times New Roman" w:hAnsi="Arial" w:cs="Arial"/>
          <w:sz w:val="20"/>
          <w:szCs w:val="20"/>
          <w:u w:val="single"/>
          <w:lang w:eastAsia="pl-PL"/>
        </w:rPr>
        <w:t xml:space="preserve">liczba osobodni w okresie sprawozdawczym                                                                </w:t>
      </w:r>
      <w:r w:rsidRPr="00A3444A">
        <w:rPr>
          <w:rFonts w:ascii="Arial" w:eastAsia="Times New Roman" w:hAnsi="Arial" w:cs="Arial"/>
          <w:sz w:val="20"/>
          <w:szCs w:val="20"/>
          <w:lang w:eastAsia="pl-PL"/>
        </w:rPr>
        <w:t xml:space="preserve">   </w:t>
      </w:r>
    </w:p>
    <w:p w14:paraId="44573040" w14:textId="77777777" w:rsidR="00A3444A" w:rsidRPr="00A3444A" w:rsidRDefault="00A3444A" w:rsidP="00A3444A">
      <w:pPr>
        <w:spacing w:after="240" w:line="240" w:lineRule="auto"/>
        <w:ind w:left="425" w:hanging="65"/>
        <w:rPr>
          <w:rFonts w:ascii="Arial" w:eastAsia="Times New Roman" w:hAnsi="Arial" w:cs="Arial"/>
          <w:sz w:val="20"/>
          <w:szCs w:val="20"/>
          <w:lang w:eastAsia="pl-PL"/>
        </w:rPr>
      </w:pPr>
      <w:r w:rsidRPr="00A3444A">
        <w:rPr>
          <w:rFonts w:ascii="Arial" w:eastAsia="Times New Roman" w:hAnsi="Arial" w:cs="Arial"/>
          <w:sz w:val="20"/>
          <w:szCs w:val="20"/>
          <w:lang w:eastAsia="pl-PL"/>
        </w:rPr>
        <w:t xml:space="preserve">średnia liczba łóżek rzeczywistych </w:t>
      </w:r>
    </w:p>
    <w:p w14:paraId="5FE2CF8E" w14:textId="77777777" w:rsidR="00A3444A" w:rsidRPr="00A3444A" w:rsidRDefault="00A3444A" w:rsidP="00A3444A">
      <w:pPr>
        <w:spacing w:before="240" w:after="0" w:line="240" w:lineRule="auto"/>
        <w:ind w:left="425" w:hanging="425"/>
        <w:rPr>
          <w:rFonts w:ascii="Arial" w:eastAsia="Times New Roman" w:hAnsi="Arial" w:cs="Arial"/>
          <w:sz w:val="20"/>
          <w:szCs w:val="20"/>
          <w:lang w:eastAsia="pl-PL"/>
        </w:rPr>
      </w:pPr>
      <w:r w:rsidRPr="00A3444A">
        <w:rPr>
          <w:rFonts w:ascii="Arial" w:eastAsia="Times New Roman" w:hAnsi="Arial" w:cs="Arial"/>
          <w:sz w:val="20"/>
          <w:szCs w:val="20"/>
          <w:lang w:eastAsia="pl-PL"/>
        </w:rPr>
        <w:t>10. Średni pobyt chorego w szpitalu:</w:t>
      </w:r>
    </w:p>
    <w:p w14:paraId="1B41764C" w14:textId="77777777" w:rsidR="00A3444A" w:rsidRPr="00A3444A" w:rsidRDefault="00A3444A" w:rsidP="00A3444A">
      <w:pPr>
        <w:spacing w:before="240" w:after="0" w:line="240" w:lineRule="auto"/>
        <w:ind w:left="360"/>
        <w:rPr>
          <w:rFonts w:ascii="Arial" w:eastAsia="Times New Roman" w:hAnsi="Arial" w:cs="Arial"/>
          <w:sz w:val="20"/>
          <w:szCs w:val="20"/>
          <w:lang w:eastAsia="pl-PL"/>
        </w:rPr>
      </w:pPr>
      <w:r w:rsidRPr="00A3444A">
        <w:rPr>
          <w:rFonts w:ascii="Arial" w:eastAsia="Times New Roman" w:hAnsi="Arial" w:cs="Arial"/>
          <w:sz w:val="20"/>
          <w:szCs w:val="20"/>
          <w:u w:val="single"/>
          <w:lang w:eastAsia="pl-PL"/>
        </w:rPr>
        <w:t xml:space="preserve">liczba osobodni                                                                                                                               </w:t>
      </w:r>
      <w:r w:rsidRPr="00A3444A">
        <w:rPr>
          <w:rFonts w:ascii="Arial" w:eastAsia="Times New Roman" w:hAnsi="Arial" w:cs="Arial"/>
          <w:sz w:val="20"/>
          <w:szCs w:val="20"/>
          <w:lang w:eastAsia="pl-PL"/>
        </w:rPr>
        <w:t xml:space="preserve">liczba leczonych chorych   </w:t>
      </w:r>
    </w:p>
    <w:p w14:paraId="3963F0D1" w14:textId="472127AA" w:rsidR="00A3444A" w:rsidRDefault="00A3444A" w:rsidP="00A3444A">
      <w:pPr>
        <w:spacing w:after="0" w:line="360" w:lineRule="auto"/>
        <w:ind w:left="425" w:hanging="425"/>
        <w:rPr>
          <w:rFonts w:ascii="Cambria" w:eastAsia="Times New Roman" w:hAnsi="Cambria" w:cs="Times New Roman"/>
          <w:i/>
          <w:sz w:val="24"/>
          <w:szCs w:val="20"/>
          <w:lang w:eastAsia="pl-PL"/>
        </w:rPr>
      </w:pPr>
    </w:p>
    <w:p w14:paraId="5DFB8CD5" w14:textId="77777777" w:rsidR="002421F7" w:rsidRPr="00A3444A" w:rsidRDefault="002421F7" w:rsidP="00A3444A">
      <w:pPr>
        <w:spacing w:after="0" w:line="360" w:lineRule="auto"/>
        <w:ind w:left="425" w:hanging="425"/>
        <w:rPr>
          <w:rFonts w:ascii="Cambria" w:eastAsia="Times New Roman" w:hAnsi="Cambria" w:cs="Times New Roman"/>
          <w:i/>
          <w:sz w:val="24"/>
          <w:szCs w:val="20"/>
          <w:lang w:eastAsia="pl-PL"/>
        </w:rPr>
      </w:pPr>
    </w:p>
    <w:p w14:paraId="4942A7AC" w14:textId="2FA8A29C" w:rsidR="0068767D" w:rsidRPr="00B968A4" w:rsidRDefault="0068767D" w:rsidP="0068767D">
      <w:pPr>
        <w:pStyle w:val="Nagwek1"/>
        <w:rPr>
          <w:rFonts w:eastAsia="Times New Roman"/>
          <w:color w:val="3333CC"/>
          <w:lang w:eastAsia="pl-PL"/>
        </w:rPr>
      </w:pPr>
      <w:bookmarkStart w:id="2" w:name="_Toc151376859"/>
      <w:r w:rsidRPr="00B968A4">
        <w:rPr>
          <w:rFonts w:eastAsia="Times New Roman"/>
          <w:color w:val="3333CC"/>
          <w:lang w:eastAsia="pl-PL"/>
        </w:rPr>
        <w:lastRenderedPageBreak/>
        <w:t>OBJAŚNIENIE ZNAKÓW UMOWNYCH</w:t>
      </w:r>
      <w:bookmarkEnd w:id="2"/>
    </w:p>
    <w:p w14:paraId="441D8FB7" w14:textId="21C28B5A" w:rsidR="00A3444A" w:rsidRDefault="00A3444A" w:rsidP="0068767D">
      <w:pPr>
        <w:rPr>
          <w:rFonts w:ascii="Arial" w:hAnsi="Arial" w:cs="Arial"/>
          <w:sz w:val="40"/>
          <w:szCs w:val="40"/>
        </w:rPr>
      </w:pPr>
    </w:p>
    <w:p w14:paraId="32310D53" w14:textId="77777777" w:rsidR="0068767D" w:rsidRPr="0068767D" w:rsidRDefault="0068767D" w:rsidP="0068767D">
      <w:pPr>
        <w:spacing w:before="240" w:after="0" w:line="240" w:lineRule="auto"/>
        <w:ind w:hanging="142"/>
        <w:rPr>
          <w:rFonts w:ascii="Arial" w:eastAsia="Times New Roman" w:hAnsi="Arial" w:cs="Arial"/>
          <w:lang w:eastAsia="pl-PL"/>
        </w:rPr>
      </w:pPr>
      <w:r w:rsidRPr="0068767D">
        <w:rPr>
          <w:rFonts w:ascii="Arial" w:eastAsia="Times New Roman" w:hAnsi="Arial" w:cs="Arial"/>
          <w:lang w:eastAsia="pl-PL"/>
        </w:rPr>
        <w:t xml:space="preserve">              zero  /0/, /-/      </w:t>
      </w:r>
      <w:r w:rsidRPr="0068767D">
        <w:rPr>
          <w:rFonts w:ascii="Arial" w:eastAsia="Times New Roman" w:hAnsi="Arial" w:cs="Arial"/>
          <w:color w:val="000000"/>
          <w:lang w:eastAsia="pl-PL"/>
        </w:rPr>
        <w:t>–</w:t>
      </w:r>
      <w:r w:rsidRPr="0068767D">
        <w:rPr>
          <w:rFonts w:ascii="Arial" w:eastAsia="Times New Roman" w:hAnsi="Arial" w:cs="Arial"/>
          <w:lang w:eastAsia="pl-PL"/>
        </w:rPr>
        <w:t xml:space="preserve"> zjawisko nie występuje</w:t>
      </w:r>
    </w:p>
    <w:p w14:paraId="1ED8F668" w14:textId="77777777" w:rsidR="0068767D" w:rsidRPr="0068767D" w:rsidRDefault="0068767D" w:rsidP="0068767D">
      <w:pPr>
        <w:spacing w:before="240" w:after="0" w:line="240" w:lineRule="auto"/>
        <w:ind w:hanging="142"/>
        <w:rPr>
          <w:rFonts w:ascii="Arial" w:eastAsia="Times New Roman" w:hAnsi="Arial" w:cs="Arial"/>
          <w:lang w:eastAsia="pl-PL"/>
        </w:rPr>
      </w:pPr>
      <w:r w:rsidRPr="0068767D">
        <w:rPr>
          <w:rFonts w:ascii="Arial" w:eastAsia="Times New Roman" w:hAnsi="Arial" w:cs="Arial"/>
          <w:lang w:eastAsia="pl-PL"/>
        </w:rPr>
        <w:t xml:space="preserve">              kropka  /./        </w:t>
      </w:r>
      <w:r w:rsidRPr="0068767D">
        <w:rPr>
          <w:rFonts w:ascii="Arial" w:eastAsia="Times New Roman" w:hAnsi="Arial" w:cs="Arial"/>
          <w:color w:val="000000"/>
          <w:lang w:eastAsia="pl-PL"/>
        </w:rPr>
        <w:t>–</w:t>
      </w:r>
      <w:r w:rsidRPr="0068767D">
        <w:rPr>
          <w:rFonts w:ascii="Arial" w:eastAsia="Times New Roman" w:hAnsi="Arial" w:cs="Arial"/>
          <w:lang w:eastAsia="pl-PL"/>
        </w:rPr>
        <w:t xml:space="preserve"> zupełny brak informacji albo brak  informacji wiarygodnych   </w:t>
      </w:r>
    </w:p>
    <w:p w14:paraId="0471B1AD" w14:textId="77135D56" w:rsidR="0068767D" w:rsidRPr="0068767D" w:rsidRDefault="0068767D" w:rsidP="0068767D">
      <w:pPr>
        <w:spacing w:before="240" w:after="0" w:line="240" w:lineRule="auto"/>
        <w:ind w:hanging="142"/>
        <w:rPr>
          <w:rFonts w:ascii="Arial" w:eastAsia="Times New Roman" w:hAnsi="Arial" w:cs="Arial"/>
          <w:lang w:eastAsia="pl-PL"/>
        </w:rPr>
      </w:pPr>
      <w:r w:rsidRPr="0068767D">
        <w:rPr>
          <w:rFonts w:ascii="Arial" w:eastAsia="Times New Roman" w:hAnsi="Arial" w:cs="Arial"/>
          <w:lang w:eastAsia="pl-PL"/>
        </w:rPr>
        <w:t xml:space="preserve">              „x”                    </w:t>
      </w:r>
      <w:r w:rsidRPr="0068767D">
        <w:rPr>
          <w:rFonts w:ascii="Arial" w:eastAsia="Times New Roman" w:hAnsi="Arial" w:cs="Arial"/>
          <w:color w:val="000000"/>
          <w:lang w:eastAsia="pl-PL"/>
        </w:rPr>
        <w:t>–</w:t>
      </w:r>
      <w:r w:rsidRPr="0068767D">
        <w:rPr>
          <w:rFonts w:ascii="Arial" w:eastAsia="Times New Roman" w:hAnsi="Arial" w:cs="Arial"/>
          <w:lang w:eastAsia="pl-PL"/>
        </w:rPr>
        <w:t xml:space="preserve"> wypełnienie rubryki ze względu na układ jest niemożliwe lub </w:t>
      </w:r>
      <w:r w:rsidRPr="0068767D">
        <w:rPr>
          <w:rFonts w:ascii="Arial" w:eastAsia="Times New Roman" w:hAnsi="Arial" w:cs="Arial"/>
          <w:lang w:eastAsia="pl-PL"/>
        </w:rPr>
        <w:tab/>
      </w:r>
      <w:r w:rsidRPr="0068767D">
        <w:rPr>
          <w:rFonts w:ascii="Arial" w:eastAsia="Times New Roman" w:hAnsi="Arial" w:cs="Arial"/>
          <w:lang w:eastAsia="pl-PL"/>
        </w:rPr>
        <w:tab/>
      </w:r>
      <w:r w:rsidRPr="0068767D">
        <w:rPr>
          <w:rFonts w:ascii="Arial" w:eastAsia="Times New Roman" w:hAnsi="Arial" w:cs="Arial"/>
          <w:lang w:eastAsia="pl-PL"/>
        </w:rPr>
        <w:tab/>
        <w:t xml:space="preserve">                niecelowe</w:t>
      </w:r>
    </w:p>
    <w:p w14:paraId="18B9EEAD" w14:textId="77777777" w:rsidR="0068767D" w:rsidRPr="0068767D" w:rsidRDefault="0068767D" w:rsidP="0068767D">
      <w:pPr>
        <w:spacing w:before="240" w:after="0" w:line="240" w:lineRule="auto"/>
        <w:ind w:hanging="142"/>
        <w:rPr>
          <w:rFonts w:ascii="Arial" w:eastAsia="Times New Roman" w:hAnsi="Arial" w:cs="Arial"/>
          <w:lang w:eastAsia="pl-PL"/>
        </w:rPr>
      </w:pPr>
      <w:r w:rsidRPr="0068767D">
        <w:rPr>
          <w:rFonts w:ascii="Arial" w:eastAsia="Times New Roman" w:hAnsi="Arial" w:cs="Arial"/>
          <w:lang w:eastAsia="pl-PL"/>
        </w:rPr>
        <w:t xml:space="preserve">              „w tym”            </w:t>
      </w:r>
      <w:r w:rsidRPr="0068767D">
        <w:rPr>
          <w:rFonts w:ascii="Arial" w:eastAsia="Times New Roman" w:hAnsi="Arial" w:cs="Arial"/>
          <w:color w:val="000000"/>
          <w:lang w:eastAsia="pl-PL"/>
        </w:rPr>
        <w:t>–</w:t>
      </w:r>
      <w:r w:rsidRPr="0068767D">
        <w:rPr>
          <w:rFonts w:ascii="Arial" w:eastAsia="Times New Roman" w:hAnsi="Arial" w:cs="Arial"/>
          <w:lang w:eastAsia="pl-PL"/>
        </w:rPr>
        <w:t xml:space="preserve"> oznacza, że nie podaje się wszystkich składników sumy ogólnej  </w:t>
      </w:r>
    </w:p>
    <w:p w14:paraId="3006187F" w14:textId="77777777" w:rsidR="0068767D" w:rsidRPr="0068767D" w:rsidRDefault="0068767D" w:rsidP="0068767D">
      <w:pPr>
        <w:spacing w:before="240" w:after="0" w:line="240" w:lineRule="auto"/>
        <w:ind w:hanging="142"/>
        <w:rPr>
          <w:rFonts w:ascii="Arial" w:eastAsia="Times New Roman" w:hAnsi="Arial" w:cs="Arial"/>
          <w:lang w:eastAsia="pl-PL"/>
        </w:rPr>
      </w:pPr>
      <w:r w:rsidRPr="0068767D">
        <w:rPr>
          <w:rFonts w:ascii="Arial" w:eastAsia="Times New Roman" w:hAnsi="Arial" w:cs="Arial"/>
          <w:lang w:eastAsia="pl-PL"/>
        </w:rPr>
        <w:t xml:space="preserve">              „z tego”            </w:t>
      </w:r>
      <w:r w:rsidRPr="0068767D">
        <w:rPr>
          <w:rFonts w:ascii="Arial" w:eastAsia="Times New Roman" w:hAnsi="Arial" w:cs="Arial"/>
          <w:color w:val="000000"/>
          <w:lang w:eastAsia="pl-PL"/>
        </w:rPr>
        <w:t>–</w:t>
      </w:r>
      <w:r w:rsidRPr="0068767D">
        <w:rPr>
          <w:rFonts w:ascii="Arial" w:eastAsia="Times New Roman" w:hAnsi="Arial" w:cs="Arial"/>
          <w:lang w:eastAsia="pl-PL"/>
        </w:rPr>
        <w:t xml:space="preserve"> oznacza, że podaje się wszystkie składniki sumy ogólnej</w:t>
      </w:r>
    </w:p>
    <w:p w14:paraId="74E69C12" w14:textId="77777777" w:rsidR="0068767D" w:rsidRPr="0068767D" w:rsidRDefault="0068767D" w:rsidP="0068767D">
      <w:pPr>
        <w:spacing w:before="240" w:after="0" w:line="240" w:lineRule="auto"/>
        <w:ind w:hanging="142"/>
        <w:rPr>
          <w:rFonts w:ascii="Arial" w:eastAsia="Times New Roman" w:hAnsi="Arial" w:cs="Arial"/>
          <w:lang w:eastAsia="pl-PL"/>
        </w:rPr>
      </w:pPr>
      <w:r w:rsidRPr="0068767D">
        <w:rPr>
          <w:rFonts w:ascii="Arial" w:eastAsia="Times New Roman" w:hAnsi="Arial" w:cs="Arial"/>
          <w:lang w:eastAsia="pl-PL"/>
        </w:rPr>
        <w:t xml:space="preserve">              b.d.                  </w:t>
      </w:r>
      <w:r w:rsidRPr="0068767D">
        <w:rPr>
          <w:rFonts w:ascii="Arial" w:eastAsia="Times New Roman" w:hAnsi="Arial" w:cs="Arial"/>
          <w:color w:val="000000"/>
          <w:lang w:eastAsia="pl-PL"/>
        </w:rPr>
        <w:t>–</w:t>
      </w:r>
      <w:r w:rsidRPr="0068767D">
        <w:rPr>
          <w:rFonts w:ascii="Arial" w:eastAsia="Times New Roman" w:hAnsi="Arial" w:cs="Arial"/>
          <w:lang w:eastAsia="pl-PL"/>
        </w:rPr>
        <w:t xml:space="preserve"> brak danych</w:t>
      </w:r>
    </w:p>
    <w:p w14:paraId="3F68CA98" w14:textId="77777777" w:rsidR="0068767D" w:rsidRDefault="0068767D" w:rsidP="0068767D">
      <w:pPr>
        <w:rPr>
          <w:rFonts w:ascii="Arial" w:hAnsi="Arial" w:cs="Arial"/>
          <w:sz w:val="40"/>
          <w:szCs w:val="40"/>
        </w:rPr>
      </w:pPr>
    </w:p>
    <w:p w14:paraId="1FD8836C" w14:textId="77777777" w:rsidR="0068767D" w:rsidRDefault="0068767D" w:rsidP="002352B8">
      <w:pPr>
        <w:jc w:val="center"/>
        <w:rPr>
          <w:rFonts w:ascii="Arial" w:hAnsi="Arial" w:cs="Arial"/>
          <w:sz w:val="40"/>
          <w:szCs w:val="40"/>
        </w:rPr>
      </w:pPr>
    </w:p>
    <w:p w14:paraId="7328C1F9" w14:textId="7DA66C02" w:rsidR="00A3444A" w:rsidRDefault="00A3444A" w:rsidP="002352B8">
      <w:pPr>
        <w:jc w:val="center"/>
        <w:rPr>
          <w:rFonts w:ascii="Arial" w:hAnsi="Arial" w:cs="Arial"/>
          <w:sz w:val="40"/>
          <w:szCs w:val="40"/>
        </w:rPr>
      </w:pPr>
    </w:p>
    <w:p w14:paraId="748A80FC" w14:textId="008331EC" w:rsidR="00A3444A" w:rsidRDefault="00A3444A" w:rsidP="002352B8">
      <w:pPr>
        <w:jc w:val="center"/>
        <w:rPr>
          <w:rFonts w:ascii="Arial" w:hAnsi="Arial" w:cs="Arial"/>
          <w:sz w:val="40"/>
          <w:szCs w:val="40"/>
        </w:rPr>
      </w:pPr>
    </w:p>
    <w:p w14:paraId="441ECD47" w14:textId="6CB5EC84" w:rsidR="00A3444A" w:rsidRDefault="00A3444A" w:rsidP="002352B8">
      <w:pPr>
        <w:jc w:val="center"/>
        <w:rPr>
          <w:rFonts w:ascii="Arial" w:hAnsi="Arial" w:cs="Arial"/>
          <w:sz w:val="40"/>
          <w:szCs w:val="40"/>
        </w:rPr>
      </w:pPr>
    </w:p>
    <w:p w14:paraId="1A3F7373" w14:textId="0F3CC10C" w:rsidR="00A3444A" w:rsidRDefault="00A3444A" w:rsidP="002352B8">
      <w:pPr>
        <w:jc w:val="center"/>
        <w:rPr>
          <w:rFonts w:ascii="Arial" w:hAnsi="Arial" w:cs="Arial"/>
          <w:sz w:val="40"/>
          <w:szCs w:val="40"/>
        </w:rPr>
      </w:pPr>
    </w:p>
    <w:p w14:paraId="28C69AAA" w14:textId="6628332A" w:rsidR="00A3444A" w:rsidRDefault="00A3444A" w:rsidP="002352B8">
      <w:pPr>
        <w:jc w:val="center"/>
        <w:rPr>
          <w:rFonts w:ascii="Arial" w:hAnsi="Arial" w:cs="Arial"/>
          <w:sz w:val="40"/>
          <w:szCs w:val="40"/>
        </w:rPr>
      </w:pPr>
    </w:p>
    <w:p w14:paraId="2F3FB012" w14:textId="395265E6" w:rsidR="00A3444A" w:rsidRDefault="00A3444A" w:rsidP="002352B8">
      <w:pPr>
        <w:jc w:val="center"/>
        <w:rPr>
          <w:rFonts w:ascii="Arial" w:hAnsi="Arial" w:cs="Arial"/>
          <w:sz w:val="40"/>
          <w:szCs w:val="40"/>
        </w:rPr>
      </w:pPr>
    </w:p>
    <w:p w14:paraId="168D4BF1" w14:textId="45A70A2F" w:rsidR="00A3444A" w:rsidRDefault="00A3444A" w:rsidP="002352B8">
      <w:pPr>
        <w:jc w:val="center"/>
        <w:rPr>
          <w:rFonts w:ascii="Arial" w:hAnsi="Arial" w:cs="Arial"/>
          <w:sz w:val="40"/>
          <w:szCs w:val="40"/>
        </w:rPr>
      </w:pPr>
    </w:p>
    <w:p w14:paraId="6E6DA3F1" w14:textId="77777777" w:rsidR="005854B6" w:rsidRPr="00062BF3" w:rsidRDefault="005854B6" w:rsidP="005854B6">
      <w:pPr>
        <w:ind w:left="1134"/>
        <w:jc w:val="center"/>
        <w:rPr>
          <w:rFonts w:ascii="Arial" w:hAnsi="Arial" w:cs="Arial"/>
          <w:sz w:val="40"/>
          <w:szCs w:val="40"/>
        </w:rPr>
      </w:pPr>
    </w:p>
    <w:p w14:paraId="7F37440A" w14:textId="77777777" w:rsidR="005854B6" w:rsidRDefault="005854B6" w:rsidP="005854B6">
      <w:pPr>
        <w:ind w:left="1134"/>
        <w:jc w:val="center"/>
        <w:rPr>
          <w:rFonts w:ascii="Arial" w:hAnsi="Arial" w:cs="Arial"/>
          <w:b/>
          <w:sz w:val="48"/>
          <w:szCs w:val="48"/>
        </w:rPr>
      </w:pPr>
    </w:p>
    <w:p w14:paraId="063A3EA1" w14:textId="77777777" w:rsidR="005854B6" w:rsidRDefault="005854B6" w:rsidP="005854B6">
      <w:pPr>
        <w:ind w:left="1134"/>
        <w:jc w:val="center"/>
        <w:rPr>
          <w:rFonts w:ascii="Arial" w:hAnsi="Arial" w:cs="Arial"/>
          <w:b/>
          <w:sz w:val="48"/>
          <w:szCs w:val="48"/>
        </w:rPr>
      </w:pPr>
    </w:p>
    <w:p w14:paraId="038157DF" w14:textId="77777777" w:rsidR="005854B6" w:rsidRDefault="005854B6" w:rsidP="005854B6">
      <w:pPr>
        <w:ind w:left="1134"/>
        <w:jc w:val="center"/>
        <w:rPr>
          <w:rFonts w:ascii="Arial" w:hAnsi="Arial" w:cs="Arial"/>
          <w:b/>
          <w:sz w:val="48"/>
          <w:szCs w:val="48"/>
        </w:rPr>
      </w:pPr>
    </w:p>
    <w:p w14:paraId="1414AE07" w14:textId="77777777" w:rsidR="005854B6" w:rsidRDefault="005854B6" w:rsidP="005854B6">
      <w:pPr>
        <w:ind w:left="1134"/>
      </w:pPr>
    </w:p>
    <w:p w14:paraId="7864F5DE" w14:textId="77777777" w:rsidR="005854B6" w:rsidRDefault="005854B6" w:rsidP="005854B6">
      <w:pPr>
        <w:ind w:left="1134"/>
      </w:pPr>
    </w:p>
    <w:p w14:paraId="54392FBF" w14:textId="6E816A3E" w:rsidR="005854B6" w:rsidRDefault="005854B6" w:rsidP="005854B6">
      <w:pPr>
        <w:ind w:left="1134"/>
      </w:pPr>
    </w:p>
    <w:p w14:paraId="13703445" w14:textId="77777777" w:rsidR="007D5DA1" w:rsidRDefault="007D5DA1" w:rsidP="00D379B0">
      <w:pPr>
        <w:pStyle w:val="Tytu"/>
        <w:jc w:val="center"/>
        <w:rPr>
          <w:b/>
          <w:color w:val="1F11A7"/>
        </w:rPr>
      </w:pPr>
    </w:p>
    <w:p w14:paraId="44D20CA6" w14:textId="77777777" w:rsidR="007D5DA1" w:rsidRDefault="007D5DA1" w:rsidP="00D379B0">
      <w:pPr>
        <w:pStyle w:val="Tytu"/>
        <w:jc w:val="center"/>
        <w:rPr>
          <w:b/>
          <w:color w:val="1F11A7"/>
        </w:rPr>
      </w:pPr>
    </w:p>
    <w:p w14:paraId="7B83FFEF" w14:textId="5291F788" w:rsidR="00FA507E" w:rsidRPr="00DB7C43" w:rsidRDefault="00FA507E" w:rsidP="00DB7C43">
      <w:pPr>
        <w:pStyle w:val="Nagwek1"/>
        <w:jc w:val="center"/>
        <w:rPr>
          <w:b/>
          <w:color w:val="1B0BB5"/>
          <w:sz w:val="56"/>
          <w:szCs w:val="56"/>
        </w:rPr>
      </w:pPr>
      <w:bookmarkStart w:id="3" w:name="_Toc151376860"/>
      <w:r w:rsidRPr="00DB7C43">
        <w:rPr>
          <w:b/>
          <w:color w:val="1B0BB5"/>
          <w:sz w:val="56"/>
          <w:szCs w:val="56"/>
        </w:rPr>
        <w:t>DZIAŁ 1. ŁÓDZKIE W POLSCE</w:t>
      </w:r>
      <w:bookmarkEnd w:id="3"/>
    </w:p>
    <w:p w14:paraId="75D5B066" w14:textId="3034685A" w:rsidR="00671778" w:rsidRDefault="00671778" w:rsidP="005854B6">
      <w:pPr>
        <w:ind w:left="1134"/>
      </w:pPr>
    </w:p>
    <w:p w14:paraId="65940129" w14:textId="77777777" w:rsidR="00671778" w:rsidRDefault="00671778" w:rsidP="005854B6">
      <w:pPr>
        <w:ind w:left="1134"/>
      </w:pPr>
    </w:p>
    <w:p w14:paraId="30E99405" w14:textId="3E0F8701" w:rsidR="005854B6" w:rsidRDefault="00FA507E" w:rsidP="005854B6">
      <w:pPr>
        <w:ind w:left="1134"/>
      </w:pPr>
      <w:r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 wp14:anchorId="4C029E6D" wp14:editId="74BB1324">
            <wp:simplePos x="0" y="0"/>
            <wp:positionH relativeFrom="margin">
              <wp:align>center</wp:align>
            </wp:positionH>
            <wp:positionV relativeFrom="paragraph">
              <wp:posOffset>96505</wp:posOffset>
            </wp:positionV>
            <wp:extent cx="2179955" cy="2023110"/>
            <wp:effectExtent l="152400" t="95250" r="106045" b="148590"/>
            <wp:wrapTight wrapText="bothSides">
              <wp:wrapPolygon edited="0">
                <wp:start x="2076" y="-1017"/>
                <wp:lineTo x="-1321" y="-610"/>
                <wp:lineTo x="-1510" y="20542"/>
                <wp:lineTo x="1699" y="22983"/>
                <wp:lineTo x="19253" y="22983"/>
                <wp:lineTo x="20386" y="22169"/>
                <wp:lineTo x="22462" y="19119"/>
                <wp:lineTo x="22273" y="2237"/>
                <wp:lineTo x="19442" y="-610"/>
                <wp:lineTo x="18876" y="-1017"/>
                <wp:lineTo x="2076" y="-1017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432"/>
                    <a:stretch/>
                  </pic:blipFill>
                  <pic:spPr bwMode="auto">
                    <a:xfrm>
                      <a:off x="0" y="0"/>
                      <a:ext cx="2179955" cy="2023110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1306BA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E0514C" w14:textId="293053E7" w:rsidR="005854B6" w:rsidRDefault="005854B6" w:rsidP="005854B6">
      <w:pPr>
        <w:ind w:left="1134"/>
        <w:rPr>
          <w:rFonts w:ascii="Arial" w:hAnsi="Arial" w:cs="Arial"/>
          <w:b/>
          <w:bCs/>
          <w:color w:val="1306BA"/>
          <w:sz w:val="40"/>
          <w:szCs w:val="40"/>
        </w:rPr>
      </w:pPr>
    </w:p>
    <w:p w14:paraId="343E784E" w14:textId="5B9A09E6" w:rsidR="00A3444A" w:rsidRDefault="00A3444A" w:rsidP="002352B8">
      <w:pPr>
        <w:jc w:val="center"/>
        <w:rPr>
          <w:rFonts w:ascii="Arial" w:hAnsi="Arial" w:cs="Arial"/>
          <w:sz w:val="40"/>
          <w:szCs w:val="40"/>
        </w:rPr>
      </w:pPr>
    </w:p>
    <w:p w14:paraId="3F7A93EC" w14:textId="5C8996A1" w:rsidR="00A3444A" w:rsidRDefault="00A3444A" w:rsidP="002352B8">
      <w:pPr>
        <w:jc w:val="center"/>
        <w:rPr>
          <w:rFonts w:ascii="Arial" w:hAnsi="Arial" w:cs="Arial"/>
          <w:sz w:val="40"/>
          <w:szCs w:val="40"/>
        </w:rPr>
      </w:pPr>
    </w:p>
    <w:p w14:paraId="25648CC9" w14:textId="1D79BCE2" w:rsidR="00A3444A" w:rsidRDefault="00A3444A" w:rsidP="002352B8">
      <w:pPr>
        <w:jc w:val="center"/>
        <w:rPr>
          <w:rFonts w:ascii="Arial" w:hAnsi="Arial" w:cs="Arial"/>
          <w:sz w:val="40"/>
          <w:szCs w:val="40"/>
        </w:rPr>
      </w:pPr>
    </w:p>
    <w:p w14:paraId="624FF6FA" w14:textId="30C2BC99" w:rsidR="00A3444A" w:rsidRDefault="00A3444A" w:rsidP="002352B8">
      <w:pPr>
        <w:jc w:val="center"/>
        <w:rPr>
          <w:rFonts w:ascii="Arial" w:hAnsi="Arial" w:cs="Arial"/>
          <w:sz w:val="40"/>
          <w:szCs w:val="40"/>
        </w:rPr>
      </w:pPr>
    </w:p>
    <w:p w14:paraId="39CA0303" w14:textId="15E2643B" w:rsidR="00A3444A" w:rsidRDefault="00A3444A" w:rsidP="002352B8">
      <w:pPr>
        <w:jc w:val="center"/>
        <w:rPr>
          <w:rFonts w:ascii="Arial" w:hAnsi="Arial" w:cs="Arial"/>
          <w:sz w:val="40"/>
          <w:szCs w:val="40"/>
        </w:rPr>
      </w:pPr>
    </w:p>
    <w:p w14:paraId="292BF29E" w14:textId="1607604E" w:rsidR="00A3444A" w:rsidRDefault="00A3444A" w:rsidP="002352B8">
      <w:pPr>
        <w:jc w:val="center"/>
        <w:rPr>
          <w:rFonts w:ascii="Arial" w:hAnsi="Arial" w:cs="Arial"/>
          <w:sz w:val="40"/>
          <w:szCs w:val="40"/>
        </w:rPr>
      </w:pPr>
    </w:p>
    <w:p w14:paraId="34066010" w14:textId="73A0037A" w:rsidR="00A3444A" w:rsidRDefault="00A3444A" w:rsidP="002352B8">
      <w:pPr>
        <w:jc w:val="center"/>
        <w:rPr>
          <w:rFonts w:ascii="Arial" w:hAnsi="Arial" w:cs="Arial"/>
          <w:sz w:val="40"/>
          <w:szCs w:val="40"/>
        </w:rPr>
      </w:pPr>
    </w:p>
    <w:p w14:paraId="5CB24BF7" w14:textId="3F192B41" w:rsidR="00A3444A" w:rsidRDefault="00A3444A" w:rsidP="002352B8">
      <w:pPr>
        <w:jc w:val="center"/>
        <w:rPr>
          <w:rFonts w:ascii="Arial" w:hAnsi="Arial" w:cs="Arial"/>
          <w:sz w:val="40"/>
          <w:szCs w:val="40"/>
        </w:rPr>
      </w:pPr>
    </w:p>
    <w:p w14:paraId="439D455D" w14:textId="037AD815" w:rsidR="00A3444A" w:rsidRDefault="00A3444A" w:rsidP="002352B8">
      <w:pPr>
        <w:jc w:val="center"/>
        <w:rPr>
          <w:rFonts w:ascii="Arial" w:hAnsi="Arial" w:cs="Arial"/>
          <w:sz w:val="40"/>
          <w:szCs w:val="40"/>
        </w:rPr>
      </w:pPr>
    </w:p>
    <w:p w14:paraId="241DD9D5" w14:textId="283A90C7" w:rsidR="00A3444A" w:rsidRDefault="00A3444A" w:rsidP="005854B6">
      <w:pPr>
        <w:rPr>
          <w:rFonts w:ascii="Arial" w:hAnsi="Arial" w:cs="Arial"/>
          <w:sz w:val="40"/>
          <w:szCs w:val="40"/>
        </w:rPr>
      </w:pPr>
    </w:p>
    <w:p w14:paraId="7A3AB833" w14:textId="77777777" w:rsidR="005854B6" w:rsidRPr="006F4BE2" w:rsidRDefault="005854B6" w:rsidP="006F4BE2">
      <w:pPr>
        <w:pStyle w:val="Nagwek1"/>
        <w:jc w:val="center"/>
        <w:rPr>
          <w:rFonts w:eastAsia="Times New Roman"/>
          <w:color w:val="1B0BB5"/>
          <w:lang w:eastAsia="pl-PL"/>
        </w:rPr>
      </w:pPr>
    </w:p>
    <w:p w14:paraId="39B97A7C" w14:textId="77777777" w:rsidR="005854B6" w:rsidRPr="006F4BE2" w:rsidRDefault="005854B6" w:rsidP="006F4BE2">
      <w:pPr>
        <w:pStyle w:val="Nagwek1"/>
        <w:jc w:val="center"/>
        <w:rPr>
          <w:rFonts w:eastAsia="Times New Roman"/>
          <w:b/>
          <w:color w:val="1B0BB5"/>
          <w:lang w:eastAsia="pl-PL"/>
        </w:rPr>
      </w:pPr>
      <w:bookmarkStart w:id="4" w:name="_Toc151376861"/>
      <w:r w:rsidRPr="006F4BE2">
        <w:rPr>
          <w:rFonts w:eastAsia="Times New Roman"/>
          <w:b/>
          <w:color w:val="1B0BB5"/>
          <w:lang w:eastAsia="pl-PL"/>
        </w:rPr>
        <w:t>WOJEWÓDZTWO ŁÓDZKIE</w:t>
      </w:r>
      <w:bookmarkEnd w:id="4"/>
    </w:p>
    <w:p w14:paraId="1B9CA790" w14:textId="77777777" w:rsidR="005854B6" w:rsidRPr="005854B6" w:rsidRDefault="005854B6" w:rsidP="005854B6">
      <w:pPr>
        <w:spacing w:before="240"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63D501D9" w14:textId="4E571D41" w:rsidR="005854B6" w:rsidRPr="005854B6" w:rsidRDefault="000B66A3" w:rsidP="005854B6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5854B6">
        <w:rPr>
          <w:rFonts w:ascii="Times New Roman" w:eastAsia="Times New Roman" w:hAnsi="Times New Roman" w:cs="Times New Roman"/>
          <w:noProof/>
          <w:sz w:val="20"/>
          <w:szCs w:val="20"/>
          <w:lang w:eastAsia="pl-PL"/>
        </w:rPr>
        <w:drawing>
          <wp:anchor distT="0" distB="0" distL="114300" distR="114300" simplePos="0" relativeHeight="251666432" behindDoc="1" locked="0" layoutInCell="1" allowOverlap="1" wp14:anchorId="1A9BC4C4" wp14:editId="732798D6">
            <wp:simplePos x="0" y="0"/>
            <wp:positionH relativeFrom="column">
              <wp:posOffset>3982720</wp:posOffset>
            </wp:positionH>
            <wp:positionV relativeFrom="paragraph">
              <wp:posOffset>2107565</wp:posOffset>
            </wp:positionV>
            <wp:extent cx="1767205" cy="1120775"/>
            <wp:effectExtent l="19050" t="19050" r="23495" b="22225"/>
            <wp:wrapTight wrapText="bothSides">
              <wp:wrapPolygon edited="0">
                <wp:start x="-233" y="-367"/>
                <wp:lineTo x="-233" y="21661"/>
                <wp:lineTo x="21654" y="21661"/>
                <wp:lineTo x="21654" y="-367"/>
                <wp:lineTo x="-233" y="-367"/>
              </wp:wrapPolygon>
            </wp:wrapTight>
            <wp:docPr id="10" name="Obraz 10" descr="Znalezione obrazy dla zapytania województwo łódzkie flaga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Znalezione obrazy dla zapytania województwo łódzkie flaga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5" cy="11207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54B6">
        <w:rPr>
          <w:rFonts w:ascii="Courier New" w:eastAsia="Times New Roman" w:hAnsi="Courier New" w:cs="Times New Roman"/>
          <w:noProof/>
          <w:sz w:val="28"/>
          <w:szCs w:val="20"/>
          <w:lang w:eastAsia="pl-PL"/>
        </w:rPr>
        <w:drawing>
          <wp:anchor distT="0" distB="0" distL="114300" distR="114300" simplePos="0" relativeHeight="251667456" behindDoc="1" locked="0" layoutInCell="1" allowOverlap="1" wp14:anchorId="4A2CC27A" wp14:editId="11A5C8B9">
            <wp:simplePos x="0" y="0"/>
            <wp:positionH relativeFrom="column">
              <wp:posOffset>4214962</wp:posOffset>
            </wp:positionH>
            <wp:positionV relativeFrom="paragraph">
              <wp:posOffset>340731</wp:posOffset>
            </wp:positionV>
            <wp:extent cx="1299845" cy="1570355"/>
            <wp:effectExtent l="0" t="0" r="0" b="0"/>
            <wp:wrapTight wrapText="bothSides">
              <wp:wrapPolygon edited="0">
                <wp:start x="0" y="0"/>
                <wp:lineTo x="0" y="21224"/>
                <wp:lineTo x="21210" y="21224"/>
                <wp:lineTo x="21210" y="0"/>
                <wp:lineTo x="0" y="0"/>
              </wp:wrapPolygon>
            </wp:wrapTight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845" cy="1570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54B6">
        <w:rPr>
          <w:rFonts w:ascii="Times New Roman" w:eastAsia="Times New Roman" w:hAnsi="Times New Roman" w:cs="Times New Roman"/>
          <w:noProof/>
          <w:sz w:val="20"/>
          <w:szCs w:val="20"/>
          <w:lang w:eastAsia="pl-PL"/>
        </w:rPr>
        <w:drawing>
          <wp:anchor distT="0" distB="0" distL="114300" distR="114300" simplePos="0" relativeHeight="251668480" behindDoc="1" locked="0" layoutInCell="1" allowOverlap="1" wp14:anchorId="5CCAFCF4" wp14:editId="0D97B754">
            <wp:simplePos x="0" y="0"/>
            <wp:positionH relativeFrom="column">
              <wp:posOffset>55605</wp:posOffset>
            </wp:positionH>
            <wp:positionV relativeFrom="paragraph">
              <wp:posOffset>296329</wp:posOffset>
            </wp:positionV>
            <wp:extent cx="3715385" cy="3562350"/>
            <wp:effectExtent l="0" t="0" r="0" b="0"/>
            <wp:wrapTight wrapText="bothSides">
              <wp:wrapPolygon edited="0">
                <wp:start x="0" y="0"/>
                <wp:lineTo x="0" y="21484"/>
                <wp:lineTo x="21486" y="21484"/>
                <wp:lineTo x="21486" y="0"/>
                <wp:lineTo x="0" y="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B4C70F" w14:textId="318EBD06" w:rsidR="005854B6" w:rsidRPr="005854B6" w:rsidRDefault="005854B6" w:rsidP="005854B6">
      <w:pPr>
        <w:spacing w:before="240" w:after="0" w:line="240" w:lineRule="auto"/>
        <w:ind w:left="6372"/>
        <w:jc w:val="center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5854B6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Mapa, herb i flaga województwa łódzkiego</w:t>
      </w:r>
    </w:p>
    <w:p w14:paraId="1B457380" w14:textId="77777777" w:rsidR="005854B6" w:rsidRPr="005854B6" w:rsidRDefault="005854B6" w:rsidP="005854B6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526CC273" w14:textId="77777777" w:rsidR="005854B6" w:rsidRPr="005854B6" w:rsidRDefault="005854B6" w:rsidP="005854B6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316CA486" w14:textId="443EAF08" w:rsidR="005854B6" w:rsidRPr="005854B6" w:rsidRDefault="005854B6" w:rsidP="005854B6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5854B6">
        <w:rPr>
          <w:rFonts w:ascii="Arial" w:eastAsia="Times New Roman" w:hAnsi="Arial" w:cs="Arial"/>
          <w:sz w:val="24"/>
          <w:szCs w:val="24"/>
          <w:lang w:eastAsia="pl-PL"/>
        </w:rPr>
        <w:t>Województwo łódzkie zajmuje obszar o powierzchni 18 218,95 km². Według danych Głównego Urzędu Statystycznego na dzień 31 grudnia 202</w:t>
      </w:r>
      <w:r w:rsidR="009E34A9">
        <w:rPr>
          <w:rFonts w:ascii="Arial" w:eastAsia="Times New Roman" w:hAnsi="Arial" w:cs="Arial"/>
          <w:sz w:val="24"/>
          <w:szCs w:val="24"/>
          <w:lang w:eastAsia="pl-PL"/>
        </w:rPr>
        <w:t>2</w:t>
      </w:r>
      <w:r w:rsidRPr="005854B6">
        <w:rPr>
          <w:rFonts w:ascii="Arial" w:eastAsia="Times New Roman" w:hAnsi="Arial" w:cs="Arial"/>
          <w:sz w:val="24"/>
          <w:szCs w:val="24"/>
          <w:lang w:eastAsia="pl-PL"/>
        </w:rPr>
        <w:t xml:space="preserve"> roku w regionie mieszkały 2</w:t>
      </w:r>
      <w:r w:rsidR="009E34A9">
        <w:rPr>
          <w:rFonts w:ascii="Arial" w:eastAsia="Times New Roman" w:hAnsi="Arial" w:cs="Arial"/>
          <w:sz w:val="24"/>
          <w:szCs w:val="24"/>
          <w:lang w:eastAsia="pl-PL"/>
        </w:rPr>
        <w:t> 378 483</w:t>
      </w:r>
      <w:r w:rsidRPr="005854B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5854B6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osoby. </w:t>
      </w:r>
      <w:r w:rsidRPr="005854B6">
        <w:rPr>
          <w:rFonts w:ascii="Arial" w:eastAsia="Times New Roman" w:hAnsi="Arial" w:cs="Arial"/>
          <w:sz w:val="24"/>
          <w:szCs w:val="24"/>
          <w:lang w:eastAsia="pl-PL"/>
        </w:rPr>
        <w:t>Gęstość zaludnienia na ki</w:t>
      </w:r>
      <w:r w:rsidR="009E34A9">
        <w:rPr>
          <w:rFonts w:ascii="Arial" w:eastAsia="Times New Roman" w:hAnsi="Arial" w:cs="Arial"/>
          <w:sz w:val="24"/>
          <w:szCs w:val="24"/>
          <w:lang w:eastAsia="pl-PL"/>
        </w:rPr>
        <w:t>lometr kwadratowy wyniosła 130,5</w:t>
      </w:r>
      <w:r w:rsidRPr="005854B6">
        <w:rPr>
          <w:rFonts w:ascii="Arial" w:eastAsia="Times New Roman" w:hAnsi="Arial" w:cs="Arial"/>
          <w:sz w:val="24"/>
          <w:szCs w:val="24"/>
          <w:lang w:eastAsia="pl-PL"/>
        </w:rPr>
        <w:t xml:space="preserve"> osoby. Na tle kraju województwo łódzkie zajmuje dziewiąte miejsce pod względem powierzchni i szóste miejsce pod względem liczby ludności.</w:t>
      </w:r>
    </w:p>
    <w:p w14:paraId="73BE0DAB" w14:textId="77777777" w:rsidR="000B66A3" w:rsidRDefault="005854B6" w:rsidP="000B66A3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5854B6">
        <w:rPr>
          <w:rFonts w:ascii="Arial" w:eastAsia="Times New Roman" w:hAnsi="Arial" w:cs="Arial"/>
          <w:sz w:val="24"/>
          <w:szCs w:val="24"/>
          <w:lang w:eastAsia="pl-PL"/>
        </w:rPr>
        <w:t>Administracyjnie w</w:t>
      </w:r>
      <w:r w:rsidR="000468FA" w:rsidRPr="00EB0112">
        <w:rPr>
          <w:rFonts w:ascii="Arial" w:eastAsia="Times New Roman" w:hAnsi="Arial" w:cs="Arial"/>
          <w:sz w:val="24"/>
          <w:szCs w:val="24"/>
          <w:lang w:eastAsia="pl-PL"/>
        </w:rPr>
        <w:t>ojewództwo podzielone jest na 24</w:t>
      </w:r>
      <w:r w:rsidRPr="005854B6">
        <w:rPr>
          <w:rFonts w:ascii="Arial" w:eastAsia="Times New Roman" w:hAnsi="Arial" w:cs="Arial"/>
          <w:sz w:val="24"/>
          <w:szCs w:val="24"/>
          <w:lang w:eastAsia="pl-PL"/>
        </w:rPr>
        <w:t xml:space="preserve"> powiat</w:t>
      </w:r>
      <w:r w:rsidR="000468FA" w:rsidRPr="00EB0112">
        <w:rPr>
          <w:rFonts w:ascii="Arial" w:eastAsia="Times New Roman" w:hAnsi="Arial" w:cs="Arial"/>
          <w:sz w:val="24"/>
          <w:szCs w:val="24"/>
          <w:lang w:eastAsia="pl-PL"/>
        </w:rPr>
        <w:t>y, w tym trzy grodzkie (miasta Łódź, Piotrków Trybunalski i Skierniewice)</w:t>
      </w:r>
      <w:r w:rsidRPr="005854B6">
        <w:rPr>
          <w:rFonts w:ascii="Arial" w:eastAsia="Times New Roman" w:hAnsi="Arial" w:cs="Arial"/>
          <w:sz w:val="24"/>
          <w:szCs w:val="24"/>
          <w:lang w:eastAsia="pl-PL"/>
        </w:rPr>
        <w:t>. W Łódzkiem jest 177 gmin, w tym 18 gmin miejskich, 1</w:t>
      </w:r>
      <w:r w:rsidR="000468FA" w:rsidRPr="00EB0112">
        <w:rPr>
          <w:rFonts w:ascii="Arial" w:eastAsia="Times New Roman" w:hAnsi="Arial" w:cs="Arial"/>
          <w:sz w:val="24"/>
          <w:szCs w:val="24"/>
          <w:lang w:eastAsia="pl-PL"/>
        </w:rPr>
        <w:t>29</w:t>
      </w:r>
      <w:r w:rsidRPr="005854B6">
        <w:rPr>
          <w:rFonts w:ascii="Arial" w:eastAsia="Times New Roman" w:hAnsi="Arial" w:cs="Arial"/>
          <w:sz w:val="24"/>
          <w:szCs w:val="24"/>
          <w:lang w:eastAsia="pl-PL"/>
        </w:rPr>
        <w:t xml:space="preserve"> gmin wiejskich i </w:t>
      </w:r>
      <w:r w:rsidR="004D3D0A" w:rsidRPr="00EB0112">
        <w:rPr>
          <w:rFonts w:ascii="Arial" w:eastAsia="Times New Roman" w:hAnsi="Arial" w:cs="Arial"/>
          <w:sz w:val="24"/>
          <w:szCs w:val="24"/>
          <w:lang w:eastAsia="pl-PL"/>
        </w:rPr>
        <w:t>30</w:t>
      </w:r>
      <w:r w:rsidRPr="005854B6">
        <w:rPr>
          <w:rFonts w:ascii="Arial" w:eastAsia="Times New Roman" w:hAnsi="Arial" w:cs="Arial"/>
          <w:sz w:val="24"/>
          <w:szCs w:val="24"/>
          <w:lang w:eastAsia="pl-PL"/>
        </w:rPr>
        <w:t xml:space="preserve"> gmin miejsko-wiejskich. </w:t>
      </w:r>
      <w:r w:rsidR="00EB0112" w:rsidRPr="00EB0112">
        <w:rPr>
          <w:rFonts w:ascii="Arial" w:eastAsia="Times New Roman" w:hAnsi="Arial" w:cs="Arial"/>
          <w:sz w:val="24"/>
          <w:szCs w:val="24"/>
          <w:lang w:eastAsia="pl-PL"/>
        </w:rPr>
        <w:t>W 2022 roku w regionie przybyły dwa nowe miasta: Bolimów i Lutomiersk.</w:t>
      </w:r>
    </w:p>
    <w:p w14:paraId="21C956CA" w14:textId="77777777" w:rsidR="000B66A3" w:rsidRDefault="000B66A3" w:rsidP="000B66A3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432D2D10" w14:textId="413AF6CE" w:rsidR="000B66A3" w:rsidRDefault="000B66A3" w:rsidP="000B66A3">
      <w:pPr>
        <w:spacing w:after="0" w:line="360" w:lineRule="auto"/>
        <w:ind w:firstLine="567"/>
        <w:jc w:val="both"/>
        <w:rPr>
          <w:rFonts w:eastAsia="Times New Roman"/>
          <w:color w:val="1B0BB5"/>
          <w:lang w:eastAsia="pl-PL"/>
        </w:rPr>
      </w:pPr>
    </w:p>
    <w:p w14:paraId="0E1B02F9" w14:textId="77777777" w:rsidR="00065E14" w:rsidRDefault="00065E14" w:rsidP="000B66A3">
      <w:pPr>
        <w:spacing w:after="0" w:line="360" w:lineRule="auto"/>
        <w:ind w:firstLine="567"/>
        <w:jc w:val="both"/>
        <w:rPr>
          <w:rFonts w:eastAsia="Times New Roman"/>
          <w:color w:val="1B0BB5"/>
          <w:lang w:eastAsia="pl-PL"/>
        </w:rPr>
      </w:pPr>
    </w:p>
    <w:p w14:paraId="206C37AA" w14:textId="77777777" w:rsidR="000B66A3" w:rsidRDefault="000B66A3" w:rsidP="000B66A3">
      <w:pPr>
        <w:spacing w:after="0" w:line="360" w:lineRule="auto"/>
        <w:ind w:firstLine="567"/>
        <w:jc w:val="both"/>
        <w:rPr>
          <w:rFonts w:eastAsia="Times New Roman"/>
          <w:color w:val="1B0BB5"/>
          <w:lang w:eastAsia="pl-PL"/>
        </w:rPr>
      </w:pPr>
    </w:p>
    <w:p w14:paraId="7CE4E241" w14:textId="5D805C92" w:rsidR="005854B6" w:rsidRDefault="005854B6" w:rsidP="000B66A3">
      <w:pPr>
        <w:spacing w:after="0" w:line="360" w:lineRule="auto"/>
        <w:ind w:firstLine="567"/>
        <w:jc w:val="both"/>
        <w:rPr>
          <w:rFonts w:eastAsia="Times New Roman"/>
          <w:color w:val="1B0BB5"/>
          <w:lang w:eastAsia="pl-PL"/>
        </w:rPr>
      </w:pPr>
      <w:r w:rsidRPr="00626809">
        <w:rPr>
          <w:rFonts w:eastAsia="Times New Roman"/>
          <w:color w:val="1B0BB5"/>
          <w:lang w:eastAsia="pl-PL"/>
        </w:rPr>
        <w:lastRenderedPageBreak/>
        <w:t xml:space="preserve">Wykres 1.1. </w:t>
      </w:r>
      <w:r w:rsidRPr="00DB7C43">
        <w:rPr>
          <w:rFonts w:eastAsia="Times New Roman"/>
          <w:color w:val="1B0BB5"/>
          <w:lang w:eastAsia="pl-PL"/>
        </w:rPr>
        <w:t>Ludność</w:t>
      </w:r>
      <w:r w:rsidRPr="00626809">
        <w:rPr>
          <w:rFonts w:eastAsia="Times New Roman"/>
          <w:color w:val="1B0BB5"/>
          <w:lang w:eastAsia="pl-PL"/>
        </w:rPr>
        <w:t xml:space="preserve"> Polski według</w:t>
      </w:r>
      <w:r w:rsidR="00626809" w:rsidRPr="00626809">
        <w:rPr>
          <w:rFonts w:eastAsia="Times New Roman"/>
          <w:color w:val="1B0BB5"/>
          <w:lang w:eastAsia="pl-PL"/>
        </w:rPr>
        <w:t xml:space="preserve"> województw – stan na 31.12.2022</w:t>
      </w:r>
    </w:p>
    <w:p w14:paraId="2FA9393A" w14:textId="77777777" w:rsidR="000A4806" w:rsidRPr="000A4806" w:rsidRDefault="000A4806" w:rsidP="000B66A3">
      <w:pPr>
        <w:spacing w:after="0"/>
        <w:rPr>
          <w:lang w:eastAsia="pl-PL"/>
        </w:rPr>
      </w:pPr>
    </w:p>
    <w:p w14:paraId="4AE4F8EF" w14:textId="4FAE5E23" w:rsidR="00626809" w:rsidRPr="005854B6" w:rsidRDefault="00626809" w:rsidP="008A72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1F11A7"/>
          <w:sz w:val="20"/>
          <w:szCs w:val="20"/>
          <w:lang w:eastAsia="pl-PL"/>
        </w:rPr>
      </w:pPr>
      <w:r>
        <w:rPr>
          <w:noProof/>
          <w:lang w:eastAsia="pl-PL"/>
        </w:rPr>
        <w:drawing>
          <wp:inline distT="0" distB="0" distL="0" distR="0" wp14:anchorId="2DBDB1E3" wp14:editId="62DCF32A">
            <wp:extent cx="5760720" cy="7889358"/>
            <wp:effectExtent l="0" t="0" r="11430" b="16510"/>
            <wp:docPr id="15" name="Wykres 15">
              <a:extLst xmlns:a="http://schemas.openxmlformats.org/drawingml/2006/main">
                <a:ext uri="{FF2B5EF4-FFF2-40B4-BE49-F238E27FC236}">
                  <a16:creationId xmlns:a16="http://schemas.microsoft.com/office/drawing/2014/main" id="{12DB7197-0AB1-4871-AEB9-1456CCD0045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="008A725D" w:rsidRPr="008A725D">
        <w:rPr>
          <w:rFonts w:ascii="Arial" w:hAnsi="Arial" w:cs="Arial"/>
          <w:i/>
          <w:sz w:val="18"/>
          <w:szCs w:val="18"/>
        </w:rPr>
        <w:t xml:space="preserve"> </w:t>
      </w:r>
      <w:r w:rsidR="008A725D" w:rsidRPr="00BB7000">
        <w:rPr>
          <w:rFonts w:ascii="Arial" w:hAnsi="Arial" w:cs="Arial"/>
          <w:i/>
          <w:sz w:val="18"/>
          <w:szCs w:val="18"/>
        </w:rPr>
        <w:t>Źródło: dane Głównego Urzędu Statystyc</w:t>
      </w:r>
      <w:r w:rsidR="008A725D">
        <w:rPr>
          <w:rFonts w:ascii="Arial" w:hAnsi="Arial" w:cs="Arial"/>
          <w:i/>
          <w:sz w:val="18"/>
          <w:szCs w:val="18"/>
        </w:rPr>
        <w:t>znego</w:t>
      </w:r>
    </w:p>
    <w:p w14:paraId="73C8D8A3" w14:textId="77777777" w:rsidR="005854B6" w:rsidRPr="005854B6" w:rsidRDefault="005854B6" w:rsidP="005854B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6450315F" w14:textId="32595099" w:rsidR="005854B6" w:rsidRPr="00626809" w:rsidRDefault="005854B6" w:rsidP="00626809">
      <w:pPr>
        <w:pStyle w:val="Nagwek2"/>
        <w:rPr>
          <w:rFonts w:ascii="Times New Roman" w:eastAsia="Times New Roman" w:hAnsi="Times New Roman" w:cs="Times New Roman"/>
          <w:color w:val="1B0BB5"/>
          <w:sz w:val="20"/>
          <w:szCs w:val="20"/>
          <w:lang w:eastAsia="pl-PL"/>
        </w:rPr>
      </w:pPr>
      <w:bookmarkStart w:id="5" w:name="_Toc151376862"/>
      <w:r w:rsidRPr="00626809">
        <w:rPr>
          <w:rFonts w:eastAsia="Times New Roman"/>
          <w:color w:val="1B0BB5"/>
          <w:lang w:eastAsia="pl-PL"/>
        </w:rPr>
        <w:lastRenderedPageBreak/>
        <w:t>Wykres 1.2. Ludność Polski w 202</w:t>
      </w:r>
      <w:r w:rsidR="00626809" w:rsidRPr="00626809">
        <w:rPr>
          <w:rFonts w:eastAsia="Times New Roman"/>
          <w:color w:val="1B0BB5"/>
          <w:lang w:eastAsia="pl-PL"/>
        </w:rPr>
        <w:t>2</w:t>
      </w:r>
      <w:r w:rsidRPr="00626809">
        <w:rPr>
          <w:rFonts w:eastAsia="Times New Roman"/>
          <w:color w:val="1B0BB5"/>
          <w:lang w:eastAsia="pl-PL"/>
        </w:rPr>
        <w:t xml:space="preserve"> roku według miejsca zamieszkania</w:t>
      </w:r>
      <w:bookmarkEnd w:id="5"/>
    </w:p>
    <w:p w14:paraId="7382FA33" w14:textId="77777777" w:rsidR="005854B6" w:rsidRPr="005854B6" w:rsidRDefault="005854B6" w:rsidP="005854B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02C57DED" w14:textId="77777777" w:rsidR="005854B6" w:rsidRPr="005854B6" w:rsidRDefault="005854B6" w:rsidP="005854B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6D7CA943" w14:textId="3B7DDD49" w:rsidR="005854B6" w:rsidRPr="005854B6" w:rsidRDefault="00626809" w:rsidP="005854B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noProof/>
          <w:lang w:eastAsia="pl-PL"/>
        </w:rPr>
        <w:drawing>
          <wp:inline distT="0" distB="0" distL="0" distR="0" wp14:anchorId="39234A5A" wp14:editId="7B86925C">
            <wp:extent cx="5760720" cy="7985051"/>
            <wp:effectExtent l="0" t="0" r="11430" b="16510"/>
            <wp:docPr id="16" name="Wykres 16">
              <a:extLst xmlns:a="http://schemas.openxmlformats.org/drawingml/2006/main">
                <a:ext uri="{FF2B5EF4-FFF2-40B4-BE49-F238E27FC236}">
                  <a16:creationId xmlns:a16="http://schemas.microsoft.com/office/drawing/2014/main" id="{59819B73-B68B-4EC4-ACA2-E06038CD724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="008A725D" w:rsidRPr="008A725D">
        <w:rPr>
          <w:rFonts w:ascii="Arial" w:hAnsi="Arial" w:cs="Arial"/>
          <w:i/>
          <w:sz w:val="18"/>
          <w:szCs w:val="18"/>
        </w:rPr>
        <w:t xml:space="preserve"> </w:t>
      </w:r>
      <w:r w:rsidR="008A725D" w:rsidRPr="00BB7000">
        <w:rPr>
          <w:rFonts w:ascii="Arial" w:hAnsi="Arial" w:cs="Arial"/>
          <w:i/>
          <w:sz w:val="18"/>
          <w:szCs w:val="18"/>
        </w:rPr>
        <w:t>Źródło: dane Głównego Urzędu Statystyc</w:t>
      </w:r>
      <w:r w:rsidR="008A725D">
        <w:rPr>
          <w:rFonts w:ascii="Arial" w:hAnsi="Arial" w:cs="Arial"/>
          <w:i/>
          <w:sz w:val="18"/>
          <w:szCs w:val="18"/>
        </w:rPr>
        <w:t>znego</w:t>
      </w:r>
    </w:p>
    <w:p w14:paraId="0CA1CCBA" w14:textId="36CCC217" w:rsidR="005854B6" w:rsidRPr="00426BF4" w:rsidRDefault="005854B6" w:rsidP="00426BF4">
      <w:pPr>
        <w:pStyle w:val="Nagwek2"/>
        <w:rPr>
          <w:color w:val="1B0BB5"/>
        </w:rPr>
      </w:pPr>
      <w:bookmarkStart w:id="6" w:name="_Toc151376863"/>
      <w:r w:rsidRPr="00426BF4">
        <w:rPr>
          <w:color w:val="1B0BB5"/>
        </w:rPr>
        <w:lastRenderedPageBreak/>
        <w:t>Wykres 1.3. Ludność Polski w 202</w:t>
      </w:r>
      <w:r w:rsidR="00626809" w:rsidRPr="00426BF4">
        <w:rPr>
          <w:color w:val="1B0BB5"/>
        </w:rPr>
        <w:t>2</w:t>
      </w:r>
      <w:r w:rsidRPr="00426BF4">
        <w:rPr>
          <w:color w:val="1B0BB5"/>
        </w:rPr>
        <w:t xml:space="preserve"> roku według województw i płci</w:t>
      </w:r>
      <w:bookmarkEnd w:id="6"/>
    </w:p>
    <w:p w14:paraId="3637A216" w14:textId="77777777" w:rsidR="005854B6" w:rsidRPr="005854B6" w:rsidRDefault="005854B6" w:rsidP="005854B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0F51E768" w14:textId="77777777" w:rsidR="005854B6" w:rsidRPr="005854B6" w:rsidRDefault="005854B6" w:rsidP="005854B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54274A36" w14:textId="1BFF836E" w:rsidR="005854B6" w:rsidRPr="005854B6" w:rsidRDefault="00426BF4" w:rsidP="005854B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noProof/>
          <w:lang w:eastAsia="pl-PL"/>
        </w:rPr>
        <w:drawing>
          <wp:inline distT="0" distB="0" distL="0" distR="0" wp14:anchorId="53D7050A" wp14:editId="5873D762">
            <wp:extent cx="5760720" cy="7719237"/>
            <wp:effectExtent l="0" t="0" r="11430" b="15240"/>
            <wp:docPr id="18" name="Wykres 18">
              <a:extLst xmlns:a="http://schemas.openxmlformats.org/drawingml/2006/main">
                <a:ext uri="{FF2B5EF4-FFF2-40B4-BE49-F238E27FC236}">
                  <a16:creationId xmlns:a16="http://schemas.microsoft.com/office/drawing/2014/main" id="{680A833C-18A0-4E29-89A3-601E1E79FB9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="008A725D" w:rsidRPr="008A725D">
        <w:rPr>
          <w:rFonts w:ascii="Arial" w:hAnsi="Arial" w:cs="Arial"/>
          <w:i/>
          <w:sz w:val="18"/>
          <w:szCs w:val="18"/>
        </w:rPr>
        <w:t xml:space="preserve"> </w:t>
      </w:r>
      <w:r w:rsidR="008A725D" w:rsidRPr="00BB7000">
        <w:rPr>
          <w:rFonts w:ascii="Arial" w:hAnsi="Arial" w:cs="Arial"/>
          <w:i/>
          <w:sz w:val="18"/>
          <w:szCs w:val="18"/>
        </w:rPr>
        <w:t>Źródło: dane Głównego Urzędu Statystyc</w:t>
      </w:r>
      <w:r w:rsidR="008A725D">
        <w:rPr>
          <w:rFonts w:ascii="Arial" w:hAnsi="Arial" w:cs="Arial"/>
          <w:i/>
          <w:sz w:val="18"/>
          <w:szCs w:val="18"/>
        </w:rPr>
        <w:t>znego</w:t>
      </w:r>
    </w:p>
    <w:p w14:paraId="0256D3C3" w14:textId="77777777" w:rsidR="005854B6" w:rsidRPr="005854B6" w:rsidRDefault="005854B6" w:rsidP="005854B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580680A8" w14:textId="77777777" w:rsidR="005854B6" w:rsidRPr="005854B6" w:rsidRDefault="005854B6" w:rsidP="005854B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0C829C4E" w14:textId="77777777" w:rsidR="005854B6" w:rsidRPr="005854B6" w:rsidRDefault="005854B6" w:rsidP="005854B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0BD34C7A" w14:textId="6FE64965" w:rsidR="005854B6" w:rsidRPr="00426BF4" w:rsidRDefault="005854B6" w:rsidP="00426BF4">
      <w:pPr>
        <w:pStyle w:val="Nagwek2"/>
        <w:rPr>
          <w:rFonts w:ascii="Times New Roman" w:eastAsia="Times New Roman" w:hAnsi="Times New Roman" w:cs="Times New Roman"/>
          <w:color w:val="1B0BB5"/>
          <w:sz w:val="20"/>
          <w:szCs w:val="20"/>
          <w:lang w:eastAsia="pl-PL"/>
        </w:rPr>
      </w:pPr>
      <w:bookmarkStart w:id="7" w:name="_Toc151376864"/>
      <w:r w:rsidRPr="00426BF4">
        <w:rPr>
          <w:rFonts w:eastAsia="Times New Roman"/>
          <w:color w:val="1B0BB5"/>
          <w:lang w:eastAsia="pl-PL"/>
        </w:rPr>
        <w:lastRenderedPageBreak/>
        <w:t>Wykres 1.4. Ludność Polski według województw w procentach – stan na 31.12.202</w:t>
      </w:r>
      <w:r w:rsidR="00426BF4" w:rsidRPr="00426BF4">
        <w:rPr>
          <w:rFonts w:eastAsia="Times New Roman"/>
          <w:color w:val="1B0BB5"/>
          <w:lang w:eastAsia="pl-PL"/>
        </w:rPr>
        <w:t>2</w:t>
      </w:r>
      <w:bookmarkEnd w:id="7"/>
    </w:p>
    <w:p w14:paraId="4429AE46" w14:textId="77777777" w:rsidR="005854B6" w:rsidRPr="005854B6" w:rsidRDefault="005854B6" w:rsidP="005854B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04DCF550" w14:textId="77777777" w:rsidR="00426BF4" w:rsidRPr="00426BF4" w:rsidRDefault="00426BF4" w:rsidP="00426B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E0F97FD" w14:textId="10A14B25" w:rsidR="005854B6" w:rsidRPr="005854B6" w:rsidRDefault="00426BF4" w:rsidP="005854B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noProof/>
          <w:lang w:eastAsia="pl-PL"/>
        </w:rPr>
        <w:drawing>
          <wp:inline distT="0" distB="0" distL="0" distR="0" wp14:anchorId="11C2255D" wp14:editId="06D49917">
            <wp:extent cx="5760720" cy="5890438"/>
            <wp:effectExtent l="0" t="0" r="11430" b="15240"/>
            <wp:docPr id="19" name="Wykres 19">
              <a:extLst xmlns:a="http://schemas.openxmlformats.org/drawingml/2006/main">
                <a:ext uri="{FF2B5EF4-FFF2-40B4-BE49-F238E27FC236}">
                  <a16:creationId xmlns:a16="http://schemas.microsoft.com/office/drawing/2014/main" id="{0DD4056C-7A75-4B7F-AA70-B2EDA3AE906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 w:rsidR="008A725D" w:rsidRPr="008A725D">
        <w:rPr>
          <w:rFonts w:ascii="Arial" w:hAnsi="Arial" w:cs="Arial"/>
          <w:i/>
          <w:sz w:val="18"/>
          <w:szCs w:val="18"/>
        </w:rPr>
        <w:t xml:space="preserve"> </w:t>
      </w:r>
      <w:r w:rsidR="008A725D" w:rsidRPr="00BB7000">
        <w:rPr>
          <w:rFonts w:ascii="Arial" w:hAnsi="Arial" w:cs="Arial"/>
          <w:i/>
          <w:sz w:val="18"/>
          <w:szCs w:val="18"/>
        </w:rPr>
        <w:t>Źródło: dane Głównego Urzędu Statystyc</w:t>
      </w:r>
      <w:r w:rsidR="008A725D">
        <w:rPr>
          <w:rFonts w:ascii="Arial" w:hAnsi="Arial" w:cs="Arial"/>
          <w:i/>
          <w:sz w:val="18"/>
          <w:szCs w:val="18"/>
        </w:rPr>
        <w:t>znego</w:t>
      </w:r>
    </w:p>
    <w:p w14:paraId="07466F40" w14:textId="77777777" w:rsidR="005854B6" w:rsidRPr="005854B6" w:rsidRDefault="005854B6" w:rsidP="005854B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34268F6A" w14:textId="77777777" w:rsidR="005854B6" w:rsidRPr="005854B6" w:rsidRDefault="005854B6" w:rsidP="005854B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4658B2F1" w14:textId="77777777" w:rsidR="005854B6" w:rsidRPr="005854B6" w:rsidRDefault="005854B6" w:rsidP="005854B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53D5B4CC" w14:textId="77777777" w:rsidR="005854B6" w:rsidRPr="005854B6" w:rsidRDefault="005854B6" w:rsidP="005854B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4885C981" w14:textId="77777777" w:rsidR="005854B6" w:rsidRPr="005854B6" w:rsidRDefault="005854B6" w:rsidP="005854B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4F903A12" w14:textId="77777777" w:rsidR="005854B6" w:rsidRPr="005854B6" w:rsidRDefault="005854B6" w:rsidP="005854B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6B10A711" w14:textId="77777777" w:rsidR="005854B6" w:rsidRPr="005854B6" w:rsidRDefault="005854B6" w:rsidP="005854B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78E631E8" w14:textId="77777777" w:rsidR="005854B6" w:rsidRPr="005854B6" w:rsidRDefault="005854B6" w:rsidP="005854B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32157F80" w14:textId="77777777" w:rsidR="005854B6" w:rsidRPr="005854B6" w:rsidRDefault="005854B6" w:rsidP="005854B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7DC932D4" w14:textId="77777777" w:rsidR="005854B6" w:rsidRPr="005854B6" w:rsidRDefault="005854B6" w:rsidP="005854B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2AAFED59" w14:textId="77777777" w:rsidR="005854B6" w:rsidRPr="005854B6" w:rsidRDefault="005854B6" w:rsidP="005854B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3A312C66" w14:textId="77777777" w:rsidR="005854B6" w:rsidRPr="005854B6" w:rsidRDefault="005854B6" w:rsidP="005854B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0B812052" w14:textId="77777777" w:rsidR="005854B6" w:rsidRPr="005854B6" w:rsidRDefault="005854B6" w:rsidP="005854B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55BA36BB" w14:textId="0D76B502" w:rsidR="005854B6" w:rsidRDefault="005854B6" w:rsidP="00426BF4">
      <w:pPr>
        <w:pStyle w:val="Nagwek2"/>
        <w:rPr>
          <w:noProof/>
          <w:lang w:eastAsia="pl-PL"/>
        </w:rPr>
      </w:pPr>
      <w:bookmarkStart w:id="8" w:name="_Toc151376865"/>
      <w:r w:rsidRPr="00426BF4">
        <w:rPr>
          <w:rFonts w:eastAsia="Times New Roman"/>
          <w:color w:val="1B0BB5"/>
          <w:lang w:eastAsia="pl-PL"/>
        </w:rPr>
        <w:lastRenderedPageBreak/>
        <w:t>Wykres 1.5. Przyrost naturalny w Polsce w 2021 roku – współczynnik na 1 000 mieszkańców</w:t>
      </w:r>
      <w:bookmarkEnd w:id="8"/>
      <w:r w:rsidR="00426BF4">
        <w:rPr>
          <w:rFonts w:eastAsia="Times New Roman"/>
          <w:color w:val="1B0BB5"/>
          <w:lang w:eastAsia="pl-PL"/>
        </w:rPr>
        <w:br/>
      </w:r>
    </w:p>
    <w:p w14:paraId="60808FAA" w14:textId="2A5BA6BC" w:rsidR="00B40C5E" w:rsidRDefault="00B40C5E" w:rsidP="00B40C5E">
      <w:pPr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6E743040" wp14:editId="4471F955">
            <wp:extent cx="5730875" cy="7878725"/>
            <wp:effectExtent l="0" t="0" r="3175" b="8255"/>
            <wp:docPr id="21" name="Wykres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="008A725D" w:rsidRPr="008A725D">
        <w:rPr>
          <w:rFonts w:ascii="Arial" w:hAnsi="Arial" w:cs="Arial"/>
          <w:i/>
          <w:sz w:val="18"/>
          <w:szCs w:val="18"/>
        </w:rPr>
        <w:t xml:space="preserve"> </w:t>
      </w:r>
      <w:r w:rsidR="008A725D" w:rsidRPr="00BB7000">
        <w:rPr>
          <w:rFonts w:ascii="Arial" w:hAnsi="Arial" w:cs="Arial"/>
          <w:i/>
          <w:sz w:val="18"/>
          <w:szCs w:val="18"/>
        </w:rPr>
        <w:t>Źródło: dane Głównego Urzędu Statystyc</w:t>
      </w:r>
      <w:r w:rsidR="008A725D">
        <w:rPr>
          <w:rFonts w:ascii="Arial" w:hAnsi="Arial" w:cs="Arial"/>
          <w:i/>
          <w:sz w:val="18"/>
          <w:szCs w:val="18"/>
        </w:rPr>
        <w:t>znego</w:t>
      </w:r>
    </w:p>
    <w:p w14:paraId="27F427EA" w14:textId="77777777" w:rsidR="00460B0C" w:rsidRPr="00B40C5E" w:rsidRDefault="00460B0C" w:rsidP="00B40C5E">
      <w:pPr>
        <w:rPr>
          <w:lang w:eastAsia="pl-PL"/>
        </w:rPr>
      </w:pPr>
    </w:p>
    <w:p w14:paraId="63D2789A" w14:textId="77777777" w:rsidR="005854B6" w:rsidRPr="005854B6" w:rsidRDefault="005854B6" w:rsidP="005854B6">
      <w:pPr>
        <w:spacing w:after="0" w:line="240" w:lineRule="auto"/>
        <w:rPr>
          <w:rFonts w:ascii="Arial" w:eastAsia="Times New Roman" w:hAnsi="Arial" w:cs="Arial"/>
          <w:color w:val="1F11A7"/>
          <w:sz w:val="24"/>
          <w:szCs w:val="24"/>
          <w:lang w:eastAsia="pl-PL"/>
        </w:rPr>
      </w:pPr>
    </w:p>
    <w:p w14:paraId="1C698F87" w14:textId="77777777" w:rsidR="005854B6" w:rsidRPr="005854B6" w:rsidRDefault="005854B6" w:rsidP="005854B6">
      <w:pPr>
        <w:spacing w:after="0" w:line="240" w:lineRule="auto"/>
        <w:rPr>
          <w:rFonts w:ascii="Arial" w:eastAsia="Times New Roman" w:hAnsi="Arial" w:cs="Arial"/>
          <w:color w:val="1F11A7"/>
          <w:sz w:val="24"/>
          <w:szCs w:val="24"/>
          <w:lang w:eastAsia="pl-PL"/>
        </w:rPr>
      </w:pPr>
    </w:p>
    <w:p w14:paraId="18B3F0E2" w14:textId="5DA9C55C" w:rsidR="005854B6" w:rsidRDefault="005854B6" w:rsidP="005854B6">
      <w:pPr>
        <w:spacing w:after="0" w:line="240" w:lineRule="auto"/>
        <w:rPr>
          <w:rFonts w:ascii="Arial" w:eastAsia="Times New Roman" w:hAnsi="Arial" w:cs="Arial"/>
          <w:color w:val="1F11A7"/>
          <w:sz w:val="24"/>
          <w:szCs w:val="24"/>
          <w:lang w:eastAsia="pl-PL"/>
        </w:rPr>
      </w:pPr>
    </w:p>
    <w:p w14:paraId="550545F1" w14:textId="77777777" w:rsidR="00D379B0" w:rsidRPr="005854B6" w:rsidRDefault="00D379B0" w:rsidP="005854B6">
      <w:pPr>
        <w:spacing w:after="0" w:line="240" w:lineRule="auto"/>
        <w:rPr>
          <w:rFonts w:ascii="Arial" w:eastAsia="Times New Roman" w:hAnsi="Arial" w:cs="Arial"/>
          <w:color w:val="1F11A7"/>
          <w:sz w:val="24"/>
          <w:szCs w:val="24"/>
          <w:lang w:eastAsia="pl-PL"/>
        </w:rPr>
      </w:pPr>
    </w:p>
    <w:p w14:paraId="34B3F88F" w14:textId="493C19E4" w:rsidR="002D76D2" w:rsidRDefault="002D76D2" w:rsidP="002D76D2">
      <w:pPr>
        <w:ind w:left="1134"/>
      </w:pPr>
    </w:p>
    <w:p w14:paraId="21BA14A6" w14:textId="7AB6EF74" w:rsidR="007D5DA1" w:rsidRDefault="007D5DA1" w:rsidP="002D76D2">
      <w:pPr>
        <w:ind w:left="1134"/>
      </w:pPr>
    </w:p>
    <w:p w14:paraId="570D3C76" w14:textId="31D55681" w:rsidR="007D5DA1" w:rsidRDefault="007D5DA1" w:rsidP="002D76D2">
      <w:pPr>
        <w:ind w:left="1134"/>
      </w:pPr>
    </w:p>
    <w:p w14:paraId="60647252" w14:textId="77777777" w:rsidR="007D5DA1" w:rsidRDefault="007D5DA1" w:rsidP="002D76D2">
      <w:pPr>
        <w:ind w:left="1134"/>
      </w:pPr>
    </w:p>
    <w:p w14:paraId="53D53265" w14:textId="08829D5E" w:rsidR="002D76D2" w:rsidRPr="00DB7C43" w:rsidRDefault="002D76D2" w:rsidP="00DB7C43">
      <w:pPr>
        <w:pStyle w:val="Nagwek1"/>
        <w:jc w:val="center"/>
        <w:rPr>
          <w:b/>
          <w:color w:val="1B0BB5"/>
          <w:sz w:val="56"/>
          <w:szCs w:val="56"/>
        </w:rPr>
      </w:pPr>
      <w:bookmarkStart w:id="9" w:name="_Toc151376866"/>
      <w:r w:rsidRPr="00DB7C43">
        <w:rPr>
          <w:b/>
          <w:color w:val="1B0BB5"/>
          <w:sz w:val="56"/>
          <w:szCs w:val="56"/>
        </w:rPr>
        <w:t>DZIAŁ 2. DEMOGRAFIA</w:t>
      </w:r>
      <w:bookmarkEnd w:id="9"/>
    </w:p>
    <w:p w14:paraId="34FB3691" w14:textId="77777777" w:rsidR="002D76D2" w:rsidRDefault="002D76D2" w:rsidP="002D76D2">
      <w:pPr>
        <w:ind w:left="1134"/>
      </w:pPr>
    </w:p>
    <w:p w14:paraId="24692568" w14:textId="77777777" w:rsidR="002D76D2" w:rsidRDefault="002D76D2" w:rsidP="002D76D2">
      <w:pPr>
        <w:ind w:left="1134"/>
      </w:pPr>
    </w:p>
    <w:p w14:paraId="70CCBA41" w14:textId="0F291B34" w:rsidR="002D76D2" w:rsidRDefault="002D76D2" w:rsidP="002D76D2">
      <w:pPr>
        <w:ind w:left="1134"/>
      </w:pPr>
      <w:r>
        <w:rPr>
          <w:noProof/>
          <w:lang w:eastAsia="pl-PL"/>
        </w:rPr>
        <w:drawing>
          <wp:anchor distT="0" distB="0" distL="114300" distR="114300" simplePos="0" relativeHeight="251672576" behindDoc="1" locked="0" layoutInCell="1" allowOverlap="1" wp14:anchorId="370543A0" wp14:editId="600031A2">
            <wp:simplePos x="0" y="0"/>
            <wp:positionH relativeFrom="column">
              <wp:posOffset>1811507</wp:posOffset>
            </wp:positionH>
            <wp:positionV relativeFrom="paragraph">
              <wp:posOffset>93419</wp:posOffset>
            </wp:positionV>
            <wp:extent cx="2179320" cy="2167890"/>
            <wp:effectExtent l="133350" t="76200" r="106680" b="175260"/>
            <wp:wrapTight wrapText="bothSides">
              <wp:wrapPolygon edited="0">
                <wp:start x="2077" y="-759"/>
                <wp:lineTo x="-1133" y="-380"/>
                <wp:lineTo x="-1322" y="20879"/>
                <wp:lineTo x="2266" y="23156"/>
                <wp:lineTo x="19070" y="23156"/>
                <wp:lineTo x="19259" y="22777"/>
                <wp:lineTo x="21902" y="21069"/>
                <wp:lineTo x="22469" y="18032"/>
                <wp:lineTo x="22469" y="2278"/>
                <wp:lineTo x="19448" y="-380"/>
                <wp:lineTo x="19070" y="-759"/>
                <wp:lineTo x="2077" y="-759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2167890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1B0BB5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0528" behindDoc="1" locked="0" layoutInCell="1" allowOverlap="1" wp14:anchorId="19755B3A" wp14:editId="463970C6">
            <wp:simplePos x="0" y="0"/>
            <wp:positionH relativeFrom="margin">
              <wp:align>center</wp:align>
            </wp:positionH>
            <wp:positionV relativeFrom="paragraph">
              <wp:posOffset>96505</wp:posOffset>
            </wp:positionV>
            <wp:extent cx="2179955" cy="2023110"/>
            <wp:effectExtent l="152400" t="95250" r="106045" b="148590"/>
            <wp:wrapTight wrapText="bothSides">
              <wp:wrapPolygon edited="0">
                <wp:start x="2076" y="-1017"/>
                <wp:lineTo x="-1321" y="-610"/>
                <wp:lineTo x="-1510" y="20542"/>
                <wp:lineTo x="1699" y="22983"/>
                <wp:lineTo x="19253" y="22983"/>
                <wp:lineTo x="20386" y="22169"/>
                <wp:lineTo x="22462" y="19119"/>
                <wp:lineTo x="22273" y="2237"/>
                <wp:lineTo x="19442" y="-610"/>
                <wp:lineTo x="18876" y="-1017"/>
                <wp:lineTo x="2076" y="-1017"/>
              </wp:wrapPolygon>
            </wp:wrapTight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432"/>
                    <a:stretch/>
                  </pic:blipFill>
                  <pic:spPr bwMode="auto">
                    <a:xfrm>
                      <a:off x="0" y="0"/>
                      <a:ext cx="2179955" cy="2023110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1306BA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1247A5" w14:textId="77777777" w:rsidR="002D76D2" w:rsidRDefault="002D76D2" w:rsidP="002D76D2">
      <w:pPr>
        <w:ind w:left="1134"/>
        <w:rPr>
          <w:rFonts w:ascii="Arial" w:hAnsi="Arial" w:cs="Arial"/>
          <w:b/>
          <w:bCs/>
          <w:color w:val="1306BA"/>
          <w:sz w:val="40"/>
          <w:szCs w:val="40"/>
        </w:rPr>
      </w:pPr>
    </w:p>
    <w:p w14:paraId="4D5384D8" w14:textId="77777777" w:rsidR="002D76D2" w:rsidRDefault="002D76D2" w:rsidP="002D76D2">
      <w:pPr>
        <w:jc w:val="center"/>
        <w:rPr>
          <w:rFonts w:ascii="Arial" w:hAnsi="Arial" w:cs="Arial"/>
          <w:sz w:val="40"/>
          <w:szCs w:val="40"/>
        </w:rPr>
      </w:pPr>
    </w:p>
    <w:p w14:paraId="181C2EB5" w14:textId="77777777" w:rsidR="002D76D2" w:rsidRDefault="002D76D2" w:rsidP="002D76D2">
      <w:pPr>
        <w:jc w:val="center"/>
        <w:rPr>
          <w:rFonts w:ascii="Arial" w:hAnsi="Arial" w:cs="Arial"/>
          <w:sz w:val="40"/>
          <w:szCs w:val="40"/>
        </w:rPr>
      </w:pPr>
    </w:p>
    <w:p w14:paraId="0C38A03C" w14:textId="77777777" w:rsidR="002D76D2" w:rsidRDefault="002D76D2" w:rsidP="002D76D2">
      <w:pPr>
        <w:jc w:val="center"/>
        <w:rPr>
          <w:rFonts w:ascii="Arial" w:hAnsi="Arial" w:cs="Arial"/>
          <w:sz w:val="40"/>
          <w:szCs w:val="40"/>
        </w:rPr>
      </w:pPr>
    </w:p>
    <w:p w14:paraId="7367E666" w14:textId="77777777" w:rsidR="002D76D2" w:rsidRDefault="002D76D2" w:rsidP="002D76D2">
      <w:pPr>
        <w:jc w:val="center"/>
        <w:rPr>
          <w:rFonts w:ascii="Arial" w:hAnsi="Arial" w:cs="Arial"/>
          <w:sz w:val="40"/>
          <w:szCs w:val="40"/>
        </w:rPr>
      </w:pPr>
    </w:p>
    <w:p w14:paraId="73FED7A1" w14:textId="77777777" w:rsidR="002D76D2" w:rsidRDefault="002D76D2" w:rsidP="002D76D2">
      <w:pPr>
        <w:jc w:val="center"/>
        <w:rPr>
          <w:rFonts w:ascii="Arial" w:hAnsi="Arial" w:cs="Arial"/>
          <w:sz w:val="40"/>
          <w:szCs w:val="40"/>
        </w:rPr>
      </w:pPr>
    </w:p>
    <w:p w14:paraId="12A33001" w14:textId="77777777" w:rsidR="002D76D2" w:rsidRDefault="002D76D2" w:rsidP="002D76D2">
      <w:pPr>
        <w:jc w:val="center"/>
        <w:rPr>
          <w:rFonts w:ascii="Arial" w:hAnsi="Arial" w:cs="Arial"/>
          <w:sz w:val="40"/>
          <w:szCs w:val="40"/>
        </w:rPr>
      </w:pPr>
    </w:p>
    <w:p w14:paraId="5E9EFFB0" w14:textId="14C3E71F" w:rsidR="00A3444A" w:rsidRDefault="00A3444A" w:rsidP="002352B8">
      <w:pPr>
        <w:jc w:val="center"/>
        <w:rPr>
          <w:rFonts w:ascii="Arial" w:hAnsi="Arial" w:cs="Arial"/>
          <w:sz w:val="40"/>
          <w:szCs w:val="40"/>
        </w:rPr>
      </w:pPr>
    </w:p>
    <w:p w14:paraId="3A863E1E" w14:textId="4B09E508" w:rsidR="00A3444A" w:rsidRDefault="00A3444A" w:rsidP="002352B8">
      <w:pPr>
        <w:jc w:val="center"/>
        <w:rPr>
          <w:rFonts w:ascii="Arial" w:hAnsi="Arial" w:cs="Arial"/>
          <w:sz w:val="40"/>
          <w:szCs w:val="40"/>
        </w:rPr>
      </w:pPr>
    </w:p>
    <w:p w14:paraId="55A43F78" w14:textId="1923B716" w:rsidR="00A3444A" w:rsidRDefault="00A3444A" w:rsidP="002352B8">
      <w:pPr>
        <w:jc w:val="center"/>
        <w:rPr>
          <w:rFonts w:ascii="Arial" w:hAnsi="Arial" w:cs="Arial"/>
          <w:sz w:val="40"/>
          <w:szCs w:val="40"/>
        </w:rPr>
      </w:pPr>
    </w:p>
    <w:p w14:paraId="0A338E54" w14:textId="76E7DCFE" w:rsidR="00A3444A" w:rsidRDefault="00A3444A" w:rsidP="002352B8">
      <w:pPr>
        <w:jc w:val="center"/>
        <w:rPr>
          <w:rFonts w:ascii="Arial" w:hAnsi="Arial" w:cs="Arial"/>
          <w:sz w:val="40"/>
          <w:szCs w:val="40"/>
        </w:rPr>
      </w:pPr>
    </w:p>
    <w:p w14:paraId="3815EA1E" w14:textId="3BC365D4" w:rsidR="00A3444A" w:rsidRDefault="00A3444A" w:rsidP="002352B8">
      <w:pPr>
        <w:jc w:val="center"/>
        <w:rPr>
          <w:rFonts w:ascii="Arial" w:hAnsi="Arial" w:cs="Arial"/>
          <w:sz w:val="40"/>
          <w:szCs w:val="40"/>
        </w:rPr>
      </w:pPr>
    </w:p>
    <w:p w14:paraId="5DA75781" w14:textId="7EACE514" w:rsidR="00E30285" w:rsidRDefault="000A7255" w:rsidP="00F02DFA">
      <w:pPr>
        <w:jc w:val="center"/>
        <w:rPr>
          <w:rFonts w:ascii="Arial" w:hAnsi="Arial" w:cs="Arial"/>
          <w:sz w:val="40"/>
          <w:szCs w:val="40"/>
        </w:rPr>
      </w:pPr>
      <w:bookmarkStart w:id="10" w:name="_GoBack"/>
      <w:r w:rsidRPr="000A7255">
        <w:rPr>
          <w:rFonts w:ascii="Arial" w:hAnsi="Arial" w:cs="Arial"/>
          <w:noProof/>
          <w:sz w:val="40"/>
          <w:szCs w:val="40"/>
          <w:lang w:eastAsia="pl-PL"/>
        </w:rPr>
        <w:lastRenderedPageBreak/>
        <w:drawing>
          <wp:inline distT="0" distB="0" distL="0" distR="0" wp14:anchorId="6A6AA80E" wp14:editId="5FDB2543">
            <wp:extent cx="5991860" cy="8591550"/>
            <wp:effectExtent l="0" t="0" r="8890" b="0"/>
            <wp:docPr id="1633955104" name="Obraz 1633955104" descr="E:\2022_INFORMATOR STATYSTYCZNY\grafika 2022\infografika ludność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22_INFORMATOR STATYSTYCZNY\grafika 2022\infografika ludność 202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364" cy="862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0"/>
    </w:p>
    <w:p w14:paraId="58FD324A" w14:textId="77777777" w:rsidR="00DB7C43" w:rsidRPr="009430C0" w:rsidRDefault="00DB7C43" w:rsidP="009430C0">
      <w:pPr>
        <w:pStyle w:val="Nagwek2"/>
        <w:spacing w:after="240"/>
        <w:rPr>
          <w:rFonts w:ascii="Arial" w:hAnsi="Arial" w:cs="Arial"/>
          <w:color w:val="1B0BB5"/>
          <w:sz w:val="24"/>
          <w:szCs w:val="24"/>
        </w:rPr>
      </w:pPr>
      <w:bookmarkStart w:id="11" w:name="_Toc151376867"/>
      <w:r w:rsidRPr="009430C0">
        <w:rPr>
          <w:rFonts w:ascii="Arial" w:hAnsi="Arial" w:cs="Arial"/>
          <w:color w:val="1B0BB5"/>
          <w:sz w:val="24"/>
          <w:szCs w:val="24"/>
        </w:rPr>
        <w:lastRenderedPageBreak/>
        <w:t>DEMOGRAFIA</w:t>
      </w:r>
      <w:bookmarkEnd w:id="11"/>
    </w:p>
    <w:p w14:paraId="62640429" w14:textId="6930DD36" w:rsidR="00E30285" w:rsidRPr="00C24BAA" w:rsidRDefault="00E30285" w:rsidP="00E30285">
      <w:pPr>
        <w:pStyle w:val="Tekstpodstawowy"/>
        <w:ind w:firstLine="709"/>
        <w:rPr>
          <w:rFonts w:ascii="Arial" w:hAnsi="Arial" w:cs="Arial"/>
          <w:b/>
          <w:bCs/>
        </w:rPr>
      </w:pPr>
      <w:r w:rsidRPr="003E4984">
        <w:rPr>
          <w:rFonts w:ascii="Arial" w:hAnsi="Arial" w:cs="Arial"/>
        </w:rPr>
        <w:t>Województwo łódzkie w dniu 31 grudnia 202</w:t>
      </w:r>
      <w:r>
        <w:rPr>
          <w:rFonts w:ascii="Arial" w:hAnsi="Arial" w:cs="Arial"/>
        </w:rPr>
        <w:t>2</w:t>
      </w:r>
      <w:r w:rsidRPr="003E4984">
        <w:rPr>
          <w:rFonts w:ascii="Arial" w:hAnsi="Arial" w:cs="Arial"/>
        </w:rPr>
        <w:t> roku, według danych Głównego Urzędu Statystycznego liczyło 2</w:t>
      </w:r>
      <w:r>
        <w:rPr>
          <w:rFonts w:ascii="Arial" w:hAnsi="Arial" w:cs="Arial"/>
        </w:rPr>
        <w:t> 378 483</w:t>
      </w:r>
      <w:r w:rsidRPr="003E4984">
        <w:rPr>
          <w:rFonts w:ascii="Arial" w:hAnsi="Arial" w:cs="Arial"/>
        </w:rPr>
        <w:t xml:space="preserve"> mieszkańców, tj. o </w:t>
      </w:r>
      <w:r>
        <w:rPr>
          <w:rFonts w:ascii="Arial" w:hAnsi="Arial" w:cs="Arial"/>
        </w:rPr>
        <w:t>38 419 osób mniej niż w </w:t>
      </w:r>
      <w:r w:rsidRPr="003E4984">
        <w:rPr>
          <w:rFonts w:ascii="Arial" w:hAnsi="Arial" w:cs="Arial"/>
        </w:rPr>
        <w:t>202</w:t>
      </w:r>
      <w:r>
        <w:rPr>
          <w:rFonts w:ascii="Arial" w:hAnsi="Arial" w:cs="Arial"/>
        </w:rPr>
        <w:t>1</w:t>
      </w:r>
      <w:r w:rsidRPr="003E4984">
        <w:rPr>
          <w:rFonts w:ascii="Arial" w:hAnsi="Arial" w:cs="Arial"/>
        </w:rPr>
        <w:t xml:space="preserve"> roku, kiedy to miało 2 4</w:t>
      </w:r>
      <w:r w:rsidR="00F92341">
        <w:rPr>
          <w:rFonts w:ascii="Arial" w:hAnsi="Arial" w:cs="Arial"/>
        </w:rPr>
        <w:t>16 902</w:t>
      </w:r>
      <w:r w:rsidRPr="003E4984">
        <w:rPr>
          <w:rFonts w:ascii="Arial" w:hAnsi="Arial" w:cs="Arial"/>
        </w:rPr>
        <w:t xml:space="preserve"> mieszkańców. </w:t>
      </w:r>
      <w:r w:rsidR="00F92341">
        <w:rPr>
          <w:rFonts w:ascii="Arial" w:hAnsi="Arial" w:cs="Arial"/>
        </w:rPr>
        <w:t xml:space="preserve">Zmianie nie uległa struktura demograficzna: </w:t>
      </w:r>
      <w:r w:rsidRPr="003E4984">
        <w:rPr>
          <w:rFonts w:ascii="Arial" w:hAnsi="Arial" w:cs="Arial"/>
        </w:rPr>
        <w:t>62% ludności zamieszkiwało miasta</w:t>
      </w:r>
      <w:r w:rsidR="00F92341">
        <w:rPr>
          <w:rFonts w:ascii="Arial" w:hAnsi="Arial" w:cs="Arial"/>
        </w:rPr>
        <w:t>, 38% wsie,</w:t>
      </w:r>
      <w:r w:rsidRPr="003E4984">
        <w:rPr>
          <w:rFonts w:ascii="Arial" w:hAnsi="Arial" w:cs="Arial"/>
        </w:rPr>
        <w:t xml:space="preserve"> </w:t>
      </w:r>
      <w:r w:rsidR="00F92341">
        <w:rPr>
          <w:rFonts w:ascii="Arial" w:hAnsi="Arial" w:cs="Arial"/>
        </w:rPr>
        <w:t>k</w:t>
      </w:r>
      <w:r w:rsidRPr="003E4984">
        <w:rPr>
          <w:rFonts w:ascii="Arial" w:hAnsi="Arial" w:cs="Arial"/>
        </w:rPr>
        <w:t>obiety</w:t>
      </w:r>
      <w:r w:rsidR="00F92341">
        <w:rPr>
          <w:rFonts w:ascii="Arial" w:hAnsi="Arial" w:cs="Arial"/>
        </w:rPr>
        <w:t xml:space="preserve"> wciąż</w:t>
      </w:r>
      <w:r w:rsidRPr="003E4984">
        <w:rPr>
          <w:rFonts w:ascii="Arial" w:hAnsi="Arial" w:cs="Arial"/>
        </w:rPr>
        <w:t xml:space="preserve"> stanowiły 52% populacji regionu. Powiat łódzki grodzki na koniec 202</w:t>
      </w:r>
      <w:r w:rsidR="00F92341">
        <w:rPr>
          <w:rFonts w:ascii="Arial" w:hAnsi="Arial" w:cs="Arial"/>
        </w:rPr>
        <w:t>2</w:t>
      </w:r>
      <w:r w:rsidRPr="003E4984">
        <w:rPr>
          <w:rFonts w:ascii="Arial" w:hAnsi="Arial" w:cs="Arial"/>
        </w:rPr>
        <w:t xml:space="preserve"> roku liczył 6</w:t>
      </w:r>
      <w:r w:rsidR="00F92341">
        <w:rPr>
          <w:rFonts w:ascii="Arial" w:hAnsi="Arial" w:cs="Arial"/>
        </w:rPr>
        <w:t>58 444</w:t>
      </w:r>
      <w:r w:rsidRPr="003E4984">
        <w:rPr>
          <w:rFonts w:ascii="Arial" w:hAnsi="Arial" w:cs="Arial"/>
        </w:rPr>
        <w:t xml:space="preserve"> mieszkańców, tj. o </w:t>
      </w:r>
      <w:r w:rsidR="00F92341">
        <w:rPr>
          <w:rFonts w:ascii="Arial" w:hAnsi="Arial" w:cs="Arial"/>
        </w:rPr>
        <w:t>5 627</w:t>
      </w:r>
      <w:r w:rsidRPr="003E4984">
        <w:rPr>
          <w:rFonts w:ascii="Arial" w:hAnsi="Arial" w:cs="Arial"/>
        </w:rPr>
        <w:t xml:space="preserve"> osób mniej niż w 202</w:t>
      </w:r>
      <w:r w:rsidR="00F92341">
        <w:rPr>
          <w:rFonts w:ascii="Arial" w:hAnsi="Arial" w:cs="Arial"/>
        </w:rPr>
        <w:t>1</w:t>
      </w:r>
      <w:r w:rsidRPr="003E4984">
        <w:rPr>
          <w:rFonts w:ascii="Arial" w:hAnsi="Arial" w:cs="Arial"/>
        </w:rPr>
        <w:t xml:space="preserve"> rok</w:t>
      </w:r>
      <w:r w:rsidR="002E7AB8">
        <w:rPr>
          <w:rFonts w:ascii="Arial" w:hAnsi="Arial" w:cs="Arial"/>
        </w:rPr>
        <w:t>u. W Łodzi zamieszkiwało 28% populacji województwa.</w:t>
      </w:r>
    </w:p>
    <w:p w14:paraId="32007D86" w14:textId="7D315DC8" w:rsidR="00E30285" w:rsidRPr="003E4984" w:rsidRDefault="00E30285" w:rsidP="00E30285">
      <w:pPr>
        <w:pStyle w:val="Tekstpodstawowy"/>
        <w:ind w:firstLine="633"/>
        <w:rPr>
          <w:rFonts w:ascii="Arial" w:hAnsi="Arial" w:cs="Arial"/>
        </w:rPr>
      </w:pPr>
      <w:r w:rsidRPr="003E4984">
        <w:rPr>
          <w:rFonts w:ascii="Arial" w:hAnsi="Arial" w:cs="Arial"/>
        </w:rPr>
        <w:t>Największą liczbę mieszkańców spośród powiatów ziemskich – podobnie jak w</w:t>
      </w:r>
      <w:r>
        <w:rPr>
          <w:rFonts w:ascii="Arial" w:hAnsi="Arial" w:cs="Arial"/>
        </w:rPr>
        <w:t> </w:t>
      </w:r>
      <w:r w:rsidRPr="003E4984">
        <w:rPr>
          <w:rFonts w:ascii="Arial" w:hAnsi="Arial" w:cs="Arial"/>
        </w:rPr>
        <w:t>202</w:t>
      </w:r>
      <w:r w:rsidR="00F92341">
        <w:rPr>
          <w:rFonts w:ascii="Arial" w:hAnsi="Arial" w:cs="Arial"/>
        </w:rPr>
        <w:t>1</w:t>
      </w:r>
      <w:r w:rsidRPr="003E4984">
        <w:rPr>
          <w:rFonts w:ascii="Arial" w:hAnsi="Arial" w:cs="Arial"/>
        </w:rPr>
        <w:t xml:space="preserve"> roku – posiadały powiaty: </w:t>
      </w:r>
    </w:p>
    <w:p w14:paraId="57DC5558" w14:textId="5393D2DD" w:rsidR="00E30285" w:rsidRPr="003E4984" w:rsidRDefault="00E30285" w:rsidP="00E30285">
      <w:pPr>
        <w:pStyle w:val="Tekstpodstawowy"/>
        <w:numPr>
          <w:ilvl w:val="0"/>
          <w:numId w:val="1"/>
        </w:numPr>
        <w:ind w:left="993"/>
        <w:rPr>
          <w:rFonts w:ascii="Arial" w:hAnsi="Arial" w:cs="Arial"/>
        </w:rPr>
      </w:pPr>
      <w:r w:rsidRPr="003E4984">
        <w:rPr>
          <w:rFonts w:ascii="Arial" w:hAnsi="Arial" w:cs="Arial"/>
        </w:rPr>
        <w:t xml:space="preserve">zgierski          </w:t>
      </w:r>
      <w:r w:rsidR="00F92341">
        <w:rPr>
          <w:rFonts w:ascii="Arial" w:hAnsi="Arial" w:cs="Arial"/>
        </w:rPr>
        <w:t>166 537</w:t>
      </w:r>
      <w:r w:rsidRPr="003E4984">
        <w:rPr>
          <w:rFonts w:ascii="Arial" w:hAnsi="Arial" w:cs="Arial"/>
        </w:rPr>
        <w:t xml:space="preserve">, tj. o </w:t>
      </w:r>
      <w:r w:rsidR="00F92341">
        <w:rPr>
          <w:rFonts w:ascii="Arial" w:hAnsi="Arial" w:cs="Arial"/>
        </w:rPr>
        <w:t>1 427 osób</w:t>
      </w:r>
      <w:r w:rsidRPr="003E4984">
        <w:rPr>
          <w:rFonts w:ascii="Arial" w:hAnsi="Arial" w:cs="Arial"/>
        </w:rPr>
        <w:t xml:space="preserve"> </w:t>
      </w:r>
      <w:r w:rsidR="00F92341">
        <w:rPr>
          <w:rFonts w:ascii="Arial" w:hAnsi="Arial" w:cs="Arial"/>
        </w:rPr>
        <w:t>więcej</w:t>
      </w:r>
      <w:r w:rsidRPr="003E4984">
        <w:rPr>
          <w:rFonts w:ascii="Arial" w:hAnsi="Arial" w:cs="Arial"/>
        </w:rPr>
        <w:t xml:space="preserve"> niż w 202</w:t>
      </w:r>
      <w:r w:rsidR="00F92341">
        <w:rPr>
          <w:rFonts w:ascii="Arial" w:hAnsi="Arial" w:cs="Arial"/>
        </w:rPr>
        <w:t>1</w:t>
      </w:r>
      <w:r w:rsidRPr="003E4984">
        <w:rPr>
          <w:rFonts w:ascii="Arial" w:hAnsi="Arial" w:cs="Arial"/>
        </w:rPr>
        <w:t xml:space="preserve"> roku,</w:t>
      </w:r>
    </w:p>
    <w:p w14:paraId="3AC2FEBD" w14:textId="0E8F17EF" w:rsidR="00E30285" w:rsidRPr="0049217D" w:rsidRDefault="0049217D" w:rsidP="00E30285">
      <w:pPr>
        <w:pStyle w:val="Tekstpodstawowy"/>
        <w:numPr>
          <w:ilvl w:val="0"/>
          <w:numId w:val="1"/>
        </w:numPr>
        <w:ind w:left="993"/>
        <w:rPr>
          <w:rFonts w:ascii="Arial" w:hAnsi="Arial" w:cs="Arial"/>
        </w:rPr>
      </w:pPr>
      <w:r w:rsidRPr="0049217D">
        <w:rPr>
          <w:rFonts w:ascii="Arial" w:hAnsi="Arial" w:cs="Arial"/>
        </w:rPr>
        <w:t>pabianicki      119 316, tj. o 700</w:t>
      </w:r>
      <w:r w:rsidR="00E30285" w:rsidRPr="0049217D">
        <w:rPr>
          <w:rFonts w:ascii="Arial" w:hAnsi="Arial" w:cs="Arial"/>
        </w:rPr>
        <w:t xml:space="preserve"> osób </w:t>
      </w:r>
      <w:r w:rsidRPr="0049217D">
        <w:rPr>
          <w:rFonts w:ascii="Arial" w:hAnsi="Arial" w:cs="Arial"/>
        </w:rPr>
        <w:t>więcej</w:t>
      </w:r>
      <w:r w:rsidR="00E30285" w:rsidRPr="0049217D">
        <w:rPr>
          <w:rFonts w:ascii="Arial" w:hAnsi="Arial" w:cs="Arial"/>
        </w:rPr>
        <w:t xml:space="preserve"> niż w 202</w:t>
      </w:r>
      <w:r w:rsidRPr="0049217D">
        <w:rPr>
          <w:rFonts w:ascii="Arial" w:hAnsi="Arial" w:cs="Arial"/>
        </w:rPr>
        <w:t>1</w:t>
      </w:r>
      <w:r w:rsidR="00E30285" w:rsidRPr="0049217D">
        <w:rPr>
          <w:rFonts w:ascii="Arial" w:hAnsi="Arial" w:cs="Arial"/>
        </w:rPr>
        <w:t xml:space="preserve"> roku,</w:t>
      </w:r>
    </w:p>
    <w:p w14:paraId="65B37678" w14:textId="2CC812CC" w:rsidR="00E30285" w:rsidRPr="0049217D" w:rsidRDefault="0049217D" w:rsidP="00E30285">
      <w:pPr>
        <w:pStyle w:val="Tekstpodstawowy"/>
        <w:numPr>
          <w:ilvl w:val="0"/>
          <w:numId w:val="1"/>
        </w:numPr>
        <w:ind w:left="993"/>
        <w:rPr>
          <w:rFonts w:ascii="Arial" w:hAnsi="Arial" w:cs="Arial"/>
        </w:rPr>
      </w:pPr>
      <w:r w:rsidRPr="0049217D">
        <w:rPr>
          <w:rFonts w:ascii="Arial" w:hAnsi="Arial" w:cs="Arial"/>
        </w:rPr>
        <w:t>sieradzki        112</w:t>
      </w:r>
      <w:r w:rsidR="00E30285" w:rsidRPr="0049217D">
        <w:rPr>
          <w:rFonts w:ascii="Arial" w:hAnsi="Arial" w:cs="Arial"/>
        </w:rPr>
        <w:t> </w:t>
      </w:r>
      <w:r w:rsidRPr="0049217D">
        <w:rPr>
          <w:rFonts w:ascii="Arial" w:hAnsi="Arial" w:cs="Arial"/>
        </w:rPr>
        <w:t>350</w:t>
      </w:r>
      <w:r w:rsidR="00E30285" w:rsidRPr="0049217D">
        <w:rPr>
          <w:rFonts w:ascii="Arial" w:hAnsi="Arial" w:cs="Arial"/>
        </w:rPr>
        <w:t xml:space="preserve">, tj. o </w:t>
      </w:r>
      <w:r w:rsidRPr="0049217D">
        <w:rPr>
          <w:rFonts w:ascii="Arial" w:hAnsi="Arial" w:cs="Arial"/>
        </w:rPr>
        <w:t>3 60</w:t>
      </w:r>
      <w:r w:rsidR="00E30285" w:rsidRPr="0049217D">
        <w:rPr>
          <w:rFonts w:ascii="Arial" w:hAnsi="Arial" w:cs="Arial"/>
        </w:rPr>
        <w:t>9 osób mniej niż w 202</w:t>
      </w:r>
      <w:r w:rsidRPr="0049217D">
        <w:rPr>
          <w:rFonts w:ascii="Arial" w:hAnsi="Arial" w:cs="Arial"/>
        </w:rPr>
        <w:t>1</w:t>
      </w:r>
      <w:r w:rsidR="00E30285" w:rsidRPr="0049217D">
        <w:rPr>
          <w:rFonts w:ascii="Arial" w:hAnsi="Arial" w:cs="Arial"/>
        </w:rPr>
        <w:t xml:space="preserve"> roku,</w:t>
      </w:r>
    </w:p>
    <w:p w14:paraId="30D4C352" w14:textId="65009589" w:rsidR="00E30285" w:rsidRPr="0049217D" w:rsidRDefault="00E30285" w:rsidP="00E30285">
      <w:pPr>
        <w:pStyle w:val="Tekstpodstawowy"/>
        <w:numPr>
          <w:ilvl w:val="0"/>
          <w:numId w:val="1"/>
        </w:numPr>
        <w:ind w:left="993"/>
        <w:rPr>
          <w:rFonts w:ascii="Arial" w:hAnsi="Arial" w:cs="Arial"/>
        </w:rPr>
      </w:pPr>
      <w:r w:rsidRPr="0049217D">
        <w:rPr>
          <w:rFonts w:ascii="Arial" w:hAnsi="Arial" w:cs="Arial"/>
        </w:rPr>
        <w:t xml:space="preserve">tomaszowski  </w:t>
      </w:r>
      <w:r w:rsidR="0049217D" w:rsidRPr="0049217D">
        <w:rPr>
          <w:rFonts w:ascii="Arial" w:hAnsi="Arial" w:cs="Arial"/>
        </w:rPr>
        <w:t>111 439</w:t>
      </w:r>
      <w:r w:rsidRPr="0049217D">
        <w:rPr>
          <w:rFonts w:ascii="Arial" w:hAnsi="Arial" w:cs="Arial"/>
        </w:rPr>
        <w:t xml:space="preserve">, tj. o </w:t>
      </w:r>
      <w:r w:rsidR="0049217D" w:rsidRPr="0049217D">
        <w:rPr>
          <w:rFonts w:ascii="Arial" w:hAnsi="Arial" w:cs="Arial"/>
        </w:rPr>
        <w:t>3 181 osoby mniej niż w 2021</w:t>
      </w:r>
      <w:r w:rsidRPr="0049217D">
        <w:rPr>
          <w:rFonts w:ascii="Arial" w:hAnsi="Arial" w:cs="Arial"/>
        </w:rPr>
        <w:t xml:space="preserve"> roku.</w:t>
      </w:r>
    </w:p>
    <w:p w14:paraId="6D55DF94" w14:textId="521C6574" w:rsidR="00E30285" w:rsidRPr="003E4984" w:rsidRDefault="00E30285" w:rsidP="00E30285">
      <w:pPr>
        <w:pStyle w:val="Tekstpodstawowy"/>
        <w:rPr>
          <w:rFonts w:ascii="Arial" w:hAnsi="Arial" w:cs="Arial"/>
        </w:rPr>
      </w:pPr>
      <w:r w:rsidRPr="003E4984">
        <w:rPr>
          <w:rFonts w:ascii="Arial" w:hAnsi="Arial" w:cs="Arial"/>
        </w:rPr>
        <w:tab/>
        <w:t>Do powiatów liczących powyżej 100 tys. mieszkańców należały również powiaty: bełchatowski (</w:t>
      </w:r>
      <w:r w:rsidR="0049217D">
        <w:rPr>
          <w:rFonts w:ascii="Arial" w:hAnsi="Arial" w:cs="Arial"/>
        </w:rPr>
        <w:t>109 035</w:t>
      </w:r>
      <w:r w:rsidRPr="003E4984">
        <w:rPr>
          <w:rFonts w:ascii="Arial" w:hAnsi="Arial" w:cs="Arial"/>
        </w:rPr>
        <w:t>) i radomszczański (</w:t>
      </w:r>
      <w:r w:rsidR="0049217D">
        <w:rPr>
          <w:rFonts w:ascii="Arial" w:hAnsi="Arial" w:cs="Arial"/>
        </w:rPr>
        <w:t>107 575</w:t>
      </w:r>
      <w:r w:rsidRPr="003E4984">
        <w:rPr>
          <w:rFonts w:ascii="Arial" w:hAnsi="Arial" w:cs="Arial"/>
        </w:rPr>
        <w:t>). Najmniejszą liczbę ludności miały powiaty: brzeziński (30 </w:t>
      </w:r>
      <w:r w:rsidR="0049217D">
        <w:rPr>
          <w:rFonts w:ascii="Arial" w:hAnsi="Arial" w:cs="Arial"/>
        </w:rPr>
        <w:t>246</w:t>
      </w:r>
      <w:r w:rsidRPr="003E4984">
        <w:rPr>
          <w:rFonts w:ascii="Arial" w:hAnsi="Arial" w:cs="Arial"/>
        </w:rPr>
        <w:t xml:space="preserve">), skierniewicki (37 </w:t>
      </w:r>
      <w:r w:rsidR="0049217D">
        <w:rPr>
          <w:rFonts w:ascii="Arial" w:hAnsi="Arial" w:cs="Arial"/>
        </w:rPr>
        <w:t>799</w:t>
      </w:r>
      <w:r w:rsidRPr="003E4984">
        <w:rPr>
          <w:rFonts w:ascii="Arial" w:hAnsi="Arial" w:cs="Arial"/>
        </w:rPr>
        <w:t>), poddębicki (</w:t>
      </w:r>
      <w:r w:rsidR="0049217D">
        <w:rPr>
          <w:rFonts w:ascii="Arial" w:hAnsi="Arial" w:cs="Arial"/>
        </w:rPr>
        <w:t>39 621</w:t>
      </w:r>
      <w:r w:rsidRPr="003E4984">
        <w:rPr>
          <w:rFonts w:ascii="Arial" w:hAnsi="Arial" w:cs="Arial"/>
        </w:rPr>
        <w:t>) i wieruszowski (41 </w:t>
      </w:r>
      <w:r w:rsidR="0049217D">
        <w:rPr>
          <w:rFonts w:ascii="Arial" w:hAnsi="Arial" w:cs="Arial"/>
        </w:rPr>
        <w:t>583</w:t>
      </w:r>
      <w:r w:rsidRPr="003E4984">
        <w:rPr>
          <w:rFonts w:ascii="Arial" w:hAnsi="Arial" w:cs="Arial"/>
        </w:rPr>
        <w:t xml:space="preserve">). </w:t>
      </w:r>
    </w:p>
    <w:p w14:paraId="126F12DA" w14:textId="77777777" w:rsidR="00E30285" w:rsidRPr="003E4984" w:rsidRDefault="00E30285" w:rsidP="00E30285">
      <w:pPr>
        <w:pStyle w:val="Tekstpodstawowy"/>
        <w:spacing w:line="240" w:lineRule="auto"/>
        <w:rPr>
          <w:rFonts w:ascii="Arial" w:hAnsi="Arial" w:cs="Arial"/>
        </w:rPr>
      </w:pPr>
    </w:p>
    <w:p w14:paraId="4A32DFD4" w14:textId="6A671A5F" w:rsidR="00E30285" w:rsidRPr="003E4984" w:rsidRDefault="00E30285" w:rsidP="00E30285">
      <w:pPr>
        <w:pStyle w:val="Tekstpodstawowy"/>
        <w:rPr>
          <w:rFonts w:ascii="Arial" w:hAnsi="Arial" w:cs="Arial"/>
        </w:rPr>
      </w:pPr>
      <w:r w:rsidRPr="003E4984">
        <w:rPr>
          <w:rFonts w:ascii="Arial" w:hAnsi="Arial" w:cs="Arial"/>
        </w:rPr>
        <w:tab/>
        <w:t>W miastach w 202</w:t>
      </w:r>
      <w:r w:rsidR="0049217D">
        <w:rPr>
          <w:rFonts w:ascii="Arial" w:hAnsi="Arial" w:cs="Arial"/>
        </w:rPr>
        <w:t>2</w:t>
      </w:r>
      <w:r w:rsidRPr="003E4984">
        <w:rPr>
          <w:rFonts w:ascii="Arial" w:hAnsi="Arial" w:cs="Arial"/>
        </w:rPr>
        <w:t xml:space="preserve"> roku zamieszkiwało 1</w:t>
      </w:r>
      <w:r w:rsidR="0049217D">
        <w:rPr>
          <w:rFonts w:ascii="Arial" w:hAnsi="Arial" w:cs="Arial"/>
        </w:rPr>
        <w:t> 468 809</w:t>
      </w:r>
      <w:r w:rsidRPr="003E4984">
        <w:rPr>
          <w:rFonts w:ascii="Arial" w:hAnsi="Arial" w:cs="Arial"/>
        </w:rPr>
        <w:t xml:space="preserve"> osób, tj. o </w:t>
      </w:r>
      <w:r w:rsidR="0049217D">
        <w:rPr>
          <w:rFonts w:ascii="Arial" w:hAnsi="Arial" w:cs="Arial"/>
        </w:rPr>
        <w:t>30 888</w:t>
      </w:r>
      <w:r w:rsidRPr="003E4984">
        <w:rPr>
          <w:rFonts w:ascii="Arial" w:hAnsi="Arial" w:cs="Arial"/>
        </w:rPr>
        <w:t xml:space="preserve"> mniej niż w 202</w:t>
      </w:r>
      <w:r w:rsidR="0049217D">
        <w:rPr>
          <w:rFonts w:ascii="Arial" w:hAnsi="Arial" w:cs="Arial"/>
        </w:rPr>
        <w:t>1</w:t>
      </w:r>
      <w:r w:rsidRPr="003E4984">
        <w:rPr>
          <w:rFonts w:ascii="Arial" w:hAnsi="Arial" w:cs="Arial"/>
        </w:rPr>
        <w:t> roku. Ludność miej</w:t>
      </w:r>
      <w:r w:rsidR="0049217D">
        <w:rPr>
          <w:rFonts w:ascii="Arial" w:hAnsi="Arial" w:cs="Arial"/>
        </w:rPr>
        <w:t>ska stanowiła 61</w:t>
      </w:r>
      <w:r w:rsidRPr="003E4984">
        <w:rPr>
          <w:rFonts w:ascii="Arial" w:hAnsi="Arial" w:cs="Arial"/>
        </w:rPr>
        <w:t>,</w:t>
      </w:r>
      <w:r w:rsidR="0049217D">
        <w:rPr>
          <w:rFonts w:ascii="Arial" w:hAnsi="Arial" w:cs="Arial"/>
        </w:rPr>
        <w:t>7</w:t>
      </w:r>
      <w:r w:rsidRPr="003E4984">
        <w:rPr>
          <w:rFonts w:ascii="Arial" w:hAnsi="Arial" w:cs="Arial"/>
        </w:rPr>
        <w:t>5% ogólnej liczby mieszkańców regionu, tj. o 0,</w:t>
      </w:r>
      <w:r w:rsidR="0049217D">
        <w:rPr>
          <w:rFonts w:ascii="Arial" w:hAnsi="Arial" w:cs="Arial"/>
        </w:rPr>
        <w:t>3</w:t>
      </w:r>
      <w:r w:rsidRPr="003E4984">
        <w:rPr>
          <w:rFonts w:ascii="Arial" w:hAnsi="Arial" w:cs="Arial"/>
        </w:rPr>
        <w:t xml:space="preserve"> punktu procentowego mniej niż w roku poprzednim. Spośród powiatów ziemskich najwyższy odsetek ludności miejskiej posiadały powiaty: pa</w:t>
      </w:r>
      <w:r w:rsidR="0049217D">
        <w:rPr>
          <w:rFonts w:ascii="Arial" w:hAnsi="Arial" w:cs="Arial"/>
        </w:rPr>
        <w:t>bianicki (68,8%), zgierski (66,6%) i zduńskowolski (63,7</w:t>
      </w:r>
      <w:r w:rsidRPr="003E4984">
        <w:rPr>
          <w:rFonts w:ascii="Arial" w:hAnsi="Arial" w:cs="Arial"/>
        </w:rPr>
        <w:t>%).</w:t>
      </w:r>
    </w:p>
    <w:p w14:paraId="1CC1AF6B" w14:textId="77777777" w:rsidR="00E30285" w:rsidRPr="003E4984" w:rsidRDefault="00E30285" w:rsidP="00E30285">
      <w:pPr>
        <w:pStyle w:val="Tekstpodstawowy"/>
        <w:spacing w:line="240" w:lineRule="auto"/>
        <w:rPr>
          <w:rFonts w:ascii="Arial" w:hAnsi="Arial" w:cs="Arial"/>
        </w:rPr>
      </w:pPr>
    </w:p>
    <w:p w14:paraId="4D7368D2" w14:textId="6EFD6229" w:rsidR="00E30285" w:rsidRDefault="00E30285" w:rsidP="00E30285">
      <w:pPr>
        <w:pStyle w:val="Tekstpodstawowy"/>
        <w:rPr>
          <w:rFonts w:ascii="Arial" w:hAnsi="Arial" w:cs="Arial"/>
        </w:rPr>
      </w:pPr>
      <w:r w:rsidRPr="003E4984">
        <w:rPr>
          <w:rFonts w:ascii="Arial" w:hAnsi="Arial" w:cs="Arial"/>
        </w:rPr>
        <w:tab/>
        <w:t>Mieszkańcy wsi stanowili 3</w:t>
      </w:r>
      <w:r w:rsidR="0049217D">
        <w:rPr>
          <w:rFonts w:ascii="Arial" w:hAnsi="Arial" w:cs="Arial"/>
        </w:rPr>
        <w:t>8,25</w:t>
      </w:r>
      <w:r w:rsidRPr="003E4984">
        <w:rPr>
          <w:rFonts w:ascii="Arial" w:hAnsi="Arial" w:cs="Arial"/>
        </w:rPr>
        <w:t>% ludności województwa. Według stanu na dzień 31 grudnia 202</w:t>
      </w:r>
      <w:r w:rsidR="0049217D">
        <w:rPr>
          <w:rFonts w:ascii="Arial" w:hAnsi="Arial" w:cs="Arial"/>
        </w:rPr>
        <w:t>2</w:t>
      </w:r>
      <w:r w:rsidRPr="003E4984">
        <w:rPr>
          <w:rFonts w:ascii="Arial" w:hAnsi="Arial" w:cs="Arial"/>
        </w:rPr>
        <w:t xml:space="preserve"> roku na wsi mieszkało </w:t>
      </w:r>
      <w:r w:rsidR="0049217D">
        <w:rPr>
          <w:rFonts w:ascii="Arial" w:hAnsi="Arial" w:cs="Arial"/>
        </w:rPr>
        <w:t>909 674</w:t>
      </w:r>
      <w:r w:rsidRPr="003E4984">
        <w:rPr>
          <w:rFonts w:ascii="Arial" w:hAnsi="Arial" w:cs="Arial"/>
        </w:rPr>
        <w:t xml:space="preserve"> osób, tj. o </w:t>
      </w:r>
      <w:r w:rsidR="00292B31">
        <w:rPr>
          <w:rFonts w:ascii="Arial" w:hAnsi="Arial" w:cs="Arial"/>
        </w:rPr>
        <w:t>7 513</w:t>
      </w:r>
      <w:r w:rsidRPr="003E4984">
        <w:rPr>
          <w:rFonts w:ascii="Arial" w:hAnsi="Arial" w:cs="Arial"/>
        </w:rPr>
        <w:t xml:space="preserve"> osób mniej niż w roku poprzednim. Powiaty typowo</w:t>
      </w:r>
      <w:r w:rsidR="00292B31">
        <w:rPr>
          <w:rFonts w:ascii="Arial" w:hAnsi="Arial" w:cs="Arial"/>
        </w:rPr>
        <w:t xml:space="preserve"> wiejskie to: skierniewicki (97,6</w:t>
      </w:r>
      <w:r w:rsidRPr="003E4984">
        <w:rPr>
          <w:rFonts w:ascii="Arial" w:hAnsi="Arial" w:cs="Arial"/>
        </w:rPr>
        <w:t>% ludności) i piotrkowski (90,</w:t>
      </w:r>
      <w:r w:rsidR="00292B31">
        <w:rPr>
          <w:rFonts w:ascii="Arial" w:hAnsi="Arial" w:cs="Arial"/>
        </w:rPr>
        <w:t>9</w:t>
      </w:r>
      <w:r w:rsidRPr="003E4984">
        <w:rPr>
          <w:rFonts w:ascii="Arial" w:hAnsi="Arial" w:cs="Arial"/>
        </w:rPr>
        <w:t>%).</w:t>
      </w:r>
    </w:p>
    <w:p w14:paraId="5F892F08" w14:textId="77777777" w:rsidR="00E30285" w:rsidRDefault="00E30285" w:rsidP="00E30285">
      <w:pPr>
        <w:pStyle w:val="Tekstpodstawowy"/>
        <w:rPr>
          <w:rFonts w:ascii="Arial" w:hAnsi="Arial" w:cs="Arial"/>
        </w:rPr>
      </w:pPr>
    </w:p>
    <w:p w14:paraId="2CDE3194" w14:textId="5C1066FD" w:rsidR="00E30285" w:rsidRPr="003E4984" w:rsidRDefault="00E30285" w:rsidP="00E30285">
      <w:pPr>
        <w:pStyle w:val="Tekstpodstawowy"/>
        <w:ind w:firstLine="708"/>
        <w:rPr>
          <w:rFonts w:ascii="Arial" w:hAnsi="Arial" w:cs="Arial"/>
        </w:rPr>
      </w:pPr>
      <w:r w:rsidRPr="003E4984">
        <w:rPr>
          <w:rFonts w:ascii="Arial" w:hAnsi="Arial" w:cs="Arial"/>
        </w:rPr>
        <w:t>Według Głównego Urzędu Statystycznego w 202</w:t>
      </w:r>
      <w:r w:rsidR="00292B31">
        <w:rPr>
          <w:rFonts w:ascii="Arial" w:hAnsi="Arial" w:cs="Arial"/>
        </w:rPr>
        <w:t>2</w:t>
      </w:r>
      <w:r w:rsidRPr="003E4984">
        <w:rPr>
          <w:rFonts w:ascii="Arial" w:hAnsi="Arial" w:cs="Arial"/>
        </w:rPr>
        <w:t xml:space="preserve"> roku na terenie województwa łódzkiego odnotowano </w:t>
      </w:r>
      <w:r w:rsidR="00292B31">
        <w:rPr>
          <w:rFonts w:ascii="Arial" w:hAnsi="Arial" w:cs="Arial"/>
        </w:rPr>
        <w:t>18 163</w:t>
      </w:r>
      <w:r w:rsidRPr="003E4984">
        <w:rPr>
          <w:rFonts w:ascii="Arial" w:hAnsi="Arial" w:cs="Arial"/>
        </w:rPr>
        <w:t xml:space="preserve"> urodze</w:t>
      </w:r>
      <w:r w:rsidR="00292B31">
        <w:rPr>
          <w:rFonts w:ascii="Arial" w:hAnsi="Arial" w:cs="Arial"/>
        </w:rPr>
        <w:t>nia</w:t>
      </w:r>
      <w:r w:rsidRPr="003E4984">
        <w:rPr>
          <w:rFonts w:ascii="Arial" w:hAnsi="Arial" w:cs="Arial"/>
        </w:rPr>
        <w:t xml:space="preserve"> ż</w:t>
      </w:r>
      <w:r>
        <w:rPr>
          <w:rFonts w:ascii="Arial" w:hAnsi="Arial" w:cs="Arial"/>
        </w:rPr>
        <w:t>yw</w:t>
      </w:r>
      <w:r w:rsidR="00292B31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, tj. o 1 </w:t>
      </w:r>
      <w:r w:rsidR="00292B31">
        <w:rPr>
          <w:rFonts w:ascii="Arial" w:hAnsi="Arial" w:cs="Arial"/>
        </w:rPr>
        <w:t>404</w:t>
      </w:r>
      <w:r>
        <w:rPr>
          <w:rFonts w:ascii="Arial" w:hAnsi="Arial" w:cs="Arial"/>
        </w:rPr>
        <w:t xml:space="preserve">  mniej niż w </w:t>
      </w:r>
      <w:r w:rsidRPr="003E4984">
        <w:rPr>
          <w:rFonts w:ascii="Arial" w:hAnsi="Arial" w:cs="Arial"/>
        </w:rPr>
        <w:t xml:space="preserve">roku poprzednim. Współczynnik urodzeń żywych liczony na 1 000 mieszkańców wyniósł </w:t>
      </w:r>
      <w:r w:rsidR="00292B31">
        <w:rPr>
          <w:rFonts w:ascii="Arial" w:hAnsi="Arial" w:cs="Arial"/>
        </w:rPr>
        <w:t>7,61</w:t>
      </w:r>
      <w:r w:rsidRPr="003E4984">
        <w:rPr>
          <w:rFonts w:ascii="Arial" w:hAnsi="Arial" w:cs="Arial"/>
        </w:rPr>
        <w:t xml:space="preserve"> i był niższy od współczynnika z roku 202</w:t>
      </w:r>
      <w:r w:rsidR="00292B31">
        <w:rPr>
          <w:rFonts w:ascii="Arial" w:hAnsi="Arial" w:cs="Arial"/>
        </w:rPr>
        <w:t>1</w:t>
      </w:r>
      <w:r w:rsidRPr="003E4984">
        <w:rPr>
          <w:rFonts w:ascii="Arial" w:hAnsi="Arial" w:cs="Arial"/>
        </w:rPr>
        <w:t xml:space="preserve"> wynoszącego 8,</w:t>
      </w:r>
      <w:r w:rsidR="00292B31">
        <w:rPr>
          <w:rFonts w:ascii="Arial" w:hAnsi="Arial" w:cs="Arial"/>
        </w:rPr>
        <w:t>06</w:t>
      </w:r>
      <w:r w:rsidRPr="003E4984">
        <w:rPr>
          <w:rFonts w:ascii="Arial" w:hAnsi="Arial" w:cs="Arial"/>
        </w:rPr>
        <w:t>.</w:t>
      </w:r>
    </w:p>
    <w:p w14:paraId="6320D547" w14:textId="4329D6FF" w:rsidR="00E30285" w:rsidRPr="003E4984" w:rsidRDefault="00E30285" w:rsidP="00E30285">
      <w:pPr>
        <w:pStyle w:val="Tekstpodstawowy"/>
        <w:rPr>
          <w:rFonts w:ascii="Arial" w:hAnsi="Arial" w:cs="Arial"/>
        </w:rPr>
      </w:pPr>
      <w:r w:rsidRPr="003E4984">
        <w:rPr>
          <w:rFonts w:ascii="Arial" w:hAnsi="Arial" w:cs="Arial"/>
        </w:rPr>
        <w:lastRenderedPageBreak/>
        <w:tab/>
        <w:t xml:space="preserve">Współczynnik urodzeń żywych na wsi był wyższy niż w miastach i wynosił </w:t>
      </w:r>
      <w:r w:rsidR="00292B31">
        <w:rPr>
          <w:rFonts w:ascii="Arial" w:hAnsi="Arial" w:cs="Arial"/>
        </w:rPr>
        <w:t>7,80</w:t>
      </w:r>
      <w:r w:rsidRPr="003E4984">
        <w:rPr>
          <w:rFonts w:ascii="Arial" w:hAnsi="Arial" w:cs="Arial"/>
        </w:rPr>
        <w:t xml:space="preserve">  </w:t>
      </w:r>
      <w:r w:rsidRPr="003E4984">
        <w:rPr>
          <w:rFonts w:ascii="Arial" w:hAnsi="Arial" w:cs="Arial"/>
        </w:rPr>
        <w:br/>
        <w:t>(miasta – 7,</w:t>
      </w:r>
      <w:r w:rsidR="00292B31">
        <w:rPr>
          <w:rFonts w:ascii="Arial" w:hAnsi="Arial" w:cs="Arial"/>
        </w:rPr>
        <w:t>50</w:t>
      </w:r>
      <w:r w:rsidRPr="003E4984">
        <w:rPr>
          <w:rFonts w:ascii="Arial" w:hAnsi="Arial" w:cs="Arial"/>
        </w:rPr>
        <w:t xml:space="preserve">) na 1 000 mieszkańców. W  Łódzkiem w 2017 roku współczynnik przekraczający 10 urodzeń na 1 000 mieszkańców posiadało 10 powiatów, w roku 2018 siedem, rok później tylko dwa powiaty zanotowały taki współczynnik, a w roku 2020 zaledwie jeden – powiat rawski. W 2021 roku w żadnym powiecie nie odnotowano współczynnika powyżej 10, </w:t>
      </w:r>
      <w:r w:rsidR="00292B31">
        <w:rPr>
          <w:rFonts w:ascii="Arial" w:hAnsi="Arial" w:cs="Arial"/>
        </w:rPr>
        <w:t>podobnie było w roku 2022. N</w:t>
      </w:r>
      <w:r w:rsidRPr="003E4984">
        <w:rPr>
          <w:rFonts w:ascii="Arial" w:hAnsi="Arial" w:cs="Arial"/>
        </w:rPr>
        <w:t xml:space="preserve">ajwyższy </w:t>
      </w:r>
      <w:r w:rsidR="00292B31">
        <w:rPr>
          <w:rFonts w:ascii="Arial" w:hAnsi="Arial" w:cs="Arial"/>
        </w:rPr>
        <w:t>współczynnik – 9,31</w:t>
      </w:r>
      <w:r w:rsidRPr="003E4984">
        <w:rPr>
          <w:rFonts w:ascii="Arial" w:hAnsi="Arial" w:cs="Arial"/>
        </w:rPr>
        <w:t xml:space="preserve"> – osiągnął powiat skierniewicki. Najniższy współczynni</w:t>
      </w:r>
      <w:r w:rsidR="00292B31">
        <w:rPr>
          <w:rFonts w:ascii="Arial" w:hAnsi="Arial" w:cs="Arial"/>
        </w:rPr>
        <w:t>k urodzeń żywych wystąpił w powiatach</w:t>
      </w:r>
      <w:r w:rsidRPr="003E4984">
        <w:rPr>
          <w:rFonts w:ascii="Arial" w:hAnsi="Arial" w:cs="Arial"/>
        </w:rPr>
        <w:t xml:space="preserve"> </w:t>
      </w:r>
      <w:r w:rsidR="00292B31">
        <w:rPr>
          <w:rFonts w:ascii="Arial" w:hAnsi="Arial" w:cs="Arial"/>
        </w:rPr>
        <w:t>kutnowskim</w:t>
      </w:r>
      <w:r w:rsidRPr="003E4984">
        <w:rPr>
          <w:rFonts w:ascii="Arial" w:hAnsi="Arial" w:cs="Arial"/>
        </w:rPr>
        <w:t xml:space="preserve"> (</w:t>
      </w:r>
      <w:r w:rsidR="00292B31">
        <w:rPr>
          <w:rFonts w:ascii="Arial" w:hAnsi="Arial" w:cs="Arial"/>
        </w:rPr>
        <w:t>6,64</w:t>
      </w:r>
      <w:r w:rsidRPr="003E4984">
        <w:rPr>
          <w:rFonts w:ascii="Arial" w:hAnsi="Arial" w:cs="Arial"/>
        </w:rPr>
        <w:t>)</w:t>
      </w:r>
      <w:r w:rsidR="00292B31">
        <w:rPr>
          <w:rFonts w:ascii="Arial" w:hAnsi="Arial" w:cs="Arial"/>
        </w:rPr>
        <w:t>,</w:t>
      </w:r>
      <w:r w:rsidRPr="003E4984">
        <w:rPr>
          <w:rFonts w:ascii="Arial" w:hAnsi="Arial" w:cs="Arial"/>
        </w:rPr>
        <w:t xml:space="preserve"> </w:t>
      </w:r>
      <w:r w:rsidR="00292B31">
        <w:rPr>
          <w:rFonts w:ascii="Arial" w:hAnsi="Arial" w:cs="Arial"/>
        </w:rPr>
        <w:t>wieluńskim (6,87) i pabianickim (6,92).</w:t>
      </w:r>
    </w:p>
    <w:p w14:paraId="7DA2EED0" w14:textId="77777777" w:rsidR="00E30285" w:rsidRPr="003E4984" w:rsidRDefault="00E30285" w:rsidP="00E30285">
      <w:pPr>
        <w:pStyle w:val="Tekstpodstawowy"/>
        <w:spacing w:line="240" w:lineRule="auto"/>
        <w:rPr>
          <w:rFonts w:ascii="Arial" w:hAnsi="Arial" w:cs="Arial"/>
        </w:rPr>
      </w:pPr>
    </w:p>
    <w:p w14:paraId="68399060" w14:textId="2AE53587" w:rsidR="00E30285" w:rsidRPr="00D218EE" w:rsidRDefault="00E30285" w:rsidP="000C58BA">
      <w:pPr>
        <w:pStyle w:val="Tekstpodstawowy"/>
        <w:rPr>
          <w:rFonts w:ascii="Arial" w:hAnsi="Arial" w:cs="Arial"/>
          <w:vanish/>
          <w:specVanish/>
        </w:rPr>
      </w:pPr>
      <w:r w:rsidRPr="003E4984">
        <w:rPr>
          <w:rFonts w:ascii="Arial" w:hAnsi="Arial" w:cs="Arial"/>
        </w:rPr>
        <w:tab/>
        <w:t>Różnica pomiędzy liczbą urodzeń żywych a liczbą zgonów wyniosła w 202</w:t>
      </w:r>
      <w:r w:rsidR="00292B31">
        <w:rPr>
          <w:rFonts w:ascii="Arial" w:hAnsi="Arial" w:cs="Arial"/>
        </w:rPr>
        <w:t>2</w:t>
      </w:r>
      <w:r w:rsidRPr="003E4984">
        <w:rPr>
          <w:rFonts w:ascii="Arial" w:hAnsi="Arial" w:cs="Arial"/>
        </w:rPr>
        <w:t xml:space="preserve"> roku -1</w:t>
      </w:r>
      <w:r w:rsidR="00292B31">
        <w:rPr>
          <w:rFonts w:ascii="Arial" w:hAnsi="Arial" w:cs="Arial"/>
        </w:rPr>
        <w:t>5</w:t>
      </w:r>
      <w:r w:rsidRPr="003E4984">
        <w:rPr>
          <w:rFonts w:ascii="Arial" w:hAnsi="Arial" w:cs="Arial"/>
        </w:rPr>
        <w:t xml:space="preserve"> </w:t>
      </w:r>
      <w:r w:rsidR="00292B31">
        <w:rPr>
          <w:rFonts w:ascii="Arial" w:hAnsi="Arial" w:cs="Arial"/>
        </w:rPr>
        <w:t>194</w:t>
      </w:r>
      <w:r w:rsidRPr="003E4984">
        <w:rPr>
          <w:rFonts w:ascii="Arial" w:hAnsi="Arial" w:cs="Arial"/>
        </w:rPr>
        <w:t xml:space="preserve"> os</w:t>
      </w:r>
      <w:r w:rsidR="00292B31">
        <w:rPr>
          <w:rFonts w:ascii="Arial" w:hAnsi="Arial" w:cs="Arial"/>
        </w:rPr>
        <w:t>oby</w:t>
      </w:r>
      <w:r w:rsidRPr="003E4984">
        <w:rPr>
          <w:rFonts w:ascii="Arial" w:hAnsi="Arial" w:cs="Arial"/>
        </w:rPr>
        <w:t xml:space="preserve">. W porównaniu do roku poprzedniego ujemny przyrost (ubytek) naturalny </w:t>
      </w:r>
      <w:r w:rsidR="00A151FA">
        <w:rPr>
          <w:rFonts w:ascii="Arial" w:hAnsi="Arial" w:cs="Arial"/>
        </w:rPr>
        <w:t>zmalał</w:t>
      </w:r>
      <w:r w:rsidRPr="003E4984">
        <w:rPr>
          <w:rFonts w:ascii="Arial" w:hAnsi="Arial" w:cs="Arial"/>
        </w:rPr>
        <w:t xml:space="preserve">  o 3 </w:t>
      </w:r>
      <w:r w:rsidR="00292B31">
        <w:rPr>
          <w:rFonts w:ascii="Arial" w:hAnsi="Arial" w:cs="Arial"/>
        </w:rPr>
        <w:t>254</w:t>
      </w:r>
      <w:r w:rsidRPr="003E4984">
        <w:rPr>
          <w:rFonts w:ascii="Arial" w:hAnsi="Arial" w:cs="Arial"/>
        </w:rPr>
        <w:t xml:space="preserve"> osoby. W miastach</w:t>
      </w:r>
      <w:r>
        <w:rPr>
          <w:rFonts w:ascii="Arial" w:hAnsi="Arial" w:cs="Arial"/>
        </w:rPr>
        <w:t xml:space="preserve"> przyrost naturalny wynosił </w:t>
      </w:r>
      <w:r w:rsidR="000C58BA">
        <w:rPr>
          <w:rFonts w:ascii="Arial" w:hAnsi="Arial" w:cs="Arial"/>
        </w:rPr>
        <w:t>-10</w:t>
      </w:r>
      <w:r>
        <w:rPr>
          <w:rFonts w:ascii="Arial" w:hAnsi="Arial" w:cs="Arial"/>
        </w:rPr>
        <w:t> </w:t>
      </w:r>
      <w:r w:rsidR="000C58BA">
        <w:rPr>
          <w:rFonts w:ascii="Arial" w:hAnsi="Arial" w:cs="Arial"/>
        </w:rPr>
        <w:t>462, n</w:t>
      </w:r>
      <w:r w:rsidRPr="003E4984">
        <w:rPr>
          <w:rFonts w:ascii="Arial" w:hAnsi="Arial" w:cs="Arial"/>
        </w:rPr>
        <w:t>a wsi -</w:t>
      </w:r>
      <w:r w:rsidR="000C58BA">
        <w:rPr>
          <w:rFonts w:ascii="Arial" w:hAnsi="Arial" w:cs="Arial"/>
        </w:rPr>
        <w:t xml:space="preserve">4 732. </w:t>
      </w:r>
      <w:r w:rsidRPr="003E4984">
        <w:rPr>
          <w:rFonts w:ascii="Arial" w:hAnsi="Arial" w:cs="Arial"/>
        </w:rPr>
        <w:t>W </w:t>
      </w:r>
      <w:r>
        <w:rPr>
          <w:rFonts w:ascii="Arial" w:hAnsi="Arial" w:cs="Arial"/>
        </w:rPr>
        <w:t>Łódzkiem</w:t>
      </w:r>
      <w:r w:rsidRPr="003E4984">
        <w:rPr>
          <w:rFonts w:ascii="Arial" w:hAnsi="Arial" w:cs="Arial"/>
        </w:rPr>
        <w:t xml:space="preserve"> </w:t>
      </w:r>
      <w:r w:rsidR="000C58BA">
        <w:rPr>
          <w:rFonts w:ascii="Arial" w:hAnsi="Arial" w:cs="Arial"/>
        </w:rPr>
        <w:t>współczynnik</w:t>
      </w:r>
      <w:r w:rsidRPr="003E4984">
        <w:rPr>
          <w:rFonts w:ascii="Arial" w:hAnsi="Arial" w:cs="Arial"/>
        </w:rPr>
        <w:t xml:space="preserve"> przyrostu naturalnego na 1</w:t>
      </w:r>
      <w:r>
        <w:rPr>
          <w:rFonts w:ascii="Arial" w:hAnsi="Arial" w:cs="Arial"/>
        </w:rPr>
        <w:t> </w:t>
      </w:r>
      <w:r w:rsidRPr="003E4984">
        <w:rPr>
          <w:rFonts w:ascii="Arial" w:hAnsi="Arial" w:cs="Arial"/>
        </w:rPr>
        <w:t xml:space="preserve">000 mieszkańców cały czas </w:t>
      </w:r>
      <w:r w:rsidR="000C58BA">
        <w:rPr>
          <w:rFonts w:ascii="Arial" w:hAnsi="Arial" w:cs="Arial"/>
        </w:rPr>
        <w:t>jest ujemny</w:t>
      </w:r>
      <w:r w:rsidRPr="003E4984">
        <w:rPr>
          <w:rFonts w:ascii="Arial" w:hAnsi="Arial" w:cs="Arial"/>
        </w:rPr>
        <w:t>. W 202</w:t>
      </w:r>
      <w:r w:rsidR="000C58BA">
        <w:rPr>
          <w:rFonts w:ascii="Arial" w:hAnsi="Arial" w:cs="Arial"/>
        </w:rPr>
        <w:t>2</w:t>
      </w:r>
      <w:r w:rsidRPr="003E4984">
        <w:rPr>
          <w:rFonts w:ascii="Arial" w:hAnsi="Arial" w:cs="Arial"/>
        </w:rPr>
        <w:t xml:space="preserve"> roku wyniósł -</w:t>
      </w:r>
      <w:r w:rsidR="000C58BA">
        <w:rPr>
          <w:rFonts w:ascii="Arial" w:hAnsi="Arial" w:cs="Arial"/>
        </w:rPr>
        <w:t>6,37</w:t>
      </w:r>
      <w:r w:rsidRPr="003E4984">
        <w:rPr>
          <w:rFonts w:ascii="Arial" w:hAnsi="Arial" w:cs="Arial"/>
        </w:rPr>
        <w:t>, podczas gdy współczynnik ogólnokrajowy równał się -</w:t>
      </w:r>
      <w:r w:rsidR="000C58BA">
        <w:rPr>
          <w:rFonts w:ascii="Arial" w:hAnsi="Arial" w:cs="Arial"/>
        </w:rPr>
        <w:t>3,79</w:t>
      </w:r>
      <w:r w:rsidRPr="003E4984">
        <w:rPr>
          <w:rFonts w:ascii="Arial" w:hAnsi="Arial" w:cs="Arial"/>
        </w:rPr>
        <w:t>.</w:t>
      </w:r>
    </w:p>
    <w:p w14:paraId="0364AA51" w14:textId="77777777" w:rsidR="00E30285" w:rsidRDefault="00E30285" w:rsidP="00E30285">
      <w:pPr>
        <w:pStyle w:val="Tekstpodstawowy"/>
        <w:ind w:firstLine="851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47E68712" w14:textId="77777777" w:rsidR="00E30285" w:rsidRPr="003E4984" w:rsidRDefault="00E30285" w:rsidP="00E30285">
      <w:pPr>
        <w:pStyle w:val="Tekstpodstawowy"/>
        <w:ind w:firstLine="851"/>
        <w:rPr>
          <w:rFonts w:ascii="Arial" w:hAnsi="Arial" w:cs="Arial"/>
        </w:rPr>
      </w:pPr>
    </w:p>
    <w:p w14:paraId="1AA7B345" w14:textId="0DD1A5A2" w:rsidR="00E30285" w:rsidRPr="00AA78CB" w:rsidRDefault="00E30285" w:rsidP="00AA78CB">
      <w:pPr>
        <w:pStyle w:val="Nagwek2"/>
        <w:rPr>
          <w:color w:val="1B0BB5"/>
        </w:rPr>
      </w:pPr>
      <w:bookmarkStart w:id="12" w:name="_Toc151376868"/>
      <w:r w:rsidRPr="00AA78CB">
        <w:rPr>
          <w:color w:val="1B0BB5"/>
        </w:rPr>
        <w:t>Tab</w:t>
      </w:r>
      <w:r w:rsidR="009E59DB" w:rsidRPr="00AA78CB">
        <w:rPr>
          <w:color w:val="1B0BB5"/>
        </w:rPr>
        <w:t>ela</w:t>
      </w:r>
      <w:r w:rsidRPr="00AA78CB">
        <w:rPr>
          <w:color w:val="1B0BB5"/>
        </w:rPr>
        <w:t xml:space="preserve"> 2.1</w:t>
      </w:r>
      <w:r w:rsidR="009E59DB" w:rsidRPr="00AA78CB">
        <w:rPr>
          <w:color w:val="1B0BB5"/>
        </w:rPr>
        <w:t>.</w:t>
      </w:r>
      <w:r w:rsidRPr="00AA78CB">
        <w:rPr>
          <w:color w:val="1B0BB5"/>
        </w:rPr>
        <w:t xml:space="preserve"> Przyrost (ubytek) naturalny w województwie łódzkim w latach 2017-2021 - współczynnik na 1 000 mieszkańców</w:t>
      </w:r>
      <w:bookmarkEnd w:id="12"/>
    </w:p>
    <w:p w14:paraId="2E951FEE" w14:textId="77777777" w:rsidR="00E30285" w:rsidRPr="003E4984" w:rsidRDefault="00E30285" w:rsidP="00E30285">
      <w:pPr>
        <w:pStyle w:val="Tekstpodstawowy"/>
        <w:rPr>
          <w:rFonts w:ascii="Arial" w:hAnsi="Arial" w:cs="Arial"/>
          <w:color w:val="1F11A7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0"/>
        <w:gridCol w:w="4853"/>
      </w:tblGrid>
      <w:tr w:rsidR="00E30285" w:rsidRPr="003E4984" w14:paraId="7A6B74B9" w14:textId="77777777" w:rsidTr="00147E3D">
        <w:trPr>
          <w:trHeight w:val="655"/>
          <w:jc w:val="center"/>
        </w:trPr>
        <w:tc>
          <w:tcPr>
            <w:tcW w:w="1810" w:type="dxa"/>
            <w:shd w:val="clear" w:color="auto" w:fill="auto"/>
          </w:tcPr>
          <w:p w14:paraId="29F6BA57" w14:textId="77777777" w:rsidR="00E30285" w:rsidRPr="003E4984" w:rsidRDefault="00E30285" w:rsidP="00147E3D">
            <w:pPr>
              <w:pStyle w:val="Tekstpodstawowy"/>
              <w:spacing w:line="240" w:lineRule="auto"/>
              <w:rPr>
                <w:rFonts w:ascii="Arial" w:hAnsi="Arial" w:cs="Arial"/>
              </w:rPr>
            </w:pPr>
          </w:p>
          <w:p w14:paraId="79575D04" w14:textId="77777777" w:rsidR="00E30285" w:rsidRPr="003E4984" w:rsidRDefault="00E30285" w:rsidP="00147E3D">
            <w:pPr>
              <w:pStyle w:val="Tekstpodstawowy"/>
              <w:spacing w:line="240" w:lineRule="auto"/>
              <w:jc w:val="center"/>
              <w:rPr>
                <w:rFonts w:ascii="Arial" w:hAnsi="Arial" w:cs="Arial"/>
              </w:rPr>
            </w:pPr>
            <w:r w:rsidRPr="003E4984">
              <w:rPr>
                <w:rFonts w:ascii="Arial" w:hAnsi="Arial" w:cs="Arial"/>
              </w:rPr>
              <w:t>rok</w:t>
            </w:r>
          </w:p>
        </w:tc>
        <w:tc>
          <w:tcPr>
            <w:tcW w:w="4853" w:type="dxa"/>
            <w:shd w:val="clear" w:color="auto" w:fill="auto"/>
          </w:tcPr>
          <w:p w14:paraId="2798523F" w14:textId="77777777" w:rsidR="00E30285" w:rsidRPr="003E4984" w:rsidRDefault="00E30285" w:rsidP="00147E3D">
            <w:pPr>
              <w:pStyle w:val="Tekstpodstawowy"/>
              <w:spacing w:line="240" w:lineRule="auto"/>
              <w:jc w:val="center"/>
              <w:rPr>
                <w:rFonts w:ascii="Arial" w:hAnsi="Arial" w:cs="Arial"/>
              </w:rPr>
            </w:pPr>
            <w:r w:rsidRPr="003E4984">
              <w:rPr>
                <w:rFonts w:ascii="Arial" w:hAnsi="Arial" w:cs="Arial"/>
              </w:rPr>
              <w:t xml:space="preserve">przyrost naturalny na </w:t>
            </w:r>
          </w:p>
          <w:p w14:paraId="19981507" w14:textId="77777777" w:rsidR="00E30285" w:rsidRPr="003E4984" w:rsidRDefault="00E30285" w:rsidP="00147E3D">
            <w:pPr>
              <w:pStyle w:val="Tekstpodstawowy"/>
              <w:spacing w:line="240" w:lineRule="auto"/>
              <w:jc w:val="center"/>
              <w:rPr>
                <w:rFonts w:ascii="Arial" w:hAnsi="Arial" w:cs="Arial"/>
              </w:rPr>
            </w:pPr>
            <w:r w:rsidRPr="003E4984">
              <w:rPr>
                <w:rFonts w:ascii="Arial" w:hAnsi="Arial" w:cs="Arial"/>
              </w:rPr>
              <w:t>1 000 mieszkańców</w:t>
            </w:r>
          </w:p>
        </w:tc>
      </w:tr>
      <w:tr w:rsidR="00E30285" w:rsidRPr="003E4984" w14:paraId="349A4DE6" w14:textId="77777777" w:rsidTr="00147E3D">
        <w:trPr>
          <w:jc w:val="center"/>
        </w:trPr>
        <w:tc>
          <w:tcPr>
            <w:tcW w:w="1810" w:type="dxa"/>
            <w:shd w:val="clear" w:color="auto" w:fill="auto"/>
          </w:tcPr>
          <w:p w14:paraId="0769CC7B" w14:textId="77777777" w:rsidR="00E30285" w:rsidRPr="003E4984" w:rsidRDefault="00E30285" w:rsidP="00147E3D">
            <w:pPr>
              <w:pStyle w:val="Tekstpodstawowy"/>
              <w:spacing w:line="240" w:lineRule="auto"/>
              <w:jc w:val="center"/>
              <w:rPr>
                <w:rFonts w:ascii="Arial" w:hAnsi="Arial" w:cs="Arial"/>
              </w:rPr>
            </w:pPr>
            <w:r w:rsidRPr="003E4984">
              <w:rPr>
                <w:rFonts w:ascii="Arial" w:hAnsi="Arial" w:cs="Arial"/>
              </w:rPr>
              <w:t>2017</w:t>
            </w:r>
          </w:p>
        </w:tc>
        <w:tc>
          <w:tcPr>
            <w:tcW w:w="4853" w:type="dxa"/>
            <w:shd w:val="clear" w:color="auto" w:fill="auto"/>
          </w:tcPr>
          <w:p w14:paraId="00D63420" w14:textId="77777777" w:rsidR="00E30285" w:rsidRPr="003E4984" w:rsidRDefault="00E30285" w:rsidP="00147E3D">
            <w:pPr>
              <w:pStyle w:val="Tekstpodstawowy"/>
              <w:spacing w:line="240" w:lineRule="auto"/>
              <w:jc w:val="center"/>
              <w:rPr>
                <w:rFonts w:ascii="Arial" w:hAnsi="Arial" w:cs="Arial"/>
              </w:rPr>
            </w:pPr>
            <w:r w:rsidRPr="003E4984">
              <w:rPr>
                <w:rFonts w:ascii="Arial" w:hAnsi="Arial" w:cs="Arial"/>
              </w:rPr>
              <w:t>-2,98</w:t>
            </w:r>
          </w:p>
        </w:tc>
      </w:tr>
      <w:tr w:rsidR="00E30285" w:rsidRPr="003E4984" w14:paraId="3D680DE0" w14:textId="77777777" w:rsidTr="00147E3D">
        <w:trPr>
          <w:jc w:val="center"/>
        </w:trPr>
        <w:tc>
          <w:tcPr>
            <w:tcW w:w="1810" w:type="dxa"/>
            <w:shd w:val="clear" w:color="auto" w:fill="auto"/>
          </w:tcPr>
          <w:p w14:paraId="1EAB32B8" w14:textId="77777777" w:rsidR="00E30285" w:rsidRPr="003E4984" w:rsidRDefault="00E30285" w:rsidP="00147E3D">
            <w:pPr>
              <w:pStyle w:val="Tekstpodstawowy"/>
              <w:spacing w:line="240" w:lineRule="auto"/>
              <w:jc w:val="center"/>
              <w:rPr>
                <w:rFonts w:ascii="Arial" w:hAnsi="Arial" w:cs="Arial"/>
              </w:rPr>
            </w:pPr>
            <w:r w:rsidRPr="003E4984">
              <w:rPr>
                <w:rFonts w:ascii="Arial" w:hAnsi="Arial" w:cs="Arial"/>
              </w:rPr>
              <w:t>2018</w:t>
            </w:r>
          </w:p>
        </w:tc>
        <w:tc>
          <w:tcPr>
            <w:tcW w:w="4853" w:type="dxa"/>
            <w:shd w:val="clear" w:color="auto" w:fill="auto"/>
          </w:tcPr>
          <w:p w14:paraId="28C58ABC" w14:textId="77777777" w:rsidR="00E30285" w:rsidRPr="003E4984" w:rsidRDefault="00E30285" w:rsidP="00147E3D">
            <w:pPr>
              <w:pStyle w:val="Tekstpodstawowy"/>
              <w:spacing w:line="240" w:lineRule="auto"/>
              <w:jc w:val="center"/>
              <w:rPr>
                <w:rFonts w:ascii="Arial" w:hAnsi="Arial" w:cs="Arial"/>
              </w:rPr>
            </w:pPr>
            <w:r w:rsidRPr="003E4984">
              <w:rPr>
                <w:rFonts w:ascii="Arial" w:hAnsi="Arial" w:cs="Arial"/>
              </w:rPr>
              <w:t>-3,47</w:t>
            </w:r>
          </w:p>
        </w:tc>
      </w:tr>
      <w:tr w:rsidR="00E30285" w:rsidRPr="003E4984" w14:paraId="5D6D1D47" w14:textId="77777777" w:rsidTr="00147E3D">
        <w:trPr>
          <w:jc w:val="center"/>
        </w:trPr>
        <w:tc>
          <w:tcPr>
            <w:tcW w:w="1810" w:type="dxa"/>
            <w:shd w:val="clear" w:color="auto" w:fill="auto"/>
          </w:tcPr>
          <w:p w14:paraId="5BE915B7" w14:textId="77777777" w:rsidR="00E30285" w:rsidRPr="003E4984" w:rsidRDefault="00E30285" w:rsidP="00147E3D">
            <w:pPr>
              <w:pStyle w:val="Tekstpodstawowy"/>
              <w:spacing w:line="240" w:lineRule="auto"/>
              <w:jc w:val="center"/>
              <w:rPr>
                <w:rFonts w:ascii="Arial" w:hAnsi="Arial" w:cs="Arial"/>
              </w:rPr>
            </w:pPr>
            <w:r w:rsidRPr="003E4984">
              <w:rPr>
                <w:rFonts w:ascii="Arial" w:hAnsi="Arial" w:cs="Arial"/>
              </w:rPr>
              <w:t>2019</w:t>
            </w:r>
          </w:p>
        </w:tc>
        <w:tc>
          <w:tcPr>
            <w:tcW w:w="4853" w:type="dxa"/>
            <w:shd w:val="clear" w:color="auto" w:fill="auto"/>
          </w:tcPr>
          <w:p w14:paraId="17F2ECA4" w14:textId="77777777" w:rsidR="00E30285" w:rsidRPr="003E4984" w:rsidRDefault="00E30285" w:rsidP="00147E3D">
            <w:pPr>
              <w:pStyle w:val="Tekstpodstawowy"/>
              <w:spacing w:line="240" w:lineRule="auto"/>
              <w:jc w:val="center"/>
              <w:rPr>
                <w:rFonts w:ascii="Arial" w:hAnsi="Arial" w:cs="Arial"/>
              </w:rPr>
            </w:pPr>
            <w:r w:rsidRPr="003E4984">
              <w:rPr>
                <w:rFonts w:ascii="Arial" w:hAnsi="Arial" w:cs="Arial"/>
              </w:rPr>
              <w:t>-3,64</w:t>
            </w:r>
          </w:p>
        </w:tc>
      </w:tr>
      <w:tr w:rsidR="00E30285" w:rsidRPr="003E4984" w14:paraId="0290E1D9" w14:textId="77777777" w:rsidTr="00147E3D">
        <w:trPr>
          <w:jc w:val="center"/>
        </w:trPr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09147F" w14:textId="77777777" w:rsidR="00E30285" w:rsidRPr="003E4984" w:rsidRDefault="00E30285" w:rsidP="00147E3D">
            <w:pPr>
              <w:pStyle w:val="Tekstpodstawowy"/>
              <w:spacing w:line="240" w:lineRule="auto"/>
              <w:jc w:val="center"/>
              <w:rPr>
                <w:rFonts w:ascii="Arial" w:hAnsi="Arial" w:cs="Arial"/>
              </w:rPr>
            </w:pPr>
            <w:r w:rsidRPr="003E4984">
              <w:rPr>
                <w:rFonts w:ascii="Arial" w:hAnsi="Arial" w:cs="Arial"/>
              </w:rPr>
              <w:t>2020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640E98" w14:textId="77777777" w:rsidR="00E30285" w:rsidRPr="003E4984" w:rsidRDefault="00E30285" w:rsidP="00147E3D">
            <w:pPr>
              <w:pStyle w:val="Tekstpodstawowy"/>
              <w:spacing w:line="240" w:lineRule="auto"/>
              <w:jc w:val="center"/>
              <w:rPr>
                <w:rFonts w:ascii="Arial" w:hAnsi="Arial" w:cs="Arial"/>
              </w:rPr>
            </w:pPr>
            <w:r w:rsidRPr="003E4984">
              <w:rPr>
                <w:rFonts w:ascii="Arial" w:hAnsi="Arial" w:cs="Arial"/>
              </w:rPr>
              <w:t>-6,09</w:t>
            </w:r>
          </w:p>
        </w:tc>
      </w:tr>
      <w:tr w:rsidR="00E30285" w:rsidRPr="003E4984" w14:paraId="3F255573" w14:textId="77777777" w:rsidTr="00147E3D">
        <w:trPr>
          <w:jc w:val="center"/>
        </w:trPr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34E26E" w14:textId="77777777" w:rsidR="00E30285" w:rsidRPr="003E4984" w:rsidRDefault="00E30285" w:rsidP="00147E3D">
            <w:pPr>
              <w:pStyle w:val="Tekstpodstawowy"/>
              <w:spacing w:line="240" w:lineRule="auto"/>
              <w:jc w:val="center"/>
              <w:rPr>
                <w:rFonts w:ascii="Arial" w:hAnsi="Arial" w:cs="Arial"/>
              </w:rPr>
            </w:pPr>
            <w:r w:rsidRPr="003E4984">
              <w:rPr>
                <w:rFonts w:ascii="Arial" w:hAnsi="Arial" w:cs="Arial"/>
              </w:rPr>
              <w:t>2021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DF49F8" w14:textId="77777777" w:rsidR="00E30285" w:rsidRPr="003E4984" w:rsidRDefault="00E30285" w:rsidP="00147E3D">
            <w:pPr>
              <w:pStyle w:val="Tekstpodstawowy"/>
              <w:spacing w:line="240" w:lineRule="auto"/>
              <w:jc w:val="center"/>
              <w:rPr>
                <w:rFonts w:ascii="Arial" w:hAnsi="Arial" w:cs="Arial"/>
              </w:rPr>
            </w:pPr>
            <w:r w:rsidRPr="003E4984">
              <w:rPr>
                <w:rFonts w:ascii="Arial" w:hAnsi="Arial" w:cs="Arial"/>
              </w:rPr>
              <w:t>-7,60</w:t>
            </w:r>
          </w:p>
        </w:tc>
      </w:tr>
      <w:tr w:rsidR="000C58BA" w:rsidRPr="003E4984" w14:paraId="20F4C3E2" w14:textId="77777777" w:rsidTr="00147E3D">
        <w:trPr>
          <w:jc w:val="center"/>
        </w:trPr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C0BD80" w14:textId="7AC54D3D" w:rsidR="000C58BA" w:rsidRPr="003E4984" w:rsidRDefault="000C58BA" w:rsidP="000C58BA">
            <w:pPr>
              <w:pStyle w:val="Tekstpodstawowy"/>
              <w:spacing w:line="240" w:lineRule="auto"/>
              <w:jc w:val="center"/>
              <w:rPr>
                <w:rFonts w:ascii="Arial" w:hAnsi="Arial" w:cs="Arial"/>
              </w:rPr>
            </w:pPr>
            <w:r w:rsidRPr="003E4984">
              <w:rPr>
                <w:rFonts w:ascii="Arial" w:hAnsi="Arial" w:cs="Arial"/>
              </w:rPr>
              <w:t>202</w:t>
            </w:r>
            <w:r>
              <w:rPr>
                <w:rFonts w:ascii="Arial" w:hAnsi="Arial" w:cs="Arial"/>
              </w:rPr>
              <w:t>2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32C677" w14:textId="58DF6D40" w:rsidR="000C58BA" w:rsidRPr="003E4984" w:rsidRDefault="000C58BA" w:rsidP="00147E3D">
            <w:pPr>
              <w:pStyle w:val="Tekstpodstawowy"/>
              <w:spacing w:line="240" w:lineRule="auto"/>
              <w:jc w:val="center"/>
              <w:rPr>
                <w:rFonts w:ascii="Arial" w:hAnsi="Arial" w:cs="Arial"/>
              </w:rPr>
            </w:pPr>
            <w:r w:rsidRPr="003E4984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>6,37</w:t>
            </w:r>
          </w:p>
        </w:tc>
      </w:tr>
    </w:tbl>
    <w:p w14:paraId="164BE75D" w14:textId="67F30590" w:rsidR="00E30285" w:rsidRPr="007D5DA1" w:rsidRDefault="007D5DA1" w:rsidP="00E30285">
      <w:pPr>
        <w:pStyle w:val="Tekstpodstawowy"/>
        <w:jc w:val="center"/>
        <w:rPr>
          <w:rFonts w:ascii="Arial" w:hAnsi="Arial" w:cs="Arial"/>
          <w:i/>
          <w:sz w:val="18"/>
          <w:szCs w:val="18"/>
        </w:rPr>
      </w:pPr>
      <w:r w:rsidRPr="007D5DA1">
        <w:rPr>
          <w:rFonts w:ascii="Arial" w:hAnsi="Arial" w:cs="Arial"/>
          <w:i/>
          <w:sz w:val="18"/>
          <w:szCs w:val="18"/>
        </w:rPr>
        <w:t>Źródło: wyliczanie własne na podstawie danych Głównego Urzędu Statystycznego</w:t>
      </w:r>
    </w:p>
    <w:p w14:paraId="78F78B69" w14:textId="77777777" w:rsidR="00E30285" w:rsidRPr="003E4984" w:rsidRDefault="00E30285" w:rsidP="00E30285">
      <w:pPr>
        <w:pStyle w:val="Tekstpodstawowy"/>
        <w:ind w:firstLine="708"/>
        <w:rPr>
          <w:rFonts w:ascii="Arial" w:hAnsi="Arial" w:cs="Arial"/>
        </w:rPr>
      </w:pPr>
    </w:p>
    <w:p w14:paraId="4BAC36ED" w14:textId="6A5B82D9" w:rsidR="00E30285" w:rsidRDefault="00E30285" w:rsidP="00E30285">
      <w:pPr>
        <w:pStyle w:val="Tekstpodstawowy"/>
        <w:ind w:firstLine="708"/>
        <w:rPr>
          <w:rFonts w:ascii="Arial" w:hAnsi="Arial" w:cs="Arial"/>
        </w:rPr>
      </w:pPr>
      <w:r w:rsidRPr="003E4984">
        <w:rPr>
          <w:rFonts w:ascii="Arial" w:hAnsi="Arial" w:cs="Arial"/>
        </w:rPr>
        <w:t>W 202</w:t>
      </w:r>
      <w:r w:rsidR="007824A4">
        <w:rPr>
          <w:rFonts w:ascii="Arial" w:hAnsi="Arial" w:cs="Arial"/>
        </w:rPr>
        <w:t>2</w:t>
      </w:r>
      <w:r w:rsidRPr="003E4984">
        <w:rPr>
          <w:rFonts w:ascii="Arial" w:hAnsi="Arial" w:cs="Arial"/>
        </w:rPr>
        <w:t xml:space="preserve"> roku dodatni przyrost naturalny odnotowano </w:t>
      </w:r>
      <w:r w:rsidR="007824A4">
        <w:rPr>
          <w:rFonts w:ascii="Arial" w:hAnsi="Arial" w:cs="Arial"/>
        </w:rPr>
        <w:t>w sześciu gminach – a najlepsze wyniki w </w:t>
      </w:r>
      <w:r w:rsidRPr="003E4984">
        <w:rPr>
          <w:rFonts w:ascii="Arial" w:hAnsi="Arial" w:cs="Arial"/>
        </w:rPr>
        <w:t xml:space="preserve">przeliczeniu </w:t>
      </w:r>
      <w:r>
        <w:rPr>
          <w:rFonts w:ascii="Arial" w:hAnsi="Arial" w:cs="Arial"/>
        </w:rPr>
        <w:t xml:space="preserve">na 1 000 mieszkańców </w:t>
      </w:r>
      <w:r w:rsidR="007824A4">
        <w:rPr>
          <w:rFonts w:ascii="Arial" w:hAnsi="Arial" w:cs="Arial"/>
        </w:rPr>
        <w:t>osiągnęły gminy:</w:t>
      </w:r>
      <w:r w:rsidRPr="003E4984">
        <w:rPr>
          <w:rFonts w:ascii="Arial" w:hAnsi="Arial" w:cs="Arial"/>
        </w:rPr>
        <w:t xml:space="preserve"> </w:t>
      </w:r>
      <w:r w:rsidR="007824A4">
        <w:rPr>
          <w:rFonts w:ascii="Arial" w:hAnsi="Arial" w:cs="Arial"/>
        </w:rPr>
        <w:t xml:space="preserve">Brójce (przyrost 1,25) i – po raz kolejny - Klonowa (1,08). </w:t>
      </w:r>
      <w:r w:rsidRPr="003E4984">
        <w:rPr>
          <w:rFonts w:ascii="Arial" w:hAnsi="Arial" w:cs="Arial"/>
        </w:rPr>
        <w:t>Najniższy współczynnik przyrostu naturalnego na 1 000 mieszkańców odnotowano w gmin</w:t>
      </w:r>
      <w:r w:rsidR="005D25C5">
        <w:rPr>
          <w:rFonts w:ascii="Arial" w:hAnsi="Arial" w:cs="Arial"/>
        </w:rPr>
        <w:t>ie</w:t>
      </w:r>
      <w:r w:rsidRPr="003E4984">
        <w:rPr>
          <w:rFonts w:ascii="Arial" w:hAnsi="Arial" w:cs="Arial"/>
        </w:rPr>
        <w:t xml:space="preserve"> </w:t>
      </w:r>
      <w:r w:rsidR="007824A4">
        <w:rPr>
          <w:rFonts w:ascii="Arial" w:hAnsi="Arial" w:cs="Arial"/>
        </w:rPr>
        <w:t xml:space="preserve">Łanięta </w:t>
      </w:r>
      <w:r w:rsidR="005D25C5">
        <w:rPr>
          <w:rFonts w:ascii="Arial" w:hAnsi="Arial" w:cs="Arial"/>
        </w:rPr>
        <w:t>(-17,27) i ponownie w mieście Piątek (-16,96).</w:t>
      </w:r>
    </w:p>
    <w:p w14:paraId="0BBA1211" w14:textId="77777777" w:rsidR="00BD20B4" w:rsidRDefault="00CF2F93" w:rsidP="00BD20B4">
      <w:pPr>
        <w:pStyle w:val="Tekstpodstawowy"/>
        <w:ind w:firstLine="708"/>
        <w:rPr>
          <w:rFonts w:ascii="Arial" w:hAnsi="Arial" w:cs="Arial"/>
        </w:rPr>
      </w:pPr>
      <w:r>
        <w:rPr>
          <w:rFonts w:ascii="Arial" w:hAnsi="Arial" w:cs="Arial"/>
        </w:rPr>
        <w:lastRenderedPageBreak/>
        <w:t>Oczekiwane trwanie życia w zdrowiu w momencie narodzin w 202</w:t>
      </w:r>
      <w:r w:rsidR="00BD20B4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roku w</w:t>
      </w:r>
      <w:r w:rsidR="00BD20B4">
        <w:rPr>
          <w:rFonts w:ascii="Arial" w:hAnsi="Arial" w:cs="Arial"/>
        </w:rPr>
        <w:t> </w:t>
      </w:r>
      <w:r>
        <w:rPr>
          <w:rFonts w:ascii="Arial" w:hAnsi="Arial" w:cs="Arial"/>
        </w:rPr>
        <w:t>województwie łódzkim wynosiło</w:t>
      </w:r>
      <w:r w:rsidR="00BD20B4">
        <w:rPr>
          <w:rFonts w:ascii="Arial" w:hAnsi="Arial" w:cs="Arial"/>
        </w:rPr>
        <w:t xml:space="preserve"> 59,1 lat dla mężczyzn i 62,4 lat dla kobiet i było nieco mniejsze niż prognozy ogólnopolskie. </w:t>
      </w:r>
    </w:p>
    <w:p w14:paraId="6AAE5D30" w14:textId="690E5A1A" w:rsidR="00BD20B4" w:rsidRPr="00AA78CB" w:rsidRDefault="00BD20B4" w:rsidP="00223EAF">
      <w:pPr>
        <w:pStyle w:val="Nagwek2"/>
        <w:spacing w:after="240"/>
        <w:rPr>
          <w:color w:val="1B0BB5"/>
        </w:rPr>
      </w:pPr>
      <w:bookmarkStart w:id="13" w:name="_Toc151376869"/>
      <w:r w:rsidRPr="00AA78CB">
        <w:rPr>
          <w:color w:val="1B0BB5"/>
        </w:rPr>
        <w:t>Tabela 2.2. Oczekiwane trwanie życia w zdrowiu w momencie narodzin oraz procent życia w zdrowiu</w:t>
      </w:r>
      <w:bookmarkEnd w:id="13"/>
    </w:p>
    <w:tbl>
      <w:tblPr>
        <w:tblW w:w="779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0"/>
        <w:gridCol w:w="1732"/>
        <w:gridCol w:w="1701"/>
        <w:gridCol w:w="1276"/>
        <w:gridCol w:w="1843"/>
      </w:tblGrid>
      <w:tr w:rsidR="00223EAF" w:rsidRPr="00223EAF" w14:paraId="3806E279" w14:textId="77777777" w:rsidTr="00223EAF">
        <w:trPr>
          <w:trHeight w:val="376"/>
          <w:jc w:val="center"/>
        </w:trPr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3D044" w14:textId="77777777" w:rsidR="00223EAF" w:rsidRPr="00223EAF" w:rsidRDefault="00223EAF" w:rsidP="00223EAF">
            <w:pPr>
              <w:spacing w:after="0" w:line="240" w:lineRule="auto"/>
              <w:ind w:firstLine="62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23EAF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rok 2022</w:t>
            </w:r>
          </w:p>
        </w:tc>
        <w:tc>
          <w:tcPr>
            <w:tcW w:w="34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98D35" w14:textId="77777777" w:rsidR="00223EAF" w:rsidRPr="00223EAF" w:rsidRDefault="00223EAF" w:rsidP="00223EA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23EAF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mężczyźni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AEF30" w14:textId="77777777" w:rsidR="00223EAF" w:rsidRPr="00223EAF" w:rsidRDefault="00223EAF" w:rsidP="00223EA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23EAF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kobiety</w:t>
            </w:r>
          </w:p>
        </w:tc>
      </w:tr>
      <w:tr w:rsidR="00223EAF" w:rsidRPr="00223EAF" w14:paraId="37D1C608" w14:textId="77777777" w:rsidTr="00223EAF">
        <w:trPr>
          <w:trHeight w:val="789"/>
          <w:jc w:val="center"/>
        </w:trPr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B1438" w14:textId="77777777" w:rsidR="00223EAF" w:rsidRPr="00223EAF" w:rsidRDefault="00223EAF" w:rsidP="00223EAF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3A77F" w14:textId="77777777" w:rsidR="00223EAF" w:rsidRPr="00223EAF" w:rsidRDefault="00223EAF" w:rsidP="00223EA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23EAF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 xml:space="preserve">oczekiwane życie </w:t>
            </w:r>
            <w:r w:rsidRPr="00223EAF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br/>
              <w:t>w zdrowiu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91EF7" w14:textId="77777777" w:rsidR="00223EAF" w:rsidRDefault="00223EAF" w:rsidP="00223EA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23EAF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 xml:space="preserve">procent życia </w:t>
            </w:r>
          </w:p>
          <w:p w14:paraId="0D2D966C" w14:textId="1C2D5F99" w:rsidR="00223EAF" w:rsidRPr="00223EAF" w:rsidRDefault="00223EAF" w:rsidP="00223EA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23EAF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w zdrowiu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05433" w14:textId="77777777" w:rsidR="00223EAF" w:rsidRPr="00223EAF" w:rsidRDefault="00223EAF" w:rsidP="00223EA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23EAF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 xml:space="preserve">oczekiwane życie </w:t>
            </w:r>
            <w:r w:rsidRPr="00223EAF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br/>
              <w:t>w zdrowiu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DCF15" w14:textId="77777777" w:rsidR="00223EAF" w:rsidRDefault="00223EAF" w:rsidP="00223EA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23EAF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 xml:space="preserve">procent życia </w:t>
            </w:r>
          </w:p>
          <w:p w14:paraId="26DAED63" w14:textId="3FE5ADEA" w:rsidR="00223EAF" w:rsidRPr="00223EAF" w:rsidRDefault="00223EAF" w:rsidP="00223EA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23EAF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w zdrowiu</w:t>
            </w:r>
          </w:p>
        </w:tc>
      </w:tr>
      <w:tr w:rsidR="00223EAF" w:rsidRPr="00223EAF" w14:paraId="31C3BF9E" w14:textId="77777777" w:rsidTr="00223EAF">
        <w:trPr>
          <w:trHeight w:val="464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6FD4C" w14:textId="77777777" w:rsidR="00223EAF" w:rsidRPr="00223EAF" w:rsidRDefault="00223EAF" w:rsidP="00223EA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23EAF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Polska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FFEA9" w14:textId="77777777" w:rsidR="00223EAF" w:rsidRPr="00223EAF" w:rsidRDefault="00223EAF" w:rsidP="00223EA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23EAF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60,1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98020" w14:textId="77777777" w:rsidR="00223EAF" w:rsidRPr="00223EAF" w:rsidRDefault="00223EAF" w:rsidP="00223EA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23EAF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81,9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5004C" w14:textId="77777777" w:rsidR="00223EAF" w:rsidRPr="00223EAF" w:rsidRDefault="00223EAF" w:rsidP="00223EA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23EAF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63,7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9580C" w14:textId="77777777" w:rsidR="00223EAF" w:rsidRPr="00223EAF" w:rsidRDefault="00223EAF" w:rsidP="00223EA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23EAF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78,6</w:t>
            </w:r>
          </w:p>
        </w:tc>
      </w:tr>
      <w:tr w:rsidR="00223EAF" w:rsidRPr="00223EAF" w14:paraId="71C95CE9" w14:textId="77777777" w:rsidTr="00223EAF">
        <w:trPr>
          <w:trHeight w:val="428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AE298" w14:textId="77777777" w:rsidR="00223EAF" w:rsidRPr="00223EAF" w:rsidRDefault="00223EAF" w:rsidP="00223EA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23EAF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Łódzkie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3C505" w14:textId="77777777" w:rsidR="00223EAF" w:rsidRPr="00223EAF" w:rsidRDefault="00223EAF" w:rsidP="00223EA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23EAF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59,1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A4EEC" w14:textId="77777777" w:rsidR="00223EAF" w:rsidRPr="00223EAF" w:rsidRDefault="00223EAF" w:rsidP="00223EA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23EAF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82,0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28230" w14:textId="77777777" w:rsidR="00223EAF" w:rsidRPr="00223EAF" w:rsidRDefault="00223EAF" w:rsidP="00223EA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23EAF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62,4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925BB" w14:textId="77777777" w:rsidR="00223EAF" w:rsidRPr="00223EAF" w:rsidRDefault="00223EAF" w:rsidP="00223EA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23EAF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78,0</w:t>
            </w:r>
          </w:p>
        </w:tc>
      </w:tr>
    </w:tbl>
    <w:p w14:paraId="23DED05D" w14:textId="78874089" w:rsidR="00BD20B4" w:rsidRPr="00BD20B4" w:rsidRDefault="008A725D" w:rsidP="008A725D">
      <w:pPr>
        <w:ind w:firstLine="708"/>
      </w:pPr>
      <w:r w:rsidRPr="00BB7000">
        <w:rPr>
          <w:rFonts w:ascii="Arial" w:hAnsi="Arial" w:cs="Arial"/>
          <w:i/>
          <w:sz w:val="18"/>
          <w:szCs w:val="18"/>
        </w:rPr>
        <w:t>Źródło: dane Głównego Urzędu Statystyc</w:t>
      </w:r>
      <w:r>
        <w:rPr>
          <w:rFonts w:ascii="Arial" w:hAnsi="Arial" w:cs="Arial"/>
          <w:i/>
          <w:sz w:val="18"/>
          <w:szCs w:val="18"/>
        </w:rPr>
        <w:t>znego</w:t>
      </w:r>
    </w:p>
    <w:p w14:paraId="28C3FEA3" w14:textId="6ADEFF70" w:rsidR="00E30285" w:rsidRPr="003E4984" w:rsidRDefault="00E30285" w:rsidP="000D02FD">
      <w:pPr>
        <w:pStyle w:val="Tekstpodstawowy"/>
        <w:ind w:firstLine="708"/>
        <w:rPr>
          <w:rFonts w:ascii="Arial" w:hAnsi="Arial" w:cs="Arial"/>
        </w:rPr>
      </w:pPr>
      <w:r w:rsidRPr="00A46D9C">
        <w:rPr>
          <w:rFonts w:ascii="Arial" w:hAnsi="Arial" w:cs="Arial"/>
        </w:rPr>
        <w:t xml:space="preserve">W strukturze </w:t>
      </w:r>
      <w:r w:rsidRPr="003E4984">
        <w:rPr>
          <w:rFonts w:ascii="Arial" w:hAnsi="Arial" w:cs="Arial"/>
        </w:rPr>
        <w:t>ludności województwa łódzkiego obserwuje się stały ubytek ludności w wieku przedprodukcyjnym. W 202</w:t>
      </w:r>
      <w:r w:rsidR="00A46D9C">
        <w:rPr>
          <w:rFonts w:ascii="Arial" w:hAnsi="Arial" w:cs="Arial"/>
        </w:rPr>
        <w:t>2</w:t>
      </w:r>
      <w:r w:rsidRPr="003E4984">
        <w:rPr>
          <w:rFonts w:ascii="Arial" w:hAnsi="Arial" w:cs="Arial"/>
        </w:rPr>
        <w:t xml:space="preserve"> roku liczba mieszkańców do lat 17 wyniosła 41</w:t>
      </w:r>
      <w:r w:rsidR="00A46D9C">
        <w:rPr>
          <w:rFonts w:ascii="Arial" w:hAnsi="Arial" w:cs="Arial"/>
        </w:rPr>
        <w:t>0</w:t>
      </w:r>
      <w:r w:rsidRPr="003E4984">
        <w:rPr>
          <w:rFonts w:ascii="Arial" w:hAnsi="Arial" w:cs="Arial"/>
        </w:rPr>
        <w:t> </w:t>
      </w:r>
      <w:r w:rsidR="00A46D9C">
        <w:rPr>
          <w:rFonts w:ascii="Arial" w:hAnsi="Arial" w:cs="Arial"/>
        </w:rPr>
        <w:t>784</w:t>
      </w:r>
      <w:r w:rsidRPr="003E4984">
        <w:rPr>
          <w:rFonts w:ascii="Arial" w:hAnsi="Arial" w:cs="Arial"/>
        </w:rPr>
        <w:t xml:space="preserve"> osoby i zmalała o </w:t>
      </w:r>
      <w:r w:rsidR="00A46D9C">
        <w:rPr>
          <w:rFonts w:ascii="Arial" w:hAnsi="Arial" w:cs="Arial"/>
        </w:rPr>
        <w:t xml:space="preserve"> 3 399</w:t>
      </w:r>
      <w:r w:rsidRPr="003E4984">
        <w:rPr>
          <w:rFonts w:ascii="Arial" w:hAnsi="Arial" w:cs="Arial"/>
        </w:rPr>
        <w:t xml:space="preserve"> w s</w:t>
      </w:r>
      <w:r w:rsidR="00A46D9C">
        <w:rPr>
          <w:rFonts w:ascii="Arial" w:hAnsi="Arial" w:cs="Arial"/>
        </w:rPr>
        <w:t>tosunku do roku 2021</w:t>
      </w:r>
      <w:r>
        <w:rPr>
          <w:rFonts w:ascii="Arial" w:hAnsi="Arial" w:cs="Arial"/>
        </w:rPr>
        <w:t>. Ludność w </w:t>
      </w:r>
      <w:r w:rsidRPr="003E4984">
        <w:rPr>
          <w:rFonts w:ascii="Arial" w:hAnsi="Arial" w:cs="Arial"/>
        </w:rPr>
        <w:t>wieku przedprodukcyjnym w 202</w:t>
      </w:r>
      <w:r w:rsidR="00A46D9C">
        <w:rPr>
          <w:rFonts w:ascii="Arial" w:hAnsi="Arial" w:cs="Arial"/>
        </w:rPr>
        <w:t>2 roku stanowiła 17,27</w:t>
      </w:r>
      <w:r w:rsidRPr="003E4984">
        <w:rPr>
          <w:rFonts w:ascii="Arial" w:hAnsi="Arial" w:cs="Arial"/>
        </w:rPr>
        <w:t xml:space="preserve">% </w:t>
      </w:r>
      <w:r w:rsidR="00A151FA">
        <w:rPr>
          <w:rFonts w:ascii="Arial" w:hAnsi="Arial" w:cs="Arial"/>
        </w:rPr>
        <w:t>populacji regionu</w:t>
      </w:r>
      <w:r w:rsidRPr="003E4984">
        <w:rPr>
          <w:rFonts w:ascii="Arial" w:hAnsi="Arial" w:cs="Arial"/>
        </w:rPr>
        <w:t xml:space="preserve">. </w:t>
      </w:r>
      <w:r w:rsidR="00A46D9C">
        <w:rPr>
          <w:rFonts w:ascii="Arial" w:hAnsi="Arial" w:cs="Arial"/>
        </w:rPr>
        <w:t>N</w:t>
      </w:r>
      <w:r w:rsidRPr="003E4984">
        <w:rPr>
          <w:rFonts w:ascii="Arial" w:hAnsi="Arial" w:cs="Arial"/>
        </w:rPr>
        <w:t xml:space="preserve">a wsi </w:t>
      </w:r>
      <w:r w:rsidR="00A46D9C">
        <w:rPr>
          <w:rFonts w:ascii="Arial" w:hAnsi="Arial" w:cs="Arial"/>
        </w:rPr>
        <w:t xml:space="preserve">ten odsetek był wyższy </w:t>
      </w:r>
      <w:r w:rsidRPr="003E4984">
        <w:rPr>
          <w:rFonts w:ascii="Arial" w:hAnsi="Arial" w:cs="Arial"/>
        </w:rPr>
        <w:t>(</w:t>
      </w:r>
      <w:r w:rsidR="00A46D9C">
        <w:rPr>
          <w:rFonts w:ascii="Arial" w:hAnsi="Arial" w:cs="Arial"/>
        </w:rPr>
        <w:t>19,46</w:t>
      </w:r>
      <w:r w:rsidRPr="003E4984">
        <w:rPr>
          <w:rFonts w:ascii="Arial" w:hAnsi="Arial" w:cs="Arial"/>
        </w:rPr>
        <w:t>%) niż w mieście (</w:t>
      </w:r>
      <w:r w:rsidR="00A46D9C">
        <w:rPr>
          <w:rFonts w:ascii="Arial" w:hAnsi="Arial" w:cs="Arial"/>
        </w:rPr>
        <w:t>18,68</w:t>
      </w:r>
      <w:r w:rsidRPr="003E4984">
        <w:rPr>
          <w:rFonts w:ascii="Arial" w:hAnsi="Arial" w:cs="Arial"/>
        </w:rPr>
        <w:t>%). Odsetek mężczyzn w wieku przedprodukcyjnym (18,</w:t>
      </w:r>
      <w:r w:rsidR="00A46D9C">
        <w:rPr>
          <w:rFonts w:ascii="Arial" w:hAnsi="Arial" w:cs="Arial"/>
        </w:rPr>
        <w:t>61</w:t>
      </w:r>
      <w:r w:rsidRPr="003E4984">
        <w:rPr>
          <w:rFonts w:ascii="Arial" w:hAnsi="Arial" w:cs="Arial"/>
        </w:rPr>
        <w:t>%) był wyższy niż odsetek kobiet (</w:t>
      </w:r>
      <w:r w:rsidR="00A46D9C">
        <w:rPr>
          <w:rFonts w:ascii="Arial" w:hAnsi="Arial" w:cs="Arial"/>
        </w:rPr>
        <w:t>16,06</w:t>
      </w:r>
      <w:r w:rsidRPr="003E4984">
        <w:rPr>
          <w:rFonts w:ascii="Arial" w:hAnsi="Arial" w:cs="Arial"/>
        </w:rPr>
        <w:t>%).</w:t>
      </w:r>
    </w:p>
    <w:p w14:paraId="020C7335" w14:textId="1CFE93E6" w:rsidR="00E30285" w:rsidRPr="003E4984" w:rsidRDefault="00E30285" w:rsidP="00E30285">
      <w:pPr>
        <w:pStyle w:val="Tekstpodstawowy"/>
        <w:ind w:firstLine="851"/>
        <w:rPr>
          <w:rFonts w:ascii="Arial" w:hAnsi="Arial" w:cs="Arial"/>
        </w:rPr>
      </w:pPr>
      <w:r w:rsidRPr="003E4984">
        <w:rPr>
          <w:rFonts w:ascii="Arial" w:hAnsi="Arial" w:cs="Arial"/>
        </w:rPr>
        <w:t>Jeśli chodzi o grupę osób w wieku produkcyjnym, czyli kobiety w wieku 18-59 lat i mężczyzn w wieku 18-64 lata – tu również obserwujemy utrzymującą się tendencję spadkową. W 202</w:t>
      </w:r>
      <w:r w:rsidR="00A46D9C">
        <w:rPr>
          <w:rFonts w:ascii="Arial" w:hAnsi="Arial" w:cs="Arial"/>
        </w:rPr>
        <w:t>2</w:t>
      </w:r>
      <w:r w:rsidRPr="003E4984">
        <w:rPr>
          <w:rFonts w:ascii="Arial" w:hAnsi="Arial" w:cs="Arial"/>
        </w:rPr>
        <w:t xml:space="preserve"> roku w województwie łódzkim mieszkał</w:t>
      </w:r>
      <w:r w:rsidR="00A46D9C">
        <w:rPr>
          <w:rFonts w:ascii="Arial" w:hAnsi="Arial" w:cs="Arial"/>
        </w:rPr>
        <w:t>y</w:t>
      </w:r>
      <w:r w:rsidRPr="003E4984">
        <w:rPr>
          <w:rFonts w:ascii="Arial" w:hAnsi="Arial" w:cs="Arial"/>
        </w:rPr>
        <w:t xml:space="preserve"> 1</w:t>
      </w:r>
      <w:r w:rsidR="00A46D9C">
        <w:rPr>
          <w:rFonts w:ascii="Arial" w:hAnsi="Arial" w:cs="Arial"/>
        </w:rPr>
        <w:t> 362 634</w:t>
      </w:r>
      <w:r w:rsidRPr="003E4984">
        <w:rPr>
          <w:rFonts w:ascii="Arial" w:hAnsi="Arial" w:cs="Arial"/>
        </w:rPr>
        <w:t xml:space="preserve"> os</w:t>
      </w:r>
      <w:r w:rsidR="00A46D9C">
        <w:rPr>
          <w:rFonts w:ascii="Arial" w:hAnsi="Arial" w:cs="Arial"/>
        </w:rPr>
        <w:t>oby</w:t>
      </w:r>
      <w:r w:rsidRPr="003E4984">
        <w:rPr>
          <w:rFonts w:ascii="Arial" w:hAnsi="Arial" w:cs="Arial"/>
        </w:rPr>
        <w:t xml:space="preserve">  w wieku produkcyjnym, czyli o </w:t>
      </w:r>
      <w:r w:rsidR="00A46D9C">
        <w:rPr>
          <w:rFonts w:ascii="Arial" w:hAnsi="Arial" w:cs="Arial"/>
        </w:rPr>
        <w:t>36 521</w:t>
      </w:r>
      <w:r w:rsidRPr="003E4984">
        <w:rPr>
          <w:rFonts w:ascii="Arial" w:hAnsi="Arial" w:cs="Arial"/>
        </w:rPr>
        <w:t xml:space="preserve"> osób m</w:t>
      </w:r>
      <w:r>
        <w:rPr>
          <w:rFonts w:ascii="Arial" w:hAnsi="Arial" w:cs="Arial"/>
        </w:rPr>
        <w:t>niej niż rok wcześniej. Osoby w </w:t>
      </w:r>
      <w:r w:rsidRPr="003E4984">
        <w:rPr>
          <w:rFonts w:ascii="Arial" w:hAnsi="Arial" w:cs="Arial"/>
        </w:rPr>
        <w:t xml:space="preserve">wieku produkcyjnym stanowiły </w:t>
      </w:r>
      <w:r w:rsidRPr="00A46D9C">
        <w:rPr>
          <w:rFonts w:ascii="Arial" w:hAnsi="Arial" w:cs="Arial"/>
        </w:rPr>
        <w:t>57,</w:t>
      </w:r>
      <w:r w:rsidR="00A46D9C" w:rsidRPr="00A46D9C">
        <w:rPr>
          <w:rFonts w:ascii="Arial" w:hAnsi="Arial" w:cs="Arial"/>
        </w:rPr>
        <w:t>2</w:t>
      </w:r>
      <w:r w:rsidRPr="00A46D9C">
        <w:rPr>
          <w:rFonts w:ascii="Arial" w:hAnsi="Arial" w:cs="Arial"/>
        </w:rPr>
        <w:t xml:space="preserve">9% </w:t>
      </w:r>
      <w:r w:rsidRPr="003E4984">
        <w:rPr>
          <w:rFonts w:ascii="Arial" w:hAnsi="Arial" w:cs="Arial"/>
        </w:rPr>
        <w:t>populacji, przy czym w miastach odsetek ten wynosił 56,</w:t>
      </w:r>
      <w:r w:rsidR="00A46D9C">
        <w:rPr>
          <w:rFonts w:ascii="Arial" w:hAnsi="Arial" w:cs="Arial"/>
        </w:rPr>
        <w:t>4</w:t>
      </w:r>
      <w:r w:rsidRPr="003E4984">
        <w:rPr>
          <w:rFonts w:ascii="Arial" w:hAnsi="Arial" w:cs="Arial"/>
        </w:rPr>
        <w:t xml:space="preserve">2% a na wsi </w:t>
      </w:r>
      <w:r w:rsidR="00A46D9C">
        <w:rPr>
          <w:rFonts w:ascii="Arial" w:hAnsi="Arial" w:cs="Arial"/>
        </w:rPr>
        <w:t>58,69</w:t>
      </w:r>
      <w:r w:rsidRPr="003E4984">
        <w:rPr>
          <w:rFonts w:ascii="Arial" w:hAnsi="Arial" w:cs="Arial"/>
        </w:rPr>
        <w:t>%. W wieku produkcyjnym w 202</w:t>
      </w:r>
      <w:r w:rsidR="00A46D9C">
        <w:rPr>
          <w:rFonts w:ascii="Arial" w:hAnsi="Arial" w:cs="Arial"/>
        </w:rPr>
        <w:t>2</w:t>
      </w:r>
      <w:r w:rsidRPr="003E4984">
        <w:rPr>
          <w:rFonts w:ascii="Arial" w:hAnsi="Arial" w:cs="Arial"/>
        </w:rPr>
        <w:t xml:space="preserve"> roku było </w:t>
      </w:r>
      <w:r w:rsidR="00A46D9C">
        <w:rPr>
          <w:rFonts w:ascii="Arial" w:hAnsi="Arial" w:cs="Arial"/>
        </w:rPr>
        <w:t>63,74</w:t>
      </w:r>
      <w:r w:rsidRPr="003E4984">
        <w:rPr>
          <w:rFonts w:ascii="Arial" w:hAnsi="Arial" w:cs="Arial"/>
        </w:rPr>
        <w:t xml:space="preserve">% mężczyzn i </w:t>
      </w:r>
      <w:r w:rsidR="00A46D9C">
        <w:rPr>
          <w:rFonts w:ascii="Arial" w:hAnsi="Arial" w:cs="Arial"/>
        </w:rPr>
        <w:t>51,42</w:t>
      </w:r>
      <w:r w:rsidRPr="003E4984">
        <w:rPr>
          <w:rFonts w:ascii="Arial" w:hAnsi="Arial" w:cs="Arial"/>
        </w:rPr>
        <w:t>% kobiet.</w:t>
      </w:r>
    </w:p>
    <w:p w14:paraId="32AC7060" w14:textId="77777777" w:rsidR="00E30285" w:rsidRPr="003E4984" w:rsidRDefault="00E30285" w:rsidP="00E30285">
      <w:pPr>
        <w:pStyle w:val="Tekstpodstawowy"/>
        <w:rPr>
          <w:rFonts w:ascii="Arial" w:hAnsi="Arial" w:cs="Arial"/>
        </w:rPr>
      </w:pPr>
    </w:p>
    <w:p w14:paraId="2750EDED" w14:textId="7FEEDA9D" w:rsidR="00E30285" w:rsidRPr="00AA78CB" w:rsidRDefault="009E59DB" w:rsidP="00AA78CB">
      <w:pPr>
        <w:pStyle w:val="Nagwek2"/>
        <w:rPr>
          <w:color w:val="1B0BB5"/>
        </w:rPr>
      </w:pPr>
      <w:bookmarkStart w:id="14" w:name="_Toc151376870"/>
      <w:r w:rsidRPr="00AA78CB">
        <w:rPr>
          <w:color w:val="1B0BB5"/>
        </w:rPr>
        <w:t>Tabela</w:t>
      </w:r>
      <w:r w:rsidR="007D5DA1" w:rsidRPr="00AA78CB">
        <w:rPr>
          <w:color w:val="1B0BB5"/>
        </w:rPr>
        <w:t xml:space="preserve"> 2.</w:t>
      </w:r>
      <w:r w:rsidR="00BB7000" w:rsidRPr="00AA78CB">
        <w:rPr>
          <w:color w:val="1B0BB5"/>
        </w:rPr>
        <w:t>3</w:t>
      </w:r>
      <w:r w:rsidR="007D5DA1" w:rsidRPr="00AA78CB">
        <w:rPr>
          <w:color w:val="1B0BB5"/>
        </w:rPr>
        <w:t>.</w:t>
      </w:r>
      <w:r w:rsidR="00E30285" w:rsidRPr="00AA78CB">
        <w:rPr>
          <w:color w:val="1B0BB5"/>
        </w:rPr>
        <w:t xml:space="preserve"> Odsetek osób w wieku produkcyjnym w województwie łódzkim w latach 2015-202</w:t>
      </w:r>
      <w:r w:rsidR="002859C7" w:rsidRPr="00AA78CB">
        <w:rPr>
          <w:color w:val="1B0BB5"/>
        </w:rPr>
        <w:t>2</w:t>
      </w:r>
      <w:bookmarkEnd w:id="14"/>
    </w:p>
    <w:p w14:paraId="66C4531E" w14:textId="77777777" w:rsidR="00E30285" w:rsidRPr="003E4984" w:rsidRDefault="00E30285" w:rsidP="00E30285">
      <w:pPr>
        <w:pStyle w:val="Tekstpodstawowy"/>
        <w:spacing w:line="240" w:lineRule="auto"/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5"/>
        <w:gridCol w:w="5250"/>
      </w:tblGrid>
      <w:tr w:rsidR="00E30285" w:rsidRPr="003E4984" w14:paraId="74414D5D" w14:textId="77777777" w:rsidTr="00147E3D">
        <w:trPr>
          <w:trHeight w:val="408"/>
          <w:jc w:val="center"/>
        </w:trPr>
        <w:tc>
          <w:tcPr>
            <w:tcW w:w="1555" w:type="dxa"/>
            <w:shd w:val="clear" w:color="auto" w:fill="auto"/>
          </w:tcPr>
          <w:p w14:paraId="14B5A4AE" w14:textId="77777777" w:rsidR="00E30285" w:rsidRPr="003E4984" w:rsidRDefault="00E30285" w:rsidP="00147E3D">
            <w:pPr>
              <w:pStyle w:val="Tekstpodstawowy"/>
              <w:spacing w:line="240" w:lineRule="auto"/>
              <w:jc w:val="center"/>
              <w:rPr>
                <w:rFonts w:ascii="Arial" w:hAnsi="Arial" w:cs="Arial"/>
              </w:rPr>
            </w:pPr>
            <w:r w:rsidRPr="003E4984">
              <w:rPr>
                <w:rFonts w:ascii="Arial" w:hAnsi="Arial" w:cs="Arial"/>
              </w:rPr>
              <w:t>rok</w:t>
            </w:r>
          </w:p>
        </w:tc>
        <w:tc>
          <w:tcPr>
            <w:tcW w:w="5250" w:type="dxa"/>
            <w:shd w:val="clear" w:color="auto" w:fill="auto"/>
          </w:tcPr>
          <w:p w14:paraId="177B6794" w14:textId="77777777" w:rsidR="00E30285" w:rsidRPr="003E4984" w:rsidRDefault="00E30285" w:rsidP="00147E3D">
            <w:pPr>
              <w:pStyle w:val="Tekstpodstawowy"/>
              <w:spacing w:line="240" w:lineRule="auto"/>
              <w:jc w:val="center"/>
              <w:rPr>
                <w:rFonts w:ascii="Arial" w:hAnsi="Arial" w:cs="Arial"/>
              </w:rPr>
            </w:pPr>
            <w:r w:rsidRPr="003E4984">
              <w:rPr>
                <w:rFonts w:ascii="Arial" w:hAnsi="Arial" w:cs="Arial"/>
                <w:sz w:val="22"/>
                <w:szCs w:val="22"/>
              </w:rPr>
              <w:t>odsetek ludzi w wieku produkcyjnym</w:t>
            </w:r>
          </w:p>
        </w:tc>
      </w:tr>
      <w:tr w:rsidR="00E30285" w:rsidRPr="003E4984" w14:paraId="0F99BBBA" w14:textId="77777777" w:rsidTr="00147E3D">
        <w:trPr>
          <w:jc w:val="center"/>
        </w:trPr>
        <w:tc>
          <w:tcPr>
            <w:tcW w:w="1555" w:type="dxa"/>
            <w:shd w:val="clear" w:color="auto" w:fill="auto"/>
          </w:tcPr>
          <w:p w14:paraId="0841D642" w14:textId="77777777" w:rsidR="00E30285" w:rsidRPr="003E4984" w:rsidRDefault="00E30285" w:rsidP="00147E3D">
            <w:pPr>
              <w:pStyle w:val="Tekstpodstawowy"/>
              <w:spacing w:line="240" w:lineRule="auto"/>
              <w:jc w:val="center"/>
              <w:rPr>
                <w:rFonts w:ascii="Arial" w:hAnsi="Arial" w:cs="Arial"/>
              </w:rPr>
            </w:pPr>
            <w:r w:rsidRPr="003E4984">
              <w:rPr>
                <w:rFonts w:ascii="Arial" w:hAnsi="Arial" w:cs="Arial"/>
              </w:rPr>
              <w:t>2015</w:t>
            </w:r>
          </w:p>
        </w:tc>
        <w:tc>
          <w:tcPr>
            <w:tcW w:w="5250" w:type="dxa"/>
            <w:shd w:val="clear" w:color="auto" w:fill="auto"/>
          </w:tcPr>
          <w:p w14:paraId="60C563FD" w14:textId="77777777" w:rsidR="00E30285" w:rsidRPr="003E4984" w:rsidRDefault="00E30285" w:rsidP="00147E3D">
            <w:pPr>
              <w:pStyle w:val="Tekstpodstawowy"/>
              <w:spacing w:line="240" w:lineRule="auto"/>
              <w:jc w:val="center"/>
              <w:rPr>
                <w:rFonts w:ascii="Arial" w:hAnsi="Arial" w:cs="Arial"/>
              </w:rPr>
            </w:pPr>
            <w:r w:rsidRPr="003E4984">
              <w:rPr>
                <w:rFonts w:ascii="Arial" w:hAnsi="Arial" w:cs="Arial"/>
              </w:rPr>
              <w:t>61,38</w:t>
            </w:r>
          </w:p>
        </w:tc>
      </w:tr>
      <w:tr w:rsidR="00E30285" w:rsidRPr="003E4984" w14:paraId="5533F3FC" w14:textId="77777777" w:rsidTr="00147E3D">
        <w:trPr>
          <w:jc w:val="center"/>
        </w:trPr>
        <w:tc>
          <w:tcPr>
            <w:tcW w:w="1555" w:type="dxa"/>
            <w:shd w:val="clear" w:color="auto" w:fill="auto"/>
          </w:tcPr>
          <w:p w14:paraId="17C387BE" w14:textId="77777777" w:rsidR="00E30285" w:rsidRPr="003E4984" w:rsidRDefault="00E30285" w:rsidP="00147E3D">
            <w:pPr>
              <w:pStyle w:val="Tekstpodstawowy"/>
              <w:spacing w:line="240" w:lineRule="auto"/>
              <w:jc w:val="center"/>
              <w:rPr>
                <w:rFonts w:ascii="Arial" w:hAnsi="Arial" w:cs="Arial"/>
              </w:rPr>
            </w:pPr>
            <w:r w:rsidRPr="003E4984">
              <w:rPr>
                <w:rFonts w:ascii="Arial" w:hAnsi="Arial" w:cs="Arial"/>
              </w:rPr>
              <w:t>2016</w:t>
            </w:r>
          </w:p>
        </w:tc>
        <w:tc>
          <w:tcPr>
            <w:tcW w:w="5250" w:type="dxa"/>
            <w:shd w:val="clear" w:color="auto" w:fill="auto"/>
          </w:tcPr>
          <w:p w14:paraId="433B4E34" w14:textId="77777777" w:rsidR="00E30285" w:rsidRPr="003E4984" w:rsidRDefault="00E30285" w:rsidP="00147E3D">
            <w:pPr>
              <w:pStyle w:val="Tekstpodstawowy"/>
              <w:spacing w:line="240" w:lineRule="auto"/>
              <w:jc w:val="center"/>
              <w:rPr>
                <w:rFonts w:ascii="Arial" w:hAnsi="Arial" w:cs="Arial"/>
              </w:rPr>
            </w:pPr>
            <w:r w:rsidRPr="003E4984">
              <w:rPr>
                <w:rFonts w:ascii="Arial" w:hAnsi="Arial" w:cs="Arial"/>
              </w:rPr>
              <w:t>60,71</w:t>
            </w:r>
          </w:p>
        </w:tc>
      </w:tr>
      <w:tr w:rsidR="00E30285" w:rsidRPr="003E4984" w14:paraId="5F600700" w14:textId="77777777" w:rsidTr="00147E3D">
        <w:trPr>
          <w:jc w:val="center"/>
        </w:trPr>
        <w:tc>
          <w:tcPr>
            <w:tcW w:w="1555" w:type="dxa"/>
            <w:shd w:val="clear" w:color="auto" w:fill="auto"/>
          </w:tcPr>
          <w:p w14:paraId="4523F53F" w14:textId="77777777" w:rsidR="00E30285" w:rsidRPr="003E4984" w:rsidRDefault="00E30285" w:rsidP="00147E3D">
            <w:pPr>
              <w:pStyle w:val="Tekstpodstawowy"/>
              <w:spacing w:line="240" w:lineRule="auto"/>
              <w:jc w:val="center"/>
              <w:rPr>
                <w:rFonts w:ascii="Arial" w:hAnsi="Arial" w:cs="Arial"/>
              </w:rPr>
            </w:pPr>
            <w:r w:rsidRPr="003E4984">
              <w:rPr>
                <w:rFonts w:ascii="Arial" w:hAnsi="Arial" w:cs="Arial"/>
              </w:rPr>
              <w:t>2017</w:t>
            </w:r>
          </w:p>
        </w:tc>
        <w:tc>
          <w:tcPr>
            <w:tcW w:w="5250" w:type="dxa"/>
            <w:shd w:val="clear" w:color="auto" w:fill="auto"/>
          </w:tcPr>
          <w:p w14:paraId="0F843E8B" w14:textId="77777777" w:rsidR="00E30285" w:rsidRPr="003E4984" w:rsidRDefault="00E30285" w:rsidP="00147E3D">
            <w:pPr>
              <w:pStyle w:val="Tekstpodstawowy"/>
              <w:spacing w:line="240" w:lineRule="auto"/>
              <w:jc w:val="center"/>
              <w:rPr>
                <w:rFonts w:ascii="Arial" w:hAnsi="Arial" w:cs="Arial"/>
              </w:rPr>
            </w:pPr>
            <w:r w:rsidRPr="003E4984">
              <w:rPr>
                <w:rFonts w:ascii="Arial" w:hAnsi="Arial" w:cs="Arial"/>
              </w:rPr>
              <w:t>60,02</w:t>
            </w:r>
          </w:p>
        </w:tc>
      </w:tr>
      <w:tr w:rsidR="00E30285" w:rsidRPr="003E4984" w14:paraId="3B79E69C" w14:textId="77777777" w:rsidTr="00147E3D">
        <w:trPr>
          <w:jc w:val="center"/>
        </w:trPr>
        <w:tc>
          <w:tcPr>
            <w:tcW w:w="1555" w:type="dxa"/>
            <w:shd w:val="clear" w:color="auto" w:fill="auto"/>
          </w:tcPr>
          <w:p w14:paraId="01F98729" w14:textId="77777777" w:rsidR="00E30285" w:rsidRPr="003E4984" w:rsidRDefault="00E30285" w:rsidP="00147E3D">
            <w:pPr>
              <w:pStyle w:val="Tekstpodstawowy"/>
              <w:spacing w:line="240" w:lineRule="auto"/>
              <w:jc w:val="center"/>
              <w:rPr>
                <w:rFonts w:ascii="Arial" w:hAnsi="Arial" w:cs="Arial"/>
              </w:rPr>
            </w:pPr>
            <w:r w:rsidRPr="003E4984">
              <w:rPr>
                <w:rFonts w:ascii="Arial" w:hAnsi="Arial" w:cs="Arial"/>
              </w:rPr>
              <w:t>2018</w:t>
            </w:r>
          </w:p>
        </w:tc>
        <w:tc>
          <w:tcPr>
            <w:tcW w:w="5250" w:type="dxa"/>
            <w:shd w:val="clear" w:color="auto" w:fill="auto"/>
          </w:tcPr>
          <w:p w14:paraId="5CC2E28B" w14:textId="77777777" w:rsidR="00E30285" w:rsidRPr="003E4984" w:rsidRDefault="00E30285" w:rsidP="00147E3D">
            <w:pPr>
              <w:pStyle w:val="Tekstpodstawowy"/>
              <w:spacing w:line="240" w:lineRule="auto"/>
              <w:jc w:val="center"/>
              <w:rPr>
                <w:rFonts w:ascii="Arial" w:hAnsi="Arial" w:cs="Arial"/>
              </w:rPr>
            </w:pPr>
            <w:r w:rsidRPr="003E4984">
              <w:rPr>
                <w:rFonts w:ascii="Arial" w:hAnsi="Arial" w:cs="Arial"/>
              </w:rPr>
              <w:t>59,37</w:t>
            </w:r>
          </w:p>
        </w:tc>
      </w:tr>
      <w:tr w:rsidR="00E30285" w:rsidRPr="003E4984" w14:paraId="3DD2E3A2" w14:textId="77777777" w:rsidTr="00147E3D">
        <w:trPr>
          <w:jc w:val="center"/>
        </w:trPr>
        <w:tc>
          <w:tcPr>
            <w:tcW w:w="1555" w:type="dxa"/>
            <w:shd w:val="clear" w:color="auto" w:fill="auto"/>
          </w:tcPr>
          <w:p w14:paraId="4E90BFAB" w14:textId="77777777" w:rsidR="00E30285" w:rsidRPr="003E4984" w:rsidRDefault="00E30285" w:rsidP="00147E3D">
            <w:pPr>
              <w:pStyle w:val="Tekstpodstawowy"/>
              <w:spacing w:line="240" w:lineRule="auto"/>
              <w:jc w:val="center"/>
              <w:rPr>
                <w:rFonts w:ascii="Arial" w:hAnsi="Arial" w:cs="Arial"/>
              </w:rPr>
            </w:pPr>
            <w:r w:rsidRPr="003E4984">
              <w:rPr>
                <w:rFonts w:ascii="Arial" w:hAnsi="Arial" w:cs="Arial"/>
              </w:rPr>
              <w:t>2019</w:t>
            </w:r>
          </w:p>
        </w:tc>
        <w:tc>
          <w:tcPr>
            <w:tcW w:w="5250" w:type="dxa"/>
            <w:shd w:val="clear" w:color="auto" w:fill="auto"/>
          </w:tcPr>
          <w:p w14:paraId="2215EA86" w14:textId="77777777" w:rsidR="00E30285" w:rsidRPr="003E4984" w:rsidRDefault="00E30285" w:rsidP="00147E3D">
            <w:pPr>
              <w:pStyle w:val="Tekstpodstawowy"/>
              <w:spacing w:line="240" w:lineRule="auto"/>
              <w:jc w:val="center"/>
              <w:rPr>
                <w:rFonts w:ascii="Arial" w:hAnsi="Arial" w:cs="Arial"/>
              </w:rPr>
            </w:pPr>
            <w:r w:rsidRPr="003E4984">
              <w:rPr>
                <w:rFonts w:ascii="Arial" w:hAnsi="Arial" w:cs="Arial"/>
              </w:rPr>
              <w:t>58,75</w:t>
            </w:r>
          </w:p>
        </w:tc>
      </w:tr>
      <w:tr w:rsidR="00E30285" w:rsidRPr="003E4984" w14:paraId="198CF353" w14:textId="77777777" w:rsidTr="00147E3D">
        <w:trPr>
          <w:jc w:val="center"/>
        </w:trPr>
        <w:tc>
          <w:tcPr>
            <w:tcW w:w="1555" w:type="dxa"/>
            <w:shd w:val="clear" w:color="auto" w:fill="auto"/>
          </w:tcPr>
          <w:p w14:paraId="5E73863B" w14:textId="77777777" w:rsidR="00E30285" w:rsidRPr="003E4984" w:rsidRDefault="00E30285" w:rsidP="00147E3D">
            <w:pPr>
              <w:pStyle w:val="Tekstpodstawowy"/>
              <w:spacing w:line="240" w:lineRule="auto"/>
              <w:jc w:val="center"/>
              <w:rPr>
                <w:rFonts w:ascii="Arial" w:hAnsi="Arial" w:cs="Arial"/>
              </w:rPr>
            </w:pPr>
            <w:r w:rsidRPr="003E4984">
              <w:rPr>
                <w:rFonts w:ascii="Arial" w:hAnsi="Arial" w:cs="Arial"/>
              </w:rPr>
              <w:t>2020</w:t>
            </w:r>
          </w:p>
        </w:tc>
        <w:tc>
          <w:tcPr>
            <w:tcW w:w="5250" w:type="dxa"/>
            <w:shd w:val="clear" w:color="auto" w:fill="auto"/>
          </w:tcPr>
          <w:p w14:paraId="10F1711C" w14:textId="77777777" w:rsidR="00E30285" w:rsidRPr="003E4984" w:rsidRDefault="00E30285" w:rsidP="00147E3D">
            <w:pPr>
              <w:pStyle w:val="Tekstpodstawowy"/>
              <w:spacing w:line="240" w:lineRule="auto"/>
              <w:jc w:val="center"/>
              <w:rPr>
                <w:rFonts w:ascii="Arial" w:hAnsi="Arial" w:cs="Arial"/>
              </w:rPr>
            </w:pPr>
            <w:r w:rsidRPr="003E4984">
              <w:rPr>
                <w:rFonts w:ascii="Arial" w:hAnsi="Arial" w:cs="Arial"/>
              </w:rPr>
              <w:t>58,26</w:t>
            </w:r>
          </w:p>
        </w:tc>
      </w:tr>
      <w:tr w:rsidR="00E30285" w:rsidRPr="003E4984" w14:paraId="58007AAB" w14:textId="77777777" w:rsidTr="00147E3D">
        <w:trPr>
          <w:jc w:val="center"/>
        </w:trPr>
        <w:tc>
          <w:tcPr>
            <w:tcW w:w="1555" w:type="dxa"/>
            <w:shd w:val="clear" w:color="auto" w:fill="auto"/>
          </w:tcPr>
          <w:p w14:paraId="4F5F7AD0" w14:textId="77777777" w:rsidR="00E30285" w:rsidRPr="003E4984" w:rsidRDefault="00E30285" w:rsidP="00147E3D">
            <w:pPr>
              <w:pStyle w:val="Tekstpodstawowy"/>
              <w:spacing w:line="240" w:lineRule="auto"/>
              <w:jc w:val="center"/>
              <w:rPr>
                <w:rFonts w:ascii="Arial" w:hAnsi="Arial" w:cs="Arial"/>
              </w:rPr>
            </w:pPr>
            <w:r w:rsidRPr="003E4984">
              <w:rPr>
                <w:rFonts w:ascii="Arial" w:hAnsi="Arial" w:cs="Arial"/>
              </w:rPr>
              <w:t>2021</w:t>
            </w:r>
          </w:p>
        </w:tc>
        <w:tc>
          <w:tcPr>
            <w:tcW w:w="5250" w:type="dxa"/>
            <w:shd w:val="clear" w:color="auto" w:fill="auto"/>
          </w:tcPr>
          <w:p w14:paraId="1CF7583A" w14:textId="77777777" w:rsidR="00E30285" w:rsidRPr="003E4984" w:rsidRDefault="00E30285" w:rsidP="00147E3D">
            <w:pPr>
              <w:pStyle w:val="Tekstpodstawowy"/>
              <w:spacing w:line="240" w:lineRule="auto"/>
              <w:jc w:val="center"/>
              <w:rPr>
                <w:rFonts w:ascii="Arial" w:hAnsi="Arial" w:cs="Arial"/>
              </w:rPr>
            </w:pPr>
            <w:r w:rsidRPr="003E4984">
              <w:rPr>
                <w:rFonts w:ascii="Arial" w:hAnsi="Arial" w:cs="Arial"/>
              </w:rPr>
              <w:t>57,89</w:t>
            </w:r>
          </w:p>
        </w:tc>
      </w:tr>
      <w:tr w:rsidR="00A46D9C" w:rsidRPr="003E4984" w14:paraId="41EE3E06" w14:textId="77777777" w:rsidTr="00A46D9C">
        <w:trPr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410B17" w14:textId="63837DEF" w:rsidR="00A46D9C" w:rsidRPr="003E4984" w:rsidRDefault="00A46D9C" w:rsidP="00A46D9C">
            <w:pPr>
              <w:pStyle w:val="Tekstpodstawowy"/>
              <w:spacing w:line="240" w:lineRule="auto"/>
              <w:jc w:val="center"/>
              <w:rPr>
                <w:rFonts w:ascii="Arial" w:hAnsi="Arial" w:cs="Arial"/>
              </w:rPr>
            </w:pPr>
            <w:r w:rsidRPr="003E4984">
              <w:rPr>
                <w:rFonts w:ascii="Arial" w:hAnsi="Arial" w:cs="Arial"/>
              </w:rPr>
              <w:t>202</w:t>
            </w:r>
            <w:r>
              <w:rPr>
                <w:rFonts w:ascii="Arial" w:hAnsi="Arial" w:cs="Arial"/>
              </w:rPr>
              <w:t>2</w:t>
            </w:r>
          </w:p>
        </w:tc>
        <w:tc>
          <w:tcPr>
            <w:tcW w:w="5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354F0" w14:textId="2BE114F5" w:rsidR="00A46D9C" w:rsidRPr="003E4984" w:rsidRDefault="00A46D9C" w:rsidP="002859C7">
            <w:pPr>
              <w:pStyle w:val="Tekstpodstawowy"/>
              <w:spacing w:line="240" w:lineRule="auto"/>
              <w:jc w:val="center"/>
              <w:rPr>
                <w:rFonts w:ascii="Arial" w:hAnsi="Arial" w:cs="Arial"/>
              </w:rPr>
            </w:pPr>
            <w:r w:rsidRPr="003E4984">
              <w:rPr>
                <w:rFonts w:ascii="Arial" w:hAnsi="Arial" w:cs="Arial"/>
              </w:rPr>
              <w:t>57,</w:t>
            </w:r>
            <w:r w:rsidR="002859C7">
              <w:rPr>
                <w:rFonts w:ascii="Arial" w:hAnsi="Arial" w:cs="Arial"/>
              </w:rPr>
              <w:t>2</w:t>
            </w:r>
            <w:r w:rsidRPr="003E4984">
              <w:rPr>
                <w:rFonts w:ascii="Arial" w:hAnsi="Arial" w:cs="Arial"/>
              </w:rPr>
              <w:t>9</w:t>
            </w:r>
          </w:p>
        </w:tc>
      </w:tr>
    </w:tbl>
    <w:p w14:paraId="7DEE6354" w14:textId="0227EBC9" w:rsidR="00E30285" w:rsidRPr="003E4984" w:rsidRDefault="00E30285" w:rsidP="009E59DB">
      <w:pPr>
        <w:pStyle w:val="Tekstpodstawowy"/>
        <w:ind w:firstLine="851"/>
        <w:rPr>
          <w:rFonts w:ascii="Arial" w:hAnsi="Arial" w:cs="Arial"/>
        </w:rPr>
      </w:pPr>
      <w:r w:rsidRPr="003E4984">
        <w:rPr>
          <w:rFonts w:ascii="Arial" w:hAnsi="Arial" w:cs="Arial"/>
        </w:rPr>
        <w:lastRenderedPageBreak/>
        <w:t>W stosunku do roku poprzedniego, w 202</w:t>
      </w:r>
      <w:r w:rsidR="002859C7">
        <w:rPr>
          <w:rFonts w:ascii="Arial" w:hAnsi="Arial" w:cs="Arial"/>
        </w:rPr>
        <w:t>2</w:t>
      </w:r>
      <w:r w:rsidRPr="003E4984">
        <w:rPr>
          <w:rFonts w:ascii="Arial" w:hAnsi="Arial" w:cs="Arial"/>
        </w:rPr>
        <w:t xml:space="preserve"> roku liczba ludności w wieku poprodukcyjnym wzrosła o </w:t>
      </w:r>
      <w:r w:rsidR="002859C7">
        <w:rPr>
          <w:rFonts w:ascii="Arial" w:hAnsi="Arial" w:cs="Arial"/>
        </w:rPr>
        <w:t>1 501</w:t>
      </w:r>
      <w:r w:rsidR="00A151FA">
        <w:rPr>
          <w:rFonts w:ascii="Arial" w:hAnsi="Arial" w:cs="Arial"/>
        </w:rPr>
        <w:t xml:space="preserve"> osób</w:t>
      </w:r>
      <w:r w:rsidRPr="003E4984">
        <w:rPr>
          <w:rFonts w:ascii="Arial" w:hAnsi="Arial" w:cs="Arial"/>
        </w:rPr>
        <w:t xml:space="preserve"> i </w:t>
      </w:r>
      <w:r>
        <w:rPr>
          <w:rFonts w:ascii="Arial" w:hAnsi="Arial" w:cs="Arial"/>
        </w:rPr>
        <w:t>wyniosła 60</w:t>
      </w:r>
      <w:r w:rsidR="002859C7">
        <w:rPr>
          <w:rFonts w:ascii="Arial" w:hAnsi="Arial" w:cs="Arial"/>
        </w:rPr>
        <w:t>5</w:t>
      </w:r>
      <w:r>
        <w:rPr>
          <w:rFonts w:ascii="Arial" w:hAnsi="Arial" w:cs="Arial"/>
        </w:rPr>
        <w:t> </w:t>
      </w:r>
      <w:r w:rsidR="002859C7">
        <w:rPr>
          <w:rFonts w:ascii="Arial" w:hAnsi="Arial" w:cs="Arial"/>
        </w:rPr>
        <w:t>065</w:t>
      </w:r>
      <w:r w:rsidRPr="003E4984">
        <w:rPr>
          <w:rFonts w:ascii="Arial" w:hAnsi="Arial" w:cs="Arial"/>
        </w:rPr>
        <w:t xml:space="preserve">. Udział ludności w tym przedziale wiekowym wynosił </w:t>
      </w:r>
      <w:r w:rsidR="002859C7">
        <w:rPr>
          <w:rFonts w:ascii="Arial" w:hAnsi="Arial" w:cs="Arial"/>
        </w:rPr>
        <w:t>25,44</w:t>
      </w:r>
      <w:r w:rsidRPr="003E4984">
        <w:rPr>
          <w:rFonts w:ascii="Arial" w:hAnsi="Arial" w:cs="Arial"/>
        </w:rPr>
        <w:t>% i zwiększył się o 0,</w:t>
      </w:r>
      <w:r w:rsidR="002859C7">
        <w:rPr>
          <w:rFonts w:ascii="Arial" w:hAnsi="Arial" w:cs="Arial"/>
        </w:rPr>
        <w:t>8</w:t>
      </w:r>
      <w:r w:rsidRPr="003E4984">
        <w:rPr>
          <w:rFonts w:ascii="Arial" w:hAnsi="Arial" w:cs="Arial"/>
        </w:rPr>
        <w:t xml:space="preserve"> punktu procentowego w</w:t>
      </w:r>
      <w:r>
        <w:rPr>
          <w:rFonts w:ascii="Arial" w:hAnsi="Arial" w:cs="Arial"/>
        </w:rPr>
        <w:t> </w:t>
      </w:r>
      <w:r w:rsidRPr="003E4984">
        <w:rPr>
          <w:rFonts w:ascii="Arial" w:hAnsi="Arial" w:cs="Arial"/>
        </w:rPr>
        <w:t>stosunku do roku 202</w:t>
      </w:r>
      <w:r w:rsidR="002859C7">
        <w:rPr>
          <w:rFonts w:ascii="Arial" w:hAnsi="Arial" w:cs="Arial"/>
        </w:rPr>
        <w:t>1</w:t>
      </w:r>
      <w:r w:rsidRPr="003E4984">
        <w:rPr>
          <w:rFonts w:ascii="Arial" w:hAnsi="Arial" w:cs="Arial"/>
        </w:rPr>
        <w:t>. Tendencja ta jest wynikiem starzenia się społeczeństwa. W</w:t>
      </w:r>
      <w:r>
        <w:rPr>
          <w:rFonts w:ascii="Arial" w:hAnsi="Arial" w:cs="Arial"/>
        </w:rPr>
        <w:t> </w:t>
      </w:r>
      <w:r w:rsidRPr="003E4984">
        <w:rPr>
          <w:rFonts w:ascii="Arial" w:hAnsi="Arial" w:cs="Arial"/>
        </w:rPr>
        <w:t>wieku poprodukcyjnym odsetek kobiet (32,</w:t>
      </w:r>
      <w:r w:rsidR="002859C7">
        <w:rPr>
          <w:rFonts w:ascii="Arial" w:hAnsi="Arial" w:cs="Arial"/>
        </w:rPr>
        <w:t>52</w:t>
      </w:r>
      <w:r w:rsidRPr="003E4984">
        <w:rPr>
          <w:rFonts w:ascii="Arial" w:hAnsi="Arial" w:cs="Arial"/>
        </w:rPr>
        <w:t>%) był niemal dwukrotnie w</w:t>
      </w:r>
      <w:r w:rsidR="002859C7">
        <w:rPr>
          <w:rFonts w:ascii="Arial" w:hAnsi="Arial" w:cs="Arial"/>
        </w:rPr>
        <w:t>yższy niż odsetek mężczyzn (17,6</w:t>
      </w:r>
      <w:r w:rsidRPr="003E4984">
        <w:rPr>
          <w:rFonts w:ascii="Arial" w:hAnsi="Arial" w:cs="Arial"/>
        </w:rPr>
        <w:t>6%).</w:t>
      </w:r>
      <w:r w:rsidR="002859C7">
        <w:rPr>
          <w:rFonts w:ascii="Arial" w:hAnsi="Arial" w:cs="Arial"/>
        </w:rPr>
        <w:t xml:space="preserve"> W wieku poprodukcyjnym było</w:t>
      </w:r>
      <w:r w:rsidRPr="003E4984">
        <w:rPr>
          <w:rFonts w:ascii="Arial" w:hAnsi="Arial" w:cs="Arial"/>
        </w:rPr>
        <w:t xml:space="preserve"> </w:t>
      </w:r>
      <w:r w:rsidR="002859C7">
        <w:rPr>
          <w:rFonts w:ascii="Arial" w:hAnsi="Arial" w:cs="Arial"/>
        </w:rPr>
        <w:t>406 249</w:t>
      </w:r>
      <w:r w:rsidRPr="003E4984">
        <w:rPr>
          <w:rFonts w:ascii="Arial" w:hAnsi="Arial" w:cs="Arial"/>
        </w:rPr>
        <w:t xml:space="preserve"> os</w:t>
      </w:r>
      <w:r w:rsidR="002859C7">
        <w:rPr>
          <w:rFonts w:ascii="Arial" w:hAnsi="Arial" w:cs="Arial"/>
        </w:rPr>
        <w:t xml:space="preserve">ób </w:t>
      </w:r>
      <w:r w:rsidRPr="003E4984">
        <w:rPr>
          <w:rFonts w:ascii="Arial" w:hAnsi="Arial" w:cs="Arial"/>
        </w:rPr>
        <w:t>mieszkając</w:t>
      </w:r>
      <w:r w:rsidR="002859C7">
        <w:rPr>
          <w:rFonts w:ascii="Arial" w:hAnsi="Arial" w:cs="Arial"/>
        </w:rPr>
        <w:t>ych</w:t>
      </w:r>
      <w:r w:rsidRPr="003E4984">
        <w:rPr>
          <w:rFonts w:ascii="Arial" w:hAnsi="Arial" w:cs="Arial"/>
        </w:rPr>
        <w:t xml:space="preserve"> w miastach i</w:t>
      </w:r>
      <w:r>
        <w:rPr>
          <w:rFonts w:ascii="Arial" w:hAnsi="Arial" w:cs="Arial"/>
        </w:rPr>
        <w:t> </w:t>
      </w:r>
      <w:r w:rsidRPr="003E4984">
        <w:rPr>
          <w:rFonts w:ascii="Arial" w:hAnsi="Arial" w:cs="Arial"/>
        </w:rPr>
        <w:t>19</w:t>
      </w:r>
      <w:r w:rsidR="002859C7">
        <w:rPr>
          <w:rFonts w:ascii="Arial" w:hAnsi="Arial" w:cs="Arial"/>
        </w:rPr>
        <w:t>8</w:t>
      </w:r>
      <w:r w:rsidRPr="003E4984">
        <w:rPr>
          <w:rFonts w:ascii="Arial" w:hAnsi="Arial" w:cs="Arial"/>
        </w:rPr>
        <w:t> </w:t>
      </w:r>
      <w:r w:rsidR="002859C7">
        <w:rPr>
          <w:rFonts w:ascii="Arial" w:hAnsi="Arial" w:cs="Arial"/>
        </w:rPr>
        <w:t>816</w:t>
      </w:r>
      <w:r w:rsidRPr="003E4984">
        <w:rPr>
          <w:rFonts w:ascii="Arial" w:hAnsi="Arial" w:cs="Arial"/>
        </w:rPr>
        <w:t xml:space="preserve"> mieszkańców wsi.</w:t>
      </w:r>
    </w:p>
    <w:p w14:paraId="3D658301" w14:textId="4A34DD45" w:rsidR="00E30285" w:rsidRDefault="00E30285" w:rsidP="00E30285">
      <w:pPr>
        <w:pStyle w:val="Tekstpodstawowy"/>
        <w:rPr>
          <w:rFonts w:ascii="Arial" w:hAnsi="Arial" w:cs="Arial"/>
        </w:rPr>
      </w:pPr>
      <w:r w:rsidRPr="003E4984">
        <w:rPr>
          <w:rFonts w:ascii="Arial" w:hAnsi="Arial" w:cs="Arial"/>
        </w:rPr>
        <w:tab/>
        <w:t>202</w:t>
      </w:r>
      <w:r w:rsidR="00A741D2">
        <w:rPr>
          <w:rFonts w:ascii="Arial" w:hAnsi="Arial" w:cs="Arial"/>
        </w:rPr>
        <w:t>2</w:t>
      </w:r>
      <w:r w:rsidRPr="003E4984">
        <w:rPr>
          <w:rFonts w:ascii="Arial" w:hAnsi="Arial" w:cs="Arial"/>
        </w:rPr>
        <w:t xml:space="preserve"> był kolejnym rokiem, w którym mieliśmy do czynienia z  pogłębianiem się zjawiska, kiedy liczba ludzi starszych (w wieku poprodukcyjnym) przewyższa liczbę ludności w wieku przedprodukcyjnym. </w:t>
      </w:r>
    </w:p>
    <w:p w14:paraId="69198930" w14:textId="77777777" w:rsidR="00147E3D" w:rsidRPr="003E4984" w:rsidRDefault="00147E3D" w:rsidP="00E30285">
      <w:pPr>
        <w:pStyle w:val="Tekstpodstawowy"/>
        <w:rPr>
          <w:rFonts w:ascii="Arial" w:hAnsi="Arial" w:cs="Arial"/>
        </w:rPr>
      </w:pPr>
    </w:p>
    <w:p w14:paraId="3F2483FA" w14:textId="5FBED567" w:rsidR="00E30285" w:rsidRDefault="009E59DB" w:rsidP="004747EB">
      <w:pPr>
        <w:pStyle w:val="Nagwek2"/>
        <w:spacing w:line="240" w:lineRule="auto"/>
        <w:rPr>
          <w:color w:val="3333CC"/>
        </w:rPr>
      </w:pPr>
      <w:bookmarkStart w:id="15" w:name="_Toc151376871"/>
      <w:r w:rsidRPr="00B968A4">
        <w:rPr>
          <w:color w:val="3333CC"/>
        </w:rPr>
        <w:t xml:space="preserve">Tabela </w:t>
      </w:r>
      <w:r w:rsidR="00E30285" w:rsidRPr="00B968A4">
        <w:rPr>
          <w:color w:val="3333CC"/>
        </w:rPr>
        <w:t>2.</w:t>
      </w:r>
      <w:r w:rsidR="00BB7000">
        <w:rPr>
          <w:color w:val="3333CC"/>
        </w:rPr>
        <w:t>4.</w:t>
      </w:r>
      <w:r w:rsidR="00E30285" w:rsidRPr="00B968A4">
        <w:rPr>
          <w:color w:val="3333CC"/>
        </w:rPr>
        <w:t xml:space="preserve"> Nadwyżka liczby osób w wieku poprodukcyjnym nad liczbą osób w wieku przedprodukcyjnym w województwie łódzkim w latach 2015-202</w:t>
      </w:r>
      <w:r w:rsidR="00A741D2" w:rsidRPr="00B968A4">
        <w:rPr>
          <w:color w:val="3333CC"/>
        </w:rPr>
        <w:t>2</w:t>
      </w:r>
      <w:bookmarkEnd w:id="15"/>
    </w:p>
    <w:p w14:paraId="5179F5EE" w14:textId="77777777" w:rsidR="004747EB" w:rsidRPr="004747EB" w:rsidRDefault="004747EB" w:rsidP="004747EB">
      <w:pPr>
        <w:spacing w:after="0"/>
      </w:pPr>
    </w:p>
    <w:tbl>
      <w:tblPr>
        <w:tblW w:w="75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8"/>
        <w:gridCol w:w="6329"/>
      </w:tblGrid>
      <w:tr w:rsidR="00E30285" w:rsidRPr="00D539F0" w14:paraId="0A0D8005" w14:textId="77777777" w:rsidTr="00147E3D">
        <w:trPr>
          <w:trHeight w:val="635"/>
          <w:jc w:val="center"/>
        </w:trPr>
        <w:tc>
          <w:tcPr>
            <w:tcW w:w="1238" w:type="dxa"/>
            <w:shd w:val="clear" w:color="auto" w:fill="auto"/>
          </w:tcPr>
          <w:p w14:paraId="3B6F7BE4" w14:textId="77777777" w:rsidR="00E30285" w:rsidRPr="00D539F0" w:rsidRDefault="00E30285" w:rsidP="00D539F0">
            <w:pPr>
              <w:pStyle w:val="Tekstpodstawowy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539F0">
              <w:rPr>
                <w:rFonts w:ascii="Arial" w:hAnsi="Arial" w:cs="Arial"/>
                <w:sz w:val="22"/>
                <w:szCs w:val="22"/>
              </w:rPr>
              <w:t>rok</w:t>
            </w:r>
          </w:p>
        </w:tc>
        <w:tc>
          <w:tcPr>
            <w:tcW w:w="6329" w:type="dxa"/>
            <w:shd w:val="clear" w:color="auto" w:fill="auto"/>
          </w:tcPr>
          <w:p w14:paraId="3EF0BCA9" w14:textId="77777777" w:rsidR="00E30285" w:rsidRPr="00D539F0" w:rsidRDefault="00E30285" w:rsidP="00D539F0">
            <w:pPr>
              <w:pStyle w:val="Tekstpodstawowy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539F0">
              <w:rPr>
                <w:rFonts w:ascii="Arial" w:hAnsi="Arial" w:cs="Arial"/>
                <w:sz w:val="22"/>
                <w:szCs w:val="22"/>
              </w:rPr>
              <w:t xml:space="preserve">nadwyżka liczby osób w wieku poprodukcyjnym </w:t>
            </w:r>
          </w:p>
          <w:p w14:paraId="34826946" w14:textId="77777777" w:rsidR="00E30285" w:rsidRPr="00D539F0" w:rsidRDefault="00E30285" w:rsidP="00D539F0">
            <w:pPr>
              <w:pStyle w:val="Tekstpodstawowy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539F0">
              <w:rPr>
                <w:rFonts w:ascii="Arial" w:hAnsi="Arial" w:cs="Arial"/>
                <w:sz w:val="22"/>
                <w:szCs w:val="22"/>
              </w:rPr>
              <w:t>nad liczbą osób w wieku przedprodukcyjnym</w:t>
            </w:r>
          </w:p>
        </w:tc>
      </w:tr>
      <w:tr w:rsidR="00E30285" w:rsidRPr="00D539F0" w14:paraId="5F4D3B16" w14:textId="77777777" w:rsidTr="00147E3D">
        <w:trPr>
          <w:jc w:val="center"/>
        </w:trPr>
        <w:tc>
          <w:tcPr>
            <w:tcW w:w="1238" w:type="dxa"/>
            <w:shd w:val="clear" w:color="auto" w:fill="auto"/>
          </w:tcPr>
          <w:p w14:paraId="42F4EE46" w14:textId="77777777" w:rsidR="00E30285" w:rsidRPr="00D539F0" w:rsidRDefault="00E30285" w:rsidP="00D539F0">
            <w:pPr>
              <w:pStyle w:val="Tekstpodstawowy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539F0">
              <w:rPr>
                <w:rFonts w:ascii="Arial" w:hAnsi="Arial" w:cs="Arial"/>
                <w:sz w:val="22"/>
                <w:szCs w:val="22"/>
              </w:rPr>
              <w:t>2015</w:t>
            </w:r>
          </w:p>
        </w:tc>
        <w:tc>
          <w:tcPr>
            <w:tcW w:w="6329" w:type="dxa"/>
            <w:shd w:val="clear" w:color="auto" w:fill="auto"/>
          </w:tcPr>
          <w:p w14:paraId="4965BE95" w14:textId="77777777" w:rsidR="00E30285" w:rsidRPr="00D539F0" w:rsidRDefault="00E30285" w:rsidP="00D539F0">
            <w:pPr>
              <w:pStyle w:val="Tekstpodstawowy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539F0">
              <w:rPr>
                <w:rFonts w:ascii="Arial" w:hAnsi="Arial" w:cs="Arial"/>
                <w:sz w:val="22"/>
                <w:szCs w:val="22"/>
              </w:rPr>
              <w:t>125 848</w:t>
            </w:r>
          </w:p>
        </w:tc>
      </w:tr>
      <w:tr w:rsidR="00E30285" w:rsidRPr="00D539F0" w14:paraId="3202C2B5" w14:textId="77777777" w:rsidTr="00147E3D">
        <w:trPr>
          <w:jc w:val="center"/>
        </w:trPr>
        <w:tc>
          <w:tcPr>
            <w:tcW w:w="1238" w:type="dxa"/>
            <w:shd w:val="clear" w:color="auto" w:fill="auto"/>
          </w:tcPr>
          <w:p w14:paraId="30E0967B" w14:textId="77777777" w:rsidR="00E30285" w:rsidRPr="00D539F0" w:rsidRDefault="00E30285" w:rsidP="00D539F0">
            <w:pPr>
              <w:pStyle w:val="Tekstpodstawowy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539F0">
              <w:rPr>
                <w:rFonts w:ascii="Arial" w:hAnsi="Arial" w:cs="Arial"/>
                <w:sz w:val="22"/>
                <w:szCs w:val="22"/>
              </w:rPr>
              <w:t>2016</w:t>
            </w:r>
          </w:p>
        </w:tc>
        <w:tc>
          <w:tcPr>
            <w:tcW w:w="6329" w:type="dxa"/>
            <w:shd w:val="clear" w:color="auto" w:fill="auto"/>
          </w:tcPr>
          <w:p w14:paraId="32F9BE35" w14:textId="77777777" w:rsidR="00E30285" w:rsidRPr="00D539F0" w:rsidRDefault="00E30285" w:rsidP="00D539F0">
            <w:pPr>
              <w:pStyle w:val="Tekstpodstawowy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539F0">
              <w:rPr>
                <w:rFonts w:ascii="Arial" w:hAnsi="Arial" w:cs="Arial"/>
                <w:sz w:val="22"/>
                <w:szCs w:val="22"/>
              </w:rPr>
              <w:t>141 241</w:t>
            </w:r>
          </w:p>
        </w:tc>
      </w:tr>
      <w:tr w:rsidR="00E30285" w:rsidRPr="00D539F0" w14:paraId="0121EA24" w14:textId="77777777" w:rsidTr="00147E3D">
        <w:trPr>
          <w:jc w:val="center"/>
        </w:trPr>
        <w:tc>
          <w:tcPr>
            <w:tcW w:w="1238" w:type="dxa"/>
            <w:shd w:val="clear" w:color="auto" w:fill="auto"/>
          </w:tcPr>
          <w:p w14:paraId="2EF47039" w14:textId="77777777" w:rsidR="00E30285" w:rsidRPr="00D539F0" w:rsidRDefault="00E30285" w:rsidP="00D539F0">
            <w:pPr>
              <w:pStyle w:val="Tekstpodstawowy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539F0">
              <w:rPr>
                <w:rFonts w:ascii="Arial" w:hAnsi="Arial" w:cs="Arial"/>
                <w:sz w:val="22"/>
                <w:szCs w:val="22"/>
              </w:rPr>
              <w:t>2017</w:t>
            </w:r>
          </w:p>
        </w:tc>
        <w:tc>
          <w:tcPr>
            <w:tcW w:w="6329" w:type="dxa"/>
            <w:shd w:val="clear" w:color="auto" w:fill="auto"/>
          </w:tcPr>
          <w:p w14:paraId="728205B5" w14:textId="77777777" w:rsidR="00E30285" w:rsidRPr="00D539F0" w:rsidRDefault="00E30285" w:rsidP="00D539F0">
            <w:pPr>
              <w:pStyle w:val="Tekstpodstawowy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539F0">
              <w:rPr>
                <w:rFonts w:ascii="Arial" w:hAnsi="Arial" w:cs="Arial"/>
                <w:sz w:val="22"/>
                <w:szCs w:val="22"/>
              </w:rPr>
              <w:t>154 123</w:t>
            </w:r>
          </w:p>
        </w:tc>
      </w:tr>
      <w:tr w:rsidR="00E30285" w:rsidRPr="00D539F0" w14:paraId="49E4E16F" w14:textId="77777777" w:rsidTr="00147E3D">
        <w:trPr>
          <w:jc w:val="center"/>
        </w:trPr>
        <w:tc>
          <w:tcPr>
            <w:tcW w:w="1238" w:type="dxa"/>
            <w:shd w:val="clear" w:color="auto" w:fill="auto"/>
          </w:tcPr>
          <w:p w14:paraId="0D202473" w14:textId="77777777" w:rsidR="00E30285" w:rsidRPr="00D539F0" w:rsidRDefault="00E30285" w:rsidP="00D539F0">
            <w:pPr>
              <w:pStyle w:val="Tekstpodstawowy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539F0">
              <w:rPr>
                <w:rFonts w:ascii="Arial" w:hAnsi="Arial" w:cs="Arial"/>
                <w:sz w:val="22"/>
                <w:szCs w:val="22"/>
              </w:rPr>
              <w:t>2018</w:t>
            </w:r>
          </w:p>
        </w:tc>
        <w:tc>
          <w:tcPr>
            <w:tcW w:w="6329" w:type="dxa"/>
            <w:shd w:val="clear" w:color="auto" w:fill="auto"/>
          </w:tcPr>
          <w:p w14:paraId="2522FA31" w14:textId="77777777" w:rsidR="00E30285" w:rsidRPr="00D539F0" w:rsidRDefault="00E30285" w:rsidP="00D539F0">
            <w:pPr>
              <w:pStyle w:val="Tekstpodstawowy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539F0">
              <w:rPr>
                <w:rFonts w:ascii="Arial" w:hAnsi="Arial" w:cs="Arial"/>
                <w:sz w:val="22"/>
                <w:szCs w:val="22"/>
              </w:rPr>
              <w:t>166 348</w:t>
            </w:r>
          </w:p>
        </w:tc>
      </w:tr>
      <w:tr w:rsidR="00E30285" w:rsidRPr="00D539F0" w14:paraId="4113F94E" w14:textId="77777777" w:rsidTr="00147E3D">
        <w:trPr>
          <w:jc w:val="center"/>
        </w:trPr>
        <w:tc>
          <w:tcPr>
            <w:tcW w:w="1238" w:type="dxa"/>
            <w:shd w:val="clear" w:color="auto" w:fill="auto"/>
          </w:tcPr>
          <w:p w14:paraId="6CA94749" w14:textId="77777777" w:rsidR="00E30285" w:rsidRPr="00D539F0" w:rsidRDefault="00E30285" w:rsidP="00D539F0">
            <w:pPr>
              <w:pStyle w:val="Tekstpodstawowy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539F0">
              <w:rPr>
                <w:rFonts w:ascii="Arial" w:hAnsi="Arial" w:cs="Arial"/>
                <w:sz w:val="22"/>
                <w:szCs w:val="22"/>
              </w:rPr>
              <w:t>2019</w:t>
            </w:r>
          </w:p>
        </w:tc>
        <w:tc>
          <w:tcPr>
            <w:tcW w:w="6329" w:type="dxa"/>
            <w:shd w:val="clear" w:color="auto" w:fill="auto"/>
          </w:tcPr>
          <w:p w14:paraId="3520A984" w14:textId="77777777" w:rsidR="00E30285" w:rsidRPr="00D539F0" w:rsidRDefault="00E30285" w:rsidP="00D539F0">
            <w:pPr>
              <w:pStyle w:val="Tekstpodstawowy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539F0">
              <w:rPr>
                <w:rFonts w:ascii="Arial" w:hAnsi="Arial" w:cs="Arial"/>
                <w:sz w:val="22"/>
                <w:szCs w:val="22"/>
              </w:rPr>
              <w:t>178 319</w:t>
            </w:r>
          </w:p>
        </w:tc>
      </w:tr>
      <w:tr w:rsidR="00E30285" w:rsidRPr="00D539F0" w14:paraId="0C889112" w14:textId="77777777" w:rsidTr="00147E3D">
        <w:trPr>
          <w:jc w:val="center"/>
        </w:trPr>
        <w:tc>
          <w:tcPr>
            <w:tcW w:w="1238" w:type="dxa"/>
            <w:shd w:val="clear" w:color="auto" w:fill="auto"/>
          </w:tcPr>
          <w:p w14:paraId="365002B3" w14:textId="77777777" w:rsidR="00E30285" w:rsidRPr="00D539F0" w:rsidRDefault="00E30285" w:rsidP="00D539F0">
            <w:pPr>
              <w:pStyle w:val="Tekstpodstawowy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539F0">
              <w:rPr>
                <w:rFonts w:ascii="Arial" w:hAnsi="Arial" w:cs="Arial"/>
                <w:sz w:val="22"/>
                <w:szCs w:val="22"/>
              </w:rPr>
              <w:t>2020</w:t>
            </w:r>
          </w:p>
        </w:tc>
        <w:tc>
          <w:tcPr>
            <w:tcW w:w="6329" w:type="dxa"/>
            <w:shd w:val="clear" w:color="auto" w:fill="auto"/>
          </w:tcPr>
          <w:p w14:paraId="36844CF1" w14:textId="77777777" w:rsidR="00E30285" w:rsidRPr="00D539F0" w:rsidRDefault="00E30285" w:rsidP="00D539F0">
            <w:pPr>
              <w:pStyle w:val="Tekstpodstawowy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539F0">
              <w:rPr>
                <w:rFonts w:ascii="Arial" w:hAnsi="Arial" w:cs="Arial"/>
                <w:sz w:val="22"/>
                <w:szCs w:val="22"/>
              </w:rPr>
              <w:t>185 343</w:t>
            </w:r>
          </w:p>
        </w:tc>
      </w:tr>
      <w:tr w:rsidR="00E30285" w:rsidRPr="00D539F0" w14:paraId="0D2C866C" w14:textId="77777777" w:rsidTr="00147E3D">
        <w:trPr>
          <w:jc w:val="center"/>
        </w:trPr>
        <w:tc>
          <w:tcPr>
            <w:tcW w:w="1238" w:type="dxa"/>
            <w:shd w:val="clear" w:color="auto" w:fill="auto"/>
          </w:tcPr>
          <w:p w14:paraId="6E321902" w14:textId="77777777" w:rsidR="00E30285" w:rsidRPr="00D539F0" w:rsidRDefault="00E30285" w:rsidP="00D539F0">
            <w:pPr>
              <w:pStyle w:val="Tekstpodstawowy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539F0">
              <w:rPr>
                <w:rFonts w:ascii="Arial" w:hAnsi="Arial" w:cs="Arial"/>
                <w:sz w:val="22"/>
                <w:szCs w:val="22"/>
              </w:rPr>
              <w:t>2021</w:t>
            </w:r>
          </w:p>
        </w:tc>
        <w:tc>
          <w:tcPr>
            <w:tcW w:w="6329" w:type="dxa"/>
            <w:shd w:val="clear" w:color="auto" w:fill="auto"/>
          </w:tcPr>
          <w:p w14:paraId="12F647C8" w14:textId="77777777" w:rsidR="00E30285" w:rsidRPr="00D539F0" w:rsidRDefault="00E30285" w:rsidP="00D539F0">
            <w:pPr>
              <w:pStyle w:val="Tekstpodstawowy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539F0">
              <w:rPr>
                <w:rFonts w:ascii="Arial" w:hAnsi="Arial" w:cs="Arial"/>
                <w:sz w:val="22"/>
                <w:szCs w:val="22"/>
              </w:rPr>
              <w:t>189 381</w:t>
            </w:r>
          </w:p>
        </w:tc>
      </w:tr>
      <w:tr w:rsidR="00A741D2" w:rsidRPr="00D539F0" w14:paraId="088859A3" w14:textId="77777777" w:rsidTr="00A741D2">
        <w:trPr>
          <w:jc w:val="center"/>
        </w:trPr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E34A6D" w14:textId="409C5CA7" w:rsidR="00A741D2" w:rsidRPr="00D539F0" w:rsidRDefault="00A741D2" w:rsidP="00D539F0">
            <w:pPr>
              <w:pStyle w:val="Tekstpodstawowy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539F0">
              <w:rPr>
                <w:rFonts w:ascii="Arial" w:hAnsi="Arial" w:cs="Arial"/>
                <w:sz w:val="22"/>
                <w:szCs w:val="22"/>
              </w:rPr>
              <w:t>2022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AB3E79" w14:textId="0C827D25" w:rsidR="00A741D2" w:rsidRPr="00D539F0" w:rsidRDefault="00A741D2" w:rsidP="00D539F0">
            <w:pPr>
              <w:pStyle w:val="Tekstpodstawowy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539F0">
              <w:rPr>
                <w:rFonts w:ascii="Arial" w:hAnsi="Arial" w:cs="Arial"/>
                <w:sz w:val="22"/>
                <w:szCs w:val="22"/>
              </w:rPr>
              <w:t>194 281</w:t>
            </w:r>
          </w:p>
        </w:tc>
      </w:tr>
    </w:tbl>
    <w:p w14:paraId="74AA420B" w14:textId="77777777" w:rsidR="00DB7C43" w:rsidRDefault="00DB7C43" w:rsidP="004747EB">
      <w:pPr>
        <w:pStyle w:val="Nagwek2"/>
      </w:pPr>
    </w:p>
    <w:p w14:paraId="61BA8668" w14:textId="77777777" w:rsidR="00BB7000" w:rsidRDefault="00BB7000" w:rsidP="00BB7000">
      <w:pPr>
        <w:spacing w:after="0" w:line="360" w:lineRule="auto"/>
        <w:ind w:firstLine="708"/>
        <w:jc w:val="both"/>
        <w:rPr>
          <w:rFonts w:ascii="Arial" w:eastAsia="Times New Roman" w:hAnsi="Arial" w:cs="Arial"/>
          <w:sz w:val="24"/>
          <w:szCs w:val="20"/>
          <w:lang w:eastAsia="pl-PL"/>
        </w:rPr>
      </w:pPr>
    </w:p>
    <w:p w14:paraId="33B05CEA" w14:textId="0170DC27" w:rsidR="00BB7000" w:rsidRDefault="00BB7000" w:rsidP="00BB7000">
      <w:pPr>
        <w:spacing w:after="0" w:line="360" w:lineRule="auto"/>
        <w:ind w:firstLine="708"/>
        <w:jc w:val="both"/>
        <w:rPr>
          <w:rFonts w:ascii="Arial" w:eastAsia="Times New Roman" w:hAnsi="Arial" w:cs="Arial"/>
          <w:sz w:val="24"/>
          <w:szCs w:val="20"/>
          <w:lang w:eastAsia="pl-PL"/>
        </w:rPr>
      </w:pPr>
      <w:r w:rsidRPr="00BB7000">
        <w:rPr>
          <w:rFonts w:ascii="Arial" w:eastAsia="Times New Roman" w:hAnsi="Arial" w:cs="Arial"/>
          <w:sz w:val="24"/>
          <w:szCs w:val="20"/>
          <w:lang w:eastAsia="pl-PL"/>
        </w:rPr>
        <w:t xml:space="preserve">Demografowie prognozują, że do 2060 roku w województwie łódzkim ubędzie 601 tysięcy mieszkańców, co da nam II miejsce w kraju. Większy ubytek (ponad milion ludzi) zanotuje tylko województwo śląskie. Główny Urząd Statystyczny po raz pierwszy przedstawił też prognozę liczby ludności na poziomie powiatów, z której wynika, że do 2060 roku Łodzi grozi największa katastrofa demograficzna w skali kraju. Spadek liczby ludności na poziomie 30% (o 200 tysięcy mieszkańców) nie jest przewidywany dla żadnego innego miasta ani powiatu w Polsce! </w:t>
      </w:r>
    </w:p>
    <w:p w14:paraId="6A668143" w14:textId="77777777" w:rsidR="00D539F0" w:rsidRDefault="00D539F0" w:rsidP="00BB7000">
      <w:pPr>
        <w:spacing w:after="0" w:line="360" w:lineRule="auto"/>
        <w:ind w:firstLine="708"/>
        <w:jc w:val="both"/>
        <w:rPr>
          <w:rFonts w:ascii="Arial" w:eastAsia="Times New Roman" w:hAnsi="Arial" w:cs="Arial"/>
          <w:sz w:val="24"/>
          <w:szCs w:val="20"/>
          <w:lang w:eastAsia="pl-PL"/>
        </w:rPr>
      </w:pPr>
    </w:p>
    <w:p w14:paraId="53F3F9D5" w14:textId="77777777" w:rsidR="00D539F0" w:rsidRDefault="00D539F0" w:rsidP="00BB7000">
      <w:pPr>
        <w:spacing w:after="0" w:line="360" w:lineRule="auto"/>
        <w:ind w:firstLine="708"/>
        <w:jc w:val="both"/>
        <w:rPr>
          <w:rFonts w:ascii="Arial" w:eastAsia="Times New Roman" w:hAnsi="Arial" w:cs="Arial"/>
          <w:sz w:val="24"/>
          <w:szCs w:val="20"/>
          <w:lang w:eastAsia="pl-PL"/>
        </w:rPr>
      </w:pPr>
    </w:p>
    <w:p w14:paraId="710E3B99" w14:textId="77777777" w:rsidR="00D539F0" w:rsidRPr="00BB7000" w:rsidRDefault="00D539F0" w:rsidP="00BB7000">
      <w:pPr>
        <w:spacing w:after="0" w:line="360" w:lineRule="auto"/>
        <w:ind w:firstLine="708"/>
        <w:jc w:val="both"/>
        <w:rPr>
          <w:rFonts w:ascii="Arial" w:eastAsia="Times New Roman" w:hAnsi="Arial" w:cs="Arial"/>
          <w:sz w:val="24"/>
          <w:szCs w:val="20"/>
          <w:lang w:eastAsia="pl-PL"/>
        </w:rPr>
      </w:pPr>
    </w:p>
    <w:p w14:paraId="6D9CDE90" w14:textId="4CB2947A" w:rsidR="00BB7000" w:rsidRDefault="00BB7000" w:rsidP="00D539F0">
      <w:pPr>
        <w:spacing w:after="0" w:line="360" w:lineRule="auto"/>
        <w:ind w:firstLine="708"/>
        <w:jc w:val="both"/>
        <w:rPr>
          <w:rFonts w:ascii="Arial" w:eastAsia="Times New Roman" w:hAnsi="Arial" w:cs="Arial"/>
          <w:sz w:val="24"/>
          <w:szCs w:val="20"/>
          <w:lang w:eastAsia="pl-PL"/>
        </w:rPr>
      </w:pPr>
      <w:r w:rsidRPr="00BB7000">
        <w:rPr>
          <w:rFonts w:ascii="Arial" w:eastAsia="Times New Roman" w:hAnsi="Arial" w:cs="Arial"/>
          <w:sz w:val="24"/>
          <w:szCs w:val="20"/>
          <w:lang w:eastAsia="pl-PL"/>
        </w:rPr>
        <w:lastRenderedPageBreak/>
        <w:t>Społeczeństwo będzie się cały czas starzeć. W 2060 roku w regionie odsetek osób 65+ wzrośnie do 35%. Wskaźnik obciążenia demograficznego osobami starszymi, czyli proporcja liczby osób powyżej 65. roku życia do liczby osób w wieku 15-64 lata cały czas będzie rósł i w 206</w:t>
      </w:r>
      <w:r>
        <w:rPr>
          <w:rFonts w:ascii="Arial" w:eastAsia="Times New Roman" w:hAnsi="Arial" w:cs="Arial"/>
          <w:sz w:val="24"/>
          <w:szCs w:val="20"/>
          <w:lang w:eastAsia="pl-PL"/>
        </w:rPr>
        <w:t>0</w:t>
      </w:r>
      <w:r w:rsidRPr="00BB7000">
        <w:rPr>
          <w:rFonts w:ascii="Arial" w:eastAsia="Times New Roman" w:hAnsi="Arial" w:cs="Arial"/>
          <w:sz w:val="24"/>
          <w:szCs w:val="20"/>
          <w:lang w:eastAsia="pl-PL"/>
        </w:rPr>
        <w:t xml:space="preserve"> roku wyniesie dwa razy więcej niż miało to miejsce w 2020 roku.</w:t>
      </w:r>
    </w:p>
    <w:p w14:paraId="1544323D" w14:textId="77777777" w:rsidR="00D539F0" w:rsidRPr="00BB7000" w:rsidRDefault="00D539F0" w:rsidP="00D539F0">
      <w:pPr>
        <w:spacing w:after="0" w:line="360" w:lineRule="auto"/>
        <w:ind w:firstLine="708"/>
        <w:jc w:val="both"/>
        <w:rPr>
          <w:rFonts w:ascii="Arial" w:eastAsia="Times New Roman" w:hAnsi="Arial" w:cs="Arial"/>
          <w:sz w:val="24"/>
          <w:szCs w:val="20"/>
          <w:lang w:eastAsia="pl-PL"/>
        </w:rPr>
      </w:pPr>
    </w:p>
    <w:p w14:paraId="3613375F" w14:textId="48686663" w:rsidR="00BB7000" w:rsidRPr="00965109" w:rsidRDefault="00BB7000" w:rsidP="00965109">
      <w:pPr>
        <w:pStyle w:val="Nagwek2"/>
        <w:rPr>
          <w:color w:val="1B0BB5"/>
        </w:rPr>
      </w:pPr>
      <w:bookmarkStart w:id="16" w:name="_Toc151376872"/>
      <w:r w:rsidRPr="00965109">
        <w:rPr>
          <w:color w:val="1B0BB5"/>
        </w:rPr>
        <w:t>Tab</w:t>
      </w:r>
      <w:r w:rsidR="00855749" w:rsidRPr="00965109">
        <w:rPr>
          <w:color w:val="1B0BB5"/>
        </w:rPr>
        <w:t>ela</w:t>
      </w:r>
      <w:r w:rsidRPr="00965109">
        <w:rPr>
          <w:color w:val="1B0BB5"/>
        </w:rPr>
        <w:t xml:space="preserve"> 2.</w:t>
      </w:r>
      <w:r w:rsidR="00D539F0" w:rsidRPr="00965109">
        <w:rPr>
          <w:color w:val="1B0BB5"/>
        </w:rPr>
        <w:t>5</w:t>
      </w:r>
      <w:r w:rsidRPr="00965109">
        <w:rPr>
          <w:color w:val="1B0BB5"/>
        </w:rPr>
        <w:t>. Prognozowana liczba ludności w powiatach województwa łódzkiego do 2060 roku</w:t>
      </w:r>
      <w:bookmarkEnd w:id="16"/>
      <w:r w:rsidRPr="00965109">
        <w:rPr>
          <w:color w:val="1B0BB5"/>
        </w:rPr>
        <w:t xml:space="preserve"> </w:t>
      </w:r>
    </w:p>
    <w:p w14:paraId="1A3FFCAC" w14:textId="77777777" w:rsidR="00BB7000" w:rsidRPr="00BB7000" w:rsidRDefault="00BB7000" w:rsidP="00BB7000">
      <w:pPr>
        <w:spacing w:after="0" w:line="240" w:lineRule="auto"/>
      </w:pPr>
    </w:p>
    <w:p w14:paraId="7B614C93" w14:textId="12DE9322" w:rsidR="00D539F0" w:rsidRDefault="00BB7000" w:rsidP="00D539F0">
      <w:pPr>
        <w:spacing w:line="240" w:lineRule="auto"/>
        <w:rPr>
          <w:rFonts w:ascii="Arial" w:hAnsi="Arial" w:cs="Arial"/>
          <w:i/>
          <w:sz w:val="18"/>
          <w:szCs w:val="18"/>
        </w:rPr>
      </w:pPr>
      <w:r w:rsidRPr="00BB7000">
        <w:rPr>
          <w:noProof/>
          <w:lang w:eastAsia="pl-PL"/>
        </w:rPr>
        <w:drawing>
          <wp:inline distT="0" distB="0" distL="0" distR="0" wp14:anchorId="7ABE8245" wp14:editId="1492C617">
            <wp:extent cx="5760720" cy="5204460"/>
            <wp:effectExtent l="0" t="0" r="0" b="0"/>
            <wp:docPr id="8872518" name="Obraz 8872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0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7000">
        <w:rPr>
          <w:rFonts w:ascii="Arial" w:hAnsi="Arial" w:cs="Arial"/>
          <w:i/>
          <w:sz w:val="18"/>
          <w:szCs w:val="18"/>
        </w:rPr>
        <w:t>Źródło: dane Głównego Urzędu Statystyc</w:t>
      </w:r>
      <w:r w:rsidR="00D539F0">
        <w:rPr>
          <w:rFonts w:ascii="Arial" w:hAnsi="Arial" w:cs="Arial"/>
          <w:i/>
          <w:sz w:val="18"/>
          <w:szCs w:val="18"/>
        </w:rPr>
        <w:t>znego</w:t>
      </w:r>
    </w:p>
    <w:p w14:paraId="6888D898" w14:textId="77777777" w:rsidR="00D539F0" w:rsidRDefault="00D539F0" w:rsidP="00D539F0">
      <w:pPr>
        <w:spacing w:line="240" w:lineRule="auto"/>
        <w:rPr>
          <w:rFonts w:ascii="Arial" w:hAnsi="Arial" w:cs="Arial"/>
          <w:i/>
          <w:sz w:val="18"/>
          <w:szCs w:val="18"/>
        </w:rPr>
      </w:pPr>
    </w:p>
    <w:p w14:paraId="07C3F89A" w14:textId="77777777" w:rsidR="00D539F0" w:rsidRDefault="00D539F0" w:rsidP="00D539F0">
      <w:pPr>
        <w:spacing w:line="240" w:lineRule="auto"/>
        <w:rPr>
          <w:rFonts w:ascii="Arial" w:hAnsi="Arial" w:cs="Arial"/>
          <w:i/>
          <w:sz w:val="18"/>
          <w:szCs w:val="18"/>
        </w:rPr>
      </w:pPr>
    </w:p>
    <w:p w14:paraId="169EB845" w14:textId="6B5EB291" w:rsidR="00D539F0" w:rsidRDefault="00D539F0" w:rsidP="00D539F0">
      <w:pPr>
        <w:spacing w:line="240" w:lineRule="auto"/>
        <w:rPr>
          <w:rFonts w:ascii="Arial" w:hAnsi="Arial" w:cs="Arial"/>
          <w:i/>
          <w:sz w:val="18"/>
          <w:szCs w:val="18"/>
        </w:rPr>
      </w:pPr>
    </w:p>
    <w:p w14:paraId="2AF5597E" w14:textId="77777777" w:rsidR="00965109" w:rsidRPr="00D539F0" w:rsidRDefault="00965109" w:rsidP="00D539F0">
      <w:pPr>
        <w:spacing w:line="240" w:lineRule="auto"/>
        <w:rPr>
          <w:rFonts w:ascii="Arial" w:hAnsi="Arial" w:cs="Arial"/>
          <w:i/>
          <w:sz w:val="18"/>
          <w:szCs w:val="18"/>
        </w:rPr>
      </w:pPr>
    </w:p>
    <w:p w14:paraId="229BDE54" w14:textId="03B51515" w:rsidR="00D539F0" w:rsidRPr="00965109" w:rsidRDefault="00D539F0" w:rsidP="00965109">
      <w:pPr>
        <w:pStyle w:val="Nagwek2"/>
        <w:rPr>
          <w:color w:val="1B0BB5"/>
        </w:rPr>
      </w:pPr>
      <w:bookmarkStart w:id="17" w:name="_Toc151376873"/>
      <w:r w:rsidRPr="00965109">
        <w:rPr>
          <w:color w:val="1B0BB5"/>
        </w:rPr>
        <w:lastRenderedPageBreak/>
        <w:t>Tabela 2.6. Prognozowany procentowy udział osób w wieku 65 lat i więcej w populacji województwa w wybranych latach</w:t>
      </w:r>
      <w:bookmarkEnd w:id="17"/>
    </w:p>
    <w:p w14:paraId="54F66B0B" w14:textId="77777777" w:rsidR="00965109" w:rsidRPr="00965109" w:rsidRDefault="00965109" w:rsidP="00965109">
      <w:pPr>
        <w:spacing w:after="0"/>
      </w:pPr>
    </w:p>
    <w:tbl>
      <w:tblPr>
        <w:tblW w:w="906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62"/>
        <w:gridCol w:w="1510"/>
        <w:gridCol w:w="1559"/>
        <w:gridCol w:w="1560"/>
        <w:gridCol w:w="1559"/>
        <w:gridCol w:w="1417"/>
      </w:tblGrid>
      <w:tr w:rsidR="00D539F0" w:rsidRPr="00BB7000" w14:paraId="48C18FF3" w14:textId="77777777" w:rsidTr="00024102">
        <w:trPr>
          <w:trHeight w:val="520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84402" w14:textId="77777777" w:rsidR="00D539F0" w:rsidRPr="00BB7000" w:rsidRDefault="00D539F0" w:rsidP="0052445E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BB7000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Województwo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5B0FB" w14:textId="77777777" w:rsidR="00D539F0" w:rsidRPr="00BB7000" w:rsidRDefault="00D539F0" w:rsidP="0052445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BB7000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2022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3661F" w14:textId="77777777" w:rsidR="00D539F0" w:rsidRPr="00BB7000" w:rsidRDefault="00D539F0" w:rsidP="0052445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BB7000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2030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1A467" w14:textId="77777777" w:rsidR="00D539F0" w:rsidRPr="00BB7000" w:rsidRDefault="00D539F0" w:rsidP="0052445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BB7000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2040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CE80C" w14:textId="77777777" w:rsidR="00D539F0" w:rsidRPr="00BB7000" w:rsidRDefault="00D539F0" w:rsidP="0052445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BB7000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2050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EEC07" w14:textId="77777777" w:rsidR="00D539F0" w:rsidRPr="00BB7000" w:rsidRDefault="00D539F0" w:rsidP="0052445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BB7000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2060</w:t>
            </w:r>
          </w:p>
        </w:tc>
      </w:tr>
      <w:tr w:rsidR="00D539F0" w:rsidRPr="00BB7000" w14:paraId="54DE925C" w14:textId="77777777" w:rsidTr="00024102">
        <w:trPr>
          <w:trHeight w:val="457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C3B16" w14:textId="77777777" w:rsidR="00D539F0" w:rsidRPr="00BB7000" w:rsidRDefault="00D539F0" w:rsidP="0052445E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BB7000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Łódzkie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3A4B8" w14:textId="77777777" w:rsidR="00D539F0" w:rsidRPr="00BB7000" w:rsidRDefault="00D539F0" w:rsidP="0052445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BB7000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2E5A2" w14:textId="77777777" w:rsidR="00D539F0" w:rsidRPr="00BB7000" w:rsidRDefault="00D539F0" w:rsidP="0052445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BB7000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059EF" w14:textId="77777777" w:rsidR="00D539F0" w:rsidRPr="00BB7000" w:rsidRDefault="00D539F0" w:rsidP="0052445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BB7000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6F6C0" w14:textId="77777777" w:rsidR="00D539F0" w:rsidRPr="00BB7000" w:rsidRDefault="00D539F0" w:rsidP="0052445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BB7000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32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4DDD2" w14:textId="77777777" w:rsidR="00D539F0" w:rsidRPr="00BB7000" w:rsidRDefault="00D539F0" w:rsidP="0052445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BB7000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35</w:t>
            </w:r>
          </w:p>
        </w:tc>
      </w:tr>
    </w:tbl>
    <w:p w14:paraId="79A1C1CA" w14:textId="77777777" w:rsidR="00D539F0" w:rsidRPr="00BB7000" w:rsidRDefault="00D539F0" w:rsidP="00D539F0">
      <w:pPr>
        <w:rPr>
          <w:rFonts w:ascii="Arial" w:hAnsi="Arial" w:cs="Arial"/>
          <w:i/>
          <w:sz w:val="18"/>
          <w:szCs w:val="18"/>
        </w:rPr>
      </w:pPr>
      <w:r w:rsidRPr="00BB7000">
        <w:rPr>
          <w:rFonts w:ascii="Arial" w:hAnsi="Arial" w:cs="Arial"/>
          <w:i/>
          <w:sz w:val="18"/>
          <w:szCs w:val="18"/>
        </w:rPr>
        <w:t>Źródło: dane Głównego Urzędu Statystycznego</w:t>
      </w:r>
    </w:p>
    <w:p w14:paraId="1722005E" w14:textId="77777777" w:rsidR="00D539F0" w:rsidRPr="00965109" w:rsidRDefault="00D539F0" w:rsidP="00D539F0">
      <w:pPr>
        <w:keepNext/>
        <w:keepLines/>
        <w:spacing w:after="0" w:line="240" w:lineRule="auto"/>
        <w:outlineLvl w:val="1"/>
        <w:rPr>
          <w:rFonts w:asciiTheme="majorHAnsi" w:eastAsiaTheme="majorEastAsia" w:hAnsiTheme="majorHAnsi" w:cstheme="majorBidi"/>
          <w:color w:val="1B0BB5"/>
          <w:szCs w:val="26"/>
        </w:rPr>
      </w:pPr>
    </w:p>
    <w:p w14:paraId="0A978CA0" w14:textId="4D40B96A" w:rsidR="00D539F0" w:rsidRPr="00965109" w:rsidRDefault="00BB7000" w:rsidP="00965109">
      <w:pPr>
        <w:pStyle w:val="Nagwek2"/>
        <w:rPr>
          <w:color w:val="1B0BB5"/>
        </w:rPr>
      </w:pPr>
      <w:bookmarkStart w:id="18" w:name="_Toc151376874"/>
      <w:r w:rsidRPr="00965109">
        <w:rPr>
          <w:color w:val="1B0BB5"/>
        </w:rPr>
        <w:t>Tab</w:t>
      </w:r>
      <w:r w:rsidR="00855749" w:rsidRPr="00965109">
        <w:rPr>
          <w:color w:val="1B0BB5"/>
        </w:rPr>
        <w:t>el</w:t>
      </w:r>
      <w:r w:rsidRPr="00965109">
        <w:rPr>
          <w:color w:val="1B0BB5"/>
        </w:rPr>
        <w:t>a 2.</w:t>
      </w:r>
      <w:r w:rsidR="00D539F0" w:rsidRPr="00965109">
        <w:rPr>
          <w:color w:val="1B0BB5"/>
        </w:rPr>
        <w:t>7</w:t>
      </w:r>
      <w:r w:rsidRPr="00965109">
        <w:rPr>
          <w:color w:val="1B0BB5"/>
        </w:rPr>
        <w:t>. Wskaźnik obciążenia osobami starszymi</w:t>
      </w:r>
      <w:r w:rsidR="00A2443D">
        <w:rPr>
          <w:color w:val="1B0BB5"/>
        </w:rPr>
        <w:t xml:space="preserve"> do 2050 roku</w:t>
      </w:r>
      <w:bookmarkEnd w:id="18"/>
    </w:p>
    <w:p w14:paraId="72FA8D45" w14:textId="77777777" w:rsidR="00BB7000" w:rsidRPr="00BB7000" w:rsidRDefault="00BB7000" w:rsidP="00D539F0">
      <w:pPr>
        <w:keepNext/>
        <w:keepLines/>
        <w:spacing w:after="0" w:line="240" w:lineRule="auto"/>
        <w:outlineLvl w:val="1"/>
        <w:rPr>
          <w:rFonts w:asciiTheme="majorHAnsi" w:eastAsiaTheme="majorEastAsia" w:hAnsiTheme="majorHAnsi" w:cstheme="majorBidi"/>
          <w:color w:val="1B0BB5"/>
          <w:szCs w:val="26"/>
        </w:rPr>
      </w:pPr>
    </w:p>
    <w:tbl>
      <w:tblPr>
        <w:tblW w:w="92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6"/>
        <w:gridCol w:w="842"/>
        <w:gridCol w:w="992"/>
        <w:gridCol w:w="851"/>
        <w:gridCol w:w="992"/>
        <w:gridCol w:w="992"/>
        <w:gridCol w:w="851"/>
        <w:gridCol w:w="992"/>
        <w:gridCol w:w="851"/>
        <w:gridCol w:w="850"/>
      </w:tblGrid>
      <w:tr w:rsidR="00D539F0" w:rsidRPr="00BB7000" w14:paraId="6F8B3E65" w14:textId="77777777" w:rsidTr="00A151FA">
        <w:trPr>
          <w:trHeight w:val="462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A8449" w14:textId="77777777" w:rsidR="00D539F0" w:rsidRPr="00BB7000" w:rsidRDefault="00D539F0" w:rsidP="0052445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BB7000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Łódzkie</w:t>
            </w:r>
          </w:p>
        </w:tc>
        <w:tc>
          <w:tcPr>
            <w:tcW w:w="26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18D81" w14:textId="77777777" w:rsidR="00D539F0" w:rsidRPr="00BB7000" w:rsidRDefault="00D539F0" w:rsidP="0052445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BB7000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Dane rzeczywiste</w:t>
            </w:r>
          </w:p>
        </w:tc>
        <w:tc>
          <w:tcPr>
            <w:tcW w:w="552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E756B" w14:textId="77777777" w:rsidR="00D539F0" w:rsidRPr="00BB7000" w:rsidRDefault="00D539F0" w:rsidP="0052445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BB7000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Prognoza</w:t>
            </w:r>
          </w:p>
        </w:tc>
      </w:tr>
      <w:tr w:rsidR="00D539F0" w:rsidRPr="00BB7000" w14:paraId="740BD6AF" w14:textId="77777777" w:rsidTr="00A151FA">
        <w:trPr>
          <w:trHeight w:val="316"/>
        </w:trPr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E0DDB" w14:textId="77777777" w:rsidR="00024102" w:rsidRDefault="00024102" w:rsidP="0052445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</w:p>
          <w:p w14:paraId="240CC43D" w14:textId="2DDD1FEA" w:rsidR="00D539F0" w:rsidRDefault="00D539F0" w:rsidP="0052445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BB7000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Rok</w:t>
            </w:r>
          </w:p>
          <w:p w14:paraId="4BE58F31" w14:textId="1A7F632F" w:rsidR="00024102" w:rsidRPr="00BB7000" w:rsidRDefault="00024102" w:rsidP="0052445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33739" w14:textId="77777777" w:rsidR="00D539F0" w:rsidRPr="00BB7000" w:rsidRDefault="00D539F0" w:rsidP="0052445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BB7000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2010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A592E" w14:textId="77777777" w:rsidR="00D539F0" w:rsidRPr="00BB7000" w:rsidRDefault="00D539F0" w:rsidP="0052445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BB7000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2015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BFA86" w14:textId="77777777" w:rsidR="00D539F0" w:rsidRPr="00BB7000" w:rsidRDefault="00D539F0" w:rsidP="0052445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BB7000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6C517" w14:textId="77777777" w:rsidR="00D539F0" w:rsidRPr="00BB7000" w:rsidRDefault="00D539F0" w:rsidP="0052445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BB7000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2025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3D81A" w14:textId="77777777" w:rsidR="00D539F0" w:rsidRPr="00BB7000" w:rsidRDefault="00D539F0" w:rsidP="0052445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BB7000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2030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621A2" w14:textId="77777777" w:rsidR="00D539F0" w:rsidRPr="00BB7000" w:rsidRDefault="00D539F0" w:rsidP="0052445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BB7000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2035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50292" w14:textId="77777777" w:rsidR="00D539F0" w:rsidRPr="00BB7000" w:rsidRDefault="00D539F0" w:rsidP="0052445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BB7000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2040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04FCA" w14:textId="77777777" w:rsidR="00D539F0" w:rsidRPr="00BB7000" w:rsidRDefault="00D539F0" w:rsidP="0052445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BB7000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2045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1D8EC" w14:textId="77777777" w:rsidR="00D539F0" w:rsidRPr="00BB7000" w:rsidRDefault="00D539F0" w:rsidP="0052445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BB7000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2050</w:t>
            </w:r>
          </w:p>
        </w:tc>
      </w:tr>
      <w:tr w:rsidR="00D539F0" w:rsidRPr="00BB7000" w14:paraId="305E21D9" w14:textId="77777777" w:rsidTr="00A151FA">
        <w:trPr>
          <w:trHeight w:val="406"/>
        </w:trPr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88CD2" w14:textId="77777777" w:rsidR="00024102" w:rsidRDefault="00024102" w:rsidP="0052445E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</w:p>
          <w:p w14:paraId="18D80C54" w14:textId="77777777" w:rsidR="00D539F0" w:rsidRDefault="00D539F0" w:rsidP="0052445E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BB7000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 xml:space="preserve">Wskaźnik </w:t>
            </w:r>
          </w:p>
          <w:p w14:paraId="0537E8A5" w14:textId="241A1D05" w:rsidR="00024102" w:rsidRPr="00BB7000" w:rsidRDefault="00024102" w:rsidP="0052445E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4B92A" w14:textId="77777777" w:rsidR="00D539F0" w:rsidRPr="00BB7000" w:rsidRDefault="00D539F0" w:rsidP="0052445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BB7000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21,0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05513" w14:textId="77777777" w:rsidR="00D539F0" w:rsidRPr="00BB7000" w:rsidRDefault="00D539F0" w:rsidP="0052445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BB7000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25,8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CAB6C" w14:textId="77777777" w:rsidR="00D539F0" w:rsidRPr="00BB7000" w:rsidRDefault="00D539F0" w:rsidP="0052445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BB7000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32,0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908E7" w14:textId="77777777" w:rsidR="00D539F0" w:rsidRPr="00BB7000" w:rsidRDefault="00D539F0" w:rsidP="0052445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BB7000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37,5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76860" w14:textId="77777777" w:rsidR="00D539F0" w:rsidRPr="00BB7000" w:rsidRDefault="00D539F0" w:rsidP="0052445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BB7000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39,8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BF847" w14:textId="77777777" w:rsidR="00D539F0" w:rsidRPr="00BB7000" w:rsidRDefault="00D539F0" w:rsidP="0052445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BB7000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41,8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087A0" w14:textId="77777777" w:rsidR="00D539F0" w:rsidRPr="00BB7000" w:rsidRDefault="00D539F0" w:rsidP="0052445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BB7000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46,2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FB1B5" w14:textId="77777777" w:rsidR="00D539F0" w:rsidRPr="00BB7000" w:rsidRDefault="00D539F0" w:rsidP="0052445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BB7000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53,5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14984" w14:textId="77777777" w:rsidR="00D539F0" w:rsidRPr="00BB7000" w:rsidRDefault="00D539F0" w:rsidP="0052445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BB7000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63,1</w:t>
            </w:r>
          </w:p>
        </w:tc>
      </w:tr>
    </w:tbl>
    <w:p w14:paraId="2F1061A3" w14:textId="77777777" w:rsidR="00D539F0" w:rsidRPr="00BB7000" w:rsidRDefault="00D539F0" w:rsidP="00D539F0">
      <w:pPr>
        <w:rPr>
          <w:rFonts w:ascii="Arial" w:hAnsi="Arial" w:cs="Arial"/>
          <w:i/>
          <w:sz w:val="18"/>
          <w:szCs w:val="18"/>
        </w:rPr>
      </w:pPr>
      <w:r w:rsidRPr="00BB7000">
        <w:rPr>
          <w:rFonts w:ascii="Arial" w:hAnsi="Arial" w:cs="Arial"/>
          <w:i/>
          <w:sz w:val="18"/>
          <w:szCs w:val="18"/>
        </w:rPr>
        <w:t>Źródło: dane Głównego Urzędu Statystycznego</w:t>
      </w:r>
    </w:p>
    <w:p w14:paraId="551DF753" w14:textId="77777777" w:rsidR="00BB7000" w:rsidRPr="00BB7000" w:rsidRDefault="00BB7000" w:rsidP="00BB7000"/>
    <w:p w14:paraId="3EF408A1" w14:textId="5D5F7374" w:rsidR="00E30285" w:rsidRDefault="00E30285" w:rsidP="00E772C8">
      <w:pPr>
        <w:pStyle w:val="Nagwek2"/>
        <w:rPr>
          <w:color w:val="1F11A7"/>
        </w:rPr>
      </w:pPr>
      <w:bookmarkStart w:id="19" w:name="_Toc151376875"/>
      <w:r w:rsidRPr="009E59DB">
        <w:rPr>
          <w:color w:val="1F11A7"/>
        </w:rPr>
        <w:t>Wykres 2.1. Ludność województwa łódzkiego w latach 2015-202</w:t>
      </w:r>
      <w:r w:rsidR="00B45122" w:rsidRPr="009E59DB">
        <w:rPr>
          <w:color w:val="1F11A7"/>
        </w:rPr>
        <w:t>2</w:t>
      </w:r>
      <w:bookmarkEnd w:id="19"/>
    </w:p>
    <w:p w14:paraId="31DD15DD" w14:textId="77777777" w:rsidR="004747EB" w:rsidRPr="004747EB" w:rsidRDefault="004747EB" w:rsidP="004747EB">
      <w:pPr>
        <w:spacing w:after="0"/>
      </w:pPr>
    </w:p>
    <w:p w14:paraId="32FBED1E" w14:textId="7674F900" w:rsidR="00E30285" w:rsidRDefault="00B45122" w:rsidP="00E30285">
      <w:pPr>
        <w:rPr>
          <w:rFonts w:ascii="Arial" w:hAnsi="Arial" w:cs="Arial"/>
        </w:rPr>
      </w:pPr>
      <w:r>
        <w:rPr>
          <w:noProof/>
          <w:lang w:eastAsia="pl-PL"/>
        </w:rPr>
        <w:drawing>
          <wp:inline distT="0" distB="0" distL="0" distR="0" wp14:anchorId="00817EF2" wp14:editId="72576F49">
            <wp:extent cx="5783580" cy="2979420"/>
            <wp:effectExtent l="0" t="0" r="7620" b="11430"/>
            <wp:docPr id="11" name="Wykres 1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442774B4" w14:textId="77777777" w:rsidR="00BB7000" w:rsidRDefault="00BB7000" w:rsidP="00E30285">
      <w:pPr>
        <w:rPr>
          <w:rFonts w:ascii="Arial" w:hAnsi="Arial" w:cs="Arial"/>
        </w:rPr>
      </w:pPr>
    </w:p>
    <w:p w14:paraId="23C670F5" w14:textId="77777777" w:rsidR="00D539F0" w:rsidRDefault="00D539F0" w:rsidP="00E30285">
      <w:pPr>
        <w:rPr>
          <w:rFonts w:ascii="Arial" w:hAnsi="Arial" w:cs="Arial"/>
        </w:rPr>
      </w:pPr>
    </w:p>
    <w:p w14:paraId="3610097F" w14:textId="77777777" w:rsidR="00D539F0" w:rsidRDefault="00D539F0" w:rsidP="00E30285">
      <w:pPr>
        <w:rPr>
          <w:rFonts w:ascii="Arial" w:hAnsi="Arial" w:cs="Arial"/>
        </w:rPr>
      </w:pPr>
    </w:p>
    <w:p w14:paraId="586D7CA8" w14:textId="77777777" w:rsidR="00D539F0" w:rsidRDefault="00D539F0" w:rsidP="00E30285">
      <w:pPr>
        <w:rPr>
          <w:rFonts w:ascii="Arial" w:hAnsi="Arial" w:cs="Arial"/>
        </w:rPr>
      </w:pPr>
    </w:p>
    <w:p w14:paraId="766D5179" w14:textId="77777777" w:rsidR="00D539F0" w:rsidRDefault="00D539F0" w:rsidP="00E30285">
      <w:pPr>
        <w:rPr>
          <w:rFonts w:ascii="Arial" w:hAnsi="Arial" w:cs="Arial"/>
        </w:rPr>
      </w:pPr>
    </w:p>
    <w:p w14:paraId="08895944" w14:textId="76F3483A" w:rsidR="00E30285" w:rsidRPr="009E59DB" w:rsidRDefault="005B776A" w:rsidP="00E772C8">
      <w:pPr>
        <w:pStyle w:val="Nagwek2"/>
        <w:rPr>
          <w:color w:val="1F11A7"/>
        </w:rPr>
      </w:pPr>
      <w:r>
        <w:rPr>
          <w:color w:val="1F11A7"/>
        </w:rPr>
        <w:lastRenderedPageBreak/>
        <w:t xml:space="preserve"> </w:t>
      </w:r>
      <w:bookmarkStart w:id="20" w:name="_Toc151376876"/>
      <w:r w:rsidR="00E30285" w:rsidRPr="009E59DB">
        <w:rPr>
          <w:color w:val="1F11A7"/>
        </w:rPr>
        <w:t>Wykres 2.2. Ludność województwa łódzkiego w 202</w:t>
      </w:r>
      <w:r w:rsidR="00E772C8" w:rsidRPr="009E59DB">
        <w:rPr>
          <w:color w:val="1F11A7"/>
        </w:rPr>
        <w:t>2</w:t>
      </w:r>
      <w:r w:rsidR="00E30285" w:rsidRPr="009E59DB">
        <w:rPr>
          <w:color w:val="1F11A7"/>
        </w:rPr>
        <w:t xml:space="preserve"> roku według powiatów</w:t>
      </w:r>
      <w:bookmarkEnd w:id="20"/>
      <w:r w:rsidR="00E30285" w:rsidRPr="009E59DB">
        <w:rPr>
          <w:color w:val="1F11A7"/>
        </w:rPr>
        <w:t xml:space="preserve"> </w:t>
      </w:r>
    </w:p>
    <w:p w14:paraId="18324E16" w14:textId="77777777" w:rsidR="00E30285" w:rsidRDefault="00E30285" w:rsidP="00E30285">
      <w:pPr>
        <w:pStyle w:val="Tekstpodstawowy"/>
        <w:rPr>
          <w:rFonts w:ascii="Arial" w:hAnsi="Arial" w:cs="Arial"/>
          <w:color w:val="1F11A7"/>
        </w:rPr>
      </w:pPr>
    </w:p>
    <w:p w14:paraId="5CEA674D" w14:textId="5F07573F" w:rsidR="00E30285" w:rsidRDefault="00E772C8" w:rsidP="00E30285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26F7BD9" wp14:editId="5484B64B">
            <wp:extent cx="5218981" cy="8143240"/>
            <wp:effectExtent l="0" t="0" r="1270" b="10160"/>
            <wp:docPr id="12" name="Wykres 1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37AAFB4E" w14:textId="3577BCFF" w:rsidR="00E772C8" w:rsidRDefault="00E772C8" w:rsidP="00E30285">
      <w:pPr>
        <w:pStyle w:val="Tekstpodstawowy"/>
        <w:jc w:val="center"/>
        <w:rPr>
          <w:rFonts w:ascii="Arial" w:hAnsi="Arial" w:cs="Arial"/>
        </w:rPr>
      </w:pPr>
    </w:p>
    <w:p w14:paraId="6CE9B211" w14:textId="43AB1070" w:rsidR="00E30285" w:rsidRPr="009E59DB" w:rsidRDefault="00E30285" w:rsidP="00E772C8">
      <w:pPr>
        <w:pStyle w:val="Nagwek2"/>
        <w:rPr>
          <w:color w:val="1F11A7"/>
        </w:rPr>
      </w:pPr>
      <w:bookmarkStart w:id="21" w:name="_Toc151376877"/>
      <w:r w:rsidRPr="009E59DB">
        <w:rPr>
          <w:color w:val="1F11A7"/>
        </w:rPr>
        <w:lastRenderedPageBreak/>
        <w:t>Wykres 2.3. Ludność województwa łódzkiego w 202</w:t>
      </w:r>
      <w:r w:rsidR="00E772C8" w:rsidRPr="009E59DB">
        <w:rPr>
          <w:color w:val="1F11A7"/>
        </w:rPr>
        <w:t>2</w:t>
      </w:r>
      <w:r w:rsidRPr="009E59DB">
        <w:rPr>
          <w:color w:val="1F11A7"/>
        </w:rPr>
        <w:t xml:space="preserve"> roku według powiatów i płci</w:t>
      </w:r>
      <w:bookmarkEnd w:id="21"/>
    </w:p>
    <w:p w14:paraId="5C613733" w14:textId="77777777" w:rsidR="00E30285" w:rsidRDefault="00E30285" w:rsidP="00E30285">
      <w:pPr>
        <w:pStyle w:val="Tekstpodstawowy"/>
        <w:jc w:val="left"/>
        <w:rPr>
          <w:rFonts w:ascii="Arial" w:hAnsi="Arial" w:cs="Arial"/>
          <w:color w:val="1F11A7"/>
        </w:rPr>
      </w:pPr>
    </w:p>
    <w:p w14:paraId="188F97A4" w14:textId="28E6D114" w:rsidR="00E30285" w:rsidRDefault="00E772C8" w:rsidP="00E30285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83F952B" wp14:editId="67B6E29C">
            <wp:extent cx="5760720" cy="8357191"/>
            <wp:effectExtent l="0" t="0" r="11430" b="6350"/>
            <wp:docPr id="13" name="Wykres 1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7DBB5055" w14:textId="0E70FC05" w:rsidR="001F55B4" w:rsidRPr="001F55B4" w:rsidRDefault="001F55B4" w:rsidP="0064095D">
      <w:pPr>
        <w:pStyle w:val="Tekstpodstawowy"/>
        <w:spacing w:line="240" w:lineRule="auto"/>
        <w:jc w:val="left"/>
        <w:rPr>
          <w:szCs w:val="24"/>
        </w:rPr>
      </w:pPr>
      <w:bookmarkStart w:id="22" w:name="_Toc151376878"/>
      <w:r w:rsidRPr="009E59DB">
        <w:rPr>
          <w:rStyle w:val="Nagwek2Znak"/>
          <w:color w:val="1F11A7"/>
        </w:rPr>
        <w:lastRenderedPageBreak/>
        <w:t xml:space="preserve">Wykres 2.4. Stosunek liczby kobiet do liczby mężczyzn w województwie łódzkim w zależności od wieku (stan na </w:t>
      </w:r>
      <w:r w:rsidR="00DB7C43">
        <w:rPr>
          <w:rStyle w:val="Nagwek2Znak"/>
          <w:color w:val="1F11A7"/>
        </w:rPr>
        <w:t xml:space="preserve">dzień </w:t>
      </w:r>
      <w:r w:rsidRPr="009E59DB">
        <w:rPr>
          <w:rStyle w:val="Nagwek2Znak"/>
          <w:color w:val="1F11A7"/>
        </w:rPr>
        <w:t>31.12.</w:t>
      </w:r>
      <w:r w:rsidR="005B4D30" w:rsidRPr="009E59DB">
        <w:rPr>
          <w:rStyle w:val="Nagwek2Znak"/>
          <w:color w:val="1F11A7"/>
        </w:rPr>
        <w:t>2022 roku</w:t>
      </w:r>
      <w:r w:rsidRPr="009E59DB">
        <w:rPr>
          <w:rStyle w:val="Nagwek2Znak"/>
          <w:color w:val="1F11A7"/>
        </w:rPr>
        <w:t>)</w:t>
      </w:r>
      <w:bookmarkEnd w:id="22"/>
      <w:r w:rsidR="00A151FA" w:rsidRPr="001F55B4">
        <w:rPr>
          <w:szCs w:val="24"/>
        </w:rPr>
        <w:t xml:space="preserve"> </w:t>
      </w:r>
    </w:p>
    <w:p w14:paraId="5C864C0B" w14:textId="590DE140" w:rsidR="002F48F7" w:rsidRDefault="00A151FA" w:rsidP="00A151FA">
      <w:pPr>
        <w:pStyle w:val="Nagwek2"/>
        <w:spacing w:before="0"/>
      </w:pPr>
      <w:r w:rsidRPr="005B4D30">
        <w:rPr>
          <w:szCs w:val="24"/>
        </w:rPr>
        <w:object w:dxaOrig="12630" w:dyaOrig="8925" w14:anchorId="1F81127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7.25pt;height:442.5pt" o:ole="">
            <v:imagedata r:id="rId28" o:title=""/>
          </v:shape>
          <o:OLEObject Type="Embed" ProgID="Acrobat.Document.DC" ShapeID="_x0000_i1025" DrawAspect="Content" ObjectID="_1762764734" r:id="rId29"/>
        </w:object>
      </w:r>
    </w:p>
    <w:p w14:paraId="19CC84E5" w14:textId="64BDF08E" w:rsidR="002F48F7" w:rsidRDefault="002F48F7" w:rsidP="0064095D">
      <w:pPr>
        <w:pStyle w:val="Nagwek2"/>
      </w:pPr>
    </w:p>
    <w:p w14:paraId="65C2680D" w14:textId="6E1EAD36" w:rsidR="002F48F7" w:rsidRDefault="002F48F7" w:rsidP="002F48F7"/>
    <w:p w14:paraId="29E7DF70" w14:textId="0F438CBC" w:rsidR="002F48F7" w:rsidRDefault="002F48F7" w:rsidP="002F48F7"/>
    <w:p w14:paraId="2D7AB4CE" w14:textId="577718A1" w:rsidR="00F7312C" w:rsidRDefault="00F7312C" w:rsidP="002F48F7"/>
    <w:p w14:paraId="0EF8B182" w14:textId="77777777" w:rsidR="00F7312C" w:rsidRPr="002F48F7" w:rsidRDefault="00F7312C" w:rsidP="002F48F7"/>
    <w:p w14:paraId="4E848D67" w14:textId="77777777" w:rsidR="002F48F7" w:rsidRDefault="002F48F7" w:rsidP="0064095D">
      <w:pPr>
        <w:pStyle w:val="Nagwek2"/>
      </w:pPr>
    </w:p>
    <w:p w14:paraId="5D870254" w14:textId="0ED41516" w:rsidR="002F48F7" w:rsidRDefault="002F48F7" w:rsidP="0064095D">
      <w:pPr>
        <w:pStyle w:val="Nagwek2"/>
      </w:pPr>
    </w:p>
    <w:p w14:paraId="79399AEC" w14:textId="77777777" w:rsidR="009430C0" w:rsidRPr="009430C0" w:rsidRDefault="009430C0" w:rsidP="009430C0"/>
    <w:p w14:paraId="56D16106" w14:textId="77777777" w:rsidR="00474C98" w:rsidRPr="00474C98" w:rsidRDefault="00474C98" w:rsidP="00474C98"/>
    <w:p w14:paraId="1C3627D5" w14:textId="77777777" w:rsidR="002F48F7" w:rsidRPr="002F48F7" w:rsidRDefault="002F48F7" w:rsidP="002F48F7"/>
    <w:p w14:paraId="1588F206" w14:textId="60439C8A" w:rsidR="005B4D30" w:rsidRDefault="005B4D30" w:rsidP="009430C0">
      <w:pPr>
        <w:pStyle w:val="Nagwek2"/>
        <w:spacing w:line="240" w:lineRule="auto"/>
        <w:rPr>
          <w:color w:val="1B0BB5"/>
        </w:rPr>
      </w:pPr>
      <w:bookmarkStart w:id="23" w:name="_Toc151376879"/>
      <w:r w:rsidRPr="00DB7C43">
        <w:rPr>
          <w:color w:val="1B0BB5"/>
        </w:rPr>
        <w:lastRenderedPageBreak/>
        <w:t>Wykres 2.</w:t>
      </w:r>
      <w:r w:rsidR="002F48F7" w:rsidRPr="00DB7C43">
        <w:rPr>
          <w:color w:val="1B0BB5"/>
        </w:rPr>
        <w:t>5</w:t>
      </w:r>
      <w:r w:rsidRPr="00DB7C43">
        <w:rPr>
          <w:color w:val="1B0BB5"/>
        </w:rPr>
        <w:t>. Przyrost naturalny w 2022 roku według powiatów – współczynnik na 1 000 mieszkańców</w:t>
      </w:r>
      <w:bookmarkEnd w:id="23"/>
    </w:p>
    <w:p w14:paraId="05114CE5" w14:textId="77777777" w:rsidR="00DB7C43" w:rsidRPr="00DB7C43" w:rsidRDefault="00DB7C43" w:rsidP="00DB7C43"/>
    <w:p w14:paraId="0C1DA804" w14:textId="5856502E" w:rsidR="005B4D30" w:rsidRDefault="005B4D30" w:rsidP="005B4D30">
      <w:r>
        <w:rPr>
          <w:noProof/>
          <w:lang w:eastAsia="pl-PL"/>
        </w:rPr>
        <w:drawing>
          <wp:inline distT="0" distB="0" distL="0" distR="0" wp14:anchorId="10156C85" wp14:editId="36DB7FAA">
            <wp:extent cx="5539563" cy="8016949"/>
            <wp:effectExtent l="0" t="0" r="4445" b="3175"/>
            <wp:docPr id="37" name="Wykres 3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12ABF892" w14:textId="36291820" w:rsidR="005B4D30" w:rsidRPr="009E59DB" w:rsidRDefault="005B4D30" w:rsidP="00BF6936">
      <w:pPr>
        <w:pStyle w:val="Nagwek2"/>
        <w:spacing w:line="240" w:lineRule="auto"/>
        <w:rPr>
          <w:color w:val="1F11A7"/>
        </w:rPr>
      </w:pPr>
      <w:bookmarkStart w:id="24" w:name="_Toc151376880"/>
      <w:r w:rsidRPr="009E59DB">
        <w:rPr>
          <w:color w:val="1F11A7"/>
        </w:rPr>
        <w:lastRenderedPageBreak/>
        <w:t>Wykres 2.</w:t>
      </w:r>
      <w:r w:rsidR="002F48F7">
        <w:rPr>
          <w:color w:val="1F11A7"/>
        </w:rPr>
        <w:t>6</w:t>
      </w:r>
      <w:r w:rsidRPr="009E59DB">
        <w:rPr>
          <w:color w:val="1F11A7"/>
        </w:rPr>
        <w:t>. Zgony  w 2022 roku według powiatów – współczynnik na 1 000 mieszkańców</w:t>
      </w:r>
      <w:bookmarkEnd w:id="24"/>
    </w:p>
    <w:p w14:paraId="5129B644" w14:textId="77777777" w:rsidR="005B4D30" w:rsidRPr="005B4D30" w:rsidRDefault="005B4D30" w:rsidP="005B4D30"/>
    <w:p w14:paraId="05E2FA07" w14:textId="07222924" w:rsidR="005B4D30" w:rsidRDefault="005B4D30" w:rsidP="005B4D30">
      <w:r>
        <w:rPr>
          <w:noProof/>
          <w:lang w:eastAsia="pl-PL"/>
        </w:rPr>
        <w:drawing>
          <wp:inline distT="0" distB="0" distL="0" distR="0" wp14:anchorId="554084E1" wp14:editId="1DBD7301">
            <wp:extent cx="5603240" cy="7963742"/>
            <wp:effectExtent l="0" t="0" r="16510" b="18415"/>
            <wp:docPr id="38" name="Wykres 3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7096B2B2" w14:textId="2A2ED7D0" w:rsidR="00AB0DBF" w:rsidRPr="009E59DB" w:rsidRDefault="00AB0DBF" w:rsidP="009430C0">
      <w:pPr>
        <w:pStyle w:val="Nagwek2"/>
        <w:spacing w:line="240" w:lineRule="auto"/>
        <w:rPr>
          <w:color w:val="1F11A7"/>
        </w:rPr>
      </w:pPr>
      <w:bookmarkStart w:id="25" w:name="_Toc151376881"/>
      <w:r w:rsidRPr="009E59DB">
        <w:rPr>
          <w:color w:val="1F11A7"/>
        </w:rPr>
        <w:lastRenderedPageBreak/>
        <w:t>Wykres 2.</w:t>
      </w:r>
      <w:r w:rsidR="002F48F7">
        <w:rPr>
          <w:color w:val="1F11A7"/>
        </w:rPr>
        <w:t>7</w:t>
      </w:r>
      <w:r w:rsidRPr="009E59DB">
        <w:rPr>
          <w:color w:val="1F11A7"/>
        </w:rPr>
        <w:t>. Zgony niemowląt w 2022 roku według powiatów – współczynnik na 1 000 urodzeń żywych</w:t>
      </w:r>
      <w:bookmarkEnd w:id="25"/>
    </w:p>
    <w:p w14:paraId="04A1390D" w14:textId="77777777" w:rsidR="00AB0DBF" w:rsidRPr="00AB0DBF" w:rsidRDefault="00AB0DBF" w:rsidP="00AB0DBF"/>
    <w:p w14:paraId="4BC11C75" w14:textId="38166384" w:rsidR="00AB0DBF" w:rsidRDefault="00AB0DBF" w:rsidP="00AB0DBF">
      <w:r>
        <w:rPr>
          <w:noProof/>
          <w:lang w:eastAsia="pl-PL"/>
        </w:rPr>
        <w:drawing>
          <wp:inline distT="0" distB="0" distL="0" distR="0" wp14:anchorId="6DF61D2C" wp14:editId="07F1A377">
            <wp:extent cx="5570855" cy="7963756"/>
            <wp:effectExtent l="0" t="0" r="10795" b="18415"/>
            <wp:docPr id="39" name="Wykres 3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0FEDCD5A" w14:textId="263F64EA" w:rsidR="00AB0DBF" w:rsidRPr="009E59DB" w:rsidRDefault="00AB0DBF" w:rsidP="00AB0DBF">
      <w:pPr>
        <w:pStyle w:val="Nagwek2"/>
        <w:rPr>
          <w:color w:val="1F11A7"/>
        </w:rPr>
      </w:pPr>
      <w:bookmarkStart w:id="26" w:name="_Toc151376882"/>
      <w:r w:rsidRPr="009E59DB">
        <w:rPr>
          <w:color w:val="1F11A7"/>
        </w:rPr>
        <w:lastRenderedPageBreak/>
        <w:t>Wykres 2.</w:t>
      </w:r>
      <w:r w:rsidR="002F48F7">
        <w:rPr>
          <w:color w:val="1F11A7"/>
        </w:rPr>
        <w:t>8</w:t>
      </w:r>
      <w:r w:rsidRPr="009E59DB">
        <w:rPr>
          <w:color w:val="1F11A7"/>
        </w:rPr>
        <w:t>. Odsetek ludności w wieku przedprodukcyjnym, produkcyjnym i poprodukcyjnym w 2022 roku według płci</w:t>
      </w:r>
      <w:bookmarkEnd w:id="26"/>
    </w:p>
    <w:p w14:paraId="6C65E507" w14:textId="77777777" w:rsidR="009E59DB" w:rsidRPr="009E59DB" w:rsidRDefault="009E59DB" w:rsidP="009E59DB"/>
    <w:p w14:paraId="64B47797" w14:textId="1429821E" w:rsidR="00AB0DBF" w:rsidRDefault="00AB0DBF" w:rsidP="00AB0DBF">
      <w:pPr>
        <w:jc w:val="center"/>
      </w:pPr>
      <w:r>
        <w:rPr>
          <w:noProof/>
          <w:lang w:eastAsia="pl-PL"/>
        </w:rPr>
        <w:drawing>
          <wp:inline distT="0" distB="0" distL="0" distR="0" wp14:anchorId="7D7D16F4" wp14:editId="215A2BBF">
            <wp:extent cx="5284047" cy="4928447"/>
            <wp:effectExtent l="0" t="0" r="12065" b="5715"/>
            <wp:docPr id="40" name="Wykres 40">
              <a:extLst xmlns:a="http://schemas.openxmlformats.org/drawingml/2006/main">
                <a:ext uri="{FF2B5EF4-FFF2-40B4-BE49-F238E27FC236}">
                  <a16:creationId xmlns:a16="http://schemas.microsoft.com/office/drawing/2014/main" id="{1311A23C-02EF-4881-877E-518CA62DB42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17718747" w14:textId="1C103E0C" w:rsidR="00AB0DBF" w:rsidRDefault="00AB0DBF" w:rsidP="00AB0DBF">
      <w:r>
        <w:t xml:space="preserve">  </w:t>
      </w:r>
      <w:r>
        <w:rPr>
          <w:noProof/>
          <w:lang w:eastAsia="pl-PL"/>
        </w:rPr>
        <w:drawing>
          <wp:inline distT="0" distB="0" distL="0" distR="0" wp14:anchorId="3D944AB6" wp14:editId="5EA482CC">
            <wp:extent cx="2636520" cy="3008452"/>
            <wp:effectExtent l="0" t="0" r="11430" b="1905"/>
            <wp:docPr id="42" name="Wykres 42">
              <a:extLst xmlns:a="http://schemas.openxmlformats.org/drawingml/2006/main">
                <a:ext uri="{FF2B5EF4-FFF2-40B4-BE49-F238E27FC236}">
                  <a16:creationId xmlns:a16="http://schemas.microsoft.com/office/drawing/2014/main" id="{E0F6DD5D-136C-44F5-940E-A47463F60F5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  <w:r>
        <w:t xml:space="preserve">         </w:t>
      </w:r>
      <w:r>
        <w:rPr>
          <w:noProof/>
          <w:lang w:eastAsia="pl-PL"/>
        </w:rPr>
        <w:drawing>
          <wp:inline distT="0" distB="0" distL="0" distR="0" wp14:anchorId="62BDBBE5" wp14:editId="2F6BC81D">
            <wp:extent cx="2668772" cy="3003196"/>
            <wp:effectExtent l="0" t="0" r="17780" b="6985"/>
            <wp:docPr id="43" name="Wykres 43">
              <a:extLst xmlns:a="http://schemas.openxmlformats.org/drawingml/2006/main">
                <a:ext uri="{FF2B5EF4-FFF2-40B4-BE49-F238E27FC236}">
                  <a16:creationId xmlns:a16="http://schemas.microsoft.com/office/drawing/2014/main" id="{2E66F7AC-9D97-436C-A2F5-07E29497C87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2F9E3E50" w14:textId="4EDAB54D" w:rsidR="009E59DB" w:rsidRPr="00B80D93" w:rsidRDefault="009E59DB" w:rsidP="009430C0">
      <w:pPr>
        <w:pStyle w:val="Nagwek2"/>
        <w:spacing w:after="240"/>
        <w:rPr>
          <w:color w:val="1F11A7"/>
        </w:rPr>
      </w:pPr>
      <w:bookmarkStart w:id="27" w:name="_Toc151376883"/>
      <w:r w:rsidRPr="00B80D93">
        <w:rPr>
          <w:color w:val="1F11A7"/>
        </w:rPr>
        <w:lastRenderedPageBreak/>
        <w:t>Wykres 2.</w:t>
      </w:r>
      <w:r w:rsidR="002F48F7">
        <w:rPr>
          <w:color w:val="1F11A7"/>
        </w:rPr>
        <w:t>9</w:t>
      </w:r>
      <w:r w:rsidRPr="00B80D93">
        <w:rPr>
          <w:color w:val="1F11A7"/>
        </w:rPr>
        <w:t xml:space="preserve">. Odsetek ludności w wieku produkcyjnym i nieprodukcyjnym w 2022 roku według </w:t>
      </w:r>
      <w:r w:rsidR="009430C0">
        <w:rPr>
          <w:color w:val="1F11A7"/>
        </w:rPr>
        <w:t>p</w:t>
      </w:r>
      <w:r w:rsidRPr="00B80D93">
        <w:rPr>
          <w:color w:val="1F11A7"/>
        </w:rPr>
        <w:t>owiatów</w:t>
      </w:r>
      <w:bookmarkEnd w:id="27"/>
    </w:p>
    <w:p w14:paraId="105431DE" w14:textId="4626D17C" w:rsidR="009E59DB" w:rsidRDefault="009E59DB" w:rsidP="009E59DB">
      <w:r>
        <w:rPr>
          <w:noProof/>
          <w:lang w:eastAsia="pl-PL"/>
        </w:rPr>
        <w:drawing>
          <wp:inline distT="0" distB="0" distL="0" distR="0" wp14:anchorId="7B1BA5EE" wp14:editId="5DDD48FF">
            <wp:extent cx="5720080" cy="8315864"/>
            <wp:effectExtent l="0" t="0" r="13970" b="9525"/>
            <wp:docPr id="44" name="Wykres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5A3F4FE5" w14:textId="3E96DA3F" w:rsidR="0008504C" w:rsidRDefault="002F48F7" w:rsidP="0064095D">
      <w:pPr>
        <w:pStyle w:val="Nagwek2"/>
        <w:spacing w:line="240" w:lineRule="auto"/>
        <w:rPr>
          <w:color w:val="1F11A7"/>
        </w:rPr>
      </w:pPr>
      <w:bookmarkStart w:id="28" w:name="_Toc151376884"/>
      <w:r>
        <w:rPr>
          <w:color w:val="1F11A7"/>
        </w:rPr>
        <w:lastRenderedPageBreak/>
        <w:t>Tabela 2.</w:t>
      </w:r>
      <w:r w:rsidR="009E259A">
        <w:rPr>
          <w:color w:val="1F11A7"/>
        </w:rPr>
        <w:t>8</w:t>
      </w:r>
      <w:r w:rsidR="00935650">
        <w:rPr>
          <w:color w:val="1F11A7"/>
        </w:rPr>
        <w:t>.</w:t>
      </w:r>
      <w:r w:rsidR="0008504C" w:rsidRPr="004654DC">
        <w:rPr>
          <w:color w:val="1F11A7"/>
        </w:rPr>
        <w:t xml:space="preserve"> </w:t>
      </w:r>
      <w:r w:rsidR="004654DC" w:rsidRPr="004654DC">
        <w:rPr>
          <w:color w:val="1F11A7"/>
        </w:rPr>
        <w:t>Powierzchnia, ludność i gęstość zalu</w:t>
      </w:r>
      <w:r w:rsidR="0064095D">
        <w:rPr>
          <w:color w:val="1F11A7"/>
        </w:rPr>
        <w:t>dnienia województwa łódzkiego w </w:t>
      </w:r>
      <w:r w:rsidR="004654DC" w:rsidRPr="004654DC">
        <w:rPr>
          <w:color w:val="1F11A7"/>
        </w:rPr>
        <w:t>2022 roku</w:t>
      </w:r>
      <w:bookmarkEnd w:id="28"/>
    </w:p>
    <w:p w14:paraId="195F5C20" w14:textId="77777777" w:rsidR="0064095D" w:rsidRPr="0064095D" w:rsidRDefault="0064095D" w:rsidP="009430C0">
      <w:pPr>
        <w:spacing w:after="0"/>
      </w:pPr>
    </w:p>
    <w:p w14:paraId="4DF496D8" w14:textId="01AB8CCF" w:rsidR="00AB0DBF" w:rsidRPr="00AB0DBF" w:rsidRDefault="00423F74" w:rsidP="004654DC">
      <w:pPr>
        <w:spacing w:after="0" w:line="240" w:lineRule="auto"/>
      </w:pPr>
      <w:r w:rsidRPr="00423F74">
        <w:rPr>
          <w:noProof/>
          <w:lang w:eastAsia="pl-PL"/>
        </w:rPr>
        <w:drawing>
          <wp:inline distT="0" distB="0" distL="0" distR="0" wp14:anchorId="63AE42E0" wp14:editId="616C5775">
            <wp:extent cx="5760570" cy="4563374"/>
            <wp:effectExtent l="0" t="0" r="0" b="8255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570" cy="4563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10220" w14:textId="4759640E" w:rsidR="00AB0DBF" w:rsidRPr="004747EB" w:rsidRDefault="004654DC" w:rsidP="004654DC">
      <w:pPr>
        <w:spacing w:after="0"/>
        <w:rPr>
          <w:rFonts w:ascii="Arial" w:hAnsi="Arial" w:cs="Arial"/>
          <w:i/>
          <w:sz w:val="16"/>
          <w:szCs w:val="16"/>
        </w:rPr>
      </w:pPr>
      <w:r w:rsidRPr="004747EB">
        <w:rPr>
          <w:rFonts w:ascii="Arial" w:hAnsi="Arial" w:cs="Arial"/>
          <w:i/>
          <w:sz w:val="16"/>
          <w:szCs w:val="16"/>
        </w:rPr>
        <w:t>Źródło: dane Głównego Urzędu Statystycznego</w:t>
      </w:r>
    </w:p>
    <w:p w14:paraId="4B60510A" w14:textId="77777777" w:rsidR="004654DC" w:rsidRPr="004654DC" w:rsidRDefault="004654DC" w:rsidP="004654DC">
      <w:pPr>
        <w:spacing w:after="0"/>
        <w:rPr>
          <w:i/>
          <w:sz w:val="18"/>
          <w:szCs w:val="18"/>
        </w:rPr>
      </w:pPr>
    </w:p>
    <w:p w14:paraId="1561D2C9" w14:textId="64E0203D" w:rsidR="004654DC" w:rsidRDefault="004654DC" w:rsidP="005B4D30"/>
    <w:p w14:paraId="0541BF59" w14:textId="46565E1F" w:rsidR="004654DC" w:rsidRDefault="004654DC" w:rsidP="005B4D30"/>
    <w:p w14:paraId="7A65AC37" w14:textId="298CBBD5" w:rsidR="004654DC" w:rsidRDefault="004654DC" w:rsidP="005B4D30"/>
    <w:p w14:paraId="170EABFB" w14:textId="28E8683E" w:rsidR="004654DC" w:rsidRDefault="004654DC" w:rsidP="005B4D30"/>
    <w:p w14:paraId="76F3E4DE" w14:textId="05A00A65" w:rsidR="004654DC" w:rsidRDefault="004654DC" w:rsidP="005B4D30"/>
    <w:p w14:paraId="67BB6DFA" w14:textId="59DEDB81" w:rsidR="004654DC" w:rsidRDefault="004654DC" w:rsidP="005B4D30"/>
    <w:p w14:paraId="5597BD07" w14:textId="393B953A" w:rsidR="004654DC" w:rsidRDefault="004654DC" w:rsidP="005B4D30"/>
    <w:p w14:paraId="3DD8AA30" w14:textId="1F1ED22F" w:rsidR="004654DC" w:rsidRDefault="004654DC" w:rsidP="005B4D30"/>
    <w:p w14:paraId="7C722A6A" w14:textId="77777777" w:rsidR="004747EB" w:rsidRDefault="004747EB" w:rsidP="005B4D30"/>
    <w:p w14:paraId="43620855" w14:textId="3AFF414F" w:rsidR="004654DC" w:rsidRDefault="004654DC" w:rsidP="005B4D30"/>
    <w:p w14:paraId="6D79346F" w14:textId="77777777" w:rsidR="00AD6E29" w:rsidRDefault="00AD6E29" w:rsidP="005B4D30"/>
    <w:p w14:paraId="0A2C7F7F" w14:textId="155110E3" w:rsidR="004654DC" w:rsidRDefault="004654DC" w:rsidP="0064095D">
      <w:pPr>
        <w:pStyle w:val="Nagwek2"/>
        <w:spacing w:line="240" w:lineRule="auto"/>
        <w:rPr>
          <w:color w:val="1F11A7"/>
        </w:rPr>
      </w:pPr>
      <w:bookmarkStart w:id="29" w:name="_Toc151376885"/>
      <w:r w:rsidRPr="004654DC">
        <w:rPr>
          <w:color w:val="1F11A7"/>
        </w:rPr>
        <w:lastRenderedPageBreak/>
        <w:t>Tabela 2.</w:t>
      </w:r>
      <w:r w:rsidR="009E259A">
        <w:rPr>
          <w:color w:val="1F11A7"/>
        </w:rPr>
        <w:t>9</w:t>
      </w:r>
      <w:r w:rsidR="00935650">
        <w:rPr>
          <w:color w:val="1F11A7"/>
        </w:rPr>
        <w:t>.</w:t>
      </w:r>
      <w:r w:rsidRPr="004654DC">
        <w:rPr>
          <w:color w:val="1F11A7"/>
        </w:rPr>
        <w:t xml:space="preserve"> </w:t>
      </w:r>
      <w:r>
        <w:rPr>
          <w:color w:val="1F11A7"/>
        </w:rPr>
        <w:t>L</w:t>
      </w:r>
      <w:r w:rsidRPr="004654DC">
        <w:rPr>
          <w:color w:val="1F11A7"/>
        </w:rPr>
        <w:t>udność województwa łódzkiego w 2022 roku</w:t>
      </w:r>
      <w:r>
        <w:rPr>
          <w:color w:val="1F11A7"/>
        </w:rPr>
        <w:t xml:space="preserve"> według powiatów i płci – stan w dniu 31.12.</w:t>
      </w:r>
      <w:bookmarkEnd w:id="29"/>
    </w:p>
    <w:p w14:paraId="3B37770C" w14:textId="77777777" w:rsidR="004654DC" w:rsidRPr="004654DC" w:rsidRDefault="004654DC" w:rsidP="005B776A">
      <w:pPr>
        <w:spacing w:after="0" w:line="240" w:lineRule="auto"/>
      </w:pPr>
    </w:p>
    <w:p w14:paraId="53EAEE9C" w14:textId="020DEB5F" w:rsidR="004654DC" w:rsidRDefault="00423F74" w:rsidP="004654DC">
      <w:pPr>
        <w:spacing w:after="0" w:line="240" w:lineRule="auto"/>
      </w:pPr>
      <w:r w:rsidRPr="00423F74">
        <w:rPr>
          <w:noProof/>
          <w:lang w:eastAsia="pl-PL"/>
        </w:rPr>
        <w:drawing>
          <wp:inline distT="0" distB="0" distL="0" distR="0" wp14:anchorId="2378EC76" wp14:editId="5C50BA04">
            <wp:extent cx="5759910" cy="4485736"/>
            <wp:effectExtent l="0" t="0" r="0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762" cy="449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973E9" w14:textId="77777777" w:rsidR="00935650" w:rsidRPr="004747EB" w:rsidRDefault="004654DC" w:rsidP="00935650">
      <w:pPr>
        <w:spacing w:after="0"/>
        <w:rPr>
          <w:rFonts w:ascii="Arial" w:hAnsi="Arial" w:cs="Arial"/>
          <w:i/>
          <w:sz w:val="16"/>
          <w:szCs w:val="16"/>
        </w:rPr>
      </w:pPr>
      <w:r w:rsidRPr="004747EB">
        <w:rPr>
          <w:rFonts w:ascii="Arial" w:hAnsi="Arial" w:cs="Arial"/>
          <w:i/>
          <w:sz w:val="16"/>
          <w:szCs w:val="16"/>
        </w:rPr>
        <w:t>Źródło: dane Główne</w:t>
      </w:r>
      <w:r w:rsidR="00935650" w:rsidRPr="004747EB">
        <w:rPr>
          <w:rFonts w:ascii="Arial" w:hAnsi="Arial" w:cs="Arial"/>
          <w:i/>
          <w:sz w:val="16"/>
          <w:szCs w:val="16"/>
        </w:rPr>
        <w:t>go Urzędu Statystycznego</w:t>
      </w:r>
    </w:p>
    <w:p w14:paraId="455394DA" w14:textId="77777777" w:rsidR="00935650" w:rsidRDefault="00935650" w:rsidP="00935650">
      <w:pPr>
        <w:spacing w:after="0"/>
        <w:rPr>
          <w:i/>
          <w:sz w:val="18"/>
          <w:szCs w:val="18"/>
        </w:rPr>
      </w:pPr>
    </w:p>
    <w:p w14:paraId="279555F2" w14:textId="77777777" w:rsidR="00935650" w:rsidRDefault="00935650" w:rsidP="00935650">
      <w:pPr>
        <w:pStyle w:val="Nagwek2"/>
      </w:pPr>
    </w:p>
    <w:p w14:paraId="20F832CB" w14:textId="77777777" w:rsidR="00935650" w:rsidRDefault="00935650" w:rsidP="00935650">
      <w:pPr>
        <w:pStyle w:val="Nagwek2"/>
      </w:pPr>
    </w:p>
    <w:p w14:paraId="5113FF7F" w14:textId="77777777" w:rsidR="00935650" w:rsidRDefault="00935650" w:rsidP="00935650">
      <w:pPr>
        <w:pStyle w:val="Nagwek2"/>
      </w:pPr>
    </w:p>
    <w:p w14:paraId="5D3D46D6" w14:textId="77777777" w:rsidR="00935650" w:rsidRDefault="00935650" w:rsidP="00935650">
      <w:pPr>
        <w:pStyle w:val="Nagwek2"/>
      </w:pPr>
    </w:p>
    <w:p w14:paraId="54791443" w14:textId="77777777" w:rsidR="00935650" w:rsidRDefault="00935650" w:rsidP="00935650">
      <w:pPr>
        <w:pStyle w:val="Nagwek2"/>
      </w:pPr>
    </w:p>
    <w:p w14:paraId="7AEEBFEE" w14:textId="77777777" w:rsidR="00935650" w:rsidRDefault="00935650" w:rsidP="00935650">
      <w:pPr>
        <w:pStyle w:val="Nagwek2"/>
      </w:pPr>
    </w:p>
    <w:p w14:paraId="001F3225" w14:textId="77777777" w:rsidR="00935650" w:rsidRDefault="00935650" w:rsidP="00935650">
      <w:pPr>
        <w:pStyle w:val="Nagwek2"/>
      </w:pPr>
    </w:p>
    <w:p w14:paraId="13F1369C" w14:textId="77777777" w:rsidR="00935650" w:rsidRDefault="00935650" w:rsidP="00935650">
      <w:pPr>
        <w:pStyle w:val="Nagwek2"/>
      </w:pPr>
    </w:p>
    <w:p w14:paraId="594D4EA4" w14:textId="212E8C92" w:rsidR="00935650" w:rsidRDefault="00935650" w:rsidP="00935650">
      <w:pPr>
        <w:pStyle w:val="Nagwek2"/>
      </w:pPr>
    </w:p>
    <w:p w14:paraId="11D37038" w14:textId="7784CA24" w:rsidR="00935650" w:rsidRDefault="00935650" w:rsidP="00935650"/>
    <w:p w14:paraId="5F817DF3" w14:textId="28177811" w:rsidR="005A33FF" w:rsidRDefault="00935650" w:rsidP="005A33FF">
      <w:pPr>
        <w:pStyle w:val="Nagwek2"/>
        <w:spacing w:after="240" w:line="240" w:lineRule="auto"/>
        <w:rPr>
          <w:color w:val="1F11A7"/>
        </w:rPr>
      </w:pPr>
      <w:bookmarkStart w:id="30" w:name="_Toc151376886"/>
      <w:r w:rsidRPr="00A6251D">
        <w:rPr>
          <w:color w:val="1F11A7"/>
        </w:rPr>
        <w:lastRenderedPageBreak/>
        <w:t>Tabela 2.</w:t>
      </w:r>
      <w:r w:rsidR="009E259A">
        <w:rPr>
          <w:color w:val="1F11A7"/>
        </w:rPr>
        <w:t>10</w:t>
      </w:r>
      <w:r w:rsidRPr="00A6251D">
        <w:rPr>
          <w:color w:val="1F11A7"/>
        </w:rPr>
        <w:t>. Ludność w powiatach i gminach województwa łódzkiego w 2022 roku</w:t>
      </w:r>
      <w:bookmarkEnd w:id="30"/>
      <w:r w:rsidR="005A33FF">
        <w:rPr>
          <w:color w:val="1F11A7"/>
        </w:rPr>
        <w:t xml:space="preserve"> </w:t>
      </w:r>
    </w:p>
    <w:p w14:paraId="32B151E6" w14:textId="2BB1CFE6" w:rsidR="00A3444A" w:rsidRDefault="007071E0" w:rsidP="00872ACB">
      <w:pPr>
        <w:rPr>
          <w:rFonts w:ascii="Arial" w:hAnsi="Arial" w:cs="Arial"/>
          <w:sz w:val="40"/>
          <w:szCs w:val="40"/>
        </w:rPr>
      </w:pPr>
      <w:r w:rsidRPr="007071E0">
        <w:rPr>
          <w:noProof/>
          <w:lang w:eastAsia="pl-PL"/>
        </w:rPr>
        <w:drawing>
          <wp:inline distT="0" distB="0" distL="0" distR="0" wp14:anchorId="6063B5DA" wp14:editId="19EB1C9F">
            <wp:extent cx="5759806" cy="8544153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566" cy="8567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5650" w:rsidRPr="00A6251D">
        <w:rPr>
          <w:color w:val="1F11A7"/>
        </w:rPr>
        <w:t xml:space="preserve"> </w:t>
      </w:r>
    </w:p>
    <w:p w14:paraId="178A3722" w14:textId="48762D8D" w:rsidR="00935650" w:rsidRDefault="007071E0" w:rsidP="00935650">
      <w:pPr>
        <w:spacing w:after="0" w:line="240" w:lineRule="auto"/>
        <w:jc w:val="center"/>
        <w:rPr>
          <w:rFonts w:ascii="Arial" w:hAnsi="Arial" w:cs="Arial"/>
          <w:sz w:val="40"/>
          <w:szCs w:val="40"/>
        </w:rPr>
      </w:pPr>
      <w:r w:rsidRPr="007071E0">
        <w:rPr>
          <w:noProof/>
          <w:lang w:eastAsia="pl-PL"/>
        </w:rPr>
        <w:lastRenderedPageBreak/>
        <w:drawing>
          <wp:inline distT="0" distB="0" distL="0" distR="0" wp14:anchorId="079F01F5" wp14:editId="1A81D58B">
            <wp:extent cx="5760720" cy="9064662"/>
            <wp:effectExtent l="0" t="0" r="0" b="3175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6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5650" w:rsidRPr="00935650">
        <w:rPr>
          <w:rFonts w:ascii="Arial" w:hAnsi="Arial" w:cs="Arial"/>
          <w:sz w:val="40"/>
          <w:szCs w:val="40"/>
        </w:rPr>
        <w:t xml:space="preserve">  </w:t>
      </w:r>
      <w:r w:rsidR="00423F74" w:rsidRPr="00423F74">
        <w:rPr>
          <w:noProof/>
          <w:lang w:eastAsia="pl-PL"/>
        </w:rPr>
        <w:lastRenderedPageBreak/>
        <w:drawing>
          <wp:inline distT="0" distB="0" distL="0" distR="0" wp14:anchorId="1509ADB7" wp14:editId="219D809C">
            <wp:extent cx="5760702" cy="7556740"/>
            <wp:effectExtent l="0" t="0" r="0" b="635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188" cy="756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EA6E8" w14:textId="6B65CFFF" w:rsidR="00935650" w:rsidRDefault="00935650" w:rsidP="00A43D39">
      <w:pPr>
        <w:spacing w:after="0" w:line="240" w:lineRule="auto"/>
        <w:jc w:val="center"/>
        <w:rPr>
          <w:rFonts w:ascii="Arial" w:hAnsi="Arial" w:cs="Arial"/>
          <w:sz w:val="40"/>
          <w:szCs w:val="40"/>
        </w:rPr>
      </w:pPr>
    </w:p>
    <w:p w14:paraId="27383047" w14:textId="141D5A34" w:rsidR="00A3444A" w:rsidRDefault="00A3444A" w:rsidP="002352B8">
      <w:pPr>
        <w:jc w:val="center"/>
        <w:rPr>
          <w:rFonts w:ascii="Arial" w:hAnsi="Arial" w:cs="Arial"/>
          <w:sz w:val="40"/>
          <w:szCs w:val="40"/>
        </w:rPr>
      </w:pPr>
    </w:p>
    <w:p w14:paraId="451A438C" w14:textId="1B9E36B7" w:rsidR="00A43D39" w:rsidRDefault="00A43D39" w:rsidP="002352B8">
      <w:pPr>
        <w:jc w:val="center"/>
        <w:rPr>
          <w:rFonts w:ascii="Arial" w:hAnsi="Arial" w:cs="Arial"/>
          <w:sz w:val="40"/>
          <w:szCs w:val="40"/>
        </w:rPr>
      </w:pPr>
    </w:p>
    <w:p w14:paraId="3FC2FBE7" w14:textId="76CCC965" w:rsidR="00A43D39" w:rsidRDefault="007071E0" w:rsidP="00A43D39">
      <w:pPr>
        <w:spacing w:after="0" w:line="240" w:lineRule="auto"/>
        <w:jc w:val="center"/>
        <w:rPr>
          <w:rFonts w:ascii="Arial" w:hAnsi="Arial" w:cs="Arial"/>
          <w:sz w:val="40"/>
          <w:szCs w:val="40"/>
        </w:rPr>
      </w:pPr>
      <w:r w:rsidRPr="007071E0">
        <w:rPr>
          <w:noProof/>
          <w:lang w:eastAsia="pl-PL"/>
        </w:rPr>
        <w:lastRenderedPageBreak/>
        <w:drawing>
          <wp:inline distT="0" distB="0" distL="0" distR="0" wp14:anchorId="0F57B6B6" wp14:editId="302B4841">
            <wp:extent cx="5760720" cy="9064662"/>
            <wp:effectExtent l="0" t="0" r="0" b="3175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6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32CB0" w14:textId="024E8A3A" w:rsidR="00A43D39" w:rsidRDefault="00423F74" w:rsidP="00A43D39">
      <w:pPr>
        <w:spacing w:after="0" w:line="240" w:lineRule="auto"/>
        <w:jc w:val="center"/>
        <w:rPr>
          <w:rFonts w:ascii="Arial" w:hAnsi="Arial" w:cs="Arial"/>
          <w:sz w:val="40"/>
          <w:szCs w:val="40"/>
        </w:rPr>
      </w:pPr>
      <w:r w:rsidRPr="00423F74">
        <w:rPr>
          <w:noProof/>
          <w:lang w:eastAsia="pl-PL"/>
        </w:rPr>
        <w:lastRenderedPageBreak/>
        <w:drawing>
          <wp:inline distT="0" distB="0" distL="0" distR="0" wp14:anchorId="5668837C" wp14:editId="4A0FF97B">
            <wp:extent cx="5760352" cy="8151962"/>
            <wp:effectExtent l="0" t="0" r="0" b="1905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161" cy="815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5DC94" w14:textId="45C1BB0C" w:rsidR="00A43D39" w:rsidRDefault="00A43D39" w:rsidP="00A43D39">
      <w:pPr>
        <w:spacing w:after="0" w:line="240" w:lineRule="auto"/>
        <w:jc w:val="center"/>
        <w:rPr>
          <w:rFonts w:ascii="Arial" w:hAnsi="Arial" w:cs="Arial"/>
          <w:sz w:val="40"/>
          <w:szCs w:val="40"/>
        </w:rPr>
      </w:pPr>
    </w:p>
    <w:p w14:paraId="259E438D" w14:textId="1EE27B1D" w:rsidR="00A43D39" w:rsidRDefault="00A43D39" w:rsidP="00A43D39">
      <w:pPr>
        <w:spacing w:after="0" w:line="240" w:lineRule="auto"/>
        <w:jc w:val="center"/>
        <w:rPr>
          <w:rFonts w:ascii="Arial" w:hAnsi="Arial" w:cs="Arial"/>
          <w:sz w:val="40"/>
          <w:szCs w:val="40"/>
        </w:rPr>
      </w:pPr>
    </w:p>
    <w:p w14:paraId="7199C4C0" w14:textId="10BFDB82" w:rsidR="00A43D39" w:rsidRDefault="007071E0" w:rsidP="00A43D39">
      <w:pPr>
        <w:spacing w:after="0" w:line="240" w:lineRule="auto"/>
        <w:jc w:val="center"/>
        <w:rPr>
          <w:rFonts w:ascii="Arial" w:hAnsi="Arial" w:cs="Arial"/>
          <w:sz w:val="40"/>
          <w:szCs w:val="40"/>
        </w:rPr>
      </w:pPr>
      <w:r w:rsidRPr="007071E0">
        <w:rPr>
          <w:noProof/>
          <w:lang w:eastAsia="pl-PL"/>
        </w:rPr>
        <w:lastRenderedPageBreak/>
        <w:drawing>
          <wp:inline distT="0" distB="0" distL="0" distR="0" wp14:anchorId="3BE947F2" wp14:editId="3252184D">
            <wp:extent cx="5760720" cy="8000241"/>
            <wp:effectExtent l="0" t="0" r="0" b="127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CA072" w14:textId="44736D78" w:rsidR="00A43D39" w:rsidRPr="004747EB" w:rsidRDefault="00423F74" w:rsidP="00A43D39">
      <w:pPr>
        <w:spacing w:after="0" w:line="240" w:lineRule="auto"/>
        <w:rPr>
          <w:rFonts w:ascii="Arial" w:hAnsi="Arial" w:cs="Arial"/>
          <w:i/>
          <w:sz w:val="16"/>
          <w:szCs w:val="16"/>
        </w:rPr>
      </w:pPr>
      <w:r w:rsidRPr="00423F74">
        <w:rPr>
          <w:noProof/>
          <w:lang w:eastAsia="pl-PL"/>
        </w:rPr>
        <w:lastRenderedPageBreak/>
        <w:drawing>
          <wp:inline distT="0" distB="0" distL="0" distR="0" wp14:anchorId="70812580" wp14:editId="367D97A8">
            <wp:extent cx="5760720" cy="6125547"/>
            <wp:effectExtent l="0" t="0" r="0" b="889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2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3D39" w:rsidRPr="00A43D39">
        <w:rPr>
          <w:i/>
          <w:sz w:val="18"/>
          <w:szCs w:val="18"/>
        </w:rPr>
        <w:t xml:space="preserve"> </w:t>
      </w:r>
      <w:r w:rsidR="00A43D39" w:rsidRPr="004747EB">
        <w:rPr>
          <w:rFonts w:ascii="Arial" w:hAnsi="Arial" w:cs="Arial"/>
          <w:i/>
          <w:sz w:val="16"/>
          <w:szCs w:val="16"/>
        </w:rPr>
        <w:t>Źródło: dane Głównego Urzędu Statystycznego</w:t>
      </w:r>
    </w:p>
    <w:p w14:paraId="1C985F05" w14:textId="4D3603D1" w:rsidR="00A43D39" w:rsidRDefault="00A43D39" w:rsidP="00A43D39">
      <w:pPr>
        <w:spacing w:after="0" w:line="240" w:lineRule="auto"/>
        <w:jc w:val="center"/>
        <w:rPr>
          <w:rFonts w:ascii="Arial" w:hAnsi="Arial" w:cs="Arial"/>
          <w:sz w:val="40"/>
          <w:szCs w:val="40"/>
        </w:rPr>
      </w:pPr>
    </w:p>
    <w:p w14:paraId="2C3D3BCC" w14:textId="442BD6E7" w:rsidR="00A43D39" w:rsidRDefault="00A43D39" w:rsidP="00A43D39">
      <w:pPr>
        <w:spacing w:after="0" w:line="240" w:lineRule="auto"/>
        <w:jc w:val="center"/>
        <w:rPr>
          <w:rFonts w:ascii="Arial" w:hAnsi="Arial" w:cs="Arial"/>
          <w:sz w:val="40"/>
          <w:szCs w:val="40"/>
        </w:rPr>
      </w:pPr>
    </w:p>
    <w:p w14:paraId="60E034EE" w14:textId="145B8693" w:rsidR="00A43D39" w:rsidRDefault="00A43D39" w:rsidP="00A43D39">
      <w:pPr>
        <w:spacing w:after="0" w:line="240" w:lineRule="auto"/>
        <w:jc w:val="center"/>
        <w:rPr>
          <w:rFonts w:ascii="Arial" w:hAnsi="Arial" w:cs="Arial"/>
          <w:sz w:val="40"/>
          <w:szCs w:val="40"/>
        </w:rPr>
      </w:pPr>
    </w:p>
    <w:p w14:paraId="16466F66" w14:textId="272C6629" w:rsidR="00A43D39" w:rsidRDefault="00A43D39" w:rsidP="00A43D39">
      <w:pPr>
        <w:spacing w:after="0" w:line="240" w:lineRule="auto"/>
        <w:jc w:val="center"/>
        <w:rPr>
          <w:rFonts w:ascii="Arial" w:hAnsi="Arial" w:cs="Arial"/>
          <w:sz w:val="40"/>
          <w:szCs w:val="40"/>
        </w:rPr>
      </w:pPr>
    </w:p>
    <w:p w14:paraId="6D57FF05" w14:textId="63DF51A2" w:rsidR="00A43D39" w:rsidRDefault="00A43D39" w:rsidP="00A43D39">
      <w:pPr>
        <w:spacing w:after="0" w:line="240" w:lineRule="auto"/>
        <w:jc w:val="center"/>
        <w:rPr>
          <w:rFonts w:ascii="Arial" w:hAnsi="Arial" w:cs="Arial"/>
          <w:sz w:val="40"/>
          <w:szCs w:val="40"/>
        </w:rPr>
      </w:pPr>
    </w:p>
    <w:p w14:paraId="094BA692" w14:textId="3641E60A" w:rsidR="00A43D39" w:rsidRDefault="00A43D39" w:rsidP="00A43D39">
      <w:pPr>
        <w:spacing w:after="0" w:line="240" w:lineRule="auto"/>
        <w:jc w:val="center"/>
        <w:rPr>
          <w:rFonts w:ascii="Arial" w:hAnsi="Arial" w:cs="Arial"/>
          <w:sz w:val="40"/>
          <w:szCs w:val="40"/>
        </w:rPr>
      </w:pPr>
    </w:p>
    <w:p w14:paraId="1922CD8D" w14:textId="67344B60" w:rsidR="00A43D39" w:rsidRDefault="00A43D39" w:rsidP="00A43D39">
      <w:pPr>
        <w:spacing w:after="0" w:line="240" w:lineRule="auto"/>
        <w:jc w:val="center"/>
        <w:rPr>
          <w:rFonts w:ascii="Arial" w:hAnsi="Arial" w:cs="Arial"/>
          <w:sz w:val="40"/>
          <w:szCs w:val="40"/>
        </w:rPr>
      </w:pPr>
    </w:p>
    <w:p w14:paraId="5C3C81B5" w14:textId="1848E2CF" w:rsidR="00A43D39" w:rsidRDefault="00A43D39" w:rsidP="00A43D39">
      <w:pPr>
        <w:spacing w:after="0" w:line="240" w:lineRule="auto"/>
        <w:jc w:val="center"/>
        <w:rPr>
          <w:rFonts w:ascii="Arial" w:hAnsi="Arial" w:cs="Arial"/>
          <w:sz w:val="40"/>
          <w:szCs w:val="40"/>
        </w:rPr>
      </w:pPr>
    </w:p>
    <w:p w14:paraId="4AD5FB53" w14:textId="3319C03F" w:rsidR="00A6251D" w:rsidRDefault="002F48F7" w:rsidP="00A6251D">
      <w:pPr>
        <w:pStyle w:val="Nagwek2"/>
        <w:spacing w:line="240" w:lineRule="auto"/>
        <w:rPr>
          <w:color w:val="1F11A7"/>
        </w:rPr>
      </w:pPr>
      <w:bookmarkStart w:id="31" w:name="_Toc151376887"/>
      <w:r>
        <w:rPr>
          <w:color w:val="1F11A7"/>
        </w:rPr>
        <w:lastRenderedPageBreak/>
        <w:t>Tabela 2.</w:t>
      </w:r>
      <w:r w:rsidR="009E259A">
        <w:rPr>
          <w:color w:val="1F11A7"/>
        </w:rPr>
        <w:t>11</w:t>
      </w:r>
      <w:r w:rsidR="00A43D39" w:rsidRPr="00147E3D">
        <w:rPr>
          <w:color w:val="1F11A7"/>
        </w:rPr>
        <w:t>. Ruch n</w:t>
      </w:r>
      <w:r w:rsidR="00A6251D">
        <w:rPr>
          <w:color w:val="1F11A7"/>
        </w:rPr>
        <w:t xml:space="preserve">aturalny ludności w powiatach </w:t>
      </w:r>
      <w:r w:rsidR="00A43D39" w:rsidRPr="00147E3D">
        <w:rPr>
          <w:color w:val="1F11A7"/>
        </w:rPr>
        <w:t>województwa łódzkiego w 2022 roku</w:t>
      </w:r>
      <w:bookmarkEnd w:id="31"/>
      <w:r w:rsidR="00A43D39" w:rsidRPr="00147E3D">
        <w:rPr>
          <w:color w:val="1F11A7"/>
        </w:rPr>
        <w:t xml:space="preserve"> </w:t>
      </w:r>
    </w:p>
    <w:p w14:paraId="7DF0FB70" w14:textId="77777777" w:rsidR="00411FD7" w:rsidRPr="00411FD7" w:rsidRDefault="00411FD7" w:rsidP="00411FD7">
      <w:pPr>
        <w:spacing w:after="0"/>
      </w:pPr>
    </w:p>
    <w:p w14:paraId="501F3D9F" w14:textId="2ACDC4C4" w:rsidR="00A43D39" w:rsidRDefault="000131D5" w:rsidP="00A43D39">
      <w:pPr>
        <w:spacing w:after="0" w:line="240" w:lineRule="auto"/>
        <w:jc w:val="center"/>
        <w:rPr>
          <w:rFonts w:ascii="Arial" w:hAnsi="Arial" w:cs="Arial"/>
          <w:sz w:val="40"/>
          <w:szCs w:val="40"/>
        </w:rPr>
      </w:pPr>
      <w:r w:rsidRPr="000131D5">
        <w:rPr>
          <w:noProof/>
          <w:lang w:eastAsia="pl-PL"/>
        </w:rPr>
        <w:drawing>
          <wp:inline distT="0" distB="0" distL="0" distR="0" wp14:anchorId="67FA4CE1" wp14:editId="27BFAD98">
            <wp:extent cx="5760720" cy="7130727"/>
            <wp:effectExtent l="0" t="0" r="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3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FFF21" w14:textId="53211F46" w:rsidR="00A6251D" w:rsidRPr="004747EB" w:rsidRDefault="00A6251D" w:rsidP="00A6251D">
      <w:pPr>
        <w:spacing w:after="0" w:line="240" w:lineRule="auto"/>
        <w:rPr>
          <w:rFonts w:ascii="Arial" w:hAnsi="Arial" w:cs="Arial"/>
          <w:i/>
          <w:sz w:val="16"/>
          <w:szCs w:val="16"/>
        </w:rPr>
      </w:pPr>
      <w:r w:rsidRPr="004747EB">
        <w:rPr>
          <w:rFonts w:ascii="Arial" w:hAnsi="Arial" w:cs="Arial"/>
          <w:i/>
          <w:sz w:val="16"/>
          <w:szCs w:val="16"/>
        </w:rPr>
        <w:t>Źródło: dane Głównego Urzędu Statystycznego</w:t>
      </w:r>
    </w:p>
    <w:p w14:paraId="38B9B2C5" w14:textId="470C1073" w:rsidR="00A6251D" w:rsidRDefault="00A6251D" w:rsidP="00A6251D">
      <w:pPr>
        <w:spacing w:after="0" w:line="240" w:lineRule="auto"/>
        <w:rPr>
          <w:i/>
          <w:sz w:val="18"/>
          <w:szCs w:val="18"/>
        </w:rPr>
      </w:pPr>
    </w:p>
    <w:p w14:paraId="34DFE04C" w14:textId="0BAC9942" w:rsidR="00A6251D" w:rsidRDefault="00A6251D" w:rsidP="00A6251D">
      <w:pPr>
        <w:spacing w:after="0" w:line="240" w:lineRule="auto"/>
        <w:rPr>
          <w:i/>
          <w:sz w:val="18"/>
          <w:szCs w:val="18"/>
        </w:rPr>
      </w:pPr>
    </w:p>
    <w:p w14:paraId="77801DB0" w14:textId="08FFE94B" w:rsidR="00A6251D" w:rsidRDefault="00A6251D" w:rsidP="00A6251D">
      <w:pPr>
        <w:spacing w:after="0" w:line="240" w:lineRule="auto"/>
        <w:rPr>
          <w:i/>
          <w:sz w:val="18"/>
          <w:szCs w:val="18"/>
        </w:rPr>
      </w:pPr>
    </w:p>
    <w:p w14:paraId="5CA59B91" w14:textId="584DE1CA" w:rsidR="00A6251D" w:rsidRDefault="00A6251D" w:rsidP="00A6251D">
      <w:pPr>
        <w:spacing w:after="0" w:line="240" w:lineRule="auto"/>
        <w:rPr>
          <w:i/>
          <w:sz w:val="18"/>
          <w:szCs w:val="18"/>
        </w:rPr>
      </w:pPr>
    </w:p>
    <w:p w14:paraId="3EDBF39A" w14:textId="171D2008" w:rsidR="00A6251D" w:rsidRDefault="00A6251D" w:rsidP="00A6251D">
      <w:pPr>
        <w:spacing w:after="0" w:line="240" w:lineRule="auto"/>
        <w:rPr>
          <w:i/>
          <w:sz w:val="18"/>
          <w:szCs w:val="18"/>
        </w:rPr>
      </w:pPr>
    </w:p>
    <w:p w14:paraId="53629884" w14:textId="138F54D6" w:rsidR="00A6251D" w:rsidRDefault="00A6251D" w:rsidP="00A6251D">
      <w:pPr>
        <w:spacing w:after="0" w:line="240" w:lineRule="auto"/>
        <w:rPr>
          <w:i/>
          <w:sz w:val="18"/>
          <w:szCs w:val="18"/>
        </w:rPr>
      </w:pPr>
    </w:p>
    <w:p w14:paraId="49210A27" w14:textId="1BA0AC6F" w:rsidR="00A6251D" w:rsidRDefault="00A6251D" w:rsidP="00A75B2A">
      <w:pPr>
        <w:pStyle w:val="Nagwek2"/>
        <w:spacing w:after="240" w:line="240" w:lineRule="auto"/>
        <w:rPr>
          <w:color w:val="1F11A7"/>
        </w:rPr>
      </w:pPr>
      <w:bookmarkStart w:id="32" w:name="_Toc151376888"/>
      <w:r>
        <w:rPr>
          <w:color w:val="1F11A7"/>
        </w:rPr>
        <w:lastRenderedPageBreak/>
        <w:t>Tabela 2.</w:t>
      </w:r>
      <w:r w:rsidR="009E259A">
        <w:rPr>
          <w:color w:val="1F11A7"/>
        </w:rPr>
        <w:t>12</w:t>
      </w:r>
      <w:r w:rsidRPr="00147E3D">
        <w:rPr>
          <w:color w:val="1F11A7"/>
        </w:rPr>
        <w:t>. Ruch naturalny ludności w powiatach i gminach województwa łódzkiego w 2022 roku</w:t>
      </w:r>
      <w:bookmarkEnd w:id="32"/>
      <w:r w:rsidRPr="00147E3D">
        <w:rPr>
          <w:color w:val="1F11A7"/>
        </w:rPr>
        <w:t xml:space="preserve"> </w:t>
      </w:r>
    </w:p>
    <w:p w14:paraId="3ED93269" w14:textId="183FFC79" w:rsidR="00A6251D" w:rsidRDefault="003826E1" w:rsidP="00A6251D">
      <w:r w:rsidRPr="003826E1">
        <w:rPr>
          <w:noProof/>
          <w:lang w:eastAsia="pl-PL"/>
        </w:rPr>
        <w:drawing>
          <wp:inline distT="0" distB="0" distL="0" distR="0" wp14:anchorId="36E6DB98" wp14:editId="745E6CC9">
            <wp:extent cx="5760291" cy="7297947"/>
            <wp:effectExtent l="0" t="0" r="0" b="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795" cy="7303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8D3B1" w14:textId="1D08A7E6" w:rsidR="00A6251D" w:rsidRDefault="00A6251D" w:rsidP="00A6251D"/>
    <w:p w14:paraId="32300DB7" w14:textId="28C96806" w:rsidR="00A6251D" w:rsidRDefault="003826E1" w:rsidP="00A6251D">
      <w:pPr>
        <w:spacing w:after="0" w:line="240" w:lineRule="auto"/>
      </w:pPr>
      <w:r w:rsidRPr="003826E1">
        <w:rPr>
          <w:noProof/>
          <w:lang w:eastAsia="pl-PL"/>
        </w:rPr>
        <w:lastRenderedPageBreak/>
        <w:drawing>
          <wp:inline distT="0" distB="0" distL="0" distR="0" wp14:anchorId="7278A04E" wp14:editId="2595D4C3">
            <wp:extent cx="5760720" cy="8526303"/>
            <wp:effectExtent l="0" t="0" r="0" b="8255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26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74E72" w14:textId="54BA19BA" w:rsidR="00A6251D" w:rsidRDefault="00A6251D" w:rsidP="00A6251D"/>
    <w:p w14:paraId="46AD77CF" w14:textId="5741BA00" w:rsidR="00A6251D" w:rsidRDefault="003826E1" w:rsidP="00A6251D">
      <w:pPr>
        <w:spacing w:after="0" w:line="240" w:lineRule="auto"/>
      </w:pPr>
      <w:r w:rsidRPr="003826E1">
        <w:rPr>
          <w:noProof/>
          <w:lang w:eastAsia="pl-PL"/>
        </w:rPr>
        <w:lastRenderedPageBreak/>
        <w:drawing>
          <wp:inline distT="0" distB="0" distL="0" distR="0" wp14:anchorId="7E6EBF5F" wp14:editId="4DED1AAC">
            <wp:extent cx="5760085" cy="7591245"/>
            <wp:effectExtent l="0" t="0" r="0" b="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330" cy="759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6209D" w14:textId="617E0B5D" w:rsidR="00A6251D" w:rsidRDefault="00A6251D" w:rsidP="00A6251D">
      <w:pPr>
        <w:spacing w:after="0" w:line="240" w:lineRule="auto"/>
      </w:pPr>
    </w:p>
    <w:p w14:paraId="3B86D0F1" w14:textId="3E0A8571" w:rsidR="00A6251D" w:rsidRDefault="00A6251D" w:rsidP="00A6251D">
      <w:pPr>
        <w:spacing w:after="0" w:line="240" w:lineRule="auto"/>
      </w:pPr>
    </w:p>
    <w:p w14:paraId="34AE1C5D" w14:textId="1682ED3C" w:rsidR="00A6251D" w:rsidRDefault="00A6251D" w:rsidP="00A6251D">
      <w:pPr>
        <w:spacing w:after="0" w:line="240" w:lineRule="auto"/>
      </w:pPr>
    </w:p>
    <w:p w14:paraId="37D3DB48" w14:textId="559033BE" w:rsidR="00A6251D" w:rsidRDefault="00A6251D" w:rsidP="00A6251D">
      <w:pPr>
        <w:spacing w:after="0" w:line="240" w:lineRule="auto"/>
      </w:pPr>
    </w:p>
    <w:p w14:paraId="181DF105" w14:textId="4FB3FCFF" w:rsidR="00A6251D" w:rsidRDefault="00A6251D" w:rsidP="00A6251D">
      <w:pPr>
        <w:spacing w:after="0" w:line="240" w:lineRule="auto"/>
      </w:pPr>
    </w:p>
    <w:p w14:paraId="46FD949C" w14:textId="093AF393" w:rsidR="00A6251D" w:rsidRDefault="00A6251D" w:rsidP="00A6251D">
      <w:pPr>
        <w:spacing w:after="0" w:line="240" w:lineRule="auto"/>
      </w:pPr>
    </w:p>
    <w:p w14:paraId="359F0C25" w14:textId="31A1B4B2" w:rsidR="00A6251D" w:rsidRDefault="00A6251D" w:rsidP="00A6251D">
      <w:pPr>
        <w:spacing w:after="0" w:line="240" w:lineRule="auto"/>
      </w:pPr>
    </w:p>
    <w:p w14:paraId="0CEEC055" w14:textId="41AC8EC0" w:rsidR="00A6251D" w:rsidRDefault="003826E1" w:rsidP="00A6251D">
      <w:pPr>
        <w:spacing w:after="0" w:line="240" w:lineRule="auto"/>
        <w:rPr>
          <w:rFonts w:ascii="Arial" w:hAnsi="Arial" w:cs="Arial"/>
          <w:sz w:val="40"/>
          <w:szCs w:val="40"/>
        </w:rPr>
      </w:pPr>
      <w:r w:rsidRPr="003826E1">
        <w:rPr>
          <w:noProof/>
          <w:lang w:eastAsia="pl-PL"/>
        </w:rPr>
        <w:lastRenderedPageBreak/>
        <w:drawing>
          <wp:inline distT="0" distB="0" distL="0" distR="0" wp14:anchorId="70B91DE9" wp14:editId="6A118130">
            <wp:extent cx="5760720" cy="7640424"/>
            <wp:effectExtent l="0" t="0" r="0" b="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40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1CC09" w14:textId="3444DDFF" w:rsidR="004115A5" w:rsidRDefault="004115A5" w:rsidP="00A6251D">
      <w:pPr>
        <w:spacing w:after="0" w:line="240" w:lineRule="auto"/>
        <w:rPr>
          <w:rFonts w:ascii="Arial" w:hAnsi="Arial" w:cs="Arial"/>
          <w:sz w:val="40"/>
          <w:szCs w:val="40"/>
        </w:rPr>
      </w:pPr>
    </w:p>
    <w:p w14:paraId="51053D60" w14:textId="5908416E" w:rsidR="004115A5" w:rsidRDefault="004115A5" w:rsidP="004115A5">
      <w:pPr>
        <w:spacing w:after="0" w:line="240" w:lineRule="auto"/>
        <w:rPr>
          <w:rFonts w:ascii="Arial" w:hAnsi="Arial" w:cs="Arial"/>
          <w:sz w:val="40"/>
          <w:szCs w:val="40"/>
        </w:rPr>
      </w:pPr>
    </w:p>
    <w:p w14:paraId="28CBDFC2" w14:textId="0A326A82" w:rsidR="004115A5" w:rsidRDefault="004115A5" w:rsidP="004115A5">
      <w:pPr>
        <w:spacing w:after="0" w:line="240" w:lineRule="auto"/>
        <w:rPr>
          <w:rFonts w:ascii="Arial" w:hAnsi="Arial" w:cs="Arial"/>
          <w:sz w:val="40"/>
          <w:szCs w:val="40"/>
        </w:rPr>
      </w:pPr>
    </w:p>
    <w:p w14:paraId="4B2CB87F" w14:textId="15527377" w:rsidR="004115A5" w:rsidRDefault="003826E1" w:rsidP="004115A5">
      <w:pPr>
        <w:spacing w:after="0" w:line="240" w:lineRule="auto"/>
        <w:rPr>
          <w:rFonts w:ascii="Arial" w:hAnsi="Arial" w:cs="Arial"/>
          <w:sz w:val="40"/>
          <w:szCs w:val="40"/>
        </w:rPr>
      </w:pPr>
      <w:r w:rsidRPr="003826E1">
        <w:rPr>
          <w:noProof/>
          <w:lang w:eastAsia="pl-PL"/>
        </w:rPr>
        <w:lastRenderedPageBreak/>
        <w:drawing>
          <wp:inline distT="0" distB="0" distL="0" distR="0" wp14:anchorId="21F10C4B" wp14:editId="2FF2EBF2">
            <wp:extent cx="5760720" cy="8315878"/>
            <wp:effectExtent l="0" t="0" r="0" b="9525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1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459D3" w14:textId="13957D83" w:rsidR="003826E1" w:rsidRDefault="003826E1" w:rsidP="004115A5">
      <w:pPr>
        <w:spacing w:after="0" w:line="240" w:lineRule="auto"/>
        <w:rPr>
          <w:rFonts w:ascii="Arial" w:hAnsi="Arial" w:cs="Arial"/>
          <w:sz w:val="40"/>
          <w:szCs w:val="40"/>
        </w:rPr>
      </w:pPr>
    </w:p>
    <w:p w14:paraId="68FCC75B" w14:textId="69BBFECF" w:rsidR="003826E1" w:rsidRDefault="003826E1" w:rsidP="004115A5">
      <w:pPr>
        <w:spacing w:after="0" w:line="240" w:lineRule="auto"/>
        <w:rPr>
          <w:rFonts w:ascii="Arial" w:hAnsi="Arial" w:cs="Arial"/>
          <w:sz w:val="40"/>
          <w:szCs w:val="40"/>
        </w:rPr>
      </w:pPr>
      <w:r w:rsidRPr="003826E1">
        <w:rPr>
          <w:noProof/>
          <w:lang w:eastAsia="pl-PL"/>
        </w:rPr>
        <w:lastRenderedPageBreak/>
        <w:drawing>
          <wp:inline distT="0" distB="0" distL="0" distR="0" wp14:anchorId="2014517B" wp14:editId="31B222E7">
            <wp:extent cx="5760713" cy="4994695"/>
            <wp:effectExtent l="0" t="0" r="0" b="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900" cy="49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422F8" w14:textId="77777777" w:rsidR="004115A5" w:rsidRPr="004747EB" w:rsidRDefault="004115A5" w:rsidP="004115A5">
      <w:pPr>
        <w:spacing w:after="0" w:line="240" w:lineRule="auto"/>
        <w:rPr>
          <w:rFonts w:ascii="Arial" w:hAnsi="Arial" w:cs="Arial"/>
          <w:i/>
          <w:sz w:val="16"/>
          <w:szCs w:val="16"/>
        </w:rPr>
      </w:pPr>
      <w:r w:rsidRPr="004747EB">
        <w:rPr>
          <w:rFonts w:ascii="Arial" w:hAnsi="Arial" w:cs="Arial"/>
          <w:i/>
          <w:sz w:val="16"/>
          <w:szCs w:val="16"/>
        </w:rPr>
        <w:t>Źródło: dane Głównego Urzędu Statystycznego</w:t>
      </w:r>
    </w:p>
    <w:p w14:paraId="6A89F2CF" w14:textId="1A3E729E" w:rsidR="004115A5" w:rsidRDefault="004115A5" w:rsidP="004115A5">
      <w:pPr>
        <w:spacing w:after="0" w:line="240" w:lineRule="auto"/>
        <w:rPr>
          <w:rFonts w:ascii="Arial" w:hAnsi="Arial" w:cs="Arial"/>
          <w:sz w:val="40"/>
          <w:szCs w:val="40"/>
        </w:rPr>
      </w:pPr>
    </w:p>
    <w:p w14:paraId="68BFC7CD" w14:textId="77777777" w:rsidR="004115A5" w:rsidRDefault="004115A5" w:rsidP="004115A5">
      <w:pPr>
        <w:spacing w:after="0" w:line="240" w:lineRule="auto"/>
        <w:rPr>
          <w:rFonts w:ascii="Arial" w:hAnsi="Arial" w:cs="Arial"/>
          <w:sz w:val="40"/>
          <w:szCs w:val="40"/>
        </w:rPr>
      </w:pPr>
    </w:p>
    <w:p w14:paraId="014732D6" w14:textId="67D259A9" w:rsidR="004115A5" w:rsidRDefault="004115A5" w:rsidP="004115A5">
      <w:pPr>
        <w:spacing w:after="0" w:line="240" w:lineRule="auto"/>
        <w:rPr>
          <w:rFonts w:ascii="Arial" w:hAnsi="Arial" w:cs="Arial"/>
          <w:sz w:val="40"/>
          <w:szCs w:val="40"/>
        </w:rPr>
      </w:pPr>
    </w:p>
    <w:p w14:paraId="0BC69173" w14:textId="5BC68F37" w:rsidR="004115A5" w:rsidRDefault="004115A5" w:rsidP="004115A5">
      <w:pPr>
        <w:spacing w:after="0" w:line="240" w:lineRule="auto"/>
        <w:rPr>
          <w:rFonts w:ascii="Arial" w:hAnsi="Arial" w:cs="Arial"/>
          <w:sz w:val="40"/>
          <w:szCs w:val="40"/>
        </w:rPr>
      </w:pPr>
    </w:p>
    <w:p w14:paraId="6B7111C9" w14:textId="6BC43FEE" w:rsidR="004115A5" w:rsidRDefault="004115A5" w:rsidP="004115A5">
      <w:pPr>
        <w:spacing w:after="0" w:line="240" w:lineRule="auto"/>
        <w:rPr>
          <w:rFonts w:ascii="Arial" w:hAnsi="Arial" w:cs="Arial"/>
          <w:sz w:val="40"/>
          <w:szCs w:val="40"/>
        </w:rPr>
      </w:pPr>
    </w:p>
    <w:p w14:paraId="62D58DA9" w14:textId="35A88481" w:rsidR="004115A5" w:rsidRDefault="004115A5" w:rsidP="004115A5">
      <w:pPr>
        <w:spacing w:after="0" w:line="240" w:lineRule="auto"/>
        <w:rPr>
          <w:rFonts w:ascii="Arial" w:hAnsi="Arial" w:cs="Arial"/>
          <w:sz w:val="40"/>
          <w:szCs w:val="40"/>
        </w:rPr>
      </w:pPr>
    </w:p>
    <w:p w14:paraId="1CF02939" w14:textId="446A39D0" w:rsidR="004115A5" w:rsidRDefault="004115A5" w:rsidP="004115A5">
      <w:pPr>
        <w:spacing w:after="0" w:line="240" w:lineRule="auto"/>
        <w:rPr>
          <w:rFonts w:ascii="Arial" w:hAnsi="Arial" w:cs="Arial"/>
          <w:sz w:val="40"/>
          <w:szCs w:val="40"/>
        </w:rPr>
      </w:pPr>
    </w:p>
    <w:p w14:paraId="3A38ACB1" w14:textId="2B45CAC2" w:rsidR="004115A5" w:rsidRDefault="004115A5" w:rsidP="004115A5">
      <w:pPr>
        <w:spacing w:after="0" w:line="240" w:lineRule="auto"/>
        <w:rPr>
          <w:rFonts w:ascii="Arial" w:hAnsi="Arial" w:cs="Arial"/>
          <w:sz w:val="40"/>
          <w:szCs w:val="40"/>
        </w:rPr>
      </w:pPr>
    </w:p>
    <w:p w14:paraId="2F8040C1" w14:textId="66410281" w:rsidR="004115A5" w:rsidRDefault="004115A5" w:rsidP="004115A5">
      <w:pPr>
        <w:spacing w:after="0" w:line="240" w:lineRule="auto"/>
        <w:rPr>
          <w:rFonts w:ascii="Arial" w:hAnsi="Arial" w:cs="Arial"/>
          <w:sz w:val="40"/>
          <w:szCs w:val="40"/>
        </w:rPr>
      </w:pPr>
    </w:p>
    <w:p w14:paraId="6709F942" w14:textId="04AC567C" w:rsidR="004115A5" w:rsidRDefault="004115A5" w:rsidP="004115A5">
      <w:pPr>
        <w:spacing w:after="0" w:line="240" w:lineRule="auto"/>
        <w:rPr>
          <w:rFonts w:ascii="Arial" w:hAnsi="Arial" w:cs="Arial"/>
          <w:sz w:val="40"/>
          <w:szCs w:val="40"/>
        </w:rPr>
      </w:pPr>
    </w:p>
    <w:p w14:paraId="627E9009" w14:textId="2C68A3EE" w:rsidR="004115A5" w:rsidRDefault="004115A5" w:rsidP="004115A5">
      <w:pPr>
        <w:spacing w:after="0" w:line="240" w:lineRule="auto"/>
        <w:rPr>
          <w:rFonts w:ascii="Arial" w:hAnsi="Arial" w:cs="Arial"/>
          <w:sz w:val="40"/>
          <w:szCs w:val="40"/>
        </w:rPr>
      </w:pPr>
    </w:p>
    <w:p w14:paraId="4565A233" w14:textId="670C55F7" w:rsidR="004115A5" w:rsidRDefault="004115A5" w:rsidP="004115A5">
      <w:pPr>
        <w:spacing w:after="0" w:line="240" w:lineRule="auto"/>
        <w:rPr>
          <w:rFonts w:ascii="Arial" w:hAnsi="Arial" w:cs="Arial"/>
          <w:sz w:val="40"/>
          <w:szCs w:val="40"/>
        </w:rPr>
      </w:pPr>
    </w:p>
    <w:p w14:paraId="78489151" w14:textId="6F905F3B" w:rsidR="004115A5" w:rsidRDefault="004115A5" w:rsidP="004115A5">
      <w:pPr>
        <w:pStyle w:val="Nagwek2"/>
        <w:spacing w:line="240" w:lineRule="auto"/>
        <w:rPr>
          <w:color w:val="1F11A7"/>
        </w:rPr>
      </w:pPr>
      <w:bookmarkStart w:id="33" w:name="_Toc151376889"/>
      <w:r>
        <w:rPr>
          <w:color w:val="1F11A7"/>
        </w:rPr>
        <w:lastRenderedPageBreak/>
        <w:t>Tabela 2.1</w:t>
      </w:r>
      <w:r w:rsidR="009E259A">
        <w:rPr>
          <w:color w:val="1F11A7"/>
        </w:rPr>
        <w:t>3</w:t>
      </w:r>
      <w:r w:rsidRPr="00147E3D">
        <w:rPr>
          <w:color w:val="1F11A7"/>
        </w:rPr>
        <w:t xml:space="preserve">. </w:t>
      </w:r>
      <w:r>
        <w:rPr>
          <w:color w:val="1F11A7"/>
        </w:rPr>
        <w:t>Ludność</w:t>
      </w:r>
      <w:r w:rsidRPr="00147E3D">
        <w:rPr>
          <w:color w:val="1F11A7"/>
        </w:rPr>
        <w:t xml:space="preserve"> w powiatach w 2022 roku </w:t>
      </w:r>
      <w:r>
        <w:rPr>
          <w:color w:val="1F11A7"/>
        </w:rPr>
        <w:t>według miejsca zamieszkania i wieku (faktycznie zamieszkała – stan w dniu 31.12.)</w:t>
      </w:r>
      <w:bookmarkEnd w:id="33"/>
    </w:p>
    <w:p w14:paraId="58BD30B3" w14:textId="1A5AE002" w:rsidR="00F2359E" w:rsidRDefault="003826E1" w:rsidP="008D28F7">
      <w:pPr>
        <w:spacing w:after="0" w:line="240" w:lineRule="auto"/>
        <w:rPr>
          <w:i/>
          <w:sz w:val="18"/>
          <w:szCs w:val="18"/>
        </w:rPr>
      </w:pPr>
      <w:r w:rsidRPr="003826E1">
        <w:rPr>
          <w:noProof/>
          <w:lang w:eastAsia="pl-PL"/>
        </w:rPr>
        <w:drawing>
          <wp:inline distT="0" distB="0" distL="0" distR="0" wp14:anchorId="2C6933A0" wp14:editId="19B70033">
            <wp:extent cx="5760504" cy="8338782"/>
            <wp:effectExtent l="0" t="0" r="0" b="5715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105" cy="8351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359E" w:rsidRPr="004747EB">
        <w:rPr>
          <w:rFonts w:ascii="Arial" w:hAnsi="Arial" w:cs="Arial"/>
          <w:i/>
          <w:sz w:val="16"/>
          <w:szCs w:val="16"/>
        </w:rPr>
        <w:t>Źródło: dane Głównego Urzędu Statystycznego</w:t>
      </w:r>
    </w:p>
    <w:p w14:paraId="10C3F785" w14:textId="50BB6C66" w:rsidR="00201C38" w:rsidRDefault="00F2359E" w:rsidP="00201C38">
      <w:pPr>
        <w:pStyle w:val="Nagwek2"/>
        <w:spacing w:line="240" w:lineRule="auto"/>
        <w:rPr>
          <w:color w:val="1F11A7"/>
        </w:rPr>
      </w:pPr>
      <w:bookmarkStart w:id="34" w:name="_Toc151376890"/>
      <w:r>
        <w:rPr>
          <w:color w:val="1F11A7"/>
        </w:rPr>
        <w:lastRenderedPageBreak/>
        <w:t>Tabela 2.1</w:t>
      </w:r>
      <w:r w:rsidR="009E259A">
        <w:rPr>
          <w:color w:val="1F11A7"/>
        </w:rPr>
        <w:t>4</w:t>
      </w:r>
      <w:r w:rsidRPr="00147E3D">
        <w:rPr>
          <w:color w:val="1F11A7"/>
        </w:rPr>
        <w:t xml:space="preserve">. </w:t>
      </w:r>
      <w:r>
        <w:rPr>
          <w:color w:val="1F11A7"/>
        </w:rPr>
        <w:t>Ludność</w:t>
      </w:r>
      <w:r w:rsidRPr="00147E3D">
        <w:rPr>
          <w:color w:val="1F11A7"/>
        </w:rPr>
        <w:t xml:space="preserve"> </w:t>
      </w:r>
      <w:r>
        <w:rPr>
          <w:color w:val="1F11A7"/>
        </w:rPr>
        <w:t>województwa łódzkiego</w:t>
      </w:r>
      <w:r w:rsidRPr="00147E3D">
        <w:rPr>
          <w:color w:val="1F11A7"/>
        </w:rPr>
        <w:t xml:space="preserve"> </w:t>
      </w:r>
      <w:r w:rsidR="00640D19">
        <w:rPr>
          <w:color w:val="1F11A7"/>
        </w:rPr>
        <w:t xml:space="preserve">w wieku produkcyjnym i nieprodukcyjnym </w:t>
      </w:r>
      <w:r w:rsidR="00640D19" w:rsidRPr="00147E3D">
        <w:rPr>
          <w:color w:val="1F11A7"/>
        </w:rPr>
        <w:t xml:space="preserve">w 2022 roku </w:t>
      </w:r>
      <w:r w:rsidR="00640D19">
        <w:rPr>
          <w:color w:val="1F11A7"/>
        </w:rPr>
        <w:t>według powiatów i płci</w:t>
      </w:r>
      <w:bookmarkEnd w:id="34"/>
    </w:p>
    <w:p w14:paraId="474DA617" w14:textId="5D9DFB71" w:rsidR="004115A5" w:rsidRDefault="00201C38" w:rsidP="009430C0">
      <w:pPr>
        <w:spacing w:after="0"/>
        <w:rPr>
          <w:rFonts w:ascii="Arial" w:hAnsi="Arial" w:cs="Arial"/>
          <w:sz w:val="40"/>
          <w:szCs w:val="40"/>
        </w:rPr>
      </w:pPr>
      <w:r w:rsidRPr="00201C38">
        <w:rPr>
          <w:noProof/>
          <w:lang w:eastAsia="pl-PL"/>
        </w:rPr>
        <w:drawing>
          <wp:inline distT="0" distB="0" distL="0" distR="0" wp14:anchorId="56A53D02" wp14:editId="5463F92C">
            <wp:extent cx="5757237" cy="8256895"/>
            <wp:effectExtent l="0" t="0" r="0" b="0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243" cy="8341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6895A" w14:textId="3A0D828F" w:rsidR="002C6E0C" w:rsidRPr="004747EB" w:rsidRDefault="002C6E0C" w:rsidP="002C6E0C">
      <w:pPr>
        <w:spacing w:after="0" w:line="240" w:lineRule="auto"/>
        <w:rPr>
          <w:rFonts w:ascii="Arial" w:hAnsi="Arial" w:cs="Arial"/>
          <w:i/>
          <w:sz w:val="16"/>
          <w:szCs w:val="16"/>
        </w:rPr>
      </w:pPr>
      <w:r w:rsidRPr="004747EB">
        <w:rPr>
          <w:rFonts w:ascii="Arial" w:hAnsi="Arial" w:cs="Arial"/>
          <w:i/>
          <w:sz w:val="16"/>
          <w:szCs w:val="16"/>
        </w:rPr>
        <w:t>Źródło: dane Głównego Urzędu Statystycznego</w:t>
      </w:r>
    </w:p>
    <w:p w14:paraId="49BD5E8E" w14:textId="457467F2" w:rsidR="00374869" w:rsidRDefault="00640D19" w:rsidP="00AA78CB">
      <w:pPr>
        <w:spacing w:line="240" w:lineRule="auto"/>
        <w:rPr>
          <w:color w:val="1F11A7"/>
        </w:rPr>
      </w:pPr>
      <w:bookmarkStart w:id="35" w:name="_Toc151376891"/>
      <w:r w:rsidRPr="00F02DD6">
        <w:rPr>
          <w:rStyle w:val="Nagwek2Znak"/>
          <w:color w:val="1F11A7"/>
        </w:rPr>
        <w:lastRenderedPageBreak/>
        <w:t>Tabela 2.1</w:t>
      </w:r>
      <w:r w:rsidR="009E259A">
        <w:rPr>
          <w:rStyle w:val="Nagwek2Znak"/>
          <w:color w:val="1F11A7"/>
        </w:rPr>
        <w:t>5</w:t>
      </w:r>
      <w:r w:rsidRPr="00F02DD6">
        <w:rPr>
          <w:rStyle w:val="Nagwek2Znak"/>
          <w:color w:val="1F11A7"/>
        </w:rPr>
        <w:t xml:space="preserve">. Odsetek ludności województwa łódzkiego </w:t>
      </w:r>
      <w:r w:rsidR="00EA242C" w:rsidRPr="00F02DD6">
        <w:rPr>
          <w:rStyle w:val="Nagwek2Znak"/>
          <w:color w:val="1F11A7"/>
        </w:rPr>
        <w:t>w wieku produkcyjnym i </w:t>
      </w:r>
      <w:r w:rsidRPr="00F02DD6">
        <w:rPr>
          <w:rStyle w:val="Nagwek2Znak"/>
          <w:color w:val="1F11A7"/>
        </w:rPr>
        <w:t>nieprodukcyjnym w 2022 roku według powiatów i płci</w:t>
      </w:r>
      <w:bookmarkEnd w:id="35"/>
      <w:r w:rsidR="00EA242C" w:rsidRPr="00F02DD6">
        <w:rPr>
          <w:color w:val="1F11A7"/>
        </w:rPr>
        <w:t xml:space="preserve"> </w:t>
      </w:r>
    </w:p>
    <w:p w14:paraId="61BC1EB3" w14:textId="471BE121" w:rsidR="004115A5" w:rsidRDefault="008D28F7" w:rsidP="008D28F7">
      <w:pPr>
        <w:rPr>
          <w:rFonts w:ascii="Arial" w:hAnsi="Arial" w:cs="Arial"/>
          <w:sz w:val="40"/>
          <w:szCs w:val="40"/>
        </w:rPr>
      </w:pPr>
      <w:r w:rsidRPr="008D28F7">
        <w:rPr>
          <w:noProof/>
          <w:lang w:eastAsia="pl-PL"/>
        </w:rPr>
        <w:drawing>
          <wp:inline distT="0" distB="0" distL="0" distR="0" wp14:anchorId="38DF839C" wp14:editId="31DDCFAB">
            <wp:extent cx="5431671" cy="8369845"/>
            <wp:effectExtent l="0" t="0" r="0" b="0"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954" cy="845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08772" w14:textId="77777777" w:rsidR="00DB7C43" w:rsidRPr="00B40C5E" w:rsidRDefault="00DB7C43" w:rsidP="00DB7C43">
      <w:pPr>
        <w:rPr>
          <w:lang w:eastAsia="pl-PL"/>
        </w:rPr>
      </w:pPr>
    </w:p>
    <w:p w14:paraId="7358E2DF" w14:textId="77777777" w:rsidR="00DB7C43" w:rsidRPr="005854B6" w:rsidRDefault="00DB7C43" w:rsidP="00DB7C43">
      <w:pPr>
        <w:spacing w:after="0" w:line="240" w:lineRule="auto"/>
        <w:rPr>
          <w:rFonts w:ascii="Arial" w:eastAsia="Times New Roman" w:hAnsi="Arial" w:cs="Arial"/>
          <w:color w:val="1F11A7"/>
          <w:sz w:val="24"/>
          <w:szCs w:val="24"/>
          <w:lang w:eastAsia="pl-PL"/>
        </w:rPr>
      </w:pPr>
    </w:p>
    <w:p w14:paraId="340489A3" w14:textId="77777777" w:rsidR="00DB7C43" w:rsidRPr="005854B6" w:rsidRDefault="00DB7C43" w:rsidP="00DB7C43">
      <w:pPr>
        <w:spacing w:after="0" w:line="240" w:lineRule="auto"/>
        <w:rPr>
          <w:rFonts w:ascii="Arial" w:eastAsia="Times New Roman" w:hAnsi="Arial" w:cs="Arial"/>
          <w:color w:val="1F11A7"/>
          <w:sz w:val="24"/>
          <w:szCs w:val="24"/>
          <w:lang w:eastAsia="pl-PL"/>
        </w:rPr>
      </w:pPr>
    </w:p>
    <w:p w14:paraId="2D20F92C" w14:textId="77777777" w:rsidR="00DB7C43" w:rsidRDefault="00DB7C43" w:rsidP="00DB7C43">
      <w:pPr>
        <w:spacing w:after="0" w:line="240" w:lineRule="auto"/>
        <w:rPr>
          <w:rFonts w:ascii="Arial" w:eastAsia="Times New Roman" w:hAnsi="Arial" w:cs="Arial"/>
          <w:color w:val="1F11A7"/>
          <w:sz w:val="24"/>
          <w:szCs w:val="24"/>
          <w:lang w:eastAsia="pl-PL"/>
        </w:rPr>
      </w:pPr>
    </w:p>
    <w:p w14:paraId="6503E759" w14:textId="77777777" w:rsidR="00DB7C43" w:rsidRPr="005854B6" w:rsidRDefault="00DB7C43" w:rsidP="00DB7C43">
      <w:pPr>
        <w:spacing w:after="0" w:line="240" w:lineRule="auto"/>
        <w:rPr>
          <w:rFonts w:ascii="Arial" w:eastAsia="Times New Roman" w:hAnsi="Arial" w:cs="Arial"/>
          <w:color w:val="1F11A7"/>
          <w:sz w:val="24"/>
          <w:szCs w:val="24"/>
          <w:lang w:eastAsia="pl-PL"/>
        </w:rPr>
      </w:pPr>
    </w:p>
    <w:p w14:paraId="61CF1D6B" w14:textId="77777777" w:rsidR="00DB7C43" w:rsidRDefault="00DB7C43" w:rsidP="00DB7C43">
      <w:pPr>
        <w:ind w:left="1134"/>
      </w:pPr>
    </w:p>
    <w:p w14:paraId="61A874C6" w14:textId="77777777" w:rsidR="00DB7C43" w:rsidRDefault="00DB7C43" w:rsidP="00DB7C43">
      <w:pPr>
        <w:ind w:left="1134"/>
      </w:pPr>
    </w:p>
    <w:p w14:paraId="1694C725" w14:textId="77777777" w:rsidR="00DB7C43" w:rsidRDefault="00DB7C43" w:rsidP="00DB7C43">
      <w:pPr>
        <w:ind w:left="1134"/>
      </w:pPr>
    </w:p>
    <w:p w14:paraId="64A8898A" w14:textId="77777777" w:rsidR="00DB7C43" w:rsidRDefault="00DB7C43" w:rsidP="00DB7C43">
      <w:pPr>
        <w:ind w:left="1134"/>
      </w:pPr>
    </w:p>
    <w:p w14:paraId="4AF1C78A" w14:textId="77777777" w:rsidR="00DB7C43" w:rsidRDefault="00DB7C43" w:rsidP="00DB7C43">
      <w:pPr>
        <w:pStyle w:val="Nagwek1"/>
        <w:jc w:val="center"/>
        <w:rPr>
          <w:b/>
          <w:color w:val="1B0BB5"/>
          <w:sz w:val="56"/>
          <w:szCs w:val="56"/>
        </w:rPr>
      </w:pPr>
    </w:p>
    <w:p w14:paraId="30B16EB1" w14:textId="18E60245" w:rsidR="00DB7C43" w:rsidRPr="00502072" w:rsidRDefault="00DB7C43" w:rsidP="00502072">
      <w:pPr>
        <w:pStyle w:val="Nagwek1"/>
        <w:jc w:val="center"/>
        <w:rPr>
          <w:b/>
          <w:color w:val="1B0BB5"/>
          <w:sz w:val="56"/>
          <w:szCs w:val="56"/>
        </w:rPr>
      </w:pPr>
      <w:bookmarkStart w:id="36" w:name="_Toc151376892"/>
      <w:r w:rsidRPr="00AC7EF3">
        <w:rPr>
          <w:b/>
          <w:color w:val="1B0BB5"/>
          <w:sz w:val="56"/>
          <w:szCs w:val="56"/>
        </w:rPr>
        <w:t>DZIAŁ</w:t>
      </w:r>
      <w:r w:rsidRPr="00502072">
        <w:rPr>
          <w:b/>
          <w:color w:val="1B0BB5"/>
          <w:sz w:val="56"/>
          <w:szCs w:val="56"/>
        </w:rPr>
        <w:t xml:space="preserve"> 3. STAN ZDROWOTNY LUDNOŚCI</w:t>
      </w:r>
      <w:bookmarkEnd w:id="36"/>
    </w:p>
    <w:p w14:paraId="21F043EF" w14:textId="77777777" w:rsidR="00DB7C43" w:rsidRDefault="00DB7C43" w:rsidP="00DB7C43">
      <w:pPr>
        <w:ind w:left="1134"/>
      </w:pPr>
    </w:p>
    <w:p w14:paraId="196AF42E" w14:textId="77777777" w:rsidR="00DB7C43" w:rsidRDefault="00DB7C43" w:rsidP="00DB7C43">
      <w:pPr>
        <w:ind w:left="1134"/>
      </w:pPr>
    </w:p>
    <w:p w14:paraId="37263FB6" w14:textId="04E776B3" w:rsidR="00DB7C43" w:rsidRDefault="00DB7C43" w:rsidP="00DB7C43">
      <w:pPr>
        <w:ind w:left="1134"/>
      </w:pPr>
      <w:r>
        <w:rPr>
          <w:noProof/>
          <w:lang w:eastAsia="pl-PL"/>
        </w:rPr>
        <w:drawing>
          <wp:anchor distT="0" distB="0" distL="114300" distR="114300" simplePos="0" relativeHeight="251677696" behindDoc="1" locked="0" layoutInCell="1" allowOverlap="1" wp14:anchorId="66131CE7" wp14:editId="2A5D578F">
            <wp:simplePos x="0" y="0"/>
            <wp:positionH relativeFrom="margin">
              <wp:align>center</wp:align>
            </wp:positionH>
            <wp:positionV relativeFrom="paragraph">
              <wp:posOffset>104775</wp:posOffset>
            </wp:positionV>
            <wp:extent cx="1973580" cy="2075815"/>
            <wp:effectExtent l="152400" t="95250" r="102870" b="153035"/>
            <wp:wrapTight wrapText="bothSides">
              <wp:wrapPolygon edited="0">
                <wp:start x="2293" y="-991"/>
                <wp:lineTo x="-1459" y="-595"/>
                <wp:lineTo x="-1668" y="20615"/>
                <wp:lineTo x="-208" y="21607"/>
                <wp:lineTo x="1668" y="22598"/>
                <wp:lineTo x="1876" y="22994"/>
                <wp:lineTo x="18973" y="22994"/>
                <wp:lineTo x="19181" y="22598"/>
                <wp:lineTo x="21058" y="21607"/>
                <wp:lineTo x="22517" y="18633"/>
                <wp:lineTo x="22309" y="2180"/>
                <wp:lineTo x="19181" y="-595"/>
                <wp:lineTo x="18556" y="-991"/>
                <wp:lineTo x="2293" y="-991"/>
              </wp:wrapPolygon>
            </wp:wrapTight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2075815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1306BA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66E908" w14:textId="63D88808" w:rsidR="00DB7C43" w:rsidRDefault="00DB7C43" w:rsidP="00DB7C43">
      <w:pPr>
        <w:ind w:left="1134"/>
        <w:rPr>
          <w:rFonts w:ascii="Arial" w:hAnsi="Arial" w:cs="Arial"/>
          <w:b/>
          <w:bCs/>
          <w:color w:val="1306BA"/>
          <w:sz w:val="40"/>
          <w:szCs w:val="40"/>
        </w:rPr>
      </w:pPr>
    </w:p>
    <w:p w14:paraId="7406AF6B" w14:textId="77777777" w:rsidR="00DB7C43" w:rsidRDefault="00DB7C43" w:rsidP="00DB7C43">
      <w:pPr>
        <w:jc w:val="center"/>
        <w:rPr>
          <w:rFonts w:ascii="Arial" w:hAnsi="Arial" w:cs="Arial"/>
          <w:sz w:val="40"/>
          <w:szCs w:val="40"/>
        </w:rPr>
      </w:pPr>
    </w:p>
    <w:p w14:paraId="3F84A211" w14:textId="77777777" w:rsidR="00DB7C43" w:rsidRDefault="00DB7C43" w:rsidP="00DB7C43">
      <w:pPr>
        <w:jc w:val="center"/>
        <w:rPr>
          <w:rFonts w:ascii="Arial" w:hAnsi="Arial" w:cs="Arial"/>
          <w:sz w:val="40"/>
          <w:szCs w:val="40"/>
        </w:rPr>
      </w:pPr>
    </w:p>
    <w:p w14:paraId="5E4A4C4D" w14:textId="77777777" w:rsidR="00DB7C43" w:rsidRDefault="00DB7C43" w:rsidP="00DB7C43">
      <w:pPr>
        <w:jc w:val="center"/>
        <w:rPr>
          <w:rFonts w:ascii="Arial" w:hAnsi="Arial" w:cs="Arial"/>
          <w:sz w:val="40"/>
          <w:szCs w:val="40"/>
        </w:rPr>
      </w:pPr>
    </w:p>
    <w:p w14:paraId="635E15EA" w14:textId="77777777" w:rsidR="00DB7C43" w:rsidRDefault="00DB7C43" w:rsidP="00DB7C43">
      <w:pPr>
        <w:jc w:val="center"/>
        <w:rPr>
          <w:rFonts w:ascii="Arial" w:hAnsi="Arial" w:cs="Arial"/>
          <w:sz w:val="40"/>
          <w:szCs w:val="40"/>
        </w:rPr>
      </w:pPr>
    </w:p>
    <w:p w14:paraId="2B7B9A16" w14:textId="77777777" w:rsidR="00DB7C43" w:rsidRDefault="00DB7C43" w:rsidP="00DB7C43">
      <w:pPr>
        <w:jc w:val="center"/>
        <w:rPr>
          <w:rFonts w:ascii="Arial" w:hAnsi="Arial" w:cs="Arial"/>
          <w:sz w:val="40"/>
          <w:szCs w:val="40"/>
        </w:rPr>
      </w:pPr>
    </w:p>
    <w:p w14:paraId="3FD2FCEF" w14:textId="77777777" w:rsidR="00DB7C43" w:rsidRDefault="00DB7C43" w:rsidP="00DB7C43">
      <w:pPr>
        <w:jc w:val="center"/>
        <w:rPr>
          <w:rFonts w:ascii="Arial" w:hAnsi="Arial" w:cs="Arial"/>
          <w:sz w:val="40"/>
          <w:szCs w:val="40"/>
        </w:rPr>
      </w:pPr>
    </w:p>
    <w:p w14:paraId="1C3E267B" w14:textId="77777777" w:rsidR="00DB7C43" w:rsidRDefault="00DB7C43" w:rsidP="00DB7C43">
      <w:pPr>
        <w:jc w:val="center"/>
        <w:rPr>
          <w:rFonts w:ascii="Arial" w:hAnsi="Arial" w:cs="Arial"/>
          <w:sz w:val="40"/>
          <w:szCs w:val="40"/>
        </w:rPr>
      </w:pPr>
    </w:p>
    <w:p w14:paraId="1757055E" w14:textId="5E21E501" w:rsidR="00DB7C43" w:rsidRDefault="00DB7C43" w:rsidP="00DB7C43">
      <w:pPr>
        <w:jc w:val="center"/>
        <w:rPr>
          <w:rFonts w:ascii="Arial" w:hAnsi="Arial" w:cs="Arial"/>
          <w:sz w:val="40"/>
          <w:szCs w:val="40"/>
        </w:rPr>
      </w:pPr>
    </w:p>
    <w:p w14:paraId="2B4F397E" w14:textId="77777777" w:rsidR="00502072" w:rsidRPr="00943246" w:rsidRDefault="00502072" w:rsidP="00502072">
      <w:pPr>
        <w:spacing w:before="240"/>
        <w:ind w:left="567"/>
        <w:rPr>
          <w:rFonts w:ascii="Arial" w:hAnsi="Arial" w:cs="Arial"/>
          <w:sz w:val="28"/>
        </w:rPr>
      </w:pPr>
    </w:p>
    <w:p w14:paraId="4BAB209A" w14:textId="77777777" w:rsidR="00502072" w:rsidRPr="00474C98" w:rsidRDefault="00502072" w:rsidP="00F7312C">
      <w:pPr>
        <w:pStyle w:val="Nagwek2"/>
        <w:spacing w:after="240"/>
        <w:rPr>
          <w:rFonts w:ascii="Arial" w:hAnsi="Arial" w:cs="Arial"/>
          <w:sz w:val="24"/>
          <w:szCs w:val="24"/>
        </w:rPr>
      </w:pPr>
      <w:r w:rsidRPr="00943246">
        <w:lastRenderedPageBreak/>
        <w:tab/>
      </w:r>
      <w:bookmarkStart w:id="37" w:name="_Toc151376893"/>
      <w:r w:rsidRPr="00474C98">
        <w:rPr>
          <w:rFonts w:ascii="Arial" w:hAnsi="Arial" w:cs="Arial"/>
          <w:color w:val="1B0BB5"/>
          <w:sz w:val="24"/>
          <w:szCs w:val="24"/>
        </w:rPr>
        <w:t>STAN ZDROWOTNY LUDNOŚCI</w:t>
      </w:r>
      <w:bookmarkEnd w:id="37"/>
    </w:p>
    <w:p w14:paraId="195D53FE" w14:textId="67E4D1C7" w:rsidR="00502072" w:rsidRPr="00943246" w:rsidRDefault="00502072" w:rsidP="00502072">
      <w:pPr>
        <w:spacing w:line="360" w:lineRule="auto"/>
        <w:ind w:firstLine="708"/>
        <w:jc w:val="both"/>
        <w:rPr>
          <w:rFonts w:ascii="Arial" w:hAnsi="Arial" w:cs="Arial"/>
          <w:sz w:val="24"/>
        </w:rPr>
      </w:pPr>
      <w:r w:rsidRPr="00943246">
        <w:rPr>
          <w:rFonts w:ascii="Arial" w:hAnsi="Arial" w:cs="Arial"/>
          <w:sz w:val="24"/>
        </w:rPr>
        <w:t>Na terenie województwa łódzkiego w 202</w:t>
      </w:r>
      <w:r>
        <w:rPr>
          <w:rFonts w:ascii="Arial" w:hAnsi="Arial" w:cs="Arial"/>
          <w:sz w:val="24"/>
        </w:rPr>
        <w:t>2</w:t>
      </w:r>
      <w:r w:rsidRPr="00943246">
        <w:rPr>
          <w:rFonts w:ascii="Arial" w:hAnsi="Arial" w:cs="Arial"/>
          <w:sz w:val="24"/>
        </w:rPr>
        <w:t xml:space="preserve"> roku zanotowano </w:t>
      </w:r>
      <w:r>
        <w:rPr>
          <w:rFonts w:ascii="Arial" w:hAnsi="Arial" w:cs="Arial"/>
          <w:sz w:val="24"/>
        </w:rPr>
        <w:t>33 357</w:t>
      </w:r>
      <w:r w:rsidRPr="00943246">
        <w:rPr>
          <w:rFonts w:ascii="Arial" w:hAnsi="Arial" w:cs="Arial"/>
          <w:sz w:val="24"/>
        </w:rPr>
        <w:t xml:space="preserve"> zgonów, tj. </w:t>
      </w:r>
      <w:r>
        <w:rPr>
          <w:rFonts w:ascii="Arial" w:hAnsi="Arial" w:cs="Arial"/>
          <w:sz w:val="24"/>
        </w:rPr>
        <w:t>o 4 658</w:t>
      </w:r>
      <w:r w:rsidRPr="00943246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mniej</w:t>
      </w:r>
      <w:r w:rsidRPr="00943246">
        <w:rPr>
          <w:rFonts w:ascii="Arial" w:hAnsi="Arial" w:cs="Arial"/>
          <w:sz w:val="24"/>
        </w:rPr>
        <w:t xml:space="preserve"> niż w 202</w:t>
      </w:r>
      <w:r>
        <w:rPr>
          <w:rFonts w:ascii="Arial" w:hAnsi="Arial" w:cs="Arial"/>
          <w:sz w:val="24"/>
        </w:rPr>
        <w:t>1</w:t>
      </w:r>
      <w:r w:rsidRPr="00943246">
        <w:rPr>
          <w:rFonts w:ascii="Arial" w:hAnsi="Arial" w:cs="Arial"/>
          <w:sz w:val="24"/>
        </w:rPr>
        <w:t xml:space="preserve"> roku. Współczynnik zgonów na 1 000 mieszkańców wyniósł </w:t>
      </w:r>
      <w:r>
        <w:rPr>
          <w:rFonts w:ascii="Arial" w:hAnsi="Arial" w:cs="Arial"/>
          <w:sz w:val="24"/>
        </w:rPr>
        <w:t>13,98</w:t>
      </w:r>
      <w:r w:rsidRPr="00943246">
        <w:rPr>
          <w:rFonts w:ascii="Arial" w:hAnsi="Arial" w:cs="Arial"/>
          <w:sz w:val="24"/>
        </w:rPr>
        <w:t xml:space="preserve"> i był </w:t>
      </w:r>
      <w:r>
        <w:rPr>
          <w:rFonts w:ascii="Arial" w:hAnsi="Arial" w:cs="Arial"/>
          <w:sz w:val="24"/>
        </w:rPr>
        <w:t>niższy</w:t>
      </w:r>
      <w:r w:rsidRPr="00943246">
        <w:rPr>
          <w:rFonts w:ascii="Arial" w:hAnsi="Arial" w:cs="Arial"/>
          <w:sz w:val="24"/>
        </w:rPr>
        <w:t xml:space="preserve"> o 1,</w:t>
      </w:r>
      <w:r>
        <w:rPr>
          <w:rFonts w:ascii="Arial" w:hAnsi="Arial" w:cs="Arial"/>
          <w:sz w:val="24"/>
        </w:rPr>
        <w:t>68 od współczynnika z roku poprzedniego</w:t>
      </w:r>
      <w:r w:rsidRPr="00943246">
        <w:rPr>
          <w:rFonts w:ascii="Arial" w:hAnsi="Arial" w:cs="Arial"/>
          <w:sz w:val="24"/>
        </w:rPr>
        <w:t>.</w:t>
      </w:r>
    </w:p>
    <w:p w14:paraId="2C6BFA1C" w14:textId="300EA3AF" w:rsidR="00502072" w:rsidRPr="00943246" w:rsidRDefault="00502072" w:rsidP="00502072">
      <w:pPr>
        <w:pStyle w:val="Tekstpodstawowy"/>
        <w:rPr>
          <w:rFonts w:ascii="Arial" w:hAnsi="Arial" w:cs="Arial"/>
        </w:rPr>
      </w:pPr>
      <w:r w:rsidRPr="00943246">
        <w:rPr>
          <w:rFonts w:ascii="Arial" w:hAnsi="Arial" w:cs="Arial"/>
        </w:rPr>
        <w:tab/>
        <w:t>Z ogólnej liczby zgonów 6</w:t>
      </w:r>
      <w:r>
        <w:rPr>
          <w:rFonts w:ascii="Arial" w:hAnsi="Arial" w:cs="Arial"/>
        </w:rPr>
        <w:t>5</w:t>
      </w:r>
      <w:r w:rsidRPr="00943246">
        <w:rPr>
          <w:rFonts w:ascii="Arial" w:hAnsi="Arial" w:cs="Arial"/>
        </w:rPr>
        <w:t>% stanowiły zgony mieszkańców miast. W 202</w:t>
      </w:r>
      <w:r>
        <w:rPr>
          <w:rFonts w:ascii="Arial" w:hAnsi="Arial" w:cs="Arial"/>
        </w:rPr>
        <w:t>2</w:t>
      </w:r>
      <w:r w:rsidRPr="00943246">
        <w:rPr>
          <w:rFonts w:ascii="Arial" w:hAnsi="Arial" w:cs="Arial"/>
        </w:rPr>
        <w:t xml:space="preserve"> roku </w:t>
      </w:r>
      <w:r w:rsidRPr="00943246">
        <w:rPr>
          <w:rFonts w:ascii="Arial" w:hAnsi="Arial" w:cs="Arial"/>
        </w:rPr>
        <w:br/>
        <w:t>w miastach województwa łódzkiego zmarł</w:t>
      </w:r>
      <w:r>
        <w:rPr>
          <w:rFonts w:ascii="Arial" w:hAnsi="Arial" w:cs="Arial"/>
        </w:rPr>
        <w:t>y</w:t>
      </w:r>
      <w:r w:rsidRPr="00943246">
        <w:rPr>
          <w:rFonts w:ascii="Arial" w:hAnsi="Arial" w:cs="Arial"/>
        </w:rPr>
        <w:t xml:space="preserve"> 2</w:t>
      </w:r>
      <w:r>
        <w:rPr>
          <w:rFonts w:ascii="Arial" w:hAnsi="Arial" w:cs="Arial"/>
        </w:rPr>
        <w:t>1</w:t>
      </w:r>
      <w:r w:rsidRPr="0094324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534</w:t>
      </w:r>
      <w:r w:rsidRPr="00943246">
        <w:rPr>
          <w:rFonts w:ascii="Arial" w:hAnsi="Arial" w:cs="Arial"/>
        </w:rPr>
        <w:t xml:space="preserve"> os</w:t>
      </w:r>
      <w:r>
        <w:rPr>
          <w:rFonts w:ascii="Arial" w:hAnsi="Arial" w:cs="Arial"/>
        </w:rPr>
        <w:t>oby</w:t>
      </w:r>
      <w:r w:rsidRPr="00943246">
        <w:rPr>
          <w:rFonts w:ascii="Arial" w:hAnsi="Arial" w:cs="Arial"/>
        </w:rPr>
        <w:t xml:space="preserve">, co dało współczynnik </w:t>
      </w:r>
      <w:r>
        <w:rPr>
          <w:rFonts w:ascii="Arial" w:hAnsi="Arial" w:cs="Arial"/>
        </w:rPr>
        <w:t>14,59</w:t>
      </w:r>
      <w:r w:rsidRPr="00943246">
        <w:rPr>
          <w:rFonts w:ascii="Arial" w:hAnsi="Arial" w:cs="Arial"/>
        </w:rPr>
        <w:t xml:space="preserve"> zgonów na 1 000 mieszkańców. Na wsiach w tym samym czasie odnotowano </w:t>
      </w:r>
      <w:r>
        <w:rPr>
          <w:rFonts w:ascii="Arial" w:hAnsi="Arial" w:cs="Arial"/>
        </w:rPr>
        <w:t>11 823</w:t>
      </w:r>
      <w:r w:rsidRPr="00943246">
        <w:rPr>
          <w:rFonts w:ascii="Arial" w:hAnsi="Arial" w:cs="Arial"/>
        </w:rPr>
        <w:t xml:space="preserve"> zgony, co dało współczynnik </w:t>
      </w:r>
      <w:r>
        <w:rPr>
          <w:rFonts w:ascii="Arial" w:hAnsi="Arial" w:cs="Arial"/>
        </w:rPr>
        <w:t>13</w:t>
      </w:r>
      <w:r w:rsidRPr="00943246">
        <w:rPr>
          <w:rFonts w:ascii="Arial" w:hAnsi="Arial" w:cs="Arial"/>
        </w:rPr>
        <w:t xml:space="preserve"> zgonów na 1 000 mieszkańców. </w:t>
      </w:r>
    </w:p>
    <w:p w14:paraId="4566DEE9" w14:textId="18740B3E" w:rsidR="00502072" w:rsidRPr="00943246" w:rsidRDefault="00502072" w:rsidP="00502072">
      <w:pPr>
        <w:pStyle w:val="Tekstpodstawowy"/>
        <w:rPr>
          <w:rFonts w:ascii="Arial" w:hAnsi="Arial" w:cs="Arial"/>
        </w:rPr>
      </w:pPr>
      <w:r w:rsidRPr="00943246">
        <w:rPr>
          <w:rFonts w:ascii="Arial" w:hAnsi="Arial" w:cs="Arial"/>
        </w:rPr>
        <w:tab/>
        <w:t xml:space="preserve">Według danych GUS, </w:t>
      </w:r>
      <w:r w:rsidR="00117273">
        <w:rPr>
          <w:rFonts w:ascii="Arial" w:hAnsi="Arial" w:cs="Arial"/>
        </w:rPr>
        <w:t>tylko w powiecie bełchatowskim współczynnik zgonów na 1 000 mieszkańców nie przekroczył 11 i wyniósł 10,36</w:t>
      </w:r>
      <w:r w:rsidRPr="00943246">
        <w:rPr>
          <w:rFonts w:ascii="Arial" w:hAnsi="Arial" w:cs="Arial"/>
        </w:rPr>
        <w:t>. Największ</w:t>
      </w:r>
      <w:r>
        <w:rPr>
          <w:rFonts w:ascii="Arial" w:hAnsi="Arial" w:cs="Arial"/>
        </w:rPr>
        <w:t xml:space="preserve">ą </w:t>
      </w:r>
      <w:r w:rsidRPr="00943246">
        <w:rPr>
          <w:rFonts w:ascii="Arial" w:hAnsi="Arial" w:cs="Arial"/>
        </w:rPr>
        <w:t>umieralnoś</w:t>
      </w:r>
      <w:r>
        <w:rPr>
          <w:rFonts w:ascii="Arial" w:hAnsi="Arial" w:cs="Arial"/>
        </w:rPr>
        <w:t>ć zanotowano w </w:t>
      </w:r>
      <w:r w:rsidRPr="00943246">
        <w:rPr>
          <w:rFonts w:ascii="Arial" w:hAnsi="Arial" w:cs="Arial"/>
        </w:rPr>
        <w:t xml:space="preserve">powiecie </w:t>
      </w:r>
      <w:r w:rsidR="00117273">
        <w:rPr>
          <w:rFonts w:ascii="Arial" w:hAnsi="Arial" w:cs="Arial"/>
        </w:rPr>
        <w:t>łęczyckim</w:t>
      </w:r>
      <w:r w:rsidRPr="00943246">
        <w:rPr>
          <w:rFonts w:ascii="Arial" w:hAnsi="Arial" w:cs="Arial"/>
        </w:rPr>
        <w:t xml:space="preserve"> (</w:t>
      </w:r>
      <w:r w:rsidR="00117273">
        <w:rPr>
          <w:rFonts w:ascii="Arial" w:hAnsi="Arial" w:cs="Arial"/>
        </w:rPr>
        <w:t>16,04</w:t>
      </w:r>
      <w:r w:rsidRPr="00943246">
        <w:rPr>
          <w:rFonts w:ascii="Arial" w:hAnsi="Arial" w:cs="Arial"/>
        </w:rPr>
        <w:t>) i w Łodzi (</w:t>
      </w:r>
      <w:r w:rsidR="00117273">
        <w:rPr>
          <w:rFonts w:ascii="Arial" w:hAnsi="Arial" w:cs="Arial"/>
        </w:rPr>
        <w:t>15,65</w:t>
      </w:r>
      <w:r w:rsidRPr="00943246">
        <w:rPr>
          <w:rFonts w:ascii="Arial" w:hAnsi="Arial" w:cs="Arial"/>
        </w:rPr>
        <w:t xml:space="preserve">). </w:t>
      </w:r>
    </w:p>
    <w:p w14:paraId="16826936" w14:textId="531A2754" w:rsidR="00502072" w:rsidRPr="00943246" w:rsidRDefault="00502072" w:rsidP="00502072">
      <w:pPr>
        <w:pStyle w:val="Tekstpodstawowy"/>
        <w:rPr>
          <w:rFonts w:ascii="Arial" w:hAnsi="Arial" w:cs="Arial"/>
        </w:rPr>
      </w:pPr>
      <w:r w:rsidRPr="00943246">
        <w:rPr>
          <w:rFonts w:ascii="Arial" w:hAnsi="Arial" w:cs="Arial"/>
        </w:rPr>
        <w:tab/>
        <w:t xml:space="preserve">Analizując zgony według płci, stwierdzamy, że w województwie </w:t>
      </w:r>
      <w:r w:rsidR="00117273">
        <w:rPr>
          <w:rFonts w:ascii="Arial" w:hAnsi="Arial" w:cs="Arial"/>
        </w:rPr>
        <w:t>odwrócił się trend i w 2022 roku umarło więcej kobiet niż mężczyzn</w:t>
      </w:r>
      <w:r w:rsidRPr="00943246">
        <w:rPr>
          <w:rFonts w:ascii="Arial" w:hAnsi="Arial" w:cs="Arial"/>
        </w:rPr>
        <w:t xml:space="preserve">. W </w:t>
      </w:r>
      <w:r w:rsidR="00117273">
        <w:rPr>
          <w:rFonts w:ascii="Arial" w:hAnsi="Arial" w:cs="Arial"/>
        </w:rPr>
        <w:t>badanym okresie</w:t>
      </w:r>
      <w:r w:rsidRPr="00943246">
        <w:rPr>
          <w:rFonts w:ascii="Arial" w:hAnsi="Arial" w:cs="Arial"/>
        </w:rPr>
        <w:t xml:space="preserve"> odnotowano </w:t>
      </w:r>
      <w:r w:rsidR="00117273">
        <w:rPr>
          <w:rFonts w:ascii="Arial" w:hAnsi="Arial" w:cs="Arial"/>
        </w:rPr>
        <w:t xml:space="preserve">16 479 </w:t>
      </w:r>
      <w:r w:rsidRPr="00943246">
        <w:rPr>
          <w:rFonts w:ascii="Arial" w:hAnsi="Arial" w:cs="Arial"/>
        </w:rPr>
        <w:t xml:space="preserve"> zg</w:t>
      </w:r>
      <w:r w:rsidR="00117273">
        <w:rPr>
          <w:rFonts w:ascii="Arial" w:hAnsi="Arial" w:cs="Arial"/>
        </w:rPr>
        <w:t>onów</w:t>
      </w:r>
      <w:r w:rsidRPr="00943246">
        <w:rPr>
          <w:rFonts w:ascii="Arial" w:hAnsi="Arial" w:cs="Arial"/>
        </w:rPr>
        <w:t xml:space="preserve"> mężczyzn i </w:t>
      </w:r>
      <w:r w:rsidR="00117273">
        <w:rPr>
          <w:rFonts w:ascii="Arial" w:hAnsi="Arial" w:cs="Arial"/>
        </w:rPr>
        <w:t>16 878</w:t>
      </w:r>
      <w:r w:rsidRPr="00943246">
        <w:rPr>
          <w:rFonts w:ascii="Arial" w:hAnsi="Arial" w:cs="Arial"/>
        </w:rPr>
        <w:t xml:space="preserve"> zgonów kobiet. Z ogólnej liczby zgonów – 7</w:t>
      </w:r>
      <w:r w:rsidR="007C54E7">
        <w:rPr>
          <w:rFonts w:ascii="Arial" w:hAnsi="Arial" w:cs="Arial"/>
        </w:rPr>
        <w:t>9</w:t>
      </w:r>
      <w:r w:rsidRPr="00943246">
        <w:rPr>
          <w:rFonts w:ascii="Arial" w:hAnsi="Arial" w:cs="Arial"/>
        </w:rPr>
        <w:t>% to zgony osób powyżej 65. roku życia</w:t>
      </w:r>
      <w:r w:rsidR="007C54E7">
        <w:rPr>
          <w:rFonts w:ascii="Arial" w:hAnsi="Arial" w:cs="Arial"/>
        </w:rPr>
        <w:t>. Zgony osób w wieku 85 lat i więcej</w:t>
      </w:r>
      <w:r w:rsidRPr="00943246">
        <w:rPr>
          <w:rFonts w:ascii="Arial" w:hAnsi="Arial" w:cs="Arial"/>
        </w:rPr>
        <w:t xml:space="preserve"> stanowiły </w:t>
      </w:r>
      <w:r w:rsidR="007C54E7">
        <w:rPr>
          <w:rFonts w:ascii="Arial" w:hAnsi="Arial" w:cs="Arial"/>
        </w:rPr>
        <w:t>30</w:t>
      </w:r>
      <w:r w:rsidRPr="00943246">
        <w:rPr>
          <w:rFonts w:ascii="Arial" w:hAnsi="Arial" w:cs="Arial"/>
        </w:rPr>
        <w:t xml:space="preserve">% wszystkich zgonów. </w:t>
      </w:r>
    </w:p>
    <w:p w14:paraId="240B0AEB" w14:textId="5B51C62D" w:rsidR="00502072" w:rsidRDefault="00502072" w:rsidP="00502072">
      <w:pPr>
        <w:pStyle w:val="Tekstpodstawowy"/>
        <w:ind w:firstLine="708"/>
        <w:rPr>
          <w:rFonts w:ascii="Arial" w:hAnsi="Arial" w:cs="Arial"/>
        </w:rPr>
      </w:pPr>
      <w:r w:rsidRPr="00943246">
        <w:rPr>
          <w:rFonts w:ascii="Arial" w:hAnsi="Arial" w:cs="Arial"/>
        </w:rPr>
        <w:t>Należy zauważyć, że w województwie łódzkim w 202</w:t>
      </w:r>
      <w:r w:rsidR="007C54E7">
        <w:rPr>
          <w:rFonts w:ascii="Arial" w:hAnsi="Arial" w:cs="Arial"/>
        </w:rPr>
        <w:t>2</w:t>
      </w:r>
      <w:r w:rsidRPr="00943246">
        <w:rPr>
          <w:rFonts w:ascii="Arial" w:hAnsi="Arial" w:cs="Arial"/>
        </w:rPr>
        <w:t xml:space="preserve"> roku 9</w:t>
      </w:r>
      <w:r w:rsidR="007C54E7">
        <w:rPr>
          <w:rFonts w:ascii="Arial" w:hAnsi="Arial" w:cs="Arial"/>
        </w:rPr>
        <w:t>3</w:t>
      </w:r>
      <w:r w:rsidRPr="00943246">
        <w:rPr>
          <w:rFonts w:ascii="Arial" w:hAnsi="Arial" w:cs="Arial"/>
        </w:rPr>
        <w:t>% kobiet umarło po 60. roku życia, podczas gdy zgony mężczyzn w tej grupie wiekowej stanowiły 80%. W wieku 20-59 lat umarło 1</w:t>
      </w:r>
      <w:r w:rsidR="007C54E7">
        <w:rPr>
          <w:rFonts w:ascii="Arial" w:hAnsi="Arial" w:cs="Arial"/>
        </w:rPr>
        <w:t>9</w:t>
      </w:r>
      <w:r w:rsidRPr="00943246">
        <w:rPr>
          <w:rFonts w:ascii="Arial" w:hAnsi="Arial" w:cs="Arial"/>
        </w:rPr>
        <w:t>% mężczyzn, tj. </w:t>
      </w:r>
      <w:r w:rsidR="007C54E7">
        <w:rPr>
          <w:rFonts w:ascii="Arial" w:hAnsi="Arial" w:cs="Arial"/>
        </w:rPr>
        <w:t>2,8</w:t>
      </w:r>
      <w:r w:rsidRPr="00943246">
        <w:rPr>
          <w:rFonts w:ascii="Arial" w:hAnsi="Arial" w:cs="Arial"/>
        </w:rPr>
        <w:t xml:space="preserve"> ra</w:t>
      </w:r>
      <w:r>
        <w:rPr>
          <w:rFonts w:ascii="Arial" w:hAnsi="Arial" w:cs="Arial"/>
        </w:rPr>
        <w:t>z</w:t>
      </w:r>
      <w:r w:rsidR="00CE7BA7">
        <w:rPr>
          <w:rFonts w:ascii="Arial" w:hAnsi="Arial" w:cs="Arial"/>
        </w:rPr>
        <w:t>y</w:t>
      </w:r>
      <w:r w:rsidRPr="00943246">
        <w:rPr>
          <w:rFonts w:ascii="Arial" w:hAnsi="Arial" w:cs="Arial"/>
        </w:rPr>
        <w:t xml:space="preserve"> więcej niż kobiet w tej grupie wiekowej.</w:t>
      </w:r>
    </w:p>
    <w:p w14:paraId="56AEAC17" w14:textId="77777777" w:rsidR="00502072" w:rsidRPr="00943246" w:rsidRDefault="00502072" w:rsidP="00502072">
      <w:pPr>
        <w:pStyle w:val="Tekstpodstawowy"/>
        <w:ind w:firstLine="708"/>
        <w:rPr>
          <w:rFonts w:ascii="Arial" w:hAnsi="Arial" w:cs="Arial"/>
        </w:rPr>
      </w:pPr>
    </w:p>
    <w:p w14:paraId="060CDC94" w14:textId="77777777" w:rsidR="00502072" w:rsidRPr="00474C98" w:rsidRDefault="00502072" w:rsidP="007C54E7">
      <w:pPr>
        <w:pStyle w:val="Nagwek2"/>
        <w:rPr>
          <w:rFonts w:ascii="Arial" w:hAnsi="Arial" w:cs="Arial"/>
          <w:color w:val="1B0BB5"/>
          <w:sz w:val="24"/>
          <w:szCs w:val="24"/>
        </w:rPr>
      </w:pPr>
      <w:r w:rsidRPr="009C6C42">
        <w:tab/>
      </w:r>
      <w:bookmarkStart w:id="38" w:name="_Toc151376894"/>
      <w:r w:rsidRPr="00474C98">
        <w:rPr>
          <w:rFonts w:ascii="Arial" w:hAnsi="Arial" w:cs="Arial"/>
          <w:color w:val="1B0BB5"/>
          <w:sz w:val="24"/>
          <w:szCs w:val="24"/>
        </w:rPr>
        <w:t>ZGONY - PRZYCZYNY</w:t>
      </w:r>
      <w:bookmarkEnd w:id="38"/>
    </w:p>
    <w:p w14:paraId="3676D4A9" w14:textId="6E3A8490" w:rsidR="00502072" w:rsidRPr="00CF5193" w:rsidRDefault="00502072" w:rsidP="00502072">
      <w:pPr>
        <w:pStyle w:val="Tekstpodstawowy"/>
        <w:spacing w:before="240"/>
        <w:ind w:firstLine="708"/>
        <w:rPr>
          <w:rFonts w:ascii="Arial" w:hAnsi="Arial" w:cs="Arial"/>
          <w:i/>
        </w:rPr>
      </w:pPr>
      <w:r w:rsidRPr="00943246">
        <w:rPr>
          <w:rFonts w:ascii="Arial" w:hAnsi="Arial" w:cs="Arial"/>
        </w:rPr>
        <w:t>Najczęstszymi przyczynami zgonów w regionie w 202</w:t>
      </w:r>
      <w:r w:rsidR="007C54E7">
        <w:rPr>
          <w:rFonts w:ascii="Arial" w:hAnsi="Arial" w:cs="Arial"/>
        </w:rPr>
        <w:t>2</w:t>
      </w:r>
      <w:r w:rsidRPr="00943246">
        <w:rPr>
          <w:rFonts w:ascii="Arial" w:hAnsi="Arial" w:cs="Arial"/>
        </w:rPr>
        <w:t xml:space="preserve"> roku, podobnie jak w</w:t>
      </w:r>
      <w:r>
        <w:rPr>
          <w:rFonts w:ascii="Arial" w:hAnsi="Arial" w:cs="Arial"/>
        </w:rPr>
        <w:t> </w:t>
      </w:r>
      <w:r w:rsidRPr="00943246">
        <w:rPr>
          <w:rFonts w:ascii="Arial" w:hAnsi="Arial" w:cs="Arial"/>
        </w:rPr>
        <w:t>latach poprzednich, były :</w:t>
      </w:r>
    </w:p>
    <w:p w14:paraId="07C92865" w14:textId="4500103F" w:rsidR="00502072" w:rsidRPr="00943246" w:rsidRDefault="00502072" w:rsidP="00502072">
      <w:pPr>
        <w:pStyle w:val="Tekstpodstawowy"/>
        <w:numPr>
          <w:ilvl w:val="0"/>
          <w:numId w:val="16"/>
        </w:numPr>
        <w:rPr>
          <w:rFonts w:ascii="Arial" w:hAnsi="Arial" w:cs="Arial"/>
        </w:rPr>
      </w:pPr>
      <w:r w:rsidRPr="00943246">
        <w:rPr>
          <w:rFonts w:ascii="Arial" w:hAnsi="Arial" w:cs="Arial"/>
        </w:rPr>
        <w:t>choroby układu krążenia</w:t>
      </w:r>
      <w:r w:rsidR="00545D63">
        <w:rPr>
          <w:rFonts w:ascii="Arial" w:hAnsi="Arial" w:cs="Arial"/>
        </w:rPr>
        <w:t xml:space="preserve"> – 9 830</w:t>
      </w:r>
      <w:r w:rsidRPr="00943246">
        <w:rPr>
          <w:rFonts w:ascii="Arial" w:hAnsi="Arial" w:cs="Arial"/>
        </w:rPr>
        <w:t xml:space="preserve">, </w:t>
      </w:r>
      <w:r w:rsidR="00545D63">
        <w:rPr>
          <w:rFonts w:ascii="Arial" w:hAnsi="Arial" w:cs="Arial"/>
        </w:rPr>
        <w:t>spadek o 1 320;</w:t>
      </w:r>
    </w:p>
    <w:p w14:paraId="4B1F6BBB" w14:textId="172E56A2" w:rsidR="00502072" w:rsidRPr="00943246" w:rsidRDefault="00502072" w:rsidP="00502072">
      <w:pPr>
        <w:pStyle w:val="Tekstpodstawowy"/>
        <w:numPr>
          <w:ilvl w:val="0"/>
          <w:numId w:val="16"/>
        </w:numPr>
        <w:rPr>
          <w:rFonts w:ascii="Arial" w:hAnsi="Arial" w:cs="Arial"/>
        </w:rPr>
      </w:pPr>
      <w:r w:rsidRPr="00943246">
        <w:rPr>
          <w:rFonts w:ascii="Arial" w:hAnsi="Arial" w:cs="Arial"/>
        </w:rPr>
        <w:t>nowotwory</w:t>
      </w:r>
      <w:r w:rsidR="00545D63">
        <w:rPr>
          <w:rFonts w:ascii="Arial" w:hAnsi="Arial" w:cs="Arial"/>
        </w:rPr>
        <w:t xml:space="preserve"> – 7 301</w:t>
      </w:r>
      <w:r w:rsidRPr="00943246">
        <w:rPr>
          <w:rFonts w:ascii="Arial" w:hAnsi="Arial" w:cs="Arial"/>
        </w:rPr>
        <w:t>,</w:t>
      </w:r>
      <w:r w:rsidR="00545D63">
        <w:rPr>
          <w:rFonts w:ascii="Arial" w:hAnsi="Arial" w:cs="Arial"/>
        </w:rPr>
        <w:t xml:space="preserve"> wzrost o 252;</w:t>
      </w:r>
    </w:p>
    <w:p w14:paraId="0F74B1E3" w14:textId="5E344C0A" w:rsidR="00502072" w:rsidRDefault="00502072" w:rsidP="00502072">
      <w:pPr>
        <w:pStyle w:val="Tekstpodstawowy"/>
        <w:numPr>
          <w:ilvl w:val="0"/>
          <w:numId w:val="16"/>
        </w:numPr>
        <w:rPr>
          <w:rFonts w:ascii="Arial" w:hAnsi="Arial" w:cs="Arial"/>
        </w:rPr>
      </w:pPr>
      <w:r w:rsidRPr="00943246">
        <w:rPr>
          <w:rFonts w:ascii="Arial" w:hAnsi="Arial" w:cs="Arial"/>
        </w:rPr>
        <w:t>choroby układu oddechowego</w:t>
      </w:r>
      <w:r w:rsidR="00545D63">
        <w:rPr>
          <w:rFonts w:ascii="Arial" w:hAnsi="Arial" w:cs="Arial"/>
        </w:rPr>
        <w:t xml:space="preserve"> – 2 631, wzrost o 255.</w:t>
      </w:r>
    </w:p>
    <w:p w14:paraId="0AD919D9" w14:textId="77777777" w:rsidR="00502072" w:rsidRDefault="00502072" w:rsidP="00502072">
      <w:pPr>
        <w:pStyle w:val="Tekstpodstawowy"/>
        <w:rPr>
          <w:rFonts w:ascii="Arial" w:hAnsi="Arial" w:cs="Arial"/>
        </w:rPr>
      </w:pPr>
    </w:p>
    <w:p w14:paraId="45C15F24" w14:textId="77777777" w:rsidR="00502072" w:rsidRDefault="00502072" w:rsidP="00502072">
      <w:pPr>
        <w:pStyle w:val="Tekstpodstawowy"/>
        <w:rPr>
          <w:rFonts w:ascii="Arial" w:hAnsi="Arial" w:cs="Arial"/>
        </w:rPr>
      </w:pPr>
    </w:p>
    <w:p w14:paraId="266BC298" w14:textId="77777777" w:rsidR="00502072" w:rsidRDefault="00502072" w:rsidP="00502072">
      <w:pPr>
        <w:pStyle w:val="Tekstpodstawowy"/>
        <w:rPr>
          <w:rFonts w:ascii="Arial" w:hAnsi="Arial" w:cs="Arial"/>
        </w:rPr>
      </w:pPr>
    </w:p>
    <w:p w14:paraId="0F1504E2" w14:textId="77777777" w:rsidR="00502072" w:rsidRDefault="00502072" w:rsidP="00502072">
      <w:pPr>
        <w:pStyle w:val="Tekstpodstawowy"/>
        <w:jc w:val="center"/>
        <w:rPr>
          <w:rFonts w:ascii="Arial" w:hAnsi="Arial" w:cs="Arial"/>
        </w:rPr>
      </w:pPr>
    </w:p>
    <w:p w14:paraId="34690667" w14:textId="77777777" w:rsidR="00502072" w:rsidRDefault="00502072" w:rsidP="00502072">
      <w:pPr>
        <w:pStyle w:val="Tekstpodstawowy"/>
        <w:jc w:val="center"/>
        <w:rPr>
          <w:rFonts w:ascii="Arial" w:hAnsi="Arial" w:cs="Arial"/>
        </w:rPr>
      </w:pPr>
    </w:p>
    <w:p w14:paraId="4FDABEE0" w14:textId="7DEF2316" w:rsidR="00502072" w:rsidRDefault="006A4277" w:rsidP="00502072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0E8658A5" wp14:editId="289BA630">
            <wp:extent cx="3423564" cy="1905000"/>
            <wp:effectExtent l="0" t="0" r="5715" b="0"/>
            <wp:docPr id="823121076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304" cy="192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969B9" w14:textId="77777777" w:rsidR="00502072" w:rsidRPr="00943246" w:rsidRDefault="00502072" w:rsidP="00502072">
      <w:pPr>
        <w:pStyle w:val="Tekstpodstawowy"/>
        <w:jc w:val="center"/>
        <w:rPr>
          <w:rFonts w:ascii="Arial" w:hAnsi="Arial" w:cs="Arial"/>
        </w:rPr>
      </w:pPr>
    </w:p>
    <w:p w14:paraId="50B9A996" w14:textId="385B3200" w:rsidR="00502072" w:rsidRPr="00943246" w:rsidRDefault="00502072" w:rsidP="00502072">
      <w:pPr>
        <w:pStyle w:val="Tekstpodstawowy"/>
        <w:ind w:firstLine="708"/>
        <w:rPr>
          <w:rFonts w:ascii="Arial" w:hAnsi="Arial" w:cs="Arial"/>
        </w:rPr>
      </w:pPr>
      <w:r w:rsidRPr="00943246">
        <w:rPr>
          <w:rFonts w:ascii="Arial" w:hAnsi="Arial" w:cs="Arial"/>
        </w:rPr>
        <w:t>Główną przyczyną zgonów mieszkańców województwa łódzkiego w 202</w:t>
      </w:r>
      <w:r w:rsidR="007C54E7">
        <w:rPr>
          <w:rFonts w:ascii="Arial" w:hAnsi="Arial" w:cs="Arial"/>
        </w:rPr>
        <w:t>2</w:t>
      </w:r>
      <w:r w:rsidRPr="00943246">
        <w:rPr>
          <w:rFonts w:ascii="Arial" w:hAnsi="Arial" w:cs="Arial"/>
        </w:rPr>
        <w:t xml:space="preserve"> roku były choroby układu krążenia, które stanowiły 29,</w:t>
      </w:r>
      <w:r w:rsidR="007C54E7">
        <w:rPr>
          <w:rFonts w:ascii="Arial" w:hAnsi="Arial" w:cs="Arial"/>
        </w:rPr>
        <w:t>5</w:t>
      </w:r>
      <w:r w:rsidRPr="00943246">
        <w:rPr>
          <w:rFonts w:ascii="Arial" w:hAnsi="Arial" w:cs="Arial"/>
        </w:rPr>
        <w:t>% ogólnej liczby zgonów. W 202</w:t>
      </w:r>
      <w:r w:rsidR="007C54E7">
        <w:rPr>
          <w:rFonts w:ascii="Arial" w:hAnsi="Arial" w:cs="Arial"/>
        </w:rPr>
        <w:t>1</w:t>
      </w:r>
      <w:r w:rsidRPr="00943246">
        <w:rPr>
          <w:rFonts w:ascii="Arial" w:hAnsi="Arial" w:cs="Arial"/>
        </w:rPr>
        <w:t xml:space="preserve"> roku zgony z tej przyczyny stanowiły </w:t>
      </w:r>
      <w:r w:rsidR="007C54E7">
        <w:rPr>
          <w:rFonts w:ascii="Arial" w:hAnsi="Arial" w:cs="Arial"/>
        </w:rPr>
        <w:t>29,3</w:t>
      </w:r>
      <w:r w:rsidRPr="00943246">
        <w:rPr>
          <w:rFonts w:ascii="Arial" w:hAnsi="Arial" w:cs="Arial"/>
        </w:rPr>
        <w:t xml:space="preserve">%. Współczynnik zgonów z powodu chorób układu krążenia wyniósł </w:t>
      </w:r>
      <w:r w:rsidR="007C54E7">
        <w:rPr>
          <w:rFonts w:ascii="Arial" w:hAnsi="Arial" w:cs="Arial"/>
        </w:rPr>
        <w:t>41,21</w:t>
      </w:r>
      <w:r w:rsidRPr="00943246">
        <w:rPr>
          <w:rFonts w:ascii="Arial" w:hAnsi="Arial" w:cs="Arial"/>
        </w:rPr>
        <w:t xml:space="preserve"> na 10 tys. mieszkańców i był niższy o </w:t>
      </w:r>
      <w:r w:rsidR="007C54E7">
        <w:rPr>
          <w:rFonts w:ascii="Arial" w:hAnsi="Arial" w:cs="Arial"/>
        </w:rPr>
        <w:t>4,74</w:t>
      </w:r>
      <w:r w:rsidRPr="00943246">
        <w:rPr>
          <w:rFonts w:ascii="Arial" w:hAnsi="Arial" w:cs="Arial"/>
        </w:rPr>
        <w:t xml:space="preserve"> od współczynnika w roku 202</w:t>
      </w:r>
      <w:r w:rsidR="007C54E7">
        <w:rPr>
          <w:rFonts w:ascii="Arial" w:hAnsi="Arial" w:cs="Arial"/>
        </w:rPr>
        <w:t>1</w:t>
      </w:r>
      <w:r w:rsidRPr="00943246">
        <w:rPr>
          <w:rFonts w:ascii="Arial" w:hAnsi="Arial" w:cs="Arial"/>
        </w:rPr>
        <w:t xml:space="preserve">. </w:t>
      </w:r>
    </w:p>
    <w:p w14:paraId="7DABAEFD" w14:textId="37AA3C5C" w:rsidR="00502072" w:rsidRPr="00943246" w:rsidRDefault="00502072" w:rsidP="00411FD7">
      <w:pPr>
        <w:pStyle w:val="Tekstpodstawowy"/>
        <w:spacing w:after="240"/>
        <w:ind w:firstLine="708"/>
        <w:rPr>
          <w:rFonts w:ascii="Arial" w:hAnsi="Arial" w:cs="Arial"/>
        </w:rPr>
      </w:pPr>
      <w:r w:rsidRPr="00943246">
        <w:rPr>
          <w:rFonts w:ascii="Arial" w:hAnsi="Arial" w:cs="Arial"/>
        </w:rPr>
        <w:t>Najwyższy współczynnik wystąpił w powiatach</w:t>
      </w:r>
      <w:r w:rsidR="00411FD7">
        <w:rPr>
          <w:rFonts w:ascii="Arial" w:hAnsi="Arial" w:cs="Arial"/>
        </w:rPr>
        <w:t>:</w:t>
      </w:r>
      <w:r w:rsidR="007C54E7">
        <w:rPr>
          <w:rFonts w:ascii="Arial" w:hAnsi="Arial" w:cs="Arial"/>
        </w:rPr>
        <w:t xml:space="preserve"> łaskim (55,25)</w:t>
      </w:r>
      <w:r w:rsidR="00204290">
        <w:rPr>
          <w:rFonts w:ascii="Arial" w:hAnsi="Arial" w:cs="Arial"/>
        </w:rPr>
        <w:t>, poddębickim (54,25) i kutnowskim (53,52</w:t>
      </w:r>
      <w:r w:rsidRPr="00943246">
        <w:rPr>
          <w:rFonts w:ascii="Arial" w:hAnsi="Arial" w:cs="Arial"/>
        </w:rPr>
        <w:t>). Najniższy w powiecie bełchatowskim (</w:t>
      </w:r>
      <w:r w:rsidR="00204290">
        <w:rPr>
          <w:rFonts w:ascii="Arial" w:hAnsi="Arial" w:cs="Arial"/>
        </w:rPr>
        <w:t>31,22</w:t>
      </w:r>
      <w:r w:rsidRPr="00943246">
        <w:rPr>
          <w:rFonts w:ascii="Arial" w:hAnsi="Arial" w:cs="Arial"/>
        </w:rPr>
        <w:t xml:space="preserve">) oraz </w:t>
      </w:r>
      <w:r w:rsidR="00204290">
        <w:rPr>
          <w:rFonts w:ascii="Arial" w:hAnsi="Arial" w:cs="Arial"/>
        </w:rPr>
        <w:t>w </w:t>
      </w:r>
      <w:r w:rsidRPr="00943246">
        <w:rPr>
          <w:rFonts w:ascii="Arial" w:hAnsi="Arial" w:cs="Arial"/>
        </w:rPr>
        <w:t>mieście Skierniewice (</w:t>
      </w:r>
      <w:r w:rsidR="00204290">
        <w:rPr>
          <w:rFonts w:ascii="Arial" w:hAnsi="Arial" w:cs="Arial"/>
        </w:rPr>
        <w:t>31,90</w:t>
      </w:r>
      <w:r w:rsidRPr="00943246">
        <w:rPr>
          <w:rFonts w:ascii="Arial" w:hAnsi="Arial" w:cs="Arial"/>
        </w:rPr>
        <w:t xml:space="preserve">).  Liczba zgonów z tej przyczyny rosła wraz z wiekiem – </w:t>
      </w:r>
      <w:r w:rsidR="00204290">
        <w:rPr>
          <w:rFonts w:ascii="Arial" w:hAnsi="Arial" w:cs="Arial"/>
        </w:rPr>
        <w:t>14,2</w:t>
      </w:r>
      <w:r w:rsidRPr="00943246">
        <w:rPr>
          <w:rFonts w:ascii="Arial" w:hAnsi="Arial" w:cs="Arial"/>
        </w:rPr>
        <w:t xml:space="preserve">% zgonów nastąpiło w grupie wiekowej 60-69 lat, a </w:t>
      </w:r>
      <w:r w:rsidR="00204290">
        <w:rPr>
          <w:rFonts w:ascii="Arial" w:hAnsi="Arial" w:cs="Arial"/>
        </w:rPr>
        <w:t>80,5</w:t>
      </w:r>
      <w:r w:rsidRPr="00943246">
        <w:rPr>
          <w:rFonts w:ascii="Arial" w:hAnsi="Arial" w:cs="Arial"/>
        </w:rPr>
        <w:t>% od 70. roku życia.</w:t>
      </w:r>
    </w:p>
    <w:p w14:paraId="3E651566" w14:textId="77CC23FD" w:rsidR="00502072" w:rsidRPr="00943246" w:rsidRDefault="00502072" w:rsidP="00204290">
      <w:pPr>
        <w:pStyle w:val="Tekstpodstawowy"/>
        <w:rPr>
          <w:rFonts w:ascii="Arial" w:hAnsi="Arial" w:cs="Arial"/>
        </w:rPr>
      </w:pPr>
      <w:r w:rsidRPr="00943246">
        <w:rPr>
          <w:rFonts w:ascii="Arial" w:hAnsi="Arial" w:cs="Arial"/>
        </w:rPr>
        <w:tab/>
        <w:t>W 202</w:t>
      </w:r>
      <w:r w:rsidR="00204290">
        <w:rPr>
          <w:rFonts w:ascii="Arial" w:hAnsi="Arial" w:cs="Arial"/>
        </w:rPr>
        <w:t>2</w:t>
      </w:r>
      <w:r w:rsidRPr="00943246">
        <w:rPr>
          <w:rFonts w:ascii="Arial" w:hAnsi="Arial" w:cs="Arial"/>
        </w:rPr>
        <w:t xml:space="preserve"> roku z powodu chorób i wad wrodzonych układu krążenia zmarło </w:t>
      </w:r>
      <w:r w:rsidR="00204290">
        <w:rPr>
          <w:rFonts w:ascii="Arial" w:hAnsi="Arial" w:cs="Arial"/>
        </w:rPr>
        <w:t>o 1 180</w:t>
      </w:r>
      <w:r w:rsidRPr="00943246">
        <w:rPr>
          <w:rFonts w:ascii="Arial" w:hAnsi="Arial" w:cs="Arial"/>
        </w:rPr>
        <w:t xml:space="preserve"> więcej kobiet niż mężczyzn. Tendencja ta wys</w:t>
      </w:r>
      <w:r w:rsidR="00411FD7">
        <w:rPr>
          <w:rFonts w:ascii="Arial" w:hAnsi="Arial" w:cs="Arial"/>
        </w:rPr>
        <w:t>tąpiła zarówno w miastach jak i </w:t>
      </w:r>
      <w:r w:rsidRPr="00943246">
        <w:rPr>
          <w:rFonts w:ascii="Arial" w:hAnsi="Arial" w:cs="Arial"/>
        </w:rPr>
        <w:t>na wsi</w:t>
      </w:r>
      <w:r>
        <w:rPr>
          <w:rFonts w:ascii="Arial" w:hAnsi="Arial" w:cs="Arial"/>
        </w:rPr>
        <w:t>ach</w:t>
      </w:r>
      <w:r w:rsidRPr="00943246">
        <w:rPr>
          <w:rFonts w:ascii="Arial" w:hAnsi="Arial" w:cs="Arial"/>
        </w:rPr>
        <w:t>. Współczynnik zgonów kobiet na 10 tys. w 202</w:t>
      </w:r>
      <w:r w:rsidR="00545D63">
        <w:rPr>
          <w:rFonts w:ascii="Arial" w:hAnsi="Arial" w:cs="Arial"/>
        </w:rPr>
        <w:t>2</w:t>
      </w:r>
      <w:r w:rsidRPr="00943246">
        <w:rPr>
          <w:rFonts w:ascii="Arial" w:hAnsi="Arial" w:cs="Arial"/>
        </w:rPr>
        <w:t xml:space="preserve"> roku wyn</w:t>
      </w:r>
      <w:r w:rsidR="00545D63">
        <w:rPr>
          <w:rFonts w:ascii="Arial" w:hAnsi="Arial" w:cs="Arial"/>
        </w:rPr>
        <w:t>iósł</w:t>
      </w:r>
      <w:r w:rsidRPr="00943246">
        <w:rPr>
          <w:rFonts w:ascii="Arial" w:hAnsi="Arial" w:cs="Arial"/>
        </w:rPr>
        <w:t xml:space="preserve"> </w:t>
      </w:r>
      <w:r w:rsidR="00545D63">
        <w:rPr>
          <w:rFonts w:ascii="Arial" w:hAnsi="Arial" w:cs="Arial"/>
        </w:rPr>
        <w:t>44,12</w:t>
      </w:r>
      <w:r w:rsidRPr="00943246">
        <w:rPr>
          <w:rFonts w:ascii="Arial" w:hAnsi="Arial" w:cs="Arial"/>
        </w:rPr>
        <w:t xml:space="preserve">, natomiast mężczyzn </w:t>
      </w:r>
      <w:r w:rsidR="00545D63">
        <w:rPr>
          <w:rFonts w:ascii="Arial" w:hAnsi="Arial" w:cs="Arial"/>
        </w:rPr>
        <w:t>38,23</w:t>
      </w:r>
      <w:r w:rsidRPr="00943246">
        <w:rPr>
          <w:rFonts w:ascii="Arial" w:hAnsi="Arial" w:cs="Arial"/>
        </w:rPr>
        <w:t>. Wśród przyczyn zgonów z powodu chorób układu krążenia dominował</w:t>
      </w:r>
      <w:r w:rsidR="00545D63">
        <w:rPr>
          <w:rFonts w:ascii="Arial" w:hAnsi="Arial" w:cs="Arial"/>
        </w:rPr>
        <w:t>a</w:t>
      </w:r>
      <w:r w:rsidRPr="00943246">
        <w:rPr>
          <w:rFonts w:ascii="Arial" w:hAnsi="Arial" w:cs="Arial"/>
        </w:rPr>
        <w:t xml:space="preserve"> choroba niedokrwienna serca (I20-I25</w:t>
      </w:r>
      <w:r w:rsidR="0070604F">
        <w:rPr>
          <w:rStyle w:val="Odwoanieprzypisudolnego"/>
          <w:rFonts w:ascii="Arial" w:hAnsi="Arial" w:cs="Arial"/>
        </w:rPr>
        <w:footnoteReference w:id="1"/>
      </w:r>
      <w:r w:rsidRPr="00943246">
        <w:rPr>
          <w:rFonts w:ascii="Arial" w:hAnsi="Arial" w:cs="Arial"/>
        </w:rPr>
        <w:t xml:space="preserve">) – </w:t>
      </w:r>
      <w:r w:rsidR="00545D63">
        <w:rPr>
          <w:rFonts w:ascii="Arial" w:hAnsi="Arial" w:cs="Arial"/>
        </w:rPr>
        <w:t>3 204</w:t>
      </w:r>
      <w:r w:rsidRPr="00943246">
        <w:rPr>
          <w:rFonts w:ascii="Arial" w:hAnsi="Arial" w:cs="Arial"/>
        </w:rPr>
        <w:t xml:space="preserve"> zgony</w:t>
      </w:r>
      <w:r w:rsidR="00545D63">
        <w:rPr>
          <w:rFonts w:ascii="Arial" w:hAnsi="Arial" w:cs="Arial"/>
        </w:rPr>
        <w:t>,</w:t>
      </w:r>
      <w:r w:rsidRPr="00943246">
        <w:rPr>
          <w:rFonts w:ascii="Arial" w:hAnsi="Arial" w:cs="Arial"/>
        </w:rPr>
        <w:t xml:space="preserve"> </w:t>
      </w:r>
      <w:r w:rsidR="00545D63">
        <w:rPr>
          <w:rFonts w:ascii="Arial" w:hAnsi="Arial" w:cs="Arial"/>
        </w:rPr>
        <w:t xml:space="preserve">inne </w:t>
      </w:r>
      <w:r w:rsidRPr="00943246">
        <w:rPr>
          <w:rFonts w:ascii="Arial" w:hAnsi="Arial" w:cs="Arial"/>
        </w:rPr>
        <w:t xml:space="preserve">choroby </w:t>
      </w:r>
      <w:r w:rsidR="00545D63">
        <w:rPr>
          <w:rFonts w:ascii="Arial" w:hAnsi="Arial" w:cs="Arial"/>
        </w:rPr>
        <w:t>serca</w:t>
      </w:r>
      <w:r w:rsidRPr="00943246">
        <w:rPr>
          <w:rFonts w:ascii="Arial" w:hAnsi="Arial" w:cs="Arial"/>
        </w:rPr>
        <w:t xml:space="preserve"> (I</w:t>
      </w:r>
      <w:r w:rsidR="00545D63">
        <w:rPr>
          <w:rFonts w:ascii="Arial" w:hAnsi="Arial" w:cs="Arial"/>
        </w:rPr>
        <w:t>30</w:t>
      </w:r>
      <w:r w:rsidRPr="00943246">
        <w:rPr>
          <w:rFonts w:ascii="Arial" w:hAnsi="Arial" w:cs="Arial"/>
        </w:rPr>
        <w:t>-I</w:t>
      </w:r>
      <w:r w:rsidR="00545D63">
        <w:rPr>
          <w:rFonts w:ascii="Arial" w:hAnsi="Arial" w:cs="Arial"/>
        </w:rPr>
        <w:t>52</w:t>
      </w:r>
      <w:r w:rsidRPr="00943246">
        <w:rPr>
          <w:rFonts w:ascii="Arial" w:hAnsi="Arial" w:cs="Arial"/>
        </w:rPr>
        <w:t>) – 2 </w:t>
      </w:r>
      <w:r w:rsidR="00545D63">
        <w:rPr>
          <w:rFonts w:ascii="Arial" w:hAnsi="Arial" w:cs="Arial"/>
        </w:rPr>
        <w:t>830</w:t>
      </w:r>
      <w:r w:rsidRPr="00943246">
        <w:rPr>
          <w:rFonts w:ascii="Arial" w:hAnsi="Arial" w:cs="Arial"/>
        </w:rPr>
        <w:t xml:space="preserve"> zgonów</w:t>
      </w:r>
      <w:r w:rsidR="00545D63">
        <w:rPr>
          <w:rFonts w:ascii="Arial" w:hAnsi="Arial" w:cs="Arial"/>
        </w:rPr>
        <w:t xml:space="preserve"> i choroby naczyń mózgowych (I60-I69) – 2 052 zgony.</w:t>
      </w:r>
      <w:r w:rsidRPr="00943246">
        <w:rPr>
          <w:rFonts w:ascii="Arial" w:hAnsi="Arial" w:cs="Arial"/>
        </w:rPr>
        <w:t xml:space="preserve"> </w:t>
      </w:r>
    </w:p>
    <w:p w14:paraId="46F2BCB3" w14:textId="77777777" w:rsidR="00502072" w:rsidRDefault="00502072" w:rsidP="00502072">
      <w:pPr>
        <w:pStyle w:val="Tekstpodstawowy"/>
        <w:ind w:firstLine="708"/>
        <w:rPr>
          <w:rFonts w:ascii="Arial" w:hAnsi="Arial" w:cs="Arial"/>
        </w:rPr>
      </w:pPr>
    </w:p>
    <w:p w14:paraId="693E0647" w14:textId="7B9504D2" w:rsidR="00502072" w:rsidRPr="00943246" w:rsidRDefault="00502072" w:rsidP="00502072">
      <w:pPr>
        <w:pStyle w:val="Tekstpodstawowy"/>
        <w:ind w:firstLine="708"/>
        <w:rPr>
          <w:rFonts w:ascii="Arial" w:hAnsi="Arial" w:cs="Arial"/>
        </w:rPr>
      </w:pPr>
      <w:r w:rsidRPr="00943246">
        <w:rPr>
          <w:rFonts w:ascii="Arial" w:hAnsi="Arial" w:cs="Arial"/>
        </w:rPr>
        <w:t>Drugą w kolejności przyczyną zgonów mieszkańców regionu były nowotwory, które w 202</w:t>
      </w:r>
      <w:r w:rsidR="00545D63">
        <w:rPr>
          <w:rFonts w:ascii="Arial" w:hAnsi="Arial" w:cs="Arial"/>
        </w:rPr>
        <w:t>2</w:t>
      </w:r>
      <w:r w:rsidRPr="00943246">
        <w:rPr>
          <w:rFonts w:ascii="Arial" w:hAnsi="Arial" w:cs="Arial"/>
        </w:rPr>
        <w:t xml:space="preserve"> roku były powodem </w:t>
      </w:r>
      <w:r w:rsidR="00545D63">
        <w:rPr>
          <w:rFonts w:ascii="Arial" w:hAnsi="Arial" w:cs="Arial"/>
        </w:rPr>
        <w:t>21,9</w:t>
      </w:r>
      <w:r w:rsidRPr="00943246">
        <w:rPr>
          <w:rFonts w:ascii="Arial" w:hAnsi="Arial" w:cs="Arial"/>
        </w:rPr>
        <w:t>% wszystkich zgonów. W omawianym roku z tego powodu zmarł</w:t>
      </w:r>
      <w:r w:rsidR="007C6770">
        <w:rPr>
          <w:rFonts w:ascii="Arial" w:hAnsi="Arial" w:cs="Arial"/>
        </w:rPr>
        <w:t>o</w:t>
      </w:r>
      <w:r w:rsidRPr="00943246">
        <w:rPr>
          <w:rFonts w:ascii="Arial" w:hAnsi="Arial" w:cs="Arial"/>
        </w:rPr>
        <w:t xml:space="preserve"> 7 </w:t>
      </w:r>
      <w:r w:rsidR="007C6770">
        <w:rPr>
          <w:rFonts w:ascii="Arial" w:hAnsi="Arial" w:cs="Arial"/>
        </w:rPr>
        <w:t>301</w:t>
      </w:r>
      <w:r w:rsidRPr="00943246">
        <w:rPr>
          <w:rFonts w:ascii="Arial" w:hAnsi="Arial" w:cs="Arial"/>
        </w:rPr>
        <w:t xml:space="preserve"> osób, </w:t>
      </w:r>
      <w:r w:rsidR="007C6770">
        <w:rPr>
          <w:rFonts w:ascii="Arial" w:hAnsi="Arial" w:cs="Arial"/>
        </w:rPr>
        <w:t>54</w:t>
      </w:r>
      <w:r w:rsidRPr="00943246">
        <w:rPr>
          <w:rFonts w:ascii="Arial" w:hAnsi="Arial" w:cs="Arial"/>
        </w:rPr>
        <w:t>% z nich to mężczyźni. W miastach na nowotwory zmarło p</w:t>
      </w:r>
      <w:r w:rsidR="007C6770">
        <w:rPr>
          <w:rFonts w:ascii="Arial" w:hAnsi="Arial" w:cs="Arial"/>
        </w:rPr>
        <w:t>onad</w:t>
      </w:r>
      <w:r w:rsidRPr="00943246">
        <w:rPr>
          <w:rFonts w:ascii="Arial" w:hAnsi="Arial" w:cs="Arial"/>
        </w:rPr>
        <w:t xml:space="preserve"> dw</w:t>
      </w:r>
      <w:r w:rsidR="007C6770">
        <w:rPr>
          <w:rFonts w:ascii="Arial" w:hAnsi="Arial" w:cs="Arial"/>
        </w:rPr>
        <w:t>a razy</w:t>
      </w:r>
      <w:r w:rsidRPr="00943246">
        <w:rPr>
          <w:rFonts w:ascii="Arial" w:hAnsi="Arial" w:cs="Arial"/>
        </w:rPr>
        <w:t xml:space="preserve"> więcej ludzi niż na wsi</w:t>
      </w:r>
      <w:r>
        <w:rPr>
          <w:rFonts w:ascii="Arial" w:hAnsi="Arial" w:cs="Arial"/>
        </w:rPr>
        <w:t>ach</w:t>
      </w:r>
      <w:r w:rsidRPr="00943246">
        <w:rPr>
          <w:rFonts w:ascii="Arial" w:hAnsi="Arial" w:cs="Arial"/>
        </w:rPr>
        <w:t>.</w:t>
      </w:r>
    </w:p>
    <w:p w14:paraId="0B83B72D" w14:textId="69025CA0" w:rsidR="00502072" w:rsidRPr="00943246" w:rsidRDefault="00502072" w:rsidP="00502072">
      <w:pPr>
        <w:pStyle w:val="Tekstpodstawowy"/>
        <w:ind w:firstLine="708"/>
        <w:rPr>
          <w:rFonts w:ascii="Arial" w:hAnsi="Arial" w:cs="Arial"/>
        </w:rPr>
      </w:pPr>
      <w:r w:rsidRPr="00943246">
        <w:rPr>
          <w:rFonts w:ascii="Arial" w:hAnsi="Arial" w:cs="Arial"/>
        </w:rPr>
        <w:t>W</w:t>
      </w:r>
      <w:r>
        <w:rPr>
          <w:rFonts w:ascii="Arial" w:hAnsi="Arial" w:cs="Arial"/>
        </w:rPr>
        <w:t xml:space="preserve"> Łódzkiem w</w:t>
      </w:r>
      <w:r w:rsidRPr="00943246">
        <w:rPr>
          <w:rFonts w:ascii="Arial" w:hAnsi="Arial" w:cs="Arial"/>
        </w:rPr>
        <w:t xml:space="preserve">spółczynnik zgonów z powodu nowotworów wyniósł </w:t>
      </w:r>
      <w:r w:rsidR="007C6770">
        <w:rPr>
          <w:rFonts w:ascii="Arial" w:hAnsi="Arial" w:cs="Arial"/>
        </w:rPr>
        <w:t>30,6</w:t>
      </w:r>
      <w:r w:rsidRPr="00943246">
        <w:rPr>
          <w:rFonts w:ascii="Arial" w:hAnsi="Arial" w:cs="Arial"/>
        </w:rPr>
        <w:t xml:space="preserve"> na 10</w:t>
      </w:r>
      <w:r>
        <w:rPr>
          <w:rFonts w:ascii="Arial" w:hAnsi="Arial" w:cs="Arial"/>
        </w:rPr>
        <w:t> 000</w:t>
      </w:r>
      <w:r w:rsidRPr="00943246">
        <w:rPr>
          <w:rFonts w:ascii="Arial" w:hAnsi="Arial" w:cs="Arial"/>
        </w:rPr>
        <w:t xml:space="preserve"> mieszkańców</w:t>
      </w:r>
      <w:r w:rsidR="007C6770">
        <w:rPr>
          <w:rFonts w:ascii="Arial" w:hAnsi="Arial" w:cs="Arial"/>
        </w:rPr>
        <w:t xml:space="preserve"> (wzrost o 1,55). N</w:t>
      </w:r>
      <w:r w:rsidRPr="00943246">
        <w:rPr>
          <w:rFonts w:ascii="Arial" w:hAnsi="Arial" w:cs="Arial"/>
        </w:rPr>
        <w:t xml:space="preserve">ajwyższy był w powiecie </w:t>
      </w:r>
      <w:r w:rsidR="007C6770">
        <w:rPr>
          <w:rFonts w:ascii="Arial" w:hAnsi="Arial" w:cs="Arial"/>
        </w:rPr>
        <w:t xml:space="preserve">brzezińskim </w:t>
      </w:r>
      <w:r>
        <w:rPr>
          <w:rFonts w:ascii="Arial" w:hAnsi="Arial" w:cs="Arial"/>
        </w:rPr>
        <w:t>(3</w:t>
      </w:r>
      <w:r w:rsidR="007C6770">
        <w:rPr>
          <w:rFonts w:ascii="Arial" w:hAnsi="Arial" w:cs="Arial"/>
        </w:rPr>
        <w:t>5,63</w:t>
      </w:r>
      <w:r>
        <w:rPr>
          <w:rFonts w:ascii="Arial" w:hAnsi="Arial" w:cs="Arial"/>
        </w:rPr>
        <w:t>)</w:t>
      </w:r>
      <w:r w:rsidR="007C6770">
        <w:rPr>
          <w:rFonts w:ascii="Arial" w:hAnsi="Arial" w:cs="Arial"/>
        </w:rPr>
        <w:t xml:space="preserve"> oraz w </w:t>
      </w:r>
      <w:r>
        <w:rPr>
          <w:rFonts w:ascii="Arial" w:hAnsi="Arial" w:cs="Arial"/>
        </w:rPr>
        <w:t>Łodzi (</w:t>
      </w:r>
      <w:r w:rsidR="007C6770">
        <w:rPr>
          <w:rFonts w:ascii="Arial" w:hAnsi="Arial" w:cs="Arial"/>
        </w:rPr>
        <w:t>35,13</w:t>
      </w:r>
      <w:r>
        <w:rPr>
          <w:rFonts w:ascii="Arial" w:hAnsi="Arial" w:cs="Arial"/>
        </w:rPr>
        <w:t>)</w:t>
      </w:r>
      <w:r w:rsidRPr="00943246">
        <w:rPr>
          <w:rFonts w:ascii="Arial" w:hAnsi="Arial" w:cs="Arial"/>
        </w:rPr>
        <w:t xml:space="preserve">, a najniższy w powiatach: </w:t>
      </w:r>
      <w:r w:rsidR="007C6770">
        <w:rPr>
          <w:rFonts w:ascii="Arial" w:hAnsi="Arial" w:cs="Arial"/>
        </w:rPr>
        <w:t>wieruszowskim</w:t>
      </w:r>
      <w:r>
        <w:rPr>
          <w:rFonts w:ascii="Arial" w:hAnsi="Arial" w:cs="Arial"/>
        </w:rPr>
        <w:t xml:space="preserve"> (</w:t>
      </w:r>
      <w:r w:rsidR="007C6770">
        <w:rPr>
          <w:rFonts w:ascii="Arial" w:hAnsi="Arial" w:cs="Arial"/>
        </w:rPr>
        <w:t>24,04</w:t>
      </w:r>
      <w:r>
        <w:rPr>
          <w:rFonts w:ascii="Arial" w:hAnsi="Arial" w:cs="Arial"/>
        </w:rPr>
        <w:t>) i </w:t>
      </w:r>
      <w:r w:rsidR="007C6770">
        <w:rPr>
          <w:rFonts w:ascii="Arial" w:hAnsi="Arial" w:cs="Arial"/>
        </w:rPr>
        <w:t xml:space="preserve">wieluńskim </w:t>
      </w:r>
      <w:r w:rsidRPr="00943246">
        <w:rPr>
          <w:rFonts w:ascii="Arial" w:hAnsi="Arial" w:cs="Arial"/>
        </w:rPr>
        <w:lastRenderedPageBreak/>
        <w:t>(</w:t>
      </w:r>
      <w:r w:rsidR="007C6770">
        <w:rPr>
          <w:rFonts w:ascii="Arial" w:hAnsi="Arial" w:cs="Arial"/>
        </w:rPr>
        <w:t>24,94</w:t>
      </w:r>
      <w:r w:rsidRPr="00943246">
        <w:rPr>
          <w:rFonts w:ascii="Arial" w:hAnsi="Arial" w:cs="Arial"/>
        </w:rPr>
        <w:t xml:space="preserve">). </w:t>
      </w:r>
      <w:r w:rsidR="007C6770">
        <w:rPr>
          <w:rFonts w:ascii="Arial" w:hAnsi="Arial" w:cs="Arial"/>
        </w:rPr>
        <w:t>29</w:t>
      </w:r>
      <w:r w:rsidRPr="00943246">
        <w:rPr>
          <w:rFonts w:ascii="Arial" w:hAnsi="Arial" w:cs="Arial"/>
        </w:rPr>
        <w:t>% zgonów z powodu nowotworów miało miejsce w grupie wiekowej 60-69 lat, natomiast 5</w:t>
      </w:r>
      <w:r w:rsidR="009367CF">
        <w:rPr>
          <w:rFonts w:ascii="Arial" w:hAnsi="Arial" w:cs="Arial"/>
        </w:rPr>
        <w:t>8</w:t>
      </w:r>
      <w:r w:rsidRPr="00943246">
        <w:rPr>
          <w:rFonts w:ascii="Arial" w:hAnsi="Arial" w:cs="Arial"/>
        </w:rPr>
        <w:t>% powyżej 70. roku życia.</w:t>
      </w:r>
    </w:p>
    <w:p w14:paraId="5716E39B" w14:textId="14627B28" w:rsidR="00502072" w:rsidRPr="00943246" w:rsidRDefault="00502072" w:rsidP="00502072">
      <w:pPr>
        <w:pStyle w:val="Tekstpodstawowy"/>
        <w:rPr>
          <w:rFonts w:ascii="Arial" w:hAnsi="Arial" w:cs="Arial"/>
        </w:rPr>
      </w:pPr>
      <w:r w:rsidRPr="00943246">
        <w:rPr>
          <w:rFonts w:ascii="Arial" w:hAnsi="Arial" w:cs="Arial"/>
        </w:rPr>
        <w:tab/>
        <w:t>Śmiercią najczęściej kończyły się nowotwory złośliwe narządów trawiennych (C15-C26). Z tego powodu zmarło 1 8</w:t>
      </w:r>
      <w:r w:rsidR="009367CF">
        <w:rPr>
          <w:rFonts w:ascii="Arial" w:hAnsi="Arial" w:cs="Arial"/>
        </w:rPr>
        <w:t>58</w:t>
      </w:r>
      <w:r w:rsidRPr="00943246">
        <w:rPr>
          <w:rFonts w:ascii="Arial" w:hAnsi="Arial" w:cs="Arial"/>
        </w:rPr>
        <w:t xml:space="preserve"> osób, co stanowiło </w:t>
      </w:r>
      <w:r w:rsidR="009367CF">
        <w:rPr>
          <w:rFonts w:ascii="Arial" w:hAnsi="Arial" w:cs="Arial"/>
        </w:rPr>
        <w:t>25,4</w:t>
      </w:r>
      <w:r w:rsidRPr="00943246">
        <w:rPr>
          <w:rFonts w:ascii="Arial" w:hAnsi="Arial" w:cs="Arial"/>
        </w:rPr>
        <w:t xml:space="preserve">% wszystkich zgonów z powodu nowotworów. </w:t>
      </w:r>
      <w:r w:rsidR="009367CF">
        <w:rPr>
          <w:rFonts w:ascii="Arial" w:hAnsi="Arial" w:cs="Arial"/>
        </w:rPr>
        <w:t>Największe żniwo zebrały</w:t>
      </w:r>
      <w:r w:rsidRPr="00943246">
        <w:rPr>
          <w:rFonts w:ascii="Arial" w:hAnsi="Arial" w:cs="Arial"/>
        </w:rPr>
        <w:t>: nowotwór złośliwy jelita grubego  (C18) – 5</w:t>
      </w:r>
      <w:r w:rsidR="009367CF">
        <w:rPr>
          <w:rFonts w:ascii="Arial" w:hAnsi="Arial" w:cs="Arial"/>
        </w:rPr>
        <w:t>23</w:t>
      </w:r>
      <w:r w:rsidRPr="00943246">
        <w:rPr>
          <w:rFonts w:ascii="Arial" w:hAnsi="Arial" w:cs="Arial"/>
        </w:rPr>
        <w:t xml:space="preserve"> zgonów, nowotwór złośliwy trzustki (C25) – 3</w:t>
      </w:r>
      <w:r w:rsidR="009367CF">
        <w:rPr>
          <w:rFonts w:ascii="Arial" w:hAnsi="Arial" w:cs="Arial"/>
        </w:rPr>
        <w:t>39</w:t>
      </w:r>
      <w:r w:rsidRPr="00943246">
        <w:rPr>
          <w:rFonts w:ascii="Arial" w:hAnsi="Arial" w:cs="Arial"/>
        </w:rPr>
        <w:t xml:space="preserve"> zgony i nowotwór złośliwy żołądka (C16) – </w:t>
      </w:r>
      <w:r w:rsidR="009367CF">
        <w:rPr>
          <w:rFonts w:ascii="Arial" w:hAnsi="Arial" w:cs="Arial"/>
        </w:rPr>
        <w:t>293</w:t>
      </w:r>
      <w:r w:rsidRPr="00943246">
        <w:rPr>
          <w:rFonts w:ascii="Arial" w:hAnsi="Arial" w:cs="Arial"/>
        </w:rPr>
        <w:t xml:space="preserve"> zgonów. </w:t>
      </w:r>
      <w:r w:rsidR="009367CF">
        <w:rPr>
          <w:rFonts w:ascii="Arial" w:hAnsi="Arial" w:cs="Arial"/>
        </w:rPr>
        <w:t>Śmiertelne były również</w:t>
      </w:r>
      <w:r w:rsidRPr="00943246">
        <w:rPr>
          <w:rFonts w:ascii="Arial" w:hAnsi="Arial" w:cs="Arial"/>
        </w:rPr>
        <w:t xml:space="preserve"> nowotwory złośliwe narządów oddechowych i klatki piersiowej (C30-C39), z powodu których </w:t>
      </w:r>
      <w:r w:rsidR="009367CF">
        <w:rPr>
          <w:rFonts w:ascii="Arial" w:hAnsi="Arial" w:cs="Arial"/>
        </w:rPr>
        <w:t>zmarły</w:t>
      </w:r>
      <w:r w:rsidRPr="00943246">
        <w:rPr>
          <w:rFonts w:ascii="Arial" w:hAnsi="Arial" w:cs="Arial"/>
        </w:rPr>
        <w:t xml:space="preserve"> 1 </w:t>
      </w:r>
      <w:r w:rsidR="009367CF">
        <w:rPr>
          <w:rFonts w:ascii="Arial" w:hAnsi="Arial" w:cs="Arial"/>
        </w:rPr>
        <w:t>584</w:t>
      </w:r>
      <w:r w:rsidRPr="00943246">
        <w:rPr>
          <w:rFonts w:ascii="Arial" w:hAnsi="Arial" w:cs="Arial"/>
        </w:rPr>
        <w:t xml:space="preserve"> os</w:t>
      </w:r>
      <w:r w:rsidR="009367CF">
        <w:rPr>
          <w:rFonts w:ascii="Arial" w:hAnsi="Arial" w:cs="Arial"/>
        </w:rPr>
        <w:t>oby</w:t>
      </w:r>
      <w:r w:rsidRPr="00943246">
        <w:rPr>
          <w:rFonts w:ascii="Arial" w:hAnsi="Arial" w:cs="Arial"/>
        </w:rPr>
        <w:t xml:space="preserve"> (2</w:t>
      </w:r>
      <w:r w:rsidR="009367CF">
        <w:rPr>
          <w:rFonts w:ascii="Arial" w:hAnsi="Arial" w:cs="Arial"/>
        </w:rPr>
        <w:t>1,6</w:t>
      </w:r>
      <w:r w:rsidRPr="00943246">
        <w:rPr>
          <w:rFonts w:ascii="Arial" w:hAnsi="Arial" w:cs="Arial"/>
        </w:rPr>
        <w:t>% wszystkich zgonów z powodu nowotworów). W tej grupie</w:t>
      </w:r>
      <w:r>
        <w:rPr>
          <w:rFonts w:ascii="Arial" w:hAnsi="Arial" w:cs="Arial"/>
        </w:rPr>
        <w:t xml:space="preserve"> chorób</w:t>
      </w:r>
      <w:r w:rsidRPr="00943246">
        <w:rPr>
          <w:rFonts w:ascii="Arial" w:hAnsi="Arial" w:cs="Arial"/>
        </w:rPr>
        <w:t> śmierci</w:t>
      </w:r>
      <w:r>
        <w:rPr>
          <w:rFonts w:ascii="Arial" w:hAnsi="Arial" w:cs="Arial"/>
        </w:rPr>
        <w:t>ą</w:t>
      </w:r>
      <w:r w:rsidRPr="0094324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najczęściej kończyły się</w:t>
      </w:r>
      <w:r w:rsidRPr="00943246">
        <w:rPr>
          <w:rFonts w:ascii="Arial" w:hAnsi="Arial" w:cs="Arial"/>
        </w:rPr>
        <w:t xml:space="preserve"> nowotwory złośliwe oskrzela i płuca (C34) stanowiące 9</w:t>
      </w:r>
      <w:r w:rsidR="009367CF">
        <w:rPr>
          <w:rFonts w:ascii="Arial" w:hAnsi="Arial" w:cs="Arial"/>
        </w:rPr>
        <w:t>0,9</w:t>
      </w:r>
      <w:r w:rsidRPr="00943246">
        <w:rPr>
          <w:rFonts w:ascii="Arial" w:hAnsi="Arial" w:cs="Arial"/>
        </w:rPr>
        <w:t xml:space="preserve">% wszystkich zgonów z powodu nowotworów narządów oddechowych.  </w:t>
      </w:r>
    </w:p>
    <w:p w14:paraId="24269C3C" w14:textId="77777777" w:rsidR="00502072" w:rsidRPr="00943246" w:rsidRDefault="00502072" w:rsidP="00502072">
      <w:pPr>
        <w:pStyle w:val="Tekstpodstawowy"/>
        <w:rPr>
          <w:rFonts w:ascii="Arial" w:hAnsi="Arial" w:cs="Arial"/>
        </w:rPr>
      </w:pPr>
    </w:p>
    <w:p w14:paraId="784464FD" w14:textId="4C22C89A" w:rsidR="00502072" w:rsidRDefault="00502072" w:rsidP="00502072">
      <w:pPr>
        <w:pStyle w:val="Tekstpodstawowy"/>
        <w:ind w:firstLine="709"/>
        <w:rPr>
          <w:rFonts w:ascii="Arial" w:hAnsi="Arial" w:cs="Arial"/>
        </w:rPr>
      </w:pPr>
      <w:r w:rsidRPr="00943246">
        <w:rPr>
          <w:rFonts w:ascii="Arial" w:hAnsi="Arial" w:cs="Arial"/>
        </w:rPr>
        <w:t>W 202</w:t>
      </w:r>
      <w:r w:rsidR="009367CF">
        <w:rPr>
          <w:rFonts w:ascii="Arial" w:hAnsi="Arial" w:cs="Arial"/>
        </w:rPr>
        <w:t>2</w:t>
      </w:r>
      <w:r w:rsidRPr="00943246">
        <w:rPr>
          <w:rFonts w:ascii="Arial" w:hAnsi="Arial" w:cs="Arial"/>
        </w:rPr>
        <w:t xml:space="preserve"> roku na trzecim miejscu wśród przyczyn zgonów znalazły się choroby układu oddechowego, które stanowiły </w:t>
      </w:r>
      <w:r w:rsidR="009367CF">
        <w:rPr>
          <w:rFonts w:ascii="Arial" w:hAnsi="Arial" w:cs="Arial"/>
        </w:rPr>
        <w:t>7,9</w:t>
      </w:r>
      <w:r w:rsidRPr="00943246">
        <w:rPr>
          <w:rFonts w:ascii="Arial" w:hAnsi="Arial" w:cs="Arial"/>
        </w:rPr>
        <w:t xml:space="preserve">% wszystkich zgonów. Z tego powodu zmarło 2 </w:t>
      </w:r>
      <w:r w:rsidR="009367CF">
        <w:rPr>
          <w:rFonts w:ascii="Arial" w:hAnsi="Arial" w:cs="Arial"/>
        </w:rPr>
        <w:t>631</w:t>
      </w:r>
      <w:r w:rsidRPr="00943246">
        <w:rPr>
          <w:rFonts w:ascii="Arial" w:hAnsi="Arial" w:cs="Arial"/>
        </w:rPr>
        <w:t xml:space="preserve"> osób, 5</w:t>
      </w:r>
      <w:r w:rsidR="009367CF">
        <w:rPr>
          <w:rFonts w:ascii="Arial" w:hAnsi="Arial" w:cs="Arial"/>
        </w:rPr>
        <w:t>1</w:t>
      </w:r>
      <w:r w:rsidRPr="00943246">
        <w:rPr>
          <w:rFonts w:ascii="Arial" w:hAnsi="Arial" w:cs="Arial"/>
        </w:rPr>
        <w:t xml:space="preserve">% z nich to mężczyźni. Współczynnik zgonów wyniósł </w:t>
      </w:r>
      <w:r w:rsidR="009367CF">
        <w:rPr>
          <w:rFonts w:ascii="Arial" w:hAnsi="Arial" w:cs="Arial"/>
        </w:rPr>
        <w:t>11,03</w:t>
      </w:r>
      <w:r w:rsidRPr="00943246">
        <w:rPr>
          <w:rFonts w:ascii="Arial" w:hAnsi="Arial" w:cs="Arial"/>
        </w:rPr>
        <w:t xml:space="preserve"> na 10</w:t>
      </w:r>
      <w:r>
        <w:rPr>
          <w:rFonts w:ascii="Arial" w:hAnsi="Arial" w:cs="Arial"/>
        </w:rPr>
        <w:t xml:space="preserve"> 000 </w:t>
      </w:r>
      <w:r w:rsidRPr="00943246">
        <w:rPr>
          <w:rFonts w:ascii="Arial" w:hAnsi="Arial" w:cs="Arial"/>
        </w:rPr>
        <w:t xml:space="preserve"> mieszkańców i był </w:t>
      </w:r>
      <w:r w:rsidR="009367CF">
        <w:rPr>
          <w:rFonts w:ascii="Arial" w:hAnsi="Arial" w:cs="Arial"/>
        </w:rPr>
        <w:t>wyższy</w:t>
      </w:r>
      <w:r w:rsidRPr="00943246">
        <w:rPr>
          <w:rFonts w:ascii="Arial" w:hAnsi="Arial" w:cs="Arial"/>
        </w:rPr>
        <w:t xml:space="preserve"> o </w:t>
      </w:r>
      <w:r w:rsidR="009367CF">
        <w:rPr>
          <w:rFonts w:ascii="Arial" w:hAnsi="Arial" w:cs="Arial"/>
        </w:rPr>
        <w:t>1,24</w:t>
      </w:r>
      <w:r w:rsidRPr="0094324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od współczynnika w</w:t>
      </w:r>
      <w:r w:rsidRPr="00943246">
        <w:rPr>
          <w:rFonts w:ascii="Arial" w:hAnsi="Arial" w:cs="Arial"/>
        </w:rPr>
        <w:t xml:space="preserve"> roku 20</w:t>
      </w:r>
      <w:r w:rsidR="009367CF">
        <w:rPr>
          <w:rFonts w:ascii="Arial" w:hAnsi="Arial" w:cs="Arial"/>
        </w:rPr>
        <w:t>21</w:t>
      </w:r>
      <w:r w:rsidRPr="00943246">
        <w:rPr>
          <w:rFonts w:ascii="Arial" w:hAnsi="Arial" w:cs="Arial"/>
        </w:rPr>
        <w:t>. Najwyższy współczynnik zgonów z powodu chorób układu oddechowego wystąpił w  Ł</w:t>
      </w:r>
      <w:r w:rsidR="009367CF">
        <w:rPr>
          <w:rFonts w:ascii="Arial" w:hAnsi="Arial" w:cs="Arial"/>
        </w:rPr>
        <w:t>odzi</w:t>
      </w:r>
      <w:r w:rsidRPr="00943246">
        <w:rPr>
          <w:rFonts w:ascii="Arial" w:hAnsi="Arial" w:cs="Arial"/>
        </w:rPr>
        <w:t xml:space="preserve"> (</w:t>
      </w:r>
      <w:r w:rsidR="009367CF">
        <w:rPr>
          <w:rFonts w:ascii="Arial" w:hAnsi="Arial" w:cs="Arial"/>
        </w:rPr>
        <w:t>14,23</w:t>
      </w:r>
      <w:r>
        <w:rPr>
          <w:rFonts w:ascii="Arial" w:hAnsi="Arial" w:cs="Arial"/>
        </w:rPr>
        <w:t>) i </w:t>
      </w:r>
      <w:r w:rsidR="00402DFE">
        <w:rPr>
          <w:rFonts w:ascii="Arial" w:hAnsi="Arial" w:cs="Arial"/>
        </w:rPr>
        <w:t>powiecie</w:t>
      </w:r>
      <w:r>
        <w:rPr>
          <w:rFonts w:ascii="Arial" w:hAnsi="Arial" w:cs="Arial"/>
        </w:rPr>
        <w:t> </w:t>
      </w:r>
      <w:r w:rsidRPr="00943246">
        <w:rPr>
          <w:rFonts w:ascii="Arial" w:hAnsi="Arial" w:cs="Arial"/>
        </w:rPr>
        <w:t>brzezińskim</w:t>
      </w:r>
      <w:r w:rsidR="00402DFE">
        <w:rPr>
          <w:rFonts w:ascii="Arial" w:hAnsi="Arial" w:cs="Arial"/>
        </w:rPr>
        <w:t xml:space="preserve"> </w:t>
      </w:r>
      <w:r w:rsidRPr="00943246">
        <w:rPr>
          <w:rFonts w:ascii="Arial" w:hAnsi="Arial" w:cs="Arial"/>
        </w:rPr>
        <w:t>(1</w:t>
      </w:r>
      <w:r w:rsidR="00402DFE">
        <w:rPr>
          <w:rFonts w:ascii="Arial" w:hAnsi="Arial" w:cs="Arial"/>
        </w:rPr>
        <w:t>3,86</w:t>
      </w:r>
      <w:r w:rsidRPr="00943246">
        <w:rPr>
          <w:rFonts w:ascii="Arial" w:hAnsi="Arial" w:cs="Arial"/>
        </w:rPr>
        <w:t>), a najniższy w powiatach: bełchatowskim (5,</w:t>
      </w:r>
      <w:r w:rsidR="00402DFE">
        <w:rPr>
          <w:rFonts w:ascii="Arial" w:hAnsi="Arial" w:cs="Arial"/>
        </w:rPr>
        <w:t>03</w:t>
      </w:r>
      <w:r w:rsidRPr="00943246">
        <w:rPr>
          <w:rFonts w:ascii="Arial" w:hAnsi="Arial" w:cs="Arial"/>
        </w:rPr>
        <w:t>)</w:t>
      </w:r>
      <w:r w:rsidR="00402DFE">
        <w:rPr>
          <w:rFonts w:ascii="Arial" w:hAnsi="Arial" w:cs="Arial"/>
        </w:rPr>
        <w:t>, wieruszowskim (6,73) i radomszczańskim (7,59)</w:t>
      </w:r>
      <w:r w:rsidRPr="00943246">
        <w:rPr>
          <w:rFonts w:ascii="Arial" w:hAnsi="Arial" w:cs="Arial"/>
        </w:rPr>
        <w:t xml:space="preserve">. Biorąc pod uwagę wiek osób zmarłych z powodu chorób układu oddechowego, najwyższa umieralność wystąpiła </w:t>
      </w:r>
      <w:r>
        <w:rPr>
          <w:rFonts w:ascii="Arial" w:hAnsi="Arial" w:cs="Arial"/>
        </w:rPr>
        <w:t xml:space="preserve">wśród pacjentów </w:t>
      </w:r>
      <w:r w:rsidRPr="00943246">
        <w:rPr>
          <w:rFonts w:ascii="Arial" w:hAnsi="Arial" w:cs="Arial"/>
        </w:rPr>
        <w:t>powyżej 70. roku życia – 76,</w:t>
      </w:r>
      <w:r w:rsidR="00402DFE">
        <w:rPr>
          <w:rFonts w:ascii="Arial" w:hAnsi="Arial" w:cs="Arial"/>
        </w:rPr>
        <w:t>5</w:t>
      </w:r>
      <w:r w:rsidRPr="00943246">
        <w:rPr>
          <w:rFonts w:ascii="Arial" w:hAnsi="Arial" w:cs="Arial"/>
        </w:rPr>
        <w:t xml:space="preserve">%, </w:t>
      </w:r>
      <w:r w:rsidR="00402DFE">
        <w:rPr>
          <w:rFonts w:ascii="Arial" w:hAnsi="Arial" w:cs="Arial"/>
        </w:rPr>
        <w:t>a</w:t>
      </w:r>
      <w:r w:rsidRPr="00943246">
        <w:rPr>
          <w:rFonts w:ascii="Arial" w:hAnsi="Arial" w:cs="Arial"/>
        </w:rPr>
        <w:t xml:space="preserve"> </w:t>
      </w:r>
      <w:r w:rsidR="00402DFE">
        <w:rPr>
          <w:rFonts w:ascii="Arial" w:hAnsi="Arial" w:cs="Arial"/>
        </w:rPr>
        <w:t>16</w:t>
      </w:r>
      <w:r w:rsidRPr="00943246">
        <w:rPr>
          <w:rFonts w:ascii="Arial" w:hAnsi="Arial" w:cs="Arial"/>
        </w:rPr>
        <w:t xml:space="preserve">% zgonów dotyczyło grupy wiekowej 60-69 lat. </w:t>
      </w:r>
    </w:p>
    <w:p w14:paraId="72E32AC7" w14:textId="77777777" w:rsidR="00502072" w:rsidRDefault="00502072" w:rsidP="00502072">
      <w:pPr>
        <w:pStyle w:val="Tekstpodstawowy"/>
        <w:ind w:firstLine="709"/>
        <w:rPr>
          <w:rFonts w:ascii="Arial" w:hAnsi="Arial" w:cs="Arial"/>
        </w:rPr>
      </w:pPr>
    </w:p>
    <w:p w14:paraId="14CAE2CD" w14:textId="2381EBE6" w:rsidR="00502072" w:rsidRDefault="00402DFE" w:rsidP="00D72662">
      <w:pPr>
        <w:pStyle w:val="Tekstpodstawowy"/>
        <w:ind w:firstLine="709"/>
        <w:rPr>
          <w:rFonts w:ascii="Arial" w:hAnsi="Arial" w:cs="Arial"/>
        </w:rPr>
      </w:pPr>
      <w:r>
        <w:rPr>
          <w:rFonts w:ascii="Arial" w:hAnsi="Arial" w:cs="Arial"/>
        </w:rPr>
        <w:t>Rok 2022 był kolejnym rokiem pandemii koronawirusa, jednak dzięki szczepieniom śmiertelność z powodu zakażenia</w:t>
      </w:r>
      <w:r w:rsidR="00502072">
        <w:rPr>
          <w:rFonts w:ascii="Arial" w:hAnsi="Arial" w:cs="Arial"/>
        </w:rPr>
        <w:t xml:space="preserve"> COVID-19 </w:t>
      </w:r>
      <w:r>
        <w:rPr>
          <w:rFonts w:ascii="Arial" w:hAnsi="Arial" w:cs="Arial"/>
        </w:rPr>
        <w:t>spadła 2,5</w:t>
      </w:r>
      <w:r w:rsidR="003863CE">
        <w:rPr>
          <w:rFonts w:ascii="Arial" w:hAnsi="Arial" w:cs="Arial"/>
        </w:rPr>
        <w:t xml:space="preserve"> raz</w:t>
      </w:r>
      <w:r w:rsidR="006A5A45">
        <w:rPr>
          <w:rFonts w:ascii="Arial" w:hAnsi="Arial" w:cs="Arial"/>
        </w:rPr>
        <w:t>y</w:t>
      </w:r>
      <w:r>
        <w:rPr>
          <w:rFonts w:ascii="Arial" w:hAnsi="Arial" w:cs="Arial"/>
        </w:rPr>
        <w:t>. W 2021 roku z tego powodu zmarło 6</w:t>
      </w:r>
      <w:r w:rsidR="00D72662">
        <w:rPr>
          <w:rFonts w:ascii="Arial" w:hAnsi="Arial" w:cs="Arial"/>
        </w:rPr>
        <w:t> </w:t>
      </w:r>
      <w:r>
        <w:rPr>
          <w:rFonts w:ascii="Arial" w:hAnsi="Arial" w:cs="Arial"/>
        </w:rPr>
        <w:t>3</w:t>
      </w:r>
      <w:r w:rsidR="00D72662">
        <w:rPr>
          <w:rFonts w:ascii="Arial" w:hAnsi="Arial" w:cs="Arial"/>
        </w:rPr>
        <w:t xml:space="preserve">67 osób, a w 2022 – 2 546. Współczynnik zgonów na 10 000 mieszkańców wyniósł odpowiednio 26,24 i 10,67. Największą śmiertelność zanotowano w powiecie radomszczańskim, gdzie w przeliczeniu na 10 000 mieszkańców zmarło 13,52 osób oraz w Łodzi </w:t>
      </w:r>
      <w:r w:rsidR="003863CE">
        <w:rPr>
          <w:rFonts w:ascii="Arial" w:hAnsi="Arial" w:cs="Arial"/>
        </w:rPr>
        <w:t xml:space="preserve">– </w:t>
      </w:r>
      <w:r w:rsidR="00D72662">
        <w:rPr>
          <w:rFonts w:ascii="Arial" w:hAnsi="Arial" w:cs="Arial"/>
        </w:rPr>
        <w:t>12,85</w:t>
      </w:r>
      <w:r w:rsidR="003863CE">
        <w:rPr>
          <w:rFonts w:ascii="Arial" w:hAnsi="Arial" w:cs="Arial"/>
        </w:rPr>
        <w:t xml:space="preserve"> osób</w:t>
      </w:r>
      <w:r w:rsidR="00D72662">
        <w:rPr>
          <w:rFonts w:ascii="Arial" w:hAnsi="Arial" w:cs="Arial"/>
        </w:rPr>
        <w:t>.</w:t>
      </w:r>
    </w:p>
    <w:p w14:paraId="466B8F9D" w14:textId="77777777" w:rsidR="00502072" w:rsidRPr="00943246" w:rsidRDefault="00502072" w:rsidP="00502072">
      <w:pPr>
        <w:pStyle w:val="Tekstpodstawowy"/>
        <w:ind w:firstLine="709"/>
        <w:rPr>
          <w:rFonts w:ascii="Arial" w:hAnsi="Arial" w:cs="Arial"/>
        </w:rPr>
      </w:pPr>
    </w:p>
    <w:p w14:paraId="42ED7B90" w14:textId="77777777" w:rsidR="00502072" w:rsidRPr="00474C98" w:rsidRDefault="00502072" w:rsidP="00F7312C">
      <w:pPr>
        <w:pStyle w:val="Nagwek2"/>
        <w:spacing w:after="240"/>
        <w:rPr>
          <w:rFonts w:ascii="Arial" w:hAnsi="Arial" w:cs="Arial"/>
          <w:color w:val="1B0BB5"/>
          <w:sz w:val="24"/>
          <w:szCs w:val="24"/>
        </w:rPr>
      </w:pPr>
      <w:bookmarkStart w:id="39" w:name="_Toc151376895"/>
      <w:r w:rsidRPr="00474C98">
        <w:rPr>
          <w:rFonts w:ascii="Arial" w:hAnsi="Arial" w:cs="Arial"/>
          <w:color w:val="1B0BB5"/>
          <w:sz w:val="24"/>
          <w:szCs w:val="24"/>
        </w:rPr>
        <w:t>ZGONY NIEMOWLĄT</w:t>
      </w:r>
      <w:bookmarkEnd w:id="39"/>
    </w:p>
    <w:p w14:paraId="2BAA1B81" w14:textId="38279C67" w:rsidR="00502072" w:rsidRPr="00943246" w:rsidRDefault="00502072" w:rsidP="00502072">
      <w:pPr>
        <w:pStyle w:val="Tekstpodstawowy"/>
        <w:ind w:firstLine="708"/>
        <w:rPr>
          <w:rFonts w:ascii="Arial" w:hAnsi="Arial" w:cs="Arial"/>
        </w:rPr>
      </w:pPr>
      <w:r w:rsidRPr="00943246">
        <w:rPr>
          <w:rFonts w:ascii="Arial" w:hAnsi="Arial" w:cs="Arial"/>
        </w:rPr>
        <w:t>W roku 202</w:t>
      </w:r>
      <w:r w:rsidR="00D72662">
        <w:rPr>
          <w:rFonts w:ascii="Arial" w:hAnsi="Arial" w:cs="Arial"/>
        </w:rPr>
        <w:t>2</w:t>
      </w:r>
      <w:r w:rsidRPr="00943246">
        <w:rPr>
          <w:rFonts w:ascii="Arial" w:hAnsi="Arial" w:cs="Arial"/>
        </w:rPr>
        <w:t xml:space="preserve"> na terenie województwa łódzkiego zmarł</w:t>
      </w:r>
      <w:r w:rsidR="00D72662">
        <w:rPr>
          <w:rFonts w:ascii="Arial" w:hAnsi="Arial" w:cs="Arial"/>
        </w:rPr>
        <w:t>y</w:t>
      </w:r>
      <w:r w:rsidRPr="00943246">
        <w:rPr>
          <w:rFonts w:ascii="Arial" w:hAnsi="Arial" w:cs="Arial"/>
        </w:rPr>
        <w:t xml:space="preserve"> 7</w:t>
      </w:r>
      <w:r w:rsidR="00D72662">
        <w:rPr>
          <w:rFonts w:ascii="Arial" w:hAnsi="Arial" w:cs="Arial"/>
        </w:rPr>
        <w:t>3</w:t>
      </w:r>
      <w:r w:rsidRPr="00943246">
        <w:rPr>
          <w:rFonts w:ascii="Arial" w:hAnsi="Arial" w:cs="Arial"/>
        </w:rPr>
        <w:t xml:space="preserve"> niemowl</w:t>
      </w:r>
      <w:r w:rsidR="00D72662">
        <w:rPr>
          <w:rFonts w:ascii="Arial" w:hAnsi="Arial" w:cs="Arial"/>
        </w:rPr>
        <w:t>ęta</w:t>
      </w:r>
      <w:r w:rsidRPr="00943246">
        <w:rPr>
          <w:rFonts w:ascii="Arial" w:hAnsi="Arial" w:cs="Arial"/>
        </w:rPr>
        <w:t xml:space="preserve">, </w:t>
      </w:r>
      <w:r w:rsidRPr="00943246">
        <w:rPr>
          <w:rFonts w:ascii="Arial" w:hAnsi="Arial" w:cs="Arial"/>
        </w:rPr>
        <w:br/>
        <w:t xml:space="preserve">tj. o </w:t>
      </w:r>
      <w:r w:rsidR="00D72662">
        <w:rPr>
          <w:rFonts w:ascii="Arial" w:hAnsi="Arial" w:cs="Arial"/>
        </w:rPr>
        <w:t>2</w:t>
      </w:r>
      <w:r w:rsidRPr="00943246">
        <w:rPr>
          <w:rFonts w:ascii="Arial" w:hAnsi="Arial" w:cs="Arial"/>
        </w:rPr>
        <w:t xml:space="preserve"> więcej niż w 202</w:t>
      </w:r>
      <w:r w:rsidR="00D72662">
        <w:rPr>
          <w:rFonts w:ascii="Arial" w:hAnsi="Arial" w:cs="Arial"/>
        </w:rPr>
        <w:t>1</w:t>
      </w:r>
      <w:r w:rsidRPr="00943246">
        <w:rPr>
          <w:rFonts w:ascii="Arial" w:hAnsi="Arial" w:cs="Arial"/>
        </w:rPr>
        <w:t xml:space="preserve"> roku. Współczynnik zgonów niemowląt liczony na 1 000 </w:t>
      </w:r>
      <w:r w:rsidRPr="00943246">
        <w:rPr>
          <w:rFonts w:ascii="Arial" w:hAnsi="Arial" w:cs="Arial"/>
        </w:rPr>
        <w:lastRenderedPageBreak/>
        <w:t xml:space="preserve">urodzeń żywych wyniósł </w:t>
      </w:r>
      <w:r w:rsidR="00D72662">
        <w:rPr>
          <w:rFonts w:ascii="Arial" w:hAnsi="Arial" w:cs="Arial"/>
        </w:rPr>
        <w:t>4,02</w:t>
      </w:r>
      <w:r w:rsidRPr="00943246">
        <w:rPr>
          <w:rFonts w:ascii="Arial" w:hAnsi="Arial" w:cs="Arial"/>
        </w:rPr>
        <w:t xml:space="preserve"> i był o 0,</w:t>
      </w:r>
      <w:r w:rsidR="00D72662">
        <w:rPr>
          <w:rFonts w:ascii="Arial" w:hAnsi="Arial" w:cs="Arial"/>
        </w:rPr>
        <w:t>39</w:t>
      </w:r>
      <w:r w:rsidRPr="0094324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wyższ</w:t>
      </w:r>
      <w:r w:rsidRPr="00943246">
        <w:rPr>
          <w:rFonts w:ascii="Arial" w:hAnsi="Arial" w:cs="Arial"/>
        </w:rPr>
        <w:t>y niż w roku 202</w:t>
      </w:r>
      <w:r w:rsidR="00D72662">
        <w:rPr>
          <w:rFonts w:ascii="Arial" w:hAnsi="Arial" w:cs="Arial"/>
        </w:rPr>
        <w:t>1</w:t>
      </w:r>
      <w:r w:rsidRPr="00943246">
        <w:rPr>
          <w:rFonts w:ascii="Arial" w:hAnsi="Arial" w:cs="Arial"/>
        </w:rPr>
        <w:t>. Zmarło 3</w:t>
      </w:r>
      <w:r w:rsidR="00D72662">
        <w:rPr>
          <w:rFonts w:ascii="Arial" w:hAnsi="Arial" w:cs="Arial"/>
        </w:rPr>
        <w:t>6</w:t>
      </w:r>
      <w:r w:rsidRPr="00943246">
        <w:rPr>
          <w:rFonts w:ascii="Arial" w:hAnsi="Arial" w:cs="Arial"/>
        </w:rPr>
        <w:t xml:space="preserve"> dziewczynek i 3</w:t>
      </w:r>
      <w:r w:rsidR="00D72662">
        <w:rPr>
          <w:rFonts w:ascii="Arial" w:hAnsi="Arial" w:cs="Arial"/>
        </w:rPr>
        <w:t>7</w:t>
      </w:r>
      <w:r w:rsidRPr="00943246">
        <w:rPr>
          <w:rFonts w:ascii="Arial" w:hAnsi="Arial" w:cs="Arial"/>
        </w:rPr>
        <w:t xml:space="preserve"> chłopców. </w:t>
      </w:r>
      <w:r w:rsidR="00D72662">
        <w:rPr>
          <w:rFonts w:ascii="Arial" w:hAnsi="Arial" w:cs="Arial"/>
        </w:rPr>
        <w:t>W mieście zmarło</w:t>
      </w:r>
      <w:r w:rsidRPr="00943246">
        <w:rPr>
          <w:rFonts w:ascii="Arial" w:hAnsi="Arial" w:cs="Arial"/>
        </w:rPr>
        <w:t xml:space="preserve"> 4</w:t>
      </w:r>
      <w:r w:rsidR="00D72662">
        <w:rPr>
          <w:rFonts w:ascii="Arial" w:hAnsi="Arial" w:cs="Arial"/>
        </w:rPr>
        <w:t>9</w:t>
      </w:r>
      <w:r w:rsidRPr="00943246">
        <w:rPr>
          <w:rFonts w:ascii="Arial" w:hAnsi="Arial" w:cs="Arial"/>
        </w:rPr>
        <w:t xml:space="preserve"> niemowl</w:t>
      </w:r>
      <w:r w:rsidR="00D72662">
        <w:rPr>
          <w:rFonts w:ascii="Arial" w:hAnsi="Arial" w:cs="Arial"/>
        </w:rPr>
        <w:t>ąt</w:t>
      </w:r>
      <w:r w:rsidRPr="00943246">
        <w:rPr>
          <w:rFonts w:ascii="Arial" w:hAnsi="Arial" w:cs="Arial"/>
        </w:rPr>
        <w:t>, a 2</w:t>
      </w:r>
      <w:r w:rsidR="00D72662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 </w:t>
      </w:r>
      <w:r w:rsidRPr="00943246">
        <w:rPr>
          <w:rFonts w:ascii="Arial" w:hAnsi="Arial" w:cs="Arial"/>
        </w:rPr>
        <w:t xml:space="preserve">na wsi. </w:t>
      </w:r>
      <w:r>
        <w:rPr>
          <w:rFonts w:ascii="Arial" w:hAnsi="Arial" w:cs="Arial"/>
        </w:rPr>
        <w:t> 7</w:t>
      </w:r>
      <w:r w:rsidR="00D72662">
        <w:rPr>
          <w:rFonts w:ascii="Arial" w:hAnsi="Arial" w:cs="Arial"/>
        </w:rPr>
        <w:t>9</w:t>
      </w:r>
      <w:r>
        <w:rPr>
          <w:rFonts w:ascii="Arial" w:hAnsi="Arial" w:cs="Arial"/>
        </w:rPr>
        <w:t>% zgonów niemowląt miało miejsce w pierwszym miesiącu życia</w:t>
      </w:r>
      <w:r w:rsidRPr="00943246">
        <w:rPr>
          <w:rFonts w:ascii="Arial" w:hAnsi="Arial" w:cs="Arial"/>
        </w:rPr>
        <w:t xml:space="preserve">, z tego co trzeci </w:t>
      </w:r>
      <w:r>
        <w:rPr>
          <w:rFonts w:ascii="Arial" w:hAnsi="Arial" w:cs="Arial"/>
        </w:rPr>
        <w:t xml:space="preserve">zgon nastąpił </w:t>
      </w:r>
      <w:r w:rsidRPr="00943246">
        <w:rPr>
          <w:rFonts w:ascii="Arial" w:hAnsi="Arial" w:cs="Arial"/>
        </w:rPr>
        <w:t>w pierwszej dobie.</w:t>
      </w:r>
    </w:p>
    <w:p w14:paraId="37EDF5B0" w14:textId="46E82ABE" w:rsidR="00502072" w:rsidRPr="00943246" w:rsidRDefault="00502072" w:rsidP="00502072">
      <w:pPr>
        <w:pStyle w:val="Tekstpodstawowy"/>
        <w:ind w:firstLine="708"/>
        <w:rPr>
          <w:rFonts w:ascii="Arial" w:hAnsi="Arial" w:cs="Arial"/>
        </w:rPr>
      </w:pPr>
      <w:r w:rsidRPr="00943246">
        <w:rPr>
          <w:rFonts w:ascii="Arial" w:hAnsi="Arial" w:cs="Arial"/>
        </w:rPr>
        <w:t>Najwyższy współczynnik zgonów niemowląt na 1 000 urodzeń żywych wystąpił w powi</w:t>
      </w:r>
      <w:r w:rsidR="002D6001">
        <w:rPr>
          <w:rFonts w:ascii="Arial" w:hAnsi="Arial" w:cs="Arial"/>
        </w:rPr>
        <w:t xml:space="preserve">ecie łódzkim wschodnim, wyniósł </w:t>
      </w:r>
      <w:r w:rsidR="00F301B0">
        <w:rPr>
          <w:rFonts w:ascii="Arial" w:hAnsi="Arial" w:cs="Arial"/>
        </w:rPr>
        <w:t xml:space="preserve">on </w:t>
      </w:r>
      <w:r w:rsidR="002D6001">
        <w:rPr>
          <w:rFonts w:ascii="Arial" w:hAnsi="Arial" w:cs="Arial"/>
        </w:rPr>
        <w:t xml:space="preserve">10,68 i był 2,6-krotnie wyższy od średniej wojewódzkiej. Wysoką śmiertelność zanotowano także w  Piotrkowie Trybunalskim – 8,10 na 1 000 żywych urodzeń. </w:t>
      </w:r>
      <w:r w:rsidRPr="00943246">
        <w:rPr>
          <w:rFonts w:ascii="Arial" w:hAnsi="Arial" w:cs="Arial"/>
        </w:rPr>
        <w:t xml:space="preserve">Najmniej niemowląt </w:t>
      </w:r>
      <w:r w:rsidR="00F301B0">
        <w:rPr>
          <w:rFonts w:ascii="Arial" w:hAnsi="Arial" w:cs="Arial"/>
        </w:rPr>
        <w:t>w pr</w:t>
      </w:r>
      <w:r w:rsidRPr="00943246">
        <w:rPr>
          <w:rFonts w:ascii="Arial" w:hAnsi="Arial" w:cs="Arial"/>
        </w:rPr>
        <w:t>z</w:t>
      </w:r>
      <w:r w:rsidR="00F301B0">
        <w:rPr>
          <w:rFonts w:ascii="Arial" w:hAnsi="Arial" w:cs="Arial"/>
        </w:rPr>
        <w:t>eliczeniu na 1 000 urodzeń żywych z</w:t>
      </w:r>
      <w:r w:rsidRPr="00943246">
        <w:rPr>
          <w:rFonts w:ascii="Arial" w:hAnsi="Arial" w:cs="Arial"/>
        </w:rPr>
        <w:t>marło w powiatach</w:t>
      </w:r>
      <w:r w:rsidR="002D6001">
        <w:rPr>
          <w:rFonts w:ascii="Arial" w:hAnsi="Arial" w:cs="Arial"/>
        </w:rPr>
        <w:t>:</w:t>
      </w:r>
      <w:r w:rsidRPr="00943246">
        <w:rPr>
          <w:rFonts w:ascii="Arial" w:hAnsi="Arial" w:cs="Arial"/>
        </w:rPr>
        <w:t xml:space="preserve"> </w:t>
      </w:r>
      <w:r w:rsidR="002D6001">
        <w:rPr>
          <w:rFonts w:ascii="Arial" w:hAnsi="Arial" w:cs="Arial"/>
        </w:rPr>
        <w:t>sieradzkim (1,08), tomaszowskim (1,24), opoczyńskim (1,71) i łowickim (1,73)</w:t>
      </w:r>
      <w:r w:rsidRPr="00943246">
        <w:rPr>
          <w:rFonts w:ascii="Arial" w:hAnsi="Arial" w:cs="Arial"/>
        </w:rPr>
        <w:t xml:space="preserve">. W powiatach: </w:t>
      </w:r>
      <w:r w:rsidR="002D6001">
        <w:rPr>
          <w:rFonts w:ascii="Arial" w:hAnsi="Arial" w:cs="Arial"/>
        </w:rPr>
        <w:t>piotrkowskim i wieluńskim w 2022 roku</w:t>
      </w:r>
      <w:r w:rsidRPr="00943246">
        <w:rPr>
          <w:rFonts w:ascii="Arial" w:hAnsi="Arial" w:cs="Arial"/>
        </w:rPr>
        <w:t xml:space="preserve"> nie zmarło żadne niemowlę.</w:t>
      </w:r>
    </w:p>
    <w:p w14:paraId="3EF721E7" w14:textId="79B0BB29" w:rsidR="00502072" w:rsidRPr="00943246" w:rsidRDefault="00502072" w:rsidP="00502072">
      <w:pPr>
        <w:pStyle w:val="Tekstpodstawowy"/>
        <w:rPr>
          <w:rFonts w:ascii="Arial" w:hAnsi="Arial" w:cs="Arial"/>
        </w:rPr>
      </w:pPr>
      <w:r w:rsidRPr="00943246">
        <w:rPr>
          <w:rFonts w:ascii="Arial" w:hAnsi="Arial" w:cs="Arial"/>
        </w:rPr>
        <w:tab/>
        <w:t xml:space="preserve"> Główną przyczyną zgonów niemowląt w województwie łódzkim w 202</w:t>
      </w:r>
      <w:r w:rsidR="002D6001">
        <w:rPr>
          <w:rFonts w:ascii="Arial" w:hAnsi="Arial" w:cs="Arial"/>
        </w:rPr>
        <w:t>2</w:t>
      </w:r>
      <w:r w:rsidRPr="00943246">
        <w:rPr>
          <w:rFonts w:ascii="Arial" w:hAnsi="Arial" w:cs="Arial"/>
        </w:rPr>
        <w:t xml:space="preserve"> roku były stany chorobowe rozpoczynające się w okresie okołoporodowym. Stanowiły one </w:t>
      </w:r>
      <w:r w:rsidR="002D6001">
        <w:rPr>
          <w:rFonts w:ascii="Arial" w:hAnsi="Arial" w:cs="Arial"/>
        </w:rPr>
        <w:t>49,3</w:t>
      </w:r>
      <w:r w:rsidRPr="00943246">
        <w:rPr>
          <w:rFonts w:ascii="Arial" w:hAnsi="Arial" w:cs="Arial"/>
        </w:rPr>
        <w:t xml:space="preserve">% wszystkich zgonów. Na drugim miejscu znalazły się wrodzone wady rozwojowe, zniekształcenia i aberracje chromosomowe stanowiące </w:t>
      </w:r>
      <w:r w:rsidR="002D6001">
        <w:rPr>
          <w:rFonts w:ascii="Arial" w:hAnsi="Arial" w:cs="Arial"/>
        </w:rPr>
        <w:t>38,3</w:t>
      </w:r>
      <w:r w:rsidRPr="00943246">
        <w:rPr>
          <w:rFonts w:ascii="Arial" w:hAnsi="Arial" w:cs="Arial"/>
        </w:rPr>
        <w:t xml:space="preserve">% zgonów. </w:t>
      </w:r>
    </w:p>
    <w:p w14:paraId="29DC60E7" w14:textId="77777777" w:rsidR="00502072" w:rsidRPr="00943246" w:rsidRDefault="00502072" w:rsidP="00502072">
      <w:pPr>
        <w:pStyle w:val="Tekstpodstawowy"/>
        <w:rPr>
          <w:rFonts w:ascii="Arial" w:hAnsi="Arial" w:cs="Arial"/>
        </w:rPr>
      </w:pPr>
    </w:p>
    <w:p w14:paraId="067E4A6C" w14:textId="77777777" w:rsidR="00502072" w:rsidRPr="00474C98" w:rsidRDefault="00502072" w:rsidP="00F7312C">
      <w:pPr>
        <w:pStyle w:val="Nagwek2"/>
        <w:rPr>
          <w:rFonts w:ascii="Arial" w:hAnsi="Arial" w:cs="Arial"/>
          <w:color w:val="3333CC"/>
          <w:sz w:val="24"/>
          <w:szCs w:val="24"/>
        </w:rPr>
      </w:pPr>
      <w:bookmarkStart w:id="40" w:name="_Toc151376896"/>
      <w:r w:rsidRPr="00474C98">
        <w:rPr>
          <w:rFonts w:ascii="Arial" w:hAnsi="Arial" w:cs="Arial"/>
          <w:color w:val="3333CC"/>
          <w:sz w:val="24"/>
          <w:szCs w:val="24"/>
        </w:rPr>
        <w:t>URODZENIA</w:t>
      </w:r>
      <w:bookmarkEnd w:id="40"/>
      <w:r w:rsidRPr="00474C98">
        <w:rPr>
          <w:rFonts w:ascii="Arial" w:hAnsi="Arial" w:cs="Arial"/>
          <w:color w:val="3333CC"/>
          <w:sz w:val="24"/>
          <w:szCs w:val="24"/>
        </w:rPr>
        <w:tab/>
      </w:r>
    </w:p>
    <w:p w14:paraId="35F9D62B" w14:textId="7A74AC68" w:rsidR="00502072" w:rsidRDefault="00502072" w:rsidP="008D28F7">
      <w:pPr>
        <w:pStyle w:val="Tekstpodstawowy"/>
        <w:spacing w:before="120" w:after="240"/>
        <w:ind w:firstLine="708"/>
        <w:rPr>
          <w:rFonts w:ascii="Arial" w:hAnsi="Arial" w:cs="Arial"/>
        </w:rPr>
      </w:pPr>
      <w:r w:rsidRPr="00943246">
        <w:rPr>
          <w:rFonts w:ascii="Arial" w:hAnsi="Arial" w:cs="Arial"/>
        </w:rPr>
        <w:t>W 202</w:t>
      </w:r>
      <w:r w:rsidR="00735428">
        <w:rPr>
          <w:rFonts w:ascii="Arial" w:hAnsi="Arial" w:cs="Arial"/>
        </w:rPr>
        <w:t>2</w:t>
      </w:r>
      <w:r w:rsidRPr="00943246">
        <w:rPr>
          <w:rFonts w:ascii="Arial" w:hAnsi="Arial" w:cs="Arial"/>
        </w:rPr>
        <w:t xml:space="preserve"> roku w</w:t>
      </w:r>
      <w:r w:rsidRPr="00943246">
        <w:rPr>
          <w:rFonts w:ascii="Arial" w:hAnsi="Arial" w:cs="Arial"/>
          <w:color w:val="FF0000"/>
        </w:rPr>
        <w:t xml:space="preserve"> </w:t>
      </w:r>
      <w:r w:rsidRPr="00943246">
        <w:rPr>
          <w:rFonts w:ascii="Arial" w:hAnsi="Arial" w:cs="Arial"/>
        </w:rPr>
        <w:t xml:space="preserve">województwie łódzkim odnotowano </w:t>
      </w:r>
      <w:r w:rsidR="00735428">
        <w:rPr>
          <w:rFonts w:ascii="Arial" w:hAnsi="Arial" w:cs="Arial"/>
        </w:rPr>
        <w:t>18 235</w:t>
      </w:r>
      <w:r w:rsidRPr="00943246">
        <w:rPr>
          <w:rFonts w:ascii="Arial" w:hAnsi="Arial" w:cs="Arial"/>
        </w:rPr>
        <w:t xml:space="preserve"> urodzeń, z czego </w:t>
      </w:r>
      <w:r w:rsidR="00735428">
        <w:rPr>
          <w:rFonts w:ascii="Arial" w:hAnsi="Arial" w:cs="Arial"/>
        </w:rPr>
        <w:t>18 163</w:t>
      </w:r>
      <w:r w:rsidRPr="00943246">
        <w:rPr>
          <w:rFonts w:ascii="Arial" w:hAnsi="Arial" w:cs="Arial"/>
        </w:rPr>
        <w:t xml:space="preserve">  były to urodzenia żywe. </w:t>
      </w:r>
      <w:r w:rsidR="00735428">
        <w:rPr>
          <w:rFonts w:ascii="Arial" w:hAnsi="Arial" w:cs="Arial"/>
        </w:rPr>
        <w:t>Urodzenia wielorakie</w:t>
      </w:r>
      <w:r w:rsidR="00663B83">
        <w:rPr>
          <w:rFonts w:ascii="Arial" w:hAnsi="Arial" w:cs="Arial"/>
        </w:rPr>
        <w:t xml:space="preserve"> stanowiły 2,6%</w:t>
      </w:r>
      <w:r w:rsidR="00735428">
        <w:rPr>
          <w:rFonts w:ascii="Arial" w:hAnsi="Arial" w:cs="Arial"/>
        </w:rPr>
        <w:t xml:space="preserve"> i były to tylko bliźnięta.</w:t>
      </w:r>
    </w:p>
    <w:p w14:paraId="4D0ABE4C" w14:textId="77777777" w:rsidR="00502072" w:rsidRPr="00AC7EF3" w:rsidRDefault="00502072" w:rsidP="00962C62">
      <w:pPr>
        <w:pStyle w:val="Nagwek2"/>
        <w:rPr>
          <w:color w:val="3333CC"/>
        </w:rPr>
      </w:pPr>
      <w:bookmarkStart w:id="41" w:name="_Toc151376897"/>
      <w:r w:rsidRPr="00AC7EF3">
        <w:rPr>
          <w:color w:val="3333CC"/>
        </w:rPr>
        <w:t>Tabl. 3.1. Urodzenia pojedyncze i wielorakie</w:t>
      </w:r>
      <w:bookmarkEnd w:id="41"/>
    </w:p>
    <w:p w14:paraId="37E8EEFC" w14:textId="18934D71" w:rsidR="00502072" w:rsidRDefault="00300308" w:rsidP="00F301B0">
      <w:pPr>
        <w:pStyle w:val="Tekstpodstawowy"/>
        <w:spacing w:before="120"/>
        <w:ind w:left="142"/>
        <w:rPr>
          <w:rFonts w:ascii="Arial" w:hAnsi="Arial" w:cs="Arial"/>
        </w:rPr>
      </w:pPr>
      <w:r w:rsidRPr="00300308">
        <w:rPr>
          <w:noProof/>
        </w:rPr>
        <w:drawing>
          <wp:inline distT="0" distB="0" distL="0" distR="0" wp14:anchorId="4C8DA503" wp14:editId="00D9E2AD">
            <wp:extent cx="5588275" cy="1153160"/>
            <wp:effectExtent l="0" t="0" r="0" b="8890"/>
            <wp:docPr id="66" name="Obraz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129" cy="1153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CE620" w14:textId="77777777" w:rsidR="00AE0857" w:rsidRDefault="00AE0857" w:rsidP="00502072">
      <w:pPr>
        <w:pStyle w:val="Tekstpodstawowy"/>
        <w:spacing w:before="120"/>
        <w:ind w:firstLine="708"/>
        <w:rPr>
          <w:rFonts w:ascii="Arial" w:hAnsi="Arial" w:cs="Arial"/>
          <w:color w:val="FF0000"/>
        </w:rPr>
      </w:pPr>
    </w:p>
    <w:p w14:paraId="6CFE6A4F" w14:textId="5D064D35" w:rsidR="00502072" w:rsidRPr="00943246" w:rsidRDefault="00502072" w:rsidP="00502072">
      <w:pPr>
        <w:pStyle w:val="Tekstpodstawowy"/>
        <w:spacing w:before="120"/>
        <w:ind w:firstLine="708"/>
        <w:rPr>
          <w:rFonts w:ascii="Arial" w:hAnsi="Arial" w:cs="Arial"/>
        </w:rPr>
      </w:pPr>
      <w:r w:rsidRPr="00AC7EF3">
        <w:rPr>
          <w:rFonts w:ascii="Arial" w:hAnsi="Arial" w:cs="Arial"/>
        </w:rPr>
        <w:t xml:space="preserve">Spośród </w:t>
      </w:r>
      <w:r w:rsidR="0019177F">
        <w:rPr>
          <w:rFonts w:ascii="Arial" w:hAnsi="Arial" w:cs="Arial"/>
        </w:rPr>
        <w:t xml:space="preserve">urodzonych </w:t>
      </w:r>
      <w:r w:rsidR="00DC7B8D">
        <w:rPr>
          <w:rFonts w:ascii="Arial" w:hAnsi="Arial" w:cs="Arial"/>
        </w:rPr>
        <w:t xml:space="preserve">w 2022 roku </w:t>
      </w:r>
      <w:r w:rsidR="0019177F">
        <w:rPr>
          <w:rFonts w:ascii="Arial" w:hAnsi="Arial" w:cs="Arial"/>
        </w:rPr>
        <w:t>noworodków 94,1</w:t>
      </w:r>
      <w:r w:rsidRPr="00943246">
        <w:rPr>
          <w:rFonts w:ascii="Arial" w:hAnsi="Arial" w:cs="Arial"/>
        </w:rPr>
        <w:t>% to dzieci o wadze urodzenio</w:t>
      </w:r>
      <w:r w:rsidR="0019177F">
        <w:rPr>
          <w:rFonts w:ascii="Arial" w:hAnsi="Arial" w:cs="Arial"/>
        </w:rPr>
        <w:t>wej 2</w:t>
      </w:r>
      <w:r w:rsidR="0063476A">
        <w:rPr>
          <w:rFonts w:ascii="Arial" w:hAnsi="Arial" w:cs="Arial"/>
        </w:rPr>
        <w:t xml:space="preserve"> </w:t>
      </w:r>
      <w:r w:rsidR="0019177F">
        <w:rPr>
          <w:rFonts w:ascii="Arial" w:hAnsi="Arial" w:cs="Arial"/>
        </w:rPr>
        <w:t>500 gramów i więcej, a 84,5</w:t>
      </w:r>
      <w:r w:rsidRPr="00943246">
        <w:rPr>
          <w:rFonts w:ascii="Arial" w:hAnsi="Arial" w:cs="Arial"/>
        </w:rPr>
        <w:t>% to noworodki o wadze urodzeniowej od 2</w:t>
      </w:r>
      <w:r w:rsidR="0063476A">
        <w:rPr>
          <w:rFonts w:ascii="Arial" w:hAnsi="Arial" w:cs="Arial"/>
        </w:rPr>
        <w:t xml:space="preserve"> </w:t>
      </w:r>
      <w:r w:rsidRPr="00943246">
        <w:rPr>
          <w:rFonts w:ascii="Arial" w:hAnsi="Arial" w:cs="Arial"/>
        </w:rPr>
        <w:t>500 do 3</w:t>
      </w:r>
      <w:r w:rsidR="0063476A">
        <w:rPr>
          <w:rFonts w:ascii="Arial" w:hAnsi="Arial" w:cs="Arial"/>
        </w:rPr>
        <w:t xml:space="preserve"> </w:t>
      </w:r>
      <w:r w:rsidRPr="00943246">
        <w:rPr>
          <w:rFonts w:ascii="Arial" w:hAnsi="Arial" w:cs="Arial"/>
        </w:rPr>
        <w:t>999 gramów.</w:t>
      </w:r>
      <w:r w:rsidRPr="00943246">
        <w:rPr>
          <w:rFonts w:ascii="Arial" w:hAnsi="Arial" w:cs="Arial"/>
          <w:color w:val="FF0000"/>
        </w:rPr>
        <w:t xml:space="preserve"> </w:t>
      </w:r>
      <w:r w:rsidR="0019177F">
        <w:rPr>
          <w:rFonts w:ascii="Arial" w:hAnsi="Arial" w:cs="Arial"/>
        </w:rPr>
        <w:t xml:space="preserve">W </w:t>
      </w:r>
      <w:r w:rsidR="00DC7B8D">
        <w:rPr>
          <w:rFonts w:ascii="Arial" w:hAnsi="Arial" w:cs="Arial"/>
        </w:rPr>
        <w:t>omawianym</w:t>
      </w:r>
      <w:r>
        <w:rPr>
          <w:rFonts w:ascii="Arial" w:hAnsi="Arial" w:cs="Arial"/>
        </w:rPr>
        <w:t xml:space="preserve"> roku n</w:t>
      </w:r>
      <w:r w:rsidRPr="00943246">
        <w:rPr>
          <w:rFonts w:ascii="Arial" w:hAnsi="Arial" w:cs="Arial"/>
        </w:rPr>
        <w:t xml:space="preserve">a świat przyszło 1 </w:t>
      </w:r>
      <w:r w:rsidR="0019177F">
        <w:rPr>
          <w:rFonts w:ascii="Arial" w:hAnsi="Arial" w:cs="Arial"/>
        </w:rPr>
        <w:t>066</w:t>
      </w:r>
      <w:r w:rsidR="00DC7B8D">
        <w:rPr>
          <w:rFonts w:ascii="Arial" w:hAnsi="Arial" w:cs="Arial"/>
        </w:rPr>
        <w:t xml:space="preserve"> dzieci o </w:t>
      </w:r>
      <w:r w:rsidRPr="00943246">
        <w:rPr>
          <w:rFonts w:ascii="Arial" w:hAnsi="Arial" w:cs="Arial"/>
        </w:rPr>
        <w:t>niskiej wadze urodzeniowej (poniżej 2</w:t>
      </w:r>
      <w:r w:rsidR="0063476A">
        <w:rPr>
          <w:rFonts w:ascii="Arial" w:hAnsi="Arial" w:cs="Arial"/>
        </w:rPr>
        <w:t xml:space="preserve"> </w:t>
      </w:r>
      <w:r w:rsidRPr="00943246">
        <w:rPr>
          <w:rFonts w:ascii="Arial" w:hAnsi="Arial" w:cs="Arial"/>
        </w:rPr>
        <w:t xml:space="preserve">500 g), w tym </w:t>
      </w:r>
      <w:r w:rsidR="0019177F">
        <w:rPr>
          <w:rFonts w:ascii="Arial" w:hAnsi="Arial" w:cs="Arial"/>
        </w:rPr>
        <w:t>88</w:t>
      </w:r>
      <w:r w:rsidRPr="00943246">
        <w:rPr>
          <w:rFonts w:ascii="Arial" w:hAnsi="Arial" w:cs="Arial"/>
        </w:rPr>
        <w:t xml:space="preserve"> dzieci, które ważyły poniżej kilograma.</w:t>
      </w:r>
      <w:r w:rsidRPr="00943246">
        <w:rPr>
          <w:rFonts w:ascii="Arial" w:hAnsi="Arial" w:cs="Arial"/>
          <w:color w:val="FF0000"/>
        </w:rPr>
        <w:t xml:space="preserve"> </w:t>
      </w:r>
      <w:r w:rsidRPr="00943246">
        <w:rPr>
          <w:rFonts w:ascii="Arial" w:hAnsi="Arial" w:cs="Arial"/>
        </w:rPr>
        <w:t xml:space="preserve">Najwyższy odsetek noworodków o niskiej wadze urodzeniowej wystąpił w powiatach: </w:t>
      </w:r>
      <w:r w:rsidR="00DC7B8D">
        <w:rPr>
          <w:rFonts w:ascii="Arial" w:hAnsi="Arial" w:cs="Arial"/>
        </w:rPr>
        <w:lastRenderedPageBreak/>
        <w:t>łęczyckim</w:t>
      </w:r>
      <w:r w:rsidRPr="00943246">
        <w:rPr>
          <w:rFonts w:ascii="Arial" w:hAnsi="Arial" w:cs="Arial"/>
        </w:rPr>
        <w:t xml:space="preserve"> i </w:t>
      </w:r>
      <w:r w:rsidR="00DC7B8D">
        <w:rPr>
          <w:rFonts w:ascii="Arial" w:hAnsi="Arial" w:cs="Arial"/>
        </w:rPr>
        <w:t>piotrkowskim</w:t>
      </w:r>
      <w:r w:rsidRPr="00943246">
        <w:rPr>
          <w:rFonts w:ascii="Arial" w:hAnsi="Arial" w:cs="Arial"/>
        </w:rPr>
        <w:t xml:space="preserve"> (7,8%)</w:t>
      </w:r>
      <w:r w:rsidR="00DC7B8D">
        <w:rPr>
          <w:rFonts w:ascii="Arial" w:hAnsi="Arial" w:cs="Arial"/>
        </w:rPr>
        <w:t xml:space="preserve"> oraz kutnowskim (7%), natomiast najniższy był w </w:t>
      </w:r>
      <w:r w:rsidRPr="00943246">
        <w:rPr>
          <w:rFonts w:ascii="Arial" w:hAnsi="Arial" w:cs="Arial"/>
        </w:rPr>
        <w:t xml:space="preserve">powiatach: </w:t>
      </w:r>
      <w:r w:rsidR="00DC7B8D">
        <w:rPr>
          <w:rFonts w:ascii="Arial" w:hAnsi="Arial" w:cs="Arial"/>
        </w:rPr>
        <w:t>poddębickim (3,7%) i łaskim (3,9%)</w:t>
      </w:r>
      <w:r w:rsidRPr="00943246">
        <w:rPr>
          <w:rFonts w:ascii="Arial" w:hAnsi="Arial" w:cs="Arial"/>
        </w:rPr>
        <w:t>.</w:t>
      </w:r>
    </w:p>
    <w:p w14:paraId="77415800" w14:textId="1453A224" w:rsidR="00502072" w:rsidRPr="00943246" w:rsidRDefault="00502072" w:rsidP="00502072">
      <w:pPr>
        <w:pStyle w:val="Tekstpodstawowy"/>
        <w:spacing w:before="120"/>
        <w:rPr>
          <w:rFonts w:ascii="Arial" w:hAnsi="Arial" w:cs="Arial"/>
        </w:rPr>
      </w:pPr>
      <w:r w:rsidRPr="00943246">
        <w:rPr>
          <w:rFonts w:ascii="Arial" w:hAnsi="Arial" w:cs="Arial"/>
        </w:rPr>
        <w:tab/>
      </w:r>
      <w:r>
        <w:rPr>
          <w:rFonts w:ascii="Arial" w:hAnsi="Arial" w:cs="Arial"/>
        </w:rPr>
        <w:t>Biorąc pod uwagę</w:t>
      </w:r>
      <w:r w:rsidRPr="00943246">
        <w:rPr>
          <w:rFonts w:ascii="Arial" w:hAnsi="Arial" w:cs="Arial"/>
        </w:rPr>
        <w:t xml:space="preserve"> wszystki</w:t>
      </w:r>
      <w:r>
        <w:rPr>
          <w:rFonts w:ascii="Arial" w:hAnsi="Arial" w:cs="Arial"/>
        </w:rPr>
        <w:t>e</w:t>
      </w:r>
      <w:r w:rsidRPr="00943246">
        <w:rPr>
          <w:rFonts w:ascii="Arial" w:hAnsi="Arial" w:cs="Arial"/>
        </w:rPr>
        <w:t xml:space="preserve"> urodze</w:t>
      </w:r>
      <w:r>
        <w:rPr>
          <w:rFonts w:ascii="Arial" w:hAnsi="Arial" w:cs="Arial"/>
        </w:rPr>
        <w:t>nia</w:t>
      </w:r>
      <w:r w:rsidRPr="00943246">
        <w:rPr>
          <w:rFonts w:ascii="Arial" w:hAnsi="Arial" w:cs="Arial"/>
        </w:rPr>
        <w:t xml:space="preserve"> (żyw</w:t>
      </w:r>
      <w:r>
        <w:rPr>
          <w:rFonts w:ascii="Arial" w:hAnsi="Arial" w:cs="Arial"/>
        </w:rPr>
        <w:t>e</w:t>
      </w:r>
      <w:r w:rsidRPr="00943246">
        <w:rPr>
          <w:rFonts w:ascii="Arial" w:hAnsi="Arial" w:cs="Arial"/>
        </w:rPr>
        <w:t xml:space="preserve"> i martw</w:t>
      </w:r>
      <w:r>
        <w:rPr>
          <w:rFonts w:ascii="Arial" w:hAnsi="Arial" w:cs="Arial"/>
        </w:rPr>
        <w:t>e</w:t>
      </w:r>
      <w:r w:rsidRPr="00943246">
        <w:rPr>
          <w:rFonts w:ascii="Arial" w:hAnsi="Arial" w:cs="Arial"/>
        </w:rPr>
        <w:t>)</w:t>
      </w:r>
      <w:r>
        <w:rPr>
          <w:rFonts w:ascii="Arial" w:hAnsi="Arial" w:cs="Arial"/>
        </w:rPr>
        <w:t>,</w:t>
      </w:r>
      <w:r w:rsidRPr="00943246">
        <w:rPr>
          <w:rFonts w:ascii="Arial" w:hAnsi="Arial" w:cs="Arial"/>
        </w:rPr>
        <w:t xml:space="preserve"> między 37 a 41 t</w:t>
      </w:r>
      <w:r w:rsidR="00DC7B8D">
        <w:rPr>
          <w:rFonts w:ascii="Arial" w:hAnsi="Arial" w:cs="Arial"/>
        </w:rPr>
        <w:t>ygodniem ciąży urodziło się 92,6</w:t>
      </w:r>
      <w:r w:rsidRPr="00943246">
        <w:rPr>
          <w:rFonts w:ascii="Arial" w:hAnsi="Arial" w:cs="Arial"/>
        </w:rPr>
        <w:t>% dzieci. Ciąże przenoszone stanowiły 0,1%.</w:t>
      </w:r>
      <w:r w:rsidR="00DC7B8D">
        <w:rPr>
          <w:rFonts w:ascii="Arial" w:hAnsi="Arial" w:cs="Arial"/>
        </w:rPr>
        <w:t xml:space="preserve"> Przed terminem urodziło się 7,3</w:t>
      </w:r>
      <w:r w:rsidR="00AC7EF3">
        <w:rPr>
          <w:rFonts w:ascii="Arial" w:hAnsi="Arial" w:cs="Arial"/>
        </w:rPr>
        <w:t>% dzieci. W 80</w:t>
      </w:r>
      <w:r w:rsidRPr="00943246">
        <w:rPr>
          <w:rFonts w:ascii="Arial" w:hAnsi="Arial" w:cs="Arial"/>
        </w:rPr>
        <w:t xml:space="preserve"> przypadkach ciąża trwała 27 tygodni lub krócej.</w:t>
      </w:r>
    </w:p>
    <w:p w14:paraId="62D4CE80" w14:textId="77777777" w:rsidR="00502072" w:rsidRPr="00943246" w:rsidRDefault="00502072" w:rsidP="00502072">
      <w:pPr>
        <w:pStyle w:val="Tekstpodstawowy"/>
        <w:spacing w:before="120"/>
        <w:rPr>
          <w:rFonts w:ascii="Arial" w:hAnsi="Arial" w:cs="Arial"/>
        </w:rPr>
      </w:pPr>
    </w:p>
    <w:p w14:paraId="1902F771" w14:textId="77777777" w:rsidR="00502072" w:rsidRPr="00943246" w:rsidRDefault="00502072" w:rsidP="00502072">
      <w:pPr>
        <w:pStyle w:val="Tekstpodstawowy"/>
        <w:spacing w:before="120"/>
        <w:ind w:firstLine="708"/>
        <w:rPr>
          <w:rFonts w:ascii="Arial" w:hAnsi="Arial" w:cs="Arial"/>
          <w:b/>
        </w:rPr>
      </w:pPr>
      <w:r w:rsidRPr="00943246">
        <w:rPr>
          <w:rFonts w:ascii="Arial" w:hAnsi="Arial" w:cs="Arial"/>
        </w:rPr>
        <w:t xml:space="preserve">Do scharakteryzowania sytuacji zdrowotnej ludności województwa łódzkiego oprócz danych Głównego Urzędu Statystycznego wykorzystano również dane zbierane przez Łódzki Urząd Wojewódzki w Łodzi w ramach Programu </w:t>
      </w:r>
      <w:r>
        <w:rPr>
          <w:rFonts w:ascii="Arial" w:hAnsi="Arial" w:cs="Arial"/>
        </w:rPr>
        <w:t>b</w:t>
      </w:r>
      <w:r w:rsidRPr="00943246">
        <w:rPr>
          <w:rFonts w:ascii="Arial" w:hAnsi="Arial" w:cs="Arial"/>
        </w:rPr>
        <w:t xml:space="preserve">adań </w:t>
      </w:r>
      <w:r>
        <w:rPr>
          <w:rFonts w:ascii="Arial" w:hAnsi="Arial" w:cs="Arial"/>
        </w:rPr>
        <w:t>s</w:t>
      </w:r>
      <w:r w:rsidRPr="00943246">
        <w:rPr>
          <w:rFonts w:ascii="Arial" w:hAnsi="Arial" w:cs="Arial"/>
        </w:rPr>
        <w:t xml:space="preserve">tatystycznych </w:t>
      </w:r>
      <w:r>
        <w:rPr>
          <w:rFonts w:ascii="Arial" w:hAnsi="Arial" w:cs="Arial"/>
        </w:rPr>
        <w:t>s</w:t>
      </w:r>
      <w:r w:rsidRPr="00943246">
        <w:rPr>
          <w:rFonts w:ascii="Arial" w:hAnsi="Arial" w:cs="Arial"/>
        </w:rPr>
        <w:t xml:space="preserve">tatystyki </w:t>
      </w:r>
      <w:r>
        <w:rPr>
          <w:rFonts w:ascii="Arial" w:hAnsi="Arial" w:cs="Arial"/>
        </w:rPr>
        <w:t>p</w:t>
      </w:r>
      <w:r w:rsidRPr="00943246">
        <w:rPr>
          <w:rFonts w:ascii="Arial" w:hAnsi="Arial" w:cs="Arial"/>
        </w:rPr>
        <w:t xml:space="preserve">ublicznej. </w:t>
      </w:r>
      <w:r w:rsidRPr="00943246">
        <w:rPr>
          <w:rFonts w:ascii="Arial" w:hAnsi="Arial" w:cs="Arial"/>
          <w:b/>
        </w:rPr>
        <w:t xml:space="preserve">W niniejszym zestawieniu </w:t>
      </w:r>
      <w:r>
        <w:rPr>
          <w:rFonts w:ascii="Arial" w:hAnsi="Arial" w:cs="Arial"/>
          <w:b/>
        </w:rPr>
        <w:t>przedstawiamy dane pochodzące</w:t>
      </w:r>
      <w:r w:rsidRPr="00943246">
        <w:rPr>
          <w:rFonts w:ascii="Arial" w:hAnsi="Arial" w:cs="Arial"/>
          <w:b/>
        </w:rPr>
        <w:t xml:space="preserve"> z</w:t>
      </w:r>
      <w:r>
        <w:rPr>
          <w:rFonts w:ascii="Arial" w:hAnsi="Arial" w:cs="Arial"/>
          <w:b/>
        </w:rPr>
        <w:t> </w:t>
      </w:r>
      <w:r w:rsidRPr="00943246">
        <w:rPr>
          <w:rFonts w:ascii="Arial" w:hAnsi="Arial" w:cs="Arial"/>
          <w:b/>
        </w:rPr>
        <w:t xml:space="preserve">podmiotów, które zrealizowały obowiązek statystyczny. </w:t>
      </w:r>
    </w:p>
    <w:p w14:paraId="21DB75F5" w14:textId="77777777" w:rsidR="00502072" w:rsidRDefault="00502072" w:rsidP="00502072">
      <w:pPr>
        <w:pStyle w:val="Tekstpodstawowy"/>
        <w:spacing w:before="120"/>
        <w:ind w:firstLine="708"/>
        <w:rPr>
          <w:rFonts w:ascii="Arial" w:hAnsi="Arial" w:cs="Arial"/>
          <w:b/>
        </w:rPr>
      </w:pPr>
    </w:p>
    <w:p w14:paraId="37817F3A" w14:textId="77777777" w:rsidR="00502072" w:rsidRPr="00474C98" w:rsidRDefault="00502072" w:rsidP="009430C0">
      <w:pPr>
        <w:pStyle w:val="Nagwek2"/>
        <w:spacing w:after="240"/>
        <w:rPr>
          <w:rFonts w:ascii="Arial" w:hAnsi="Arial" w:cs="Arial"/>
          <w:sz w:val="24"/>
          <w:szCs w:val="24"/>
        </w:rPr>
      </w:pPr>
      <w:r w:rsidRPr="00474C98">
        <w:rPr>
          <w:rFonts w:ascii="Arial" w:hAnsi="Arial" w:cs="Arial"/>
          <w:sz w:val="24"/>
          <w:szCs w:val="24"/>
        </w:rPr>
        <w:tab/>
      </w:r>
      <w:bookmarkStart w:id="42" w:name="_Toc151376898"/>
      <w:r w:rsidRPr="00474C98">
        <w:rPr>
          <w:rFonts w:ascii="Arial" w:hAnsi="Arial" w:cs="Arial"/>
          <w:color w:val="3333CC"/>
          <w:sz w:val="24"/>
          <w:szCs w:val="24"/>
        </w:rPr>
        <w:t>PODSTAWOWA OPIEKA ZDROWOTNA</w:t>
      </w:r>
      <w:bookmarkEnd w:id="42"/>
    </w:p>
    <w:p w14:paraId="7DFAA969" w14:textId="7A20B18F" w:rsidR="00502072" w:rsidRPr="00943246" w:rsidRDefault="00502072" w:rsidP="00502072">
      <w:pPr>
        <w:pStyle w:val="Tekstpodstawowy"/>
        <w:spacing w:before="120"/>
        <w:ind w:firstLine="708"/>
        <w:rPr>
          <w:rFonts w:ascii="Arial" w:hAnsi="Arial" w:cs="Arial"/>
        </w:rPr>
      </w:pPr>
      <w:r w:rsidRPr="00943246">
        <w:rPr>
          <w:rFonts w:ascii="Arial" w:hAnsi="Arial" w:cs="Arial"/>
        </w:rPr>
        <w:t>W 202</w:t>
      </w:r>
      <w:r w:rsidR="00AC7EF3">
        <w:rPr>
          <w:rFonts w:ascii="Arial" w:hAnsi="Arial" w:cs="Arial"/>
        </w:rPr>
        <w:t>2</w:t>
      </w:r>
      <w:r w:rsidRPr="00943246">
        <w:rPr>
          <w:rFonts w:ascii="Arial" w:hAnsi="Arial" w:cs="Arial"/>
        </w:rPr>
        <w:t xml:space="preserve"> roku </w:t>
      </w:r>
      <w:r w:rsidR="00AC7EF3">
        <w:rPr>
          <w:rFonts w:ascii="Arial" w:hAnsi="Arial" w:cs="Arial"/>
        </w:rPr>
        <w:t>668 041</w:t>
      </w:r>
      <w:r w:rsidRPr="00943246">
        <w:rPr>
          <w:rFonts w:ascii="Arial" w:hAnsi="Arial" w:cs="Arial"/>
        </w:rPr>
        <w:t xml:space="preserve"> osób w wieku 19 lat i więcej, było objętych opieką czynną w poradniach podstawowej opieki zdrowotnej. W</w:t>
      </w:r>
      <w:r>
        <w:rPr>
          <w:rFonts w:ascii="Arial" w:hAnsi="Arial" w:cs="Arial"/>
        </w:rPr>
        <w:t xml:space="preserve"> tym gronie </w:t>
      </w:r>
      <w:r w:rsidR="00AC7EF3">
        <w:rPr>
          <w:rFonts w:ascii="Arial" w:hAnsi="Arial" w:cs="Arial"/>
        </w:rPr>
        <w:t>327 385</w:t>
      </w:r>
      <w:r w:rsidRPr="00943246">
        <w:rPr>
          <w:rFonts w:ascii="Arial" w:hAnsi="Arial" w:cs="Arial"/>
        </w:rPr>
        <w:t xml:space="preserve"> os</w:t>
      </w:r>
      <w:r>
        <w:rPr>
          <w:rFonts w:ascii="Arial" w:hAnsi="Arial" w:cs="Arial"/>
        </w:rPr>
        <w:t>ób</w:t>
      </w:r>
      <w:r w:rsidRPr="00943246">
        <w:rPr>
          <w:rFonts w:ascii="Arial" w:hAnsi="Arial" w:cs="Arial"/>
        </w:rPr>
        <w:t xml:space="preserve"> (</w:t>
      </w:r>
      <w:r w:rsidR="00AC7EF3">
        <w:rPr>
          <w:rFonts w:ascii="Arial" w:hAnsi="Arial" w:cs="Arial"/>
        </w:rPr>
        <w:t>49</w:t>
      </w:r>
      <w:r w:rsidRPr="00943246">
        <w:rPr>
          <w:rFonts w:ascii="Arial" w:hAnsi="Arial" w:cs="Arial"/>
        </w:rPr>
        <w:t xml:space="preserve">%) to pacjenci z chorobami układu krążenia. </w:t>
      </w:r>
      <w:r>
        <w:rPr>
          <w:rFonts w:ascii="Arial" w:hAnsi="Arial" w:cs="Arial"/>
        </w:rPr>
        <w:t>Wśród nich n</w:t>
      </w:r>
      <w:r w:rsidRPr="00943246">
        <w:rPr>
          <w:rFonts w:ascii="Arial" w:hAnsi="Arial" w:cs="Arial"/>
        </w:rPr>
        <w:t xml:space="preserve">ajczęściej leczonym schorzeniem </w:t>
      </w:r>
      <w:r w:rsidR="00AC7EF3">
        <w:rPr>
          <w:rFonts w:ascii="Arial" w:hAnsi="Arial" w:cs="Arial"/>
        </w:rPr>
        <w:t xml:space="preserve">przewlekłym </w:t>
      </w:r>
      <w:r w:rsidRPr="00943246">
        <w:rPr>
          <w:rFonts w:ascii="Arial" w:hAnsi="Arial" w:cs="Arial"/>
        </w:rPr>
        <w:t>była choroba nadciśnieniowa, którą odnotowano u 7</w:t>
      </w:r>
      <w:r w:rsidR="00AC7EF3">
        <w:rPr>
          <w:rFonts w:ascii="Arial" w:hAnsi="Arial" w:cs="Arial"/>
        </w:rPr>
        <w:t>5</w:t>
      </w:r>
      <w:r w:rsidRPr="00943246">
        <w:rPr>
          <w:rFonts w:ascii="Arial" w:hAnsi="Arial" w:cs="Arial"/>
        </w:rPr>
        <w:t>% pacjentów. W strukturze wieku osób leczonych z powodu chorób układu krążenia 78</w:t>
      </w:r>
      <w:r w:rsidR="00AC7EF3">
        <w:rPr>
          <w:rFonts w:ascii="Arial" w:hAnsi="Arial" w:cs="Arial"/>
        </w:rPr>
        <w:t>,7</w:t>
      </w:r>
      <w:r w:rsidRPr="00943246">
        <w:rPr>
          <w:rFonts w:ascii="Arial" w:hAnsi="Arial" w:cs="Arial"/>
        </w:rPr>
        <w:t xml:space="preserve">% to pacjenci w wieku powyżej 55. roku życia. </w:t>
      </w:r>
      <w:r w:rsidR="00474C98">
        <w:rPr>
          <w:rFonts w:ascii="Arial" w:hAnsi="Arial" w:cs="Arial"/>
        </w:rPr>
        <w:t>W stosunku do 2021 roku przybyło 7 855 pacjentów.</w:t>
      </w:r>
    </w:p>
    <w:p w14:paraId="14421D14" w14:textId="4045ADCA" w:rsidR="00502072" w:rsidRPr="00943246" w:rsidRDefault="00502072" w:rsidP="00502072">
      <w:pPr>
        <w:pStyle w:val="Tekstpodstawowy"/>
        <w:rPr>
          <w:rFonts w:ascii="Arial" w:hAnsi="Arial" w:cs="Arial"/>
        </w:rPr>
      </w:pPr>
      <w:r w:rsidRPr="00943246">
        <w:rPr>
          <w:rFonts w:ascii="Arial" w:hAnsi="Arial" w:cs="Arial"/>
        </w:rPr>
        <w:tab/>
        <w:t>Z powodu cukrzycy pod opieką lekarza podstawowej opieki zdrowotnej w 202</w:t>
      </w:r>
      <w:r w:rsidR="00AC7EF3">
        <w:rPr>
          <w:rFonts w:ascii="Arial" w:hAnsi="Arial" w:cs="Arial"/>
        </w:rPr>
        <w:t>2</w:t>
      </w:r>
      <w:r w:rsidRPr="00943246">
        <w:rPr>
          <w:rFonts w:ascii="Arial" w:hAnsi="Arial" w:cs="Arial"/>
        </w:rPr>
        <w:t xml:space="preserve"> roku pozostawało </w:t>
      </w:r>
      <w:r w:rsidR="00AC7EF3">
        <w:rPr>
          <w:rFonts w:ascii="Arial" w:hAnsi="Arial" w:cs="Arial"/>
        </w:rPr>
        <w:t>87 401</w:t>
      </w:r>
      <w:r w:rsidRPr="00943246">
        <w:rPr>
          <w:rFonts w:ascii="Arial" w:hAnsi="Arial" w:cs="Arial"/>
        </w:rPr>
        <w:t xml:space="preserve"> os</w:t>
      </w:r>
      <w:r>
        <w:rPr>
          <w:rFonts w:ascii="Arial" w:hAnsi="Arial" w:cs="Arial"/>
        </w:rPr>
        <w:t>ób</w:t>
      </w:r>
      <w:r w:rsidRPr="0094324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dorosłych</w:t>
      </w:r>
      <w:r w:rsidRPr="00943246">
        <w:rPr>
          <w:rFonts w:ascii="Arial" w:hAnsi="Arial" w:cs="Arial"/>
        </w:rPr>
        <w:t xml:space="preserve">, w tym </w:t>
      </w:r>
      <w:r w:rsidR="00AC7EF3">
        <w:rPr>
          <w:rFonts w:ascii="Arial" w:hAnsi="Arial" w:cs="Arial"/>
        </w:rPr>
        <w:t>12 997</w:t>
      </w:r>
      <w:r w:rsidRPr="00943246">
        <w:rPr>
          <w:rFonts w:ascii="Arial" w:hAnsi="Arial" w:cs="Arial"/>
        </w:rPr>
        <w:t xml:space="preserve"> był</w:t>
      </w:r>
      <w:r>
        <w:rPr>
          <w:rFonts w:ascii="Arial" w:hAnsi="Arial" w:cs="Arial"/>
        </w:rPr>
        <w:t>o</w:t>
      </w:r>
      <w:r w:rsidRPr="00943246">
        <w:rPr>
          <w:rFonts w:ascii="Arial" w:hAnsi="Arial" w:cs="Arial"/>
        </w:rPr>
        <w:t xml:space="preserve"> leczon</w:t>
      </w:r>
      <w:r>
        <w:rPr>
          <w:rFonts w:ascii="Arial" w:hAnsi="Arial" w:cs="Arial"/>
        </w:rPr>
        <w:t>ych</w:t>
      </w:r>
      <w:r w:rsidRPr="00943246">
        <w:rPr>
          <w:rFonts w:ascii="Arial" w:hAnsi="Arial" w:cs="Arial"/>
        </w:rPr>
        <w:t xml:space="preserve"> insuliną. </w:t>
      </w:r>
      <w:r w:rsidR="00AC7EF3">
        <w:rPr>
          <w:rFonts w:ascii="Arial" w:hAnsi="Arial" w:cs="Arial"/>
        </w:rPr>
        <w:t xml:space="preserve">Liczba chorych na cukrzycę wzrosła o 4 191 osób. </w:t>
      </w:r>
      <w:r w:rsidRPr="00943246">
        <w:rPr>
          <w:rFonts w:ascii="Arial" w:hAnsi="Arial" w:cs="Arial"/>
        </w:rPr>
        <w:t>W grupie pacjentów leczonych z powodu cukrzycy osoby powyżej 55. roku życia stanowiły 82</w:t>
      </w:r>
      <w:r w:rsidR="00AC7EF3">
        <w:rPr>
          <w:rFonts w:ascii="Arial" w:hAnsi="Arial" w:cs="Arial"/>
        </w:rPr>
        <w:t>,7</w:t>
      </w:r>
      <w:r w:rsidRPr="00943246">
        <w:rPr>
          <w:rFonts w:ascii="Arial" w:hAnsi="Arial" w:cs="Arial"/>
        </w:rPr>
        <w:t xml:space="preserve">%. Na choroby układu mięśniowo-kostnego i tkanki łącznej leczyło się </w:t>
      </w:r>
      <w:r w:rsidR="00474C98">
        <w:rPr>
          <w:rFonts w:ascii="Arial" w:hAnsi="Arial" w:cs="Arial"/>
        </w:rPr>
        <w:t>194 450</w:t>
      </w:r>
      <w:r w:rsidRPr="00943246">
        <w:rPr>
          <w:rFonts w:ascii="Arial" w:hAnsi="Arial" w:cs="Arial"/>
        </w:rPr>
        <w:t xml:space="preserve"> osób, a na przewlekłe choroby układu trawiennego </w:t>
      </w:r>
      <w:r w:rsidR="00474C98">
        <w:rPr>
          <w:rFonts w:ascii="Arial" w:hAnsi="Arial" w:cs="Arial"/>
        </w:rPr>
        <w:t>9</w:t>
      </w:r>
      <w:r>
        <w:rPr>
          <w:rFonts w:ascii="Arial" w:hAnsi="Arial" w:cs="Arial"/>
        </w:rPr>
        <w:t xml:space="preserve">4 </w:t>
      </w:r>
      <w:r w:rsidR="00474C98">
        <w:rPr>
          <w:rFonts w:ascii="Arial" w:hAnsi="Arial" w:cs="Arial"/>
        </w:rPr>
        <w:t>354</w:t>
      </w:r>
      <w:r w:rsidRPr="00943246">
        <w:rPr>
          <w:rFonts w:ascii="Arial" w:hAnsi="Arial" w:cs="Arial"/>
        </w:rPr>
        <w:t xml:space="preserve"> os</w:t>
      </w:r>
      <w:r>
        <w:rPr>
          <w:rFonts w:ascii="Arial" w:hAnsi="Arial" w:cs="Arial"/>
        </w:rPr>
        <w:t>oby</w:t>
      </w:r>
      <w:r w:rsidRPr="00943246">
        <w:rPr>
          <w:rFonts w:ascii="Arial" w:hAnsi="Arial" w:cs="Arial"/>
        </w:rPr>
        <w:t>.</w:t>
      </w:r>
    </w:p>
    <w:p w14:paraId="47624C86" w14:textId="268C8130" w:rsidR="00502072" w:rsidRDefault="00502072" w:rsidP="00502072">
      <w:pPr>
        <w:pStyle w:val="Tekstpodstawowy"/>
        <w:rPr>
          <w:rFonts w:ascii="Arial" w:hAnsi="Arial" w:cs="Arial"/>
        </w:rPr>
      </w:pPr>
      <w:r w:rsidRPr="00943246">
        <w:rPr>
          <w:rFonts w:ascii="Arial" w:hAnsi="Arial" w:cs="Arial"/>
        </w:rPr>
        <w:tab/>
        <w:t>Pod opieką lekarza podstawowej opieki zdrowotnej w 202</w:t>
      </w:r>
      <w:r w:rsidR="00474C98">
        <w:rPr>
          <w:rFonts w:ascii="Arial" w:hAnsi="Arial" w:cs="Arial"/>
        </w:rPr>
        <w:t>2</w:t>
      </w:r>
      <w:r w:rsidRPr="00943246">
        <w:rPr>
          <w:rFonts w:ascii="Arial" w:hAnsi="Arial" w:cs="Arial"/>
        </w:rPr>
        <w:t xml:space="preserve"> roku pozostawało </w:t>
      </w:r>
      <w:r>
        <w:rPr>
          <w:rFonts w:ascii="Arial" w:hAnsi="Arial" w:cs="Arial"/>
        </w:rPr>
        <w:t>6</w:t>
      </w:r>
      <w:r w:rsidR="00474C98">
        <w:rPr>
          <w:rFonts w:ascii="Arial" w:hAnsi="Arial" w:cs="Arial"/>
        </w:rPr>
        <w:t>1</w:t>
      </w:r>
      <w:r>
        <w:rPr>
          <w:rFonts w:ascii="Arial" w:hAnsi="Arial" w:cs="Arial"/>
        </w:rPr>
        <w:t> </w:t>
      </w:r>
      <w:r w:rsidR="00474C98">
        <w:rPr>
          <w:rFonts w:ascii="Arial" w:hAnsi="Arial" w:cs="Arial"/>
        </w:rPr>
        <w:t>766</w:t>
      </w:r>
      <w:r w:rsidRPr="00943246">
        <w:rPr>
          <w:rFonts w:ascii="Arial" w:hAnsi="Arial" w:cs="Arial"/>
        </w:rPr>
        <w:t xml:space="preserve"> dzieci w wieku 0-18 lat</w:t>
      </w:r>
      <w:r>
        <w:rPr>
          <w:rFonts w:ascii="Arial" w:hAnsi="Arial" w:cs="Arial"/>
        </w:rPr>
        <w:t>.</w:t>
      </w:r>
      <w:r w:rsidRPr="00943246">
        <w:rPr>
          <w:rFonts w:ascii="Arial" w:hAnsi="Arial" w:cs="Arial"/>
        </w:rPr>
        <w:t xml:space="preserve"> Najczęstszym schorzeniem u młodocianych pacjentów były alergie (2</w:t>
      </w:r>
      <w:r w:rsidR="00474C98">
        <w:rPr>
          <w:rFonts w:ascii="Arial" w:hAnsi="Arial" w:cs="Arial"/>
        </w:rPr>
        <w:t>8</w:t>
      </w:r>
      <w:r w:rsidRPr="00943246">
        <w:rPr>
          <w:rFonts w:ascii="Arial" w:hAnsi="Arial" w:cs="Arial"/>
        </w:rPr>
        <w:t>%), zaburzenia refrakcji i</w:t>
      </w:r>
      <w:r>
        <w:rPr>
          <w:rFonts w:ascii="Arial" w:hAnsi="Arial" w:cs="Arial"/>
        </w:rPr>
        <w:t> </w:t>
      </w:r>
      <w:r w:rsidRPr="00943246">
        <w:rPr>
          <w:rFonts w:ascii="Arial" w:hAnsi="Arial" w:cs="Arial"/>
        </w:rPr>
        <w:t>akomodacji oka (13,</w:t>
      </w:r>
      <w:r>
        <w:rPr>
          <w:rFonts w:ascii="Arial" w:hAnsi="Arial" w:cs="Arial"/>
        </w:rPr>
        <w:t>9</w:t>
      </w:r>
      <w:r w:rsidRPr="00943246">
        <w:rPr>
          <w:rFonts w:ascii="Arial" w:hAnsi="Arial" w:cs="Arial"/>
        </w:rPr>
        <w:t>%)</w:t>
      </w:r>
      <w:r w:rsidR="00474C98">
        <w:rPr>
          <w:rFonts w:ascii="Arial" w:hAnsi="Arial" w:cs="Arial"/>
        </w:rPr>
        <w:t xml:space="preserve"> oraz </w:t>
      </w:r>
      <w:r w:rsidR="00474C98" w:rsidRPr="00943246">
        <w:rPr>
          <w:rFonts w:ascii="Arial" w:hAnsi="Arial" w:cs="Arial"/>
        </w:rPr>
        <w:t>zniekształcenia kręgosłupa</w:t>
      </w:r>
      <w:r w:rsidR="00474C98">
        <w:rPr>
          <w:rFonts w:ascii="Arial" w:hAnsi="Arial" w:cs="Arial"/>
        </w:rPr>
        <w:t xml:space="preserve"> </w:t>
      </w:r>
      <w:r w:rsidR="00474C98" w:rsidRPr="00943246">
        <w:rPr>
          <w:rFonts w:ascii="Arial" w:hAnsi="Arial" w:cs="Arial"/>
        </w:rPr>
        <w:t>(</w:t>
      </w:r>
      <w:r w:rsidR="00474C98">
        <w:rPr>
          <w:rFonts w:ascii="Arial" w:hAnsi="Arial" w:cs="Arial"/>
        </w:rPr>
        <w:t>13,3</w:t>
      </w:r>
      <w:r w:rsidR="00474C98" w:rsidRPr="00943246">
        <w:rPr>
          <w:rFonts w:ascii="Arial" w:hAnsi="Arial" w:cs="Arial"/>
        </w:rPr>
        <w:t>%)</w:t>
      </w:r>
      <w:r w:rsidRPr="00943246">
        <w:rPr>
          <w:rFonts w:ascii="Arial" w:hAnsi="Arial" w:cs="Arial"/>
        </w:rPr>
        <w:t>. Wysoki odsetek dzieci ze schorzeniami przewlekłymi stanowiły dzieci leczone z powodu otyłości (</w:t>
      </w:r>
      <w:r w:rsidR="00474C98">
        <w:rPr>
          <w:rFonts w:ascii="Arial" w:hAnsi="Arial" w:cs="Arial"/>
        </w:rPr>
        <w:t>7,7</w:t>
      </w:r>
      <w:r w:rsidRPr="00943246">
        <w:rPr>
          <w:rFonts w:ascii="Arial" w:hAnsi="Arial" w:cs="Arial"/>
        </w:rPr>
        <w:t>%).</w:t>
      </w:r>
      <w:r>
        <w:rPr>
          <w:rFonts w:ascii="Arial" w:hAnsi="Arial" w:cs="Arial"/>
        </w:rPr>
        <w:t xml:space="preserve"> </w:t>
      </w:r>
    </w:p>
    <w:p w14:paraId="7744D923" w14:textId="1745B917" w:rsidR="00045E9E" w:rsidRDefault="00045E9E" w:rsidP="00045E9E">
      <w:pPr>
        <w:pStyle w:val="Tekstpodstawowy"/>
        <w:ind w:firstLine="708"/>
        <w:rPr>
          <w:rFonts w:ascii="Arial" w:hAnsi="Arial" w:cs="Arial"/>
        </w:rPr>
      </w:pPr>
      <w:r>
        <w:rPr>
          <w:rFonts w:ascii="Arial" w:hAnsi="Arial" w:cs="Arial"/>
        </w:rPr>
        <w:lastRenderedPageBreak/>
        <w:t>Według danych Narodowego Instytutu Zdrowia Publicznego PZH – Państwowego Instytutu Badawczego i Głównego Inspektoratu Sanitarnego stan zaszczepienia dzieci w trzecim roku życia utrzymuje się na podobnym poziomie i w 2021 roku wyniósł 83,7%</w:t>
      </w:r>
      <w:r w:rsidR="0063476A">
        <w:rPr>
          <w:rFonts w:ascii="Arial" w:hAnsi="Arial" w:cs="Arial"/>
        </w:rPr>
        <w:t xml:space="preserve"> (na razie brak danych za rok 2022). Liczba dzieci i </w:t>
      </w:r>
      <w:r>
        <w:rPr>
          <w:rFonts w:ascii="Arial" w:hAnsi="Arial" w:cs="Arial"/>
        </w:rPr>
        <w:t>młodzieży niezaszczepionych z powodu uchylania się od obowiązkowych szczepień wyniosł</w:t>
      </w:r>
      <w:r w:rsidR="008F524B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2 482, co dawało wskaźnik 5,6 na 1 000 osób w wieku 0-19 lat. </w:t>
      </w:r>
    </w:p>
    <w:p w14:paraId="211E9CBA" w14:textId="77777777" w:rsidR="00502072" w:rsidRPr="00943246" w:rsidRDefault="00502072" w:rsidP="00502072">
      <w:pPr>
        <w:pStyle w:val="Tekstpodstawowy"/>
        <w:rPr>
          <w:rFonts w:ascii="Arial" w:hAnsi="Arial" w:cs="Arial"/>
        </w:rPr>
      </w:pPr>
    </w:p>
    <w:p w14:paraId="2E6F6290" w14:textId="77777777" w:rsidR="00502072" w:rsidRPr="00474C98" w:rsidRDefault="00502072" w:rsidP="009430C0">
      <w:pPr>
        <w:pStyle w:val="Nagwek2"/>
        <w:spacing w:after="240"/>
        <w:rPr>
          <w:rFonts w:ascii="Arial" w:hAnsi="Arial" w:cs="Arial"/>
          <w:sz w:val="24"/>
          <w:szCs w:val="24"/>
        </w:rPr>
      </w:pPr>
      <w:r w:rsidRPr="00943246">
        <w:rPr>
          <w:color w:val="000000"/>
        </w:rPr>
        <w:tab/>
      </w:r>
      <w:bookmarkStart w:id="43" w:name="_Toc151376899"/>
      <w:r w:rsidRPr="00474C98">
        <w:rPr>
          <w:rFonts w:ascii="Arial" w:hAnsi="Arial" w:cs="Arial"/>
          <w:color w:val="3333CC"/>
          <w:sz w:val="24"/>
          <w:szCs w:val="24"/>
        </w:rPr>
        <w:t xml:space="preserve">CHOROBY </w:t>
      </w:r>
      <w:r w:rsidRPr="00F40AF6">
        <w:rPr>
          <w:rFonts w:ascii="Arial" w:hAnsi="Arial" w:cs="Arial"/>
          <w:color w:val="3333CC"/>
          <w:sz w:val="24"/>
          <w:szCs w:val="24"/>
        </w:rPr>
        <w:t>PŁUC</w:t>
      </w:r>
      <w:bookmarkEnd w:id="43"/>
    </w:p>
    <w:p w14:paraId="022503BC" w14:textId="4A2B44A5" w:rsidR="00502072" w:rsidRDefault="00502072" w:rsidP="00502072">
      <w:pPr>
        <w:pStyle w:val="Tekstpodstawowy"/>
        <w:ind w:firstLine="708"/>
        <w:rPr>
          <w:rFonts w:ascii="Arial" w:hAnsi="Arial" w:cs="Arial"/>
        </w:rPr>
      </w:pPr>
      <w:r w:rsidRPr="00F40AF6">
        <w:rPr>
          <w:rFonts w:ascii="Arial" w:hAnsi="Arial" w:cs="Arial"/>
        </w:rPr>
        <w:t xml:space="preserve">Z roku </w:t>
      </w:r>
      <w:r>
        <w:rPr>
          <w:rFonts w:ascii="Arial" w:hAnsi="Arial" w:cs="Arial"/>
          <w:color w:val="000000"/>
        </w:rPr>
        <w:t>na rok wzrasta liczba pacjentów</w:t>
      </w:r>
      <w:r w:rsidRPr="00943246">
        <w:rPr>
          <w:rFonts w:ascii="Arial" w:hAnsi="Arial" w:cs="Arial"/>
          <w:color w:val="000000"/>
        </w:rPr>
        <w:t xml:space="preserve"> poradni gruźlicy i chorób płuc</w:t>
      </w:r>
      <w:r>
        <w:rPr>
          <w:rFonts w:ascii="Arial" w:hAnsi="Arial" w:cs="Arial"/>
          <w:color w:val="000000"/>
        </w:rPr>
        <w:t>.</w:t>
      </w:r>
      <w:r w:rsidRPr="00943246">
        <w:rPr>
          <w:rFonts w:ascii="Arial" w:hAnsi="Arial" w:cs="Arial"/>
          <w:color w:val="000000"/>
        </w:rPr>
        <w:t xml:space="preserve"> </w:t>
      </w:r>
      <w:r w:rsidR="00F40AF6">
        <w:rPr>
          <w:rFonts w:ascii="Arial" w:hAnsi="Arial" w:cs="Arial"/>
          <w:color w:val="000000"/>
        </w:rPr>
        <w:t>W 2022</w:t>
      </w:r>
      <w:r>
        <w:rPr>
          <w:rFonts w:ascii="Arial" w:hAnsi="Arial" w:cs="Arial"/>
          <w:color w:val="000000"/>
        </w:rPr>
        <w:t xml:space="preserve"> roku leczono w nich </w:t>
      </w:r>
      <w:r w:rsidR="00F40AF6">
        <w:rPr>
          <w:rFonts w:ascii="Arial" w:hAnsi="Arial" w:cs="Arial"/>
          <w:color w:val="000000"/>
        </w:rPr>
        <w:t>183 472</w:t>
      </w:r>
      <w:r>
        <w:rPr>
          <w:rFonts w:ascii="Arial" w:hAnsi="Arial" w:cs="Arial"/>
          <w:color w:val="000000"/>
        </w:rPr>
        <w:t xml:space="preserve"> pacjentów, co dało współczynnik 7</w:t>
      </w:r>
      <w:r w:rsidR="00F40AF6">
        <w:rPr>
          <w:rFonts w:ascii="Arial" w:hAnsi="Arial" w:cs="Arial"/>
          <w:color w:val="000000"/>
        </w:rPr>
        <w:t>71,4</w:t>
      </w:r>
      <w:r>
        <w:rPr>
          <w:rFonts w:ascii="Arial" w:hAnsi="Arial" w:cs="Arial"/>
          <w:color w:val="000000"/>
        </w:rPr>
        <w:t xml:space="preserve"> na 10 000 mieszkańców. </w:t>
      </w:r>
      <w:r w:rsidR="00F40AF6">
        <w:rPr>
          <w:rFonts w:ascii="Arial" w:hAnsi="Arial" w:cs="Arial"/>
          <w:color w:val="000000"/>
        </w:rPr>
        <w:t xml:space="preserve">W stosunku do roku 2021 liczba leczonych  wzrosła o 7 528 pacjentów. </w:t>
      </w:r>
      <w:r w:rsidR="00803A83">
        <w:rPr>
          <w:rFonts w:ascii="Arial" w:hAnsi="Arial" w:cs="Arial"/>
          <w:color w:val="000000"/>
        </w:rPr>
        <w:t xml:space="preserve">  </w:t>
      </w:r>
      <w:r>
        <w:rPr>
          <w:rFonts w:ascii="Arial" w:hAnsi="Arial" w:cs="Arial"/>
          <w:color w:val="000000"/>
        </w:rPr>
        <w:t>Z </w:t>
      </w:r>
      <w:r w:rsidRPr="00943246">
        <w:rPr>
          <w:rFonts w:ascii="Arial" w:hAnsi="Arial" w:cs="Arial"/>
          <w:color w:val="000000"/>
        </w:rPr>
        <w:t xml:space="preserve">powodu gruźlicy płuc i gruźlicy pozapłucnej leczono </w:t>
      </w:r>
      <w:r w:rsidR="00F40AF6">
        <w:rPr>
          <w:rFonts w:ascii="Arial" w:hAnsi="Arial" w:cs="Arial"/>
          <w:color w:val="000000"/>
        </w:rPr>
        <w:t>699</w:t>
      </w:r>
      <w:r w:rsidRPr="00943246">
        <w:rPr>
          <w:rFonts w:ascii="Arial" w:hAnsi="Arial" w:cs="Arial"/>
          <w:color w:val="000000"/>
        </w:rPr>
        <w:t xml:space="preserve"> os</w:t>
      </w:r>
      <w:r w:rsidR="00F40AF6">
        <w:rPr>
          <w:rFonts w:ascii="Arial" w:hAnsi="Arial" w:cs="Arial"/>
          <w:color w:val="000000"/>
        </w:rPr>
        <w:t>ób</w:t>
      </w:r>
      <w:r w:rsidRPr="00943246">
        <w:rPr>
          <w:rFonts w:ascii="Arial" w:hAnsi="Arial" w:cs="Arial"/>
          <w:color w:val="000000"/>
        </w:rPr>
        <w:t xml:space="preserve">, w tym </w:t>
      </w:r>
      <w:r w:rsidR="00F40AF6">
        <w:rPr>
          <w:rFonts w:ascii="Arial" w:hAnsi="Arial" w:cs="Arial"/>
        </w:rPr>
        <w:t>242</w:t>
      </w:r>
      <w:r w:rsidRPr="00943246">
        <w:rPr>
          <w:rFonts w:ascii="Arial" w:hAnsi="Arial" w:cs="Arial"/>
          <w:color w:val="000000"/>
        </w:rPr>
        <w:t xml:space="preserve"> pacjentów zarejestrowano po raz pierwszy w roku sprawozdawczym. Współczynnik liczby leczonych  na 10 </w:t>
      </w:r>
      <w:r>
        <w:rPr>
          <w:rFonts w:ascii="Arial" w:hAnsi="Arial" w:cs="Arial"/>
          <w:color w:val="000000"/>
        </w:rPr>
        <w:t>000</w:t>
      </w:r>
      <w:r w:rsidRPr="00943246">
        <w:rPr>
          <w:rFonts w:ascii="Arial" w:hAnsi="Arial" w:cs="Arial"/>
          <w:color w:val="000000"/>
        </w:rPr>
        <w:t xml:space="preserve"> mieszkańców wyniósł </w:t>
      </w:r>
      <w:r w:rsidR="00F40AF6">
        <w:rPr>
          <w:rFonts w:ascii="Arial" w:hAnsi="Arial" w:cs="Arial"/>
          <w:color w:val="000000"/>
        </w:rPr>
        <w:t>2,9</w:t>
      </w:r>
      <w:r w:rsidRPr="00943246">
        <w:rPr>
          <w:rFonts w:ascii="Arial" w:hAnsi="Arial" w:cs="Arial"/>
          <w:color w:val="000000"/>
        </w:rPr>
        <w:t>. W </w:t>
      </w:r>
      <w:r w:rsidR="00F40AF6">
        <w:rPr>
          <w:rFonts w:ascii="Arial" w:hAnsi="Arial" w:cs="Arial"/>
          <w:color w:val="000000"/>
        </w:rPr>
        <w:t>2022 roku</w:t>
      </w:r>
      <w:r w:rsidRPr="00943246">
        <w:rPr>
          <w:rFonts w:ascii="Arial" w:hAnsi="Arial" w:cs="Arial"/>
          <w:color w:val="000000"/>
        </w:rPr>
        <w:t xml:space="preserve"> </w:t>
      </w:r>
      <w:r w:rsidR="00F40AF6">
        <w:rPr>
          <w:rFonts w:ascii="Arial" w:hAnsi="Arial" w:cs="Arial"/>
          <w:color w:val="000000"/>
        </w:rPr>
        <w:t>było</w:t>
      </w:r>
      <w:r w:rsidRPr="00943246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13 </w:t>
      </w:r>
      <w:r w:rsidR="00F40AF6">
        <w:rPr>
          <w:rFonts w:ascii="Arial" w:hAnsi="Arial" w:cs="Arial"/>
          <w:color w:val="000000"/>
        </w:rPr>
        <w:t>771</w:t>
      </w:r>
      <w:r w:rsidRPr="00943246">
        <w:rPr>
          <w:rFonts w:ascii="Arial" w:hAnsi="Arial" w:cs="Arial"/>
          <w:color w:val="000000"/>
        </w:rPr>
        <w:t xml:space="preserve"> osób ze zwiększonym ryzykiem zachorowania, co stanowiło </w:t>
      </w:r>
      <w:r w:rsidR="00F40AF6">
        <w:rPr>
          <w:rFonts w:ascii="Arial" w:hAnsi="Arial" w:cs="Arial"/>
          <w:color w:val="000000"/>
        </w:rPr>
        <w:t>7,5</w:t>
      </w:r>
      <w:r w:rsidRPr="00943246">
        <w:rPr>
          <w:rFonts w:ascii="Arial" w:hAnsi="Arial" w:cs="Arial"/>
          <w:color w:val="000000"/>
        </w:rPr>
        <w:t xml:space="preserve">% wszystkich leczonych </w:t>
      </w:r>
      <w:r w:rsidR="00803A83">
        <w:rPr>
          <w:rFonts w:ascii="Arial" w:hAnsi="Arial" w:cs="Arial"/>
          <w:color w:val="000000"/>
        </w:rPr>
        <w:t>w </w:t>
      </w:r>
      <w:r>
        <w:rPr>
          <w:rFonts w:ascii="Arial" w:hAnsi="Arial" w:cs="Arial"/>
          <w:color w:val="000000"/>
        </w:rPr>
        <w:t>poradniach</w:t>
      </w:r>
      <w:r w:rsidR="00F40AF6" w:rsidRPr="00F40AF6">
        <w:rPr>
          <w:rFonts w:ascii="Arial" w:hAnsi="Arial" w:cs="Arial"/>
          <w:color w:val="000000"/>
        </w:rPr>
        <w:t xml:space="preserve"> </w:t>
      </w:r>
      <w:r w:rsidR="00F40AF6" w:rsidRPr="00943246">
        <w:rPr>
          <w:rFonts w:ascii="Arial" w:hAnsi="Arial" w:cs="Arial"/>
          <w:color w:val="000000"/>
        </w:rPr>
        <w:t>gruźlicy i chorób płuc</w:t>
      </w:r>
      <w:r w:rsidR="00F40AF6">
        <w:rPr>
          <w:rFonts w:ascii="Arial" w:hAnsi="Arial" w:cs="Arial"/>
          <w:color w:val="000000"/>
        </w:rPr>
        <w:t xml:space="preserve"> </w:t>
      </w:r>
      <w:r w:rsidRPr="00943246">
        <w:rPr>
          <w:rFonts w:ascii="Arial" w:hAnsi="Arial" w:cs="Arial"/>
          <w:color w:val="000000"/>
        </w:rPr>
        <w:t>. Liczba leczonych z powodu innych chorób układu oddechowego w roku 202</w:t>
      </w:r>
      <w:r w:rsidR="00F40AF6">
        <w:rPr>
          <w:rFonts w:ascii="Arial" w:hAnsi="Arial" w:cs="Arial"/>
          <w:color w:val="000000"/>
        </w:rPr>
        <w:t>2</w:t>
      </w:r>
      <w:r w:rsidRPr="00943246">
        <w:rPr>
          <w:rFonts w:ascii="Arial" w:hAnsi="Arial" w:cs="Arial"/>
          <w:color w:val="000000"/>
        </w:rPr>
        <w:t xml:space="preserve"> wyniosła </w:t>
      </w:r>
      <w:r>
        <w:rPr>
          <w:rFonts w:ascii="Arial" w:hAnsi="Arial" w:cs="Arial"/>
          <w:color w:val="000000"/>
        </w:rPr>
        <w:t>16</w:t>
      </w:r>
      <w:r w:rsidR="00F40AF6">
        <w:rPr>
          <w:rFonts w:ascii="Arial" w:hAnsi="Arial" w:cs="Arial"/>
          <w:color w:val="000000"/>
        </w:rPr>
        <w:t>9</w:t>
      </w:r>
      <w:r>
        <w:rPr>
          <w:rFonts w:ascii="Arial" w:hAnsi="Arial" w:cs="Arial"/>
          <w:color w:val="000000"/>
        </w:rPr>
        <w:t> </w:t>
      </w:r>
      <w:r w:rsidR="00F40AF6">
        <w:rPr>
          <w:rFonts w:ascii="Arial" w:hAnsi="Arial" w:cs="Arial"/>
          <w:color w:val="000000"/>
        </w:rPr>
        <w:t>002</w:t>
      </w:r>
      <w:r>
        <w:rPr>
          <w:rFonts w:ascii="Arial" w:hAnsi="Arial" w:cs="Arial"/>
          <w:color w:val="000000"/>
        </w:rPr>
        <w:t xml:space="preserve"> i była wyższa o </w:t>
      </w:r>
      <w:r w:rsidR="00F40AF6">
        <w:rPr>
          <w:rFonts w:ascii="Arial" w:hAnsi="Arial" w:cs="Arial"/>
          <w:color w:val="000000"/>
        </w:rPr>
        <w:t>7 309</w:t>
      </w:r>
      <w:r>
        <w:rPr>
          <w:rFonts w:ascii="Arial" w:hAnsi="Arial" w:cs="Arial"/>
          <w:color w:val="000000"/>
        </w:rPr>
        <w:t xml:space="preserve"> od liczby leczonych w roku poprzednim. Na</w:t>
      </w:r>
      <w:r w:rsidRPr="00943246">
        <w:rPr>
          <w:rFonts w:ascii="Arial" w:hAnsi="Arial" w:cs="Arial"/>
          <w:color w:val="000000"/>
        </w:rPr>
        <w:t xml:space="preserve"> astmę leczono </w:t>
      </w:r>
      <w:r>
        <w:rPr>
          <w:rFonts w:ascii="Arial" w:hAnsi="Arial" w:cs="Arial"/>
          <w:color w:val="000000"/>
        </w:rPr>
        <w:t>6</w:t>
      </w:r>
      <w:r w:rsidR="00F40AF6">
        <w:rPr>
          <w:rFonts w:ascii="Arial" w:hAnsi="Arial" w:cs="Arial"/>
          <w:color w:val="000000"/>
        </w:rPr>
        <w:t>8</w:t>
      </w:r>
      <w:r>
        <w:rPr>
          <w:rFonts w:ascii="Arial" w:hAnsi="Arial" w:cs="Arial"/>
          <w:color w:val="000000"/>
        </w:rPr>
        <w:t xml:space="preserve"> </w:t>
      </w:r>
      <w:r w:rsidR="00F40AF6">
        <w:rPr>
          <w:rFonts w:ascii="Arial" w:hAnsi="Arial" w:cs="Arial"/>
          <w:color w:val="000000"/>
        </w:rPr>
        <w:t>552</w:t>
      </w:r>
      <w:r w:rsidRPr="00943246">
        <w:rPr>
          <w:rFonts w:ascii="Arial" w:hAnsi="Arial" w:cs="Arial"/>
          <w:color w:val="000000"/>
        </w:rPr>
        <w:t xml:space="preserve"> os</w:t>
      </w:r>
      <w:r>
        <w:rPr>
          <w:rFonts w:ascii="Arial" w:hAnsi="Arial" w:cs="Arial"/>
          <w:color w:val="000000"/>
        </w:rPr>
        <w:t>oby (wzrost o 5 </w:t>
      </w:r>
      <w:r w:rsidR="00F40AF6">
        <w:rPr>
          <w:rFonts w:ascii="Arial" w:hAnsi="Arial" w:cs="Arial"/>
          <w:color w:val="000000"/>
        </w:rPr>
        <w:t>869</w:t>
      </w:r>
      <w:r>
        <w:rPr>
          <w:rFonts w:ascii="Arial" w:hAnsi="Arial" w:cs="Arial"/>
          <w:color w:val="000000"/>
        </w:rPr>
        <w:t>)</w:t>
      </w:r>
      <w:r w:rsidRPr="00943246">
        <w:rPr>
          <w:rFonts w:ascii="Arial" w:hAnsi="Arial" w:cs="Arial"/>
          <w:color w:val="000000"/>
        </w:rPr>
        <w:t xml:space="preserve">, a na przewlekłą obturacyjną chorobę płuc </w:t>
      </w:r>
      <w:r>
        <w:rPr>
          <w:rFonts w:ascii="Arial" w:hAnsi="Arial" w:cs="Arial"/>
          <w:color w:val="000000"/>
        </w:rPr>
        <w:t xml:space="preserve">40 </w:t>
      </w:r>
      <w:r w:rsidR="00F40AF6">
        <w:rPr>
          <w:rFonts w:ascii="Arial" w:hAnsi="Arial" w:cs="Arial"/>
          <w:color w:val="000000"/>
        </w:rPr>
        <w:t>413 osób</w:t>
      </w:r>
      <w:r>
        <w:rPr>
          <w:rFonts w:ascii="Arial" w:hAnsi="Arial" w:cs="Arial"/>
          <w:color w:val="000000"/>
        </w:rPr>
        <w:t xml:space="preserve"> (wzrost o </w:t>
      </w:r>
      <w:r w:rsidR="00F40AF6">
        <w:rPr>
          <w:rFonts w:ascii="Arial" w:hAnsi="Arial" w:cs="Arial"/>
          <w:color w:val="000000"/>
        </w:rPr>
        <w:t>92</w:t>
      </w:r>
      <w:r>
        <w:rPr>
          <w:rFonts w:ascii="Arial" w:hAnsi="Arial" w:cs="Arial"/>
          <w:color w:val="000000"/>
        </w:rPr>
        <w:t>).</w:t>
      </w:r>
      <w:r w:rsidRPr="00943246">
        <w:rPr>
          <w:rFonts w:ascii="Arial" w:hAnsi="Arial" w:cs="Arial"/>
          <w:color w:val="000000"/>
        </w:rPr>
        <w:t xml:space="preserve"> </w:t>
      </w:r>
    </w:p>
    <w:p w14:paraId="610CF978" w14:textId="77777777" w:rsidR="00502072" w:rsidRDefault="00502072" w:rsidP="00502072">
      <w:pPr>
        <w:pStyle w:val="Tekstpodstawowy"/>
        <w:ind w:firstLine="708"/>
        <w:rPr>
          <w:rFonts w:ascii="Arial" w:hAnsi="Arial" w:cs="Arial"/>
        </w:rPr>
      </w:pPr>
    </w:p>
    <w:p w14:paraId="18D37768" w14:textId="77777777" w:rsidR="00502072" w:rsidRPr="00F40AF6" w:rsidRDefault="00502072" w:rsidP="009430C0">
      <w:pPr>
        <w:pStyle w:val="Nagwek2"/>
        <w:spacing w:after="240"/>
        <w:ind w:firstLine="709"/>
        <w:rPr>
          <w:rFonts w:ascii="Arial" w:hAnsi="Arial" w:cs="Arial"/>
          <w:color w:val="3333CC"/>
          <w:sz w:val="24"/>
          <w:szCs w:val="24"/>
        </w:rPr>
      </w:pPr>
      <w:bookmarkStart w:id="44" w:name="_Toc151376900"/>
      <w:r w:rsidRPr="00F40AF6">
        <w:rPr>
          <w:rFonts w:ascii="Arial" w:hAnsi="Arial" w:cs="Arial"/>
          <w:color w:val="3333CC"/>
          <w:sz w:val="24"/>
          <w:szCs w:val="24"/>
        </w:rPr>
        <w:t>ZDROWIE PSYCHICZNE</w:t>
      </w:r>
      <w:bookmarkEnd w:id="44"/>
    </w:p>
    <w:p w14:paraId="39D98EC0" w14:textId="019B874D" w:rsidR="007C12FF" w:rsidRDefault="00502072" w:rsidP="00502072">
      <w:pPr>
        <w:pStyle w:val="Tekstpodstawowy"/>
        <w:ind w:firstLine="708"/>
        <w:rPr>
          <w:rFonts w:ascii="Arial" w:hAnsi="Arial" w:cs="Arial"/>
        </w:rPr>
      </w:pPr>
      <w:r w:rsidRPr="00943246">
        <w:rPr>
          <w:rFonts w:ascii="Arial" w:hAnsi="Arial" w:cs="Arial"/>
        </w:rPr>
        <w:t>Poważnym problemem zdrowotnym w województwie łódzkim są choroby psychiczne. Ogółem w 202</w:t>
      </w:r>
      <w:r w:rsidR="007C12FF">
        <w:rPr>
          <w:rFonts w:ascii="Arial" w:hAnsi="Arial" w:cs="Arial"/>
        </w:rPr>
        <w:t>2</w:t>
      </w:r>
      <w:r w:rsidRPr="00943246">
        <w:rPr>
          <w:rFonts w:ascii="Arial" w:hAnsi="Arial" w:cs="Arial"/>
        </w:rPr>
        <w:t xml:space="preserve"> roku </w:t>
      </w:r>
      <w:r w:rsidR="007C12FF">
        <w:rPr>
          <w:rFonts w:ascii="Arial" w:hAnsi="Arial" w:cs="Arial"/>
        </w:rPr>
        <w:t>ambulatoryjnie leczono 154 371 pacjentów z zaburzeniami psychicznymi, w tym 9 245 osób z zaburzeniami spowodowanymi używaniem alkoholu i 4 974 z zaburzeniami spowodowanymi używaniem substancji psychoaktywnych. Po raz pierwszy w omawianym roku leczenie pod</w:t>
      </w:r>
      <w:r w:rsidR="0064753A">
        <w:rPr>
          <w:rFonts w:ascii="Arial" w:hAnsi="Arial" w:cs="Arial"/>
        </w:rPr>
        <w:t>j</w:t>
      </w:r>
      <w:r w:rsidR="007C12FF">
        <w:rPr>
          <w:rFonts w:ascii="Arial" w:hAnsi="Arial" w:cs="Arial"/>
        </w:rPr>
        <w:t>ęło 52 333 pacjentów.</w:t>
      </w:r>
    </w:p>
    <w:p w14:paraId="0249A243" w14:textId="50B8039C" w:rsidR="007C12FF" w:rsidRDefault="007C12FF" w:rsidP="00502072">
      <w:pPr>
        <w:pStyle w:val="Tekstpodstawowy"/>
        <w:ind w:firstLine="708"/>
        <w:rPr>
          <w:rFonts w:ascii="Arial" w:hAnsi="Arial" w:cs="Arial"/>
        </w:rPr>
      </w:pPr>
      <w:r>
        <w:rPr>
          <w:rFonts w:ascii="Arial" w:hAnsi="Arial" w:cs="Arial"/>
        </w:rPr>
        <w:t>Współczynnik chorych leczonych z powodu zaburzeń psychicznych na 10 000 mieszkańców wyniósł 649. W przypadku chorych bez</w:t>
      </w:r>
      <w:r w:rsidR="001939BA">
        <w:rPr>
          <w:rFonts w:ascii="Arial" w:hAnsi="Arial" w:cs="Arial"/>
        </w:rPr>
        <w:t xml:space="preserve"> uzależnień współczynnik wyniósł 589,25, z zaburzeniami spowodowanymi używaniem alkoholu – 38,87, </w:t>
      </w:r>
      <w:r w:rsidR="00F35843">
        <w:rPr>
          <w:rFonts w:ascii="Arial" w:hAnsi="Arial" w:cs="Arial"/>
        </w:rPr>
        <w:t>natomiast z </w:t>
      </w:r>
      <w:r w:rsidR="001939BA">
        <w:rPr>
          <w:rFonts w:ascii="Arial" w:hAnsi="Arial" w:cs="Arial"/>
        </w:rPr>
        <w:t>zaburzeniami spowodowanymi używaniem substancji psychoaktywnych – 20,91.</w:t>
      </w:r>
    </w:p>
    <w:p w14:paraId="5D7913E8" w14:textId="0C5B2EDE" w:rsidR="001939BA" w:rsidRDefault="001939BA" w:rsidP="00502072">
      <w:pPr>
        <w:pStyle w:val="Tekstpodstawowy"/>
        <w:ind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Najliczniejszą grupą (56,8%) pacjentów leczonych ambulatoryjnie z powodu zaburzeń psychicznych były osoby w wieku 30-64 lata. Osoby w wieku 65 lat i więcej </w:t>
      </w:r>
      <w:r>
        <w:rPr>
          <w:rFonts w:ascii="Arial" w:hAnsi="Arial" w:cs="Arial"/>
        </w:rPr>
        <w:lastRenderedPageBreak/>
        <w:t>stanowiły 19,5% podopiecznych poradni, 19-29 lat – 16,3%, a dzieci i młodzież do 18. roku życia – 7,5%.</w:t>
      </w:r>
    </w:p>
    <w:p w14:paraId="25EDBE9B" w14:textId="0F53D154" w:rsidR="001939BA" w:rsidRDefault="006F7E83" w:rsidP="00502072">
      <w:pPr>
        <w:pStyle w:val="Tekstpodstawowy"/>
        <w:ind w:firstLine="708"/>
        <w:rPr>
          <w:rFonts w:ascii="Arial" w:hAnsi="Arial" w:cs="Arial"/>
        </w:rPr>
      </w:pPr>
      <w:r>
        <w:rPr>
          <w:rFonts w:ascii="Arial" w:hAnsi="Arial" w:cs="Arial"/>
        </w:rPr>
        <w:t>Na 140 152 c</w:t>
      </w:r>
      <w:r w:rsidR="001939BA">
        <w:rPr>
          <w:rFonts w:ascii="Arial" w:hAnsi="Arial" w:cs="Arial"/>
        </w:rPr>
        <w:t xml:space="preserve">horych leczonych </w:t>
      </w:r>
      <w:r>
        <w:rPr>
          <w:rFonts w:ascii="Arial" w:hAnsi="Arial" w:cs="Arial"/>
        </w:rPr>
        <w:t xml:space="preserve">w 2022 roku </w:t>
      </w:r>
      <w:r w:rsidR="001939BA">
        <w:rPr>
          <w:rFonts w:ascii="Arial" w:hAnsi="Arial" w:cs="Arial"/>
        </w:rPr>
        <w:t xml:space="preserve">z powodu zaburzeń psychicznych bez uzależnień </w:t>
      </w:r>
      <w:r>
        <w:rPr>
          <w:rFonts w:ascii="Arial" w:hAnsi="Arial" w:cs="Arial"/>
        </w:rPr>
        <w:t>aż 43,3% leczyło się z powodu zaburzeń nerwicowych  związanych ze stresem</w:t>
      </w:r>
      <w:r w:rsidR="005A755C">
        <w:rPr>
          <w:rFonts w:ascii="Arial" w:hAnsi="Arial" w:cs="Arial"/>
        </w:rPr>
        <w:t xml:space="preserve"> i somatoformicznych</w:t>
      </w:r>
      <w:r>
        <w:rPr>
          <w:rFonts w:ascii="Arial" w:hAnsi="Arial" w:cs="Arial"/>
        </w:rPr>
        <w:t>. 13,7%</w:t>
      </w:r>
      <w:r w:rsidR="004B614F">
        <w:rPr>
          <w:rFonts w:ascii="Arial" w:hAnsi="Arial" w:cs="Arial"/>
        </w:rPr>
        <w:t xml:space="preserve"> miało zaburzenia organiczne, a </w:t>
      </w:r>
      <w:r>
        <w:rPr>
          <w:rFonts w:ascii="Arial" w:hAnsi="Arial" w:cs="Arial"/>
        </w:rPr>
        <w:t>co dziesiąty cierpiał na depresje nawracające i zaburzenia dwubiegunowe.</w:t>
      </w:r>
      <w:r w:rsidR="005A755C">
        <w:rPr>
          <w:rFonts w:ascii="Arial" w:hAnsi="Arial" w:cs="Arial"/>
        </w:rPr>
        <w:t xml:space="preserve"> Zaburzenia nerwicowe  związane ze stresem dominowały w każdej grupie wiekowej.</w:t>
      </w:r>
    </w:p>
    <w:p w14:paraId="79D8FC21" w14:textId="329CA966" w:rsidR="001C6620" w:rsidRDefault="001C6620" w:rsidP="00502072">
      <w:pPr>
        <w:pStyle w:val="Tekstpodstawowy"/>
        <w:ind w:firstLine="708"/>
        <w:rPr>
          <w:rFonts w:ascii="Arial" w:hAnsi="Arial" w:cs="Arial"/>
        </w:rPr>
      </w:pPr>
      <w:r>
        <w:rPr>
          <w:rFonts w:ascii="Arial" w:hAnsi="Arial" w:cs="Arial"/>
        </w:rPr>
        <w:t>82,3% chorych leczonych z powodu zaburzeń psychicznych spowodowanych używaniem alkoholu miało od 30 do 64 lat. Najczęstszym schorzeniem był zespół uzależnienia, który zdiagnozowano u 78,9% pacjentów. Zaburzenia psychiczne spowodowane używaniem alkoholu i współistniejące uzależnienie od środków psychoaktywnych zdiagnozowano u 2 043 osób</w:t>
      </w:r>
      <w:r w:rsidR="00CF622E">
        <w:rPr>
          <w:rFonts w:ascii="Arial" w:hAnsi="Arial" w:cs="Arial"/>
        </w:rPr>
        <w:t>. Z powodu współuzależnienia leczono 1</w:t>
      </w:r>
      <w:r w:rsidR="00F35843">
        <w:rPr>
          <w:rFonts w:ascii="Arial" w:hAnsi="Arial" w:cs="Arial"/>
        </w:rPr>
        <w:t xml:space="preserve"> </w:t>
      </w:r>
      <w:r w:rsidR="00CF622E">
        <w:rPr>
          <w:rFonts w:ascii="Arial" w:hAnsi="Arial" w:cs="Arial"/>
        </w:rPr>
        <w:t>971 osób.</w:t>
      </w:r>
    </w:p>
    <w:p w14:paraId="0C02B611" w14:textId="631038D1" w:rsidR="00502072" w:rsidRDefault="005A755C" w:rsidP="00502072">
      <w:pPr>
        <w:pStyle w:val="Tekstpodstawowy"/>
        <w:ind w:firstLine="708"/>
        <w:rPr>
          <w:rFonts w:ascii="Arial" w:hAnsi="Arial" w:cs="Arial"/>
        </w:rPr>
      </w:pPr>
      <w:r>
        <w:rPr>
          <w:rFonts w:ascii="Arial" w:hAnsi="Arial" w:cs="Arial"/>
        </w:rPr>
        <w:t>Wśród leczonych z powodu uzależnień od</w:t>
      </w:r>
      <w:r w:rsidR="00CF622E">
        <w:rPr>
          <w:rFonts w:ascii="Arial" w:hAnsi="Arial" w:cs="Arial"/>
        </w:rPr>
        <w:t xml:space="preserve"> substancji psychoaktywnych 53,6</w:t>
      </w:r>
      <w:r>
        <w:rPr>
          <w:rFonts w:ascii="Arial" w:hAnsi="Arial" w:cs="Arial"/>
        </w:rPr>
        <w:t xml:space="preserve">% to osoby w wieku 30-64 lata, co trzeci pacjent miał </w:t>
      </w:r>
      <w:r w:rsidR="00CF622E">
        <w:rPr>
          <w:rFonts w:ascii="Arial" w:hAnsi="Arial" w:cs="Arial"/>
        </w:rPr>
        <w:t>o</w:t>
      </w:r>
      <w:r>
        <w:rPr>
          <w:rFonts w:ascii="Arial" w:hAnsi="Arial" w:cs="Arial"/>
        </w:rPr>
        <w:t>d 19 do 29 lat</w:t>
      </w:r>
      <w:r w:rsidR="00CF622E">
        <w:rPr>
          <w:rFonts w:ascii="Arial" w:hAnsi="Arial" w:cs="Arial"/>
        </w:rPr>
        <w:t>, 4,3% to osoby do 18. roku życia.</w:t>
      </w:r>
      <w:r>
        <w:rPr>
          <w:rFonts w:ascii="Arial" w:hAnsi="Arial" w:cs="Arial"/>
        </w:rPr>
        <w:t xml:space="preserve"> </w:t>
      </w:r>
      <w:r w:rsidR="001C6620">
        <w:rPr>
          <w:rFonts w:ascii="Arial" w:hAnsi="Arial" w:cs="Arial"/>
        </w:rPr>
        <w:t>Ponad połowa pacjentów (56,9%) była uzależniona od kilku substancji psychoaktywnych, a 21,3% zmagało się z uzależni</w:t>
      </w:r>
      <w:r w:rsidR="00CF622E">
        <w:rPr>
          <w:rFonts w:ascii="Arial" w:hAnsi="Arial" w:cs="Arial"/>
        </w:rPr>
        <w:t>eniem od leków uspokajających i </w:t>
      </w:r>
      <w:r w:rsidR="001C6620">
        <w:rPr>
          <w:rFonts w:ascii="Arial" w:hAnsi="Arial" w:cs="Arial"/>
        </w:rPr>
        <w:t>nasennych.</w:t>
      </w:r>
    </w:p>
    <w:p w14:paraId="3331C72A" w14:textId="60321C88" w:rsidR="00502072" w:rsidRPr="00943246" w:rsidRDefault="00502072" w:rsidP="00502072">
      <w:pPr>
        <w:pStyle w:val="Tekstpodstawowy"/>
        <w:ind w:firstLine="708"/>
        <w:rPr>
          <w:rFonts w:ascii="Arial" w:hAnsi="Arial" w:cs="Arial"/>
          <w:color w:val="000000"/>
        </w:rPr>
      </w:pPr>
      <w:r w:rsidRPr="00943246">
        <w:rPr>
          <w:rFonts w:ascii="Arial" w:hAnsi="Arial" w:cs="Arial"/>
          <w:color w:val="000000"/>
        </w:rPr>
        <w:t>W poradniach psychologicznych w 202</w:t>
      </w:r>
      <w:r w:rsidR="00CF622E">
        <w:rPr>
          <w:rFonts w:ascii="Arial" w:hAnsi="Arial" w:cs="Arial"/>
          <w:color w:val="000000"/>
        </w:rPr>
        <w:t>2</w:t>
      </w:r>
      <w:r w:rsidRPr="00943246">
        <w:rPr>
          <w:rFonts w:ascii="Arial" w:hAnsi="Arial" w:cs="Arial"/>
          <w:color w:val="000000"/>
        </w:rPr>
        <w:t xml:space="preserve"> roku leczono ogółem </w:t>
      </w:r>
      <w:r w:rsidR="00CF622E">
        <w:rPr>
          <w:rFonts w:ascii="Arial" w:hAnsi="Arial" w:cs="Arial"/>
          <w:color w:val="000000"/>
        </w:rPr>
        <w:t>10 023</w:t>
      </w:r>
      <w:r w:rsidRPr="00943246">
        <w:rPr>
          <w:rFonts w:ascii="Arial" w:hAnsi="Arial" w:cs="Arial"/>
          <w:color w:val="000000"/>
        </w:rPr>
        <w:t xml:space="preserve"> os</w:t>
      </w:r>
      <w:r w:rsidR="00CF622E">
        <w:rPr>
          <w:rFonts w:ascii="Arial" w:hAnsi="Arial" w:cs="Arial"/>
          <w:color w:val="000000"/>
        </w:rPr>
        <w:t>oby</w:t>
      </w:r>
      <w:r w:rsidRPr="00943246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czyli o </w:t>
      </w:r>
      <w:r w:rsidR="00CF622E">
        <w:rPr>
          <w:rFonts w:ascii="Arial" w:hAnsi="Arial" w:cs="Arial"/>
          <w:color w:val="000000"/>
        </w:rPr>
        <w:t>3 220</w:t>
      </w:r>
      <w:r w:rsidRPr="00943246">
        <w:rPr>
          <w:rFonts w:ascii="Arial" w:hAnsi="Arial" w:cs="Arial"/>
          <w:color w:val="000000"/>
        </w:rPr>
        <w:t xml:space="preserve"> </w:t>
      </w:r>
      <w:r w:rsidR="00F35843">
        <w:rPr>
          <w:rFonts w:ascii="Arial" w:hAnsi="Arial" w:cs="Arial"/>
          <w:color w:val="000000"/>
        </w:rPr>
        <w:t xml:space="preserve">więcej </w:t>
      </w:r>
      <w:r w:rsidRPr="00943246">
        <w:rPr>
          <w:rFonts w:ascii="Arial" w:hAnsi="Arial" w:cs="Arial"/>
          <w:color w:val="000000"/>
        </w:rPr>
        <w:t>niż w roku 20</w:t>
      </w:r>
      <w:r>
        <w:rPr>
          <w:rFonts w:ascii="Arial" w:hAnsi="Arial" w:cs="Arial"/>
          <w:color w:val="000000"/>
        </w:rPr>
        <w:t>2</w:t>
      </w:r>
      <w:r w:rsidR="00CF622E">
        <w:rPr>
          <w:rFonts w:ascii="Arial" w:hAnsi="Arial" w:cs="Arial"/>
          <w:color w:val="000000"/>
        </w:rPr>
        <w:t>1</w:t>
      </w:r>
      <w:r w:rsidRPr="00943246">
        <w:rPr>
          <w:rFonts w:ascii="Arial" w:hAnsi="Arial" w:cs="Arial"/>
          <w:color w:val="000000"/>
        </w:rPr>
        <w:t>. W</w:t>
      </w:r>
      <w:r>
        <w:rPr>
          <w:rFonts w:ascii="Arial" w:hAnsi="Arial" w:cs="Arial"/>
          <w:color w:val="000000"/>
        </w:rPr>
        <w:t>spółczynnik leczonych na 10 000</w:t>
      </w:r>
      <w:r w:rsidRPr="00943246">
        <w:rPr>
          <w:rFonts w:ascii="Arial" w:hAnsi="Arial" w:cs="Arial"/>
          <w:color w:val="000000"/>
        </w:rPr>
        <w:t xml:space="preserve"> mieszkańców wyniósł </w:t>
      </w:r>
      <w:r w:rsidR="00CF622E">
        <w:rPr>
          <w:rFonts w:ascii="Arial" w:hAnsi="Arial" w:cs="Arial"/>
          <w:color w:val="000000"/>
        </w:rPr>
        <w:t>42,14</w:t>
      </w:r>
      <w:r w:rsidRPr="00943246"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</w:rPr>
        <w:t xml:space="preserve"> </w:t>
      </w:r>
      <w:r w:rsidRPr="00943246">
        <w:rPr>
          <w:rFonts w:ascii="Arial" w:hAnsi="Arial" w:cs="Arial"/>
          <w:color w:val="000000"/>
        </w:rPr>
        <w:t xml:space="preserve">Po raz pierwszy zarejestrowano </w:t>
      </w:r>
      <w:r w:rsidR="00CF622E">
        <w:rPr>
          <w:rFonts w:ascii="Arial" w:hAnsi="Arial" w:cs="Arial"/>
          <w:color w:val="000000"/>
        </w:rPr>
        <w:t>4 750</w:t>
      </w:r>
      <w:r w:rsidRPr="00943246">
        <w:rPr>
          <w:rFonts w:ascii="Arial" w:hAnsi="Arial" w:cs="Arial"/>
          <w:color w:val="000000"/>
        </w:rPr>
        <w:t xml:space="preserve"> pacjentów. Największy odsetek leczonych (4</w:t>
      </w:r>
      <w:r>
        <w:rPr>
          <w:rFonts w:ascii="Arial" w:hAnsi="Arial" w:cs="Arial"/>
          <w:color w:val="000000"/>
        </w:rPr>
        <w:t>7</w:t>
      </w:r>
      <w:r w:rsidR="00CF622E">
        <w:rPr>
          <w:rFonts w:ascii="Arial" w:hAnsi="Arial" w:cs="Arial"/>
          <w:color w:val="000000"/>
        </w:rPr>
        <w:t>,8</w:t>
      </w:r>
      <w:r w:rsidRPr="00943246">
        <w:rPr>
          <w:rFonts w:ascii="Arial" w:hAnsi="Arial" w:cs="Arial"/>
          <w:color w:val="000000"/>
        </w:rPr>
        <w:t xml:space="preserve">%) stanowili pacjenci do 18. roku życia. </w:t>
      </w:r>
      <w:r w:rsidR="00CF622E">
        <w:rPr>
          <w:rFonts w:ascii="Arial" w:hAnsi="Arial" w:cs="Arial"/>
          <w:color w:val="000000"/>
        </w:rPr>
        <w:t>Co trzeci leczony to osoba w </w:t>
      </w:r>
      <w:r>
        <w:rPr>
          <w:rFonts w:ascii="Arial" w:hAnsi="Arial" w:cs="Arial"/>
          <w:color w:val="000000"/>
        </w:rPr>
        <w:t>wieku 30-64 lata.</w:t>
      </w:r>
    </w:p>
    <w:p w14:paraId="17B263BD" w14:textId="77777777" w:rsidR="00502072" w:rsidRDefault="00502072" w:rsidP="00502072">
      <w:pPr>
        <w:pStyle w:val="Tekstpodstawowy"/>
        <w:ind w:firstLine="708"/>
        <w:rPr>
          <w:rFonts w:ascii="Arial" w:hAnsi="Arial" w:cs="Arial"/>
          <w:color w:val="000000"/>
        </w:rPr>
      </w:pPr>
    </w:p>
    <w:p w14:paraId="39F5C58B" w14:textId="2086F06F" w:rsidR="00502072" w:rsidRPr="00A75B2A" w:rsidRDefault="00502072" w:rsidP="00F35843">
      <w:pPr>
        <w:pStyle w:val="Nagwek2"/>
        <w:spacing w:after="240"/>
        <w:ind w:firstLine="708"/>
        <w:rPr>
          <w:rFonts w:ascii="Arial" w:hAnsi="Arial" w:cs="Arial"/>
          <w:color w:val="1B0BB5"/>
          <w:sz w:val="24"/>
          <w:szCs w:val="24"/>
        </w:rPr>
      </w:pPr>
      <w:bookmarkStart w:id="45" w:name="_Toc151376901"/>
      <w:r w:rsidRPr="00A75B2A">
        <w:rPr>
          <w:rFonts w:ascii="Arial" w:hAnsi="Arial" w:cs="Arial"/>
          <w:color w:val="1B0BB5"/>
          <w:sz w:val="24"/>
          <w:szCs w:val="24"/>
        </w:rPr>
        <w:t>COVID-19 I CHOROBY ZAKAŹNE</w:t>
      </w:r>
      <w:bookmarkEnd w:id="45"/>
    </w:p>
    <w:p w14:paraId="01D08513" w14:textId="2463C882" w:rsidR="00261F16" w:rsidRDefault="00FE094D" w:rsidP="00F35843">
      <w:pPr>
        <w:pStyle w:val="Tekstpodstawowy"/>
        <w:spacing w:after="240"/>
        <w:ind w:firstLine="708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 roku 2022 liczba za</w:t>
      </w:r>
      <w:r w:rsidR="00261F16">
        <w:rPr>
          <w:rFonts w:ascii="Arial" w:hAnsi="Arial" w:cs="Arial"/>
          <w:color w:val="000000"/>
        </w:rPr>
        <w:t>chorowań z powodu</w:t>
      </w:r>
      <w:r>
        <w:rPr>
          <w:rFonts w:ascii="Arial" w:hAnsi="Arial" w:cs="Arial"/>
          <w:color w:val="000000"/>
        </w:rPr>
        <w:t xml:space="preserve"> koronawirusa </w:t>
      </w:r>
      <w:r w:rsidR="00261F16">
        <w:rPr>
          <w:rFonts w:ascii="Arial" w:hAnsi="Arial" w:cs="Arial"/>
          <w:color w:val="000000"/>
        </w:rPr>
        <w:t>nadal była wysoka i </w:t>
      </w:r>
      <w:r>
        <w:rPr>
          <w:rFonts w:ascii="Arial" w:hAnsi="Arial" w:cs="Arial"/>
          <w:color w:val="000000"/>
        </w:rPr>
        <w:t xml:space="preserve">wyniosła 147 393, </w:t>
      </w:r>
      <w:r w:rsidR="00F35843">
        <w:rPr>
          <w:rFonts w:ascii="Arial" w:hAnsi="Arial" w:cs="Arial"/>
          <w:color w:val="000000"/>
        </w:rPr>
        <w:t>jednak</w:t>
      </w:r>
      <w:r>
        <w:rPr>
          <w:rFonts w:ascii="Arial" w:hAnsi="Arial" w:cs="Arial"/>
          <w:color w:val="000000"/>
        </w:rPr>
        <w:t xml:space="preserve"> zmalała o 30 200 w stosunku do roku 2021. </w:t>
      </w:r>
      <w:r w:rsidR="00261F16">
        <w:rPr>
          <w:rFonts w:ascii="Arial" w:hAnsi="Arial" w:cs="Arial"/>
          <w:color w:val="000000"/>
        </w:rPr>
        <w:t>Zapadalność na 100</w:t>
      </w:r>
      <w:r w:rsidR="00F35843">
        <w:rPr>
          <w:rFonts w:ascii="Arial" w:hAnsi="Arial" w:cs="Arial"/>
          <w:color w:val="000000"/>
        </w:rPr>
        <w:t xml:space="preserve"> tys.</w:t>
      </w:r>
      <w:r w:rsidR="00261F16">
        <w:rPr>
          <w:rFonts w:ascii="Arial" w:hAnsi="Arial" w:cs="Arial"/>
          <w:color w:val="000000"/>
        </w:rPr>
        <w:t xml:space="preserve"> mieszkańców wyniosła 6 178,4. 7,3% chorych musiało być hospitalizowanych. Z powodu COVID-19 zmarło 2 546 osób.</w:t>
      </w:r>
    </w:p>
    <w:p w14:paraId="4BF17133" w14:textId="192A94B6" w:rsidR="00502072" w:rsidRDefault="00502072" w:rsidP="00502072">
      <w:pPr>
        <w:pStyle w:val="Tekstpodstawowy"/>
        <w:rPr>
          <w:rFonts w:ascii="Arial" w:hAnsi="Arial" w:cs="Arial"/>
        </w:rPr>
      </w:pPr>
      <w:r w:rsidRPr="00943246">
        <w:rPr>
          <w:rFonts w:ascii="Arial" w:hAnsi="Arial" w:cs="Arial"/>
        </w:rPr>
        <w:tab/>
      </w:r>
      <w:r w:rsidR="00261F16">
        <w:rPr>
          <w:rFonts w:ascii="Arial" w:hAnsi="Arial" w:cs="Arial"/>
        </w:rPr>
        <w:t>Po</w:t>
      </w:r>
      <w:r w:rsidRPr="00943246">
        <w:rPr>
          <w:rFonts w:ascii="Arial" w:hAnsi="Arial" w:cs="Arial"/>
        </w:rPr>
        <w:t xml:space="preserve"> </w:t>
      </w:r>
      <w:r w:rsidR="00261F16">
        <w:rPr>
          <w:rFonts w:ascii="Arial" w:hAnsi="Arial" w:cs="Arial"/>
        </w:rPr>
        <w:t>chwilowym spadku w trakcie pandemii,</w:t>
      </w:r>
      <w:r w:rsidRPr="00943246">
        <w:rPr>
          <w:rFonts w:ascii="Arial" w:hAnsi="Arial" w:cs="Arial"/>
        </w:rPr>
        <w:t xml:space="preserve"> </w:t>
      </w:r>
      <w:r w:rsidR="00261F16">
        <w:rPr>
          <w:rFonts w:ascii="Arial" w:hAnsi="Arial" w:cs="Arial"/>
        </w:rPr>
        <w:t xml:space="preserve">w 2022 roku zanotowano ponowny wzrost zachorowań na niektóre choroby zakaźne. </w:t>
      </w:r>
      <w:r>
        <w:rPr>
          <w:rFonts w:ascii="Arial" w:hAnsi="Arial" w:cs="Arial"/>
        </w:rPr>
        <w:t>I</w:t>
      </w:r>
      <w:r w:rsidRPr="00943246">
        <w:rPr>
          <w:rFonts w:ascii="Arial" w:hAnsi="Arial" w:cs="Arial"/>
        </w:rPr>
        <w:t xml:space="preserve"> tak na grypę sezonową  zachorowało </w:t>
      </w:r>
      <w:r w:rsidR="00831CB1">
        <w:rPr>
          <w:rFonts w:ascii="Arial" w:hAnsi="Arial" w:cs="Arial"/>
        </w:rPr>
        <w:t>175,6 tys.</w:t>
      </w:r>
      <w:r w:rsidRPr="00943246">
        <w:rPr>
          <w:rFonts w:ascii="Arial" w:hAnsi="Arial" w:cs="Arial"/>
        </w:rPr>
        <w:t xml:space="preserve"> osób, podczas gdy w roku </w:t>
      </w:r>
      <w:r w:rsidR="00831CB1">
        <w:rPr>
          <w:rFonts w:ascii="Arial" w:hAnsi="Arial" w:cs="Arial"/>
        </w:rPr>
        <w:t>2020 roku było 165,4</w:t>
      </w:r>
      <w:r w:rsidR="00831CB1" w:rsidRPr="00943246">
        <w:rPr>
          <w:rFonts w:ascii="Arial" w:hAnsi="Arial" w:cs="Arial"/>
        </w:rPr>
        <w:t xml:space="preserve"> tys. </w:t>
      </w:r>
      <w:r w:rsidR="00831CB1">
        <w:rPr>
          <w:rFonts w:ascii="Arial" w:hAnsi="Arial" w:cs="Arial"/>
        </w:rPr>
        <w:t xml:space="preserve">przypadków, a  w </w:t>
      </w:r>
      <w:r w:rsidRPr="00943246">
        <w:rPr>
          <w:rFonts w:ascii="Arial" w:hAnsi="Arial" w:cs="Arial"/>
        </w:rPr>
        <w:t>20</w:t>
      </w:r>
      <w:r>
        <w:rPr>
          <w:rFonts w:ascii="Arial" w:hAnsi="Arial" w:cs="Arial"/>
        </w:rPr>
        <w:t>2</w:t>
      </w:r>
      <w:r w:rsidR="00831CB1">
        <w:rPr>
          <w:rFonts w:ascii="Arial" w:hAnsi="Arial" w:cs="Arial"/>
        </w:rPr>
        <w:t xml:space="preserve">1 roku 123,1 tys. </w:t>
      </w:r>
      <w:r w:rsidR="00D371AC">
        <w:rPr>
          <w:rFonts w:ascii="Arial" w:hAnsi="Arial" w:cs="Arial"/>
        </w:rPr>
        <w:t xml:space="preserve">Złagodzenie obostrzeń pandemicznych </w:t>
      </w:r>
      <w:r w:rsidR="00D371AC">
        <w:rPr>
          <w:rFonts w:ascii="Arial" w:hAnsi="Arial" w:cs="Arial"/>
        </w:rPr>
        <w:lastRenderedPageBreak/>
        <w:t>zaowocowało wzrostem zachorowań na o</w:t>
      </w:r>
      <w:r w:rsidRPr="00943246">
        <w:rPr>
          <w:rFonts w:ascii="Arial" w:hAnsi="Arial" w:cs="Arial"/>
        </w:rPr>
        <w:t>spę wietrzną</w:t>
      </w:r>
      <w:r w:rsidR="00D371AC">
        <w:rPr>
          <w:rFonts w:ascii="Arial" w:hAnsi="Arial" w:cs="Arial"/>
        </w:rPr>
        <w:t xml:space="preserve"> (dwukrotnym w stosunku do roku 2020 i trzykrotnym w odniesieniu do 2021 roku).</w:t>
      </w:r>
      <w:r w:rsidR="00831CB1">
        <w:rPr>
          <w:rFonts w:ascii="Arial" w:hAnsi="Arial" w:cs="Arial"/>
        </w:rPr>
        <w:t xml:space="preserve"> </w:t>
      </w:r>
      <w:r w:rsidR="00D371AC">
        <w:rPr>
          <w:rFonts w:ascii="Arial" w:hAnsi="Arial" w:cs="Arial"/>
        </w:rPr>
        <w:t>Przybyło pacjentów z</w:t>
      </w:r>
      <w:r w:rsidR="00D371AC" w:rsidRPr="00943246">
        <w:rPr>
          <w:rFonts w:ascii="Arial" w:hAnsi="Arial" w:cs="Arial"/>
        </w:rPr>
        <w:t xml:space="preserve"> </w:t>
      </w:r>
      <w:r w:rsidR="00831CB1">
        <w:rPr>
          <w:rFonts w:ascii="Arial" w:hAnsi="Arial" w:cs="Arial"/>
        </w:rPr>
        <w:t>krztu</w:t>
      </w:r>
      <w:r w:rsidR="00D371AC">
        <w:rPr>
          <w:rFonts w:ascii="Arial" w:hAnsi="Arial" w:cs="Arial"/>
        </w:rPr>
        <w:t>ścem</w:t>
      </w:r>
      <w:r w:rsidR="00831CB1">
        <w:rPr>
          <w:rFonts w:ascii="Arial" w:hAnsi="Arial" w:cs="Arial"/>
        </w:rPr>
        <w:t>,</w:t>
      </w:r>
      <w:r w:rsidRPr="00943246">
        <w:rPr>
          <w:rFonts w:ascii="Arial" w:hAnsi="Arial" w:cs="Arial"/>
        </w:rPr>
        <w:t xml:space="preserve"> </w:t>
      </w:r>
      <w:r w:rsidR="00D371AC">
        <w:rPr>
          <w:rFonts w:ascii="Arial" w:hAnsi="Arial" w:cs="Arial"/>
        </w:rPr>
        <w:t>różyczką</w:t>
      </w:r>
      <w:r w:rsidR="00831CB1">
        <w:rPr>
          <w:rFonts w:ascii="Arial" w:hAnsi="Arial" w:cs="Arial"/>
        </w:rPr>
        <w:t xml:space="preserve">, </w:t>
      </w:r>
      <w:r w:rsidRPr="00943246">
        <w:rPr>
          <w:rFonts w:ascii="Arial" w:hAnsi="Arial" w:cs="Arial"/>
        </w:rPr>
        <w:t>szkarlatyn</w:t>
      </w:r>
      <w:r w:rsidR="00D371AC">
        <w:rPr>
          <w:rFonts w:ascii="Arial" w:hAnsi="Arial" w:cs="Arial"/>
        </w:rPr>
        <w:t>ą</w:t>
      </w:r>
      <w:r w:rsidR="00831CB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</w:t>
      </w:r>
      <w:r w:rsidR="00D371AC">
        <w:rPr>
          <w:rFonts w:ascii="Arial" w:hAnsi="Arial" w:cs="Arial"/>
        </w:rPr>
        <w:t xml:space="preserve"> świnką, a także </w:t>
      </w:r>
      <w:r w:rsidR="00831CB1">
        <w:rPr>
          <w:rFonts w:ascii="Arial" w:hAnsi="Arial" w:cs="Arial"/>
        </w:rPr>
        <w:t>bakteryjn</w:t>
      </w:r>
      <w:r w:rsidR="00D371AC">
        <w:rPr>
          <w:rFonts w:ascii="Arial" w:hAnsi="Arial" w:cs="Arial"/>
        </w:rPr>
        <w:t>ym i wirusowym</w:t>
      </w:r>
      <w:r w:rsidR="00831CB1">
        <w:rPr>
          <w:rFonts w:ascii="Arial" w:hAnsi="Arial" w:cs="Arial"/>
        </w:rPr>
        <w:t xml:space="preserve"> zapaleni</w:t>
      </w:r>
      <w:r w:rsidR="00D371AC">
        <w:rPr>
          <w:rFonts w:ascii="Arial" w:hAnsi="Arial" w:cs="Arial"/>
        </w:rPr>
        <w:t>em</w:t>
      </w:r>
      <w:r w:rsidR="00831CB1">
        <w:rPr>
          <w:rFonts w:ascii="Arial" w:hAnsi="Arial" w:cs="Arial"/>
        </w:rPr>
        <w:t xml:space="preserve"> mózgu</w:t>
      </w:r>
      <w:r>
        <w:rPr>
          <w:rFonts w:ascii="Arial" w:hAnsi="Arial" w:cs="Arial"/>
        </w:rPr>
        <w:t xml:space="preserve">. </w:t>
      </w:r>
      <w:r w:rsidR="00D371AC">
        <w:rPr>
          <w:rFonts w:ascii="Arial" w:hAnsi="Arial" w:cs="Arial"/>
        </w:rPr>
        <w:t>Wzrosła zachorowalność na</w:t>
      </w:r>
      <w:r w:rsidR="00831CB1">
        <w:rPr>
          <w:rFonts w:ascii="Arial" w:hAnsi="Arial" w:cs="Arial"/>
        </w:rPr>
        <w:t xml:space="preserve"> wirusow</w:t>
      </w:r>
      <w:r w:rsidR="00D371AC">
        <w:rPr>
          <w:rFonts w:ascii="Arial" w:hAnsi="Arial" w:cs="Arial"/>
        </w:rPr>
        <w:t>e</w:t>
      </w:r>
      <w:r w:rsidR="00831CB1">
        <w:rPr>
          <w:rFonts w:ascii="Arial" w:hAnsi="Arial" w:cs="Arial"/>
        </w:rPr>
        <w:t xml:space="preserve"> zapalenie wątroby, kił</w:t>
      </w:r>
      <w:r w:rsidR="00D371AC">
        <w:rPr>
          <w:rFonts w:ascii="Arial" w:hAnsi="Arial" w:cs="Arial"/>
        </w:rPr>
        <w:t>ę i boreliozę</w:t>
      </w:r>
      <w:r w:rsidR="00831CB1">
        <w:rPr>
          <w:rFonts w:ascii="Arial" w:hAnsi="Arial" w:cs="Arial"/>
        </w:rPr>
        <w:t>, natomiast spadła liczba nowych przypadków zakażenia wirusem HIV i chorych na AID</w:t>
      </w:r>
      <w:r w:rsidR="00D371AC">
        <w:rPr>
          <w:rFonts w:ascii="Arial" w:hAnsi="Arial" w:cs="Arial"/>
        </w:rPr>
        <w:t>S</w:t>
      </w:r>
      <w:r w:rsidR="00831CB1">
        <w:rPr>
          <w:rFonts w:ascii="Arial" w:hAnsi="Arial" w:cs="Arial"/>
        </w:rPr>
        <w:t>.</w:t>
      </w:r>
      <w:r w:rsidR="00D371AC">
        <w:rPr>
          <w:rFonts w:ascii="Arial" w:hAnsi="Arial" w:cs="Arial"/>
        </w:rPr>
        <w:t xml:space="preserve"> Dotychczas </w:t>
      </w:r>
      <w:r w:rsidR="00631D23">
        <w:rPr>
          <w:rFonts w:ascii="Arial" w:hAnsi="Arial" w:cs="Arial"/>
        </w:rPr>
        <w:t xml:space="preserve">w województwie łódzkim </w:t>
      </w:r>
      <w:r w:rsidR="00D371AC">
        <w:rPr>
          <w:rFonts w:ascii="Arial" w:hAnsi="Arial" w:cs="Arial"/>
        </w:rPr>
        <w:t xml:space="preserve">legioneloza dotykała jednego pacjenta rocznie, </w:t>
      </w:r>
      <w:r w:rsidR="00F35843">
        <w:rPr>
          <w:rFonts w:ascii="Arial" w:hAnsi="Arial" w:cs="Arial"/>
        </w:rPr>
        <w:t xml:space="preserve">natomiast </w:t>
      </w:r>
      <w:r w:rsidR="00D371AC">
        <w:rPr>
          <w:rFonts w:ascii="Arial" w:hAnsi="Arial" w:cs="Arial"/>
        </w:rPr>
        <w:t>w 2022 roku z tego powodu zachorowało 11 osób.</w:t>
      </w:r>
    </w:p>
    <w:p w14:paraId="0890A226" w14:textId="2AC5D6A7" w:rsidR="00502072" w:rsidRDefault="00502072" w:rsidP="00502072">
      <w:pPr>
        <w:pStyle w:val="Tekstpodstawowy"/>
        <w:rPr>
          <w:rFonts w:ascii="Arial" w:hAnsi="Arial" w:cs="Arial"/>
        </w:rPr>
      </w:pPr>
    </w:p>
    <w:p w14:paraId="02C89E5C" w14:textId="2A417CB6" w:rsidR="00F35843" w:rsidRDefault="00F35843" w:rsidP="00502072">
      <w:pPr>
        <w:pStyle w:val="Tekstpodstawowy"/>
        <w:rPr>
          <w:rFonts w:ascii="Arial" w:hAnsi="Arial" w:cs="Arial"/>
        </w:rPr>
      </w:pPr>
    </w:p>
    <w:p w14:paraId="2D5A1687" w14:textId="54F57057" w:rsidR="00F35843" w:rsidRDefault="00F35843" w:rsidP="00502072">
      <w:pPr>
        <w:pStyle w:val="Tekstpodstawowy"/>
        <w:rPr>
          <w:rFonts w:ascii="Arial" w:hAnsi="Arial" w:cs="Arial"/>
        </w:rPr>
      </w:pPr>
    </w:p>
    <w:p w14:paraId="66E39F82" w14:textId="77777777" w:rsidR="00F35843" w:rsidRDefault="00F35843" w:rsidP="00502072">
      <w:pPr>
        <w:pStyle w:val="Tekstpodstawowy"/>
        <w:rPr>
          <w:rFonts w:ascii="Arial" w:hAnsi="Arial" w:cs="Arial"/>
        </w:rPr>
      </w:pPr>
    </w:p>
    <w:p w14:paraId="2FA93F82" w14:textId="77777777" w:rsidR="00502072" w:rsidRDefault="00502072" w:rsidP="00502072">
      <w:pPr>
        <w:pStyle w:val="Tekstpodstawowy"/>
        <w:rPr>
          <w:rFonts w:ascii="Arial" w:hAnsi="Arial" w:cs="Arial"/>
        </w:rPr>
      </w:pPr>
    </w:p>
    <w:p w14:paraId="0AF61E72" w14:textId="77777777" w:rsidR="00502072" w:rsidRDefault="00502072" w:rsidP="00502072">
      <w:pPr>
        <w:pStyle w:val="Tekstpodstawowy"/>
        <w:rPr>
          <w:rFonts w:ascii="Arial" w:hAnsi="Arial" w:cs="Arial"/>
        </w:rPr>
      </w:pPr>
    </w:p>
    <w:p w14:paraId="1EFAA214" w14:textId="77777777" w:rsidR="00502072" w:rsidRDefault="00502072" w:rsidP="00502072">
      <w:pPr>
        <w:pStyle w:val="Tekstpodstawowy"/>
        <w:rPr>
          <w:rFonts w:ascii="Arial" w:hAnsi="Arial" w:cs="Arial"/>
        </w:rPr>
      </w:pPr>
    </w:p>
    <w:p w14:paraId="1028A89E" w14:textId="77777777" w:rsidR="00502072" w:rsidRDefault="00502072" w:rsidP="00502072">
      <w:pPr>
        <w:pStyle w:val="Tekstpodstawowy"/>
        <w:rPr>
          <w:rFonts w:ascii="Arial" w:hAnsi="Arial" w:cs="Arial"/>
        </w:rPr>
      </w:pPr>
    </w:p>
    <w:p w14:paraId="02D97697" w14:textId="77777777" w:rsidR="00502072" w:rsidRDefault="00502072" w:rsidP="00502072">
      <w:pPr>
        <w:pStyle w:val="Tekstpodstawowy"/>
        <w:rPr>
          <w:rFonts w:ascii="Arial" w:hAnsi="Arial" w:cs="Arial"/>
        </w:rPr>
      </w:pPr>
    </w:p>
    <w:p w14:paraId="6BA73361" w14:textId="77777777" w:rsidR="00502072" w:rsidRDefault="00502072" w:rsidP="00502072">
      <w:pPr>
        <w:pStyle w:val="Tekstpodstawowy"/>
        <w:rPr>
          <w:rFonts w:ascii="Arial" w:hAnsi="Arial" w:cs="Arial"/>
        </w:rPr>
      </w:pPr>
    </w:p>
    <w:p w14:paraId="086AF6BF" w14:textId="77777777" w:rsidR="00502072" w:rsidRDefault="00502072" w:rsidP="00502072">
      <w:pPr>
        <w:pStyle w:val="Tekstpodstawowy"/>
        <w:rPr>
          <w:rFonts w:ascii="Arial" w:hAnsi="Arial" w:cs="Arial"/>
        </w:rPr>
      </w:pPr>
    </w:p>
    <w:p w14:paraId="0A88B42A" w14:textId="77777777" w:rsidR="00502072" w:rsidRDefault="00502072" w:rsidP="00502072">
      <w:pPr>
        <w:pStyle w:val="Tekstpodstawowy"/>
        <w:rPr>
          <w:rFonts w:ascii="Arial" w:hAnsi="Arial" w:cs="Arial"/>
        </w:rPr>
      </w:pPr>
    </w:p>
    <w:p w14:paraId="39745A44" w14:textId="77777777" w:rsidR="00502072" w:rsidRDefault="00502072" w:rsidP="00502072">
      <w:pPr>
        <w:pStyle w:val="Tekstpodstawowy"/>
        <w:rPr>
          <w:rFonts w:ascii="Arial" w:hAnsi="Arial" w:cs="Arial"/>
        </w:rPr>
      </w:pPr>
    </w:p>
    <w:p w14:paraId="3FB7C695" w14:textId="77777777" w:rsidR="00502072" w:rsidRDefault="00502072" w:rsidP="00502072">
      <w:pPr>
        <w:pStyle w:val="Tekstpodstawowy"/>
        <w:rPr>
          <w:rFonts w:ascii="Arial" w:hAnsi="Arial" w:cs="Arial"/>
        </w:rPr>
      </w:pPr>
    </w:p>
    <w:p w14:paraId="084A20D8" w14:textId="77777777" w:rsidR="00502072" w:rsidRDefault="00502072" w:rsidP="00502072">
      <w:pPr>
        <w:pStyle w:val="Tekstpodstawowy"/>
        <w:rPr>
          <w:rFonts w:ascii="Arial" w:hAnsi="Arial" w:cs="Arial"/>
        </w:rPr>
      </w:pPr>
    </w:p>
    <w:p w14:paraId="1EDAA25D" w14:textId="77777777" w:rsidR="00502072" w:rsidRDefault="00502072" w:rsidP="00502072">
      <w:pPr>
        <w:pStyle w:val="Tekstpodstawowy"/>
        <w:rPr>
          <w:rFonts w:ascii="Arial" w:hAnsi="Arial" w:cs="Arial"/>
        </w:rPr>
      </w:pPr>
    </w:p>
    <w:p w14:paraId="44937D7C" w14:textId="77777777" w:rsidR="00502072" w:rsidRDefault="00502072" w:rsidP="00502072">
      <w:pPr>
        <w:pStyle w:val="Tekstpodstawowy"/>
        <w:rPr>
          <w:rFonts w:ascii="Arial" w:hAnsi="Arial" w:cs="Arial"/>
        </w:rPr>
      </w:pPr>
    </w:p>
    <w:p w14:paraId="6941E49F" w14:textId="77777777" w:rsidR="00502072" w:rsidRDefault="00502072" w:rsidP="00502072">
      <w:pPr>
        <w:pStyle w:val="Tekstpodstawowy"/>
        <w:rPr>
          <w:rFonts w:ascii="Arial" w:hAnsi="Arial" w:cs="Arial"/>
        </w:rPr>
      </w:pPr>
    </w:p>
    <w:p w14:paraId="1FEC9B27" w14:textId="77777777" w:rsidR="00502072" w:rsidRDefault="00502072" w:rsidP="00502072">
      <w:pPr>
        <w:pStyle w:val="Tekstpodstawowy"/>
        <w:rPr>
          <w:rFonts w:ascii="Arial" w:hAnsi="Arial" w:cs="Arial"/>
        </w:rPr>
      </w:pPr>
    </w:p>
    <w:p w14:paraId="5308F684" w14:textId="77777777" w:rsidR="00502072" w:rsidRDefault="00502072" w:rsidP="00502072">
      <w:pPr>
        <w:pStyle w:val="Tekstpodstawowy"/>
        <w:rPr>
          <w:rFonts w:ascii="Arial" w:hAnsi="Arial" w:cs="Arial"/>
        </w:rPr>
      </w:pPr>
    </w:p>
    <w:p w14:paraId="19E60D82" w14:textId="77777777" w:rsidR="00502072" w:rsidRDefault="00502072" w:rsidP="00502072">
      <w:pPr>
        <w:pStyle w:val="Tekstpodstawowy"/>
        <w:rPr>
          <w:rFonts w:ascii="Arial" w:hAnsi="Arial" w:cs="Arial"/>
        </w:rPr>
      </w:pPr>
    </w:p>
    <w:p w14:paraId="29A0E8C1" w14:textId="77777777" w:rsidR="00502072" w:rsidRDefault="00502072" w:rsidP="00502072">
      <w:pPr>
        <w:pStyle w:val="Tekstpodstawowy"/>
        <w:rPr>
          <w:rFonts w:ascii="Arial" w:hAnsi="Arial" w:cs="Arial"/>
        </w:rPr>
      </w:pPr>
    </w:p>
    <w:p w14:paraId="1D0DF441" w14:textId="77777777" w:rsidR="00502072" w:rsidRDefault="00502072" w:rsidP="00502072">
      <w:pPr>
        <w:pStyle w:val="Tekstpodstawowy"/>
        <w:rPr>
          <w:rFonts w:ascii="Arial" w:hAnsi="Arial" w:cs="Arial"/>
        </w:rPr>
      </w:pPr>
    </w:p>
    <w:p w14:paraId="3B6027AC" w14:textId="77777777" w:rsidR="00502072" w:rsidRDefault="00502072" w:rsidP="00502072">
      <w:pPr>
        <w:pStyle w:val="Tekstpodstawowy"/>
        <w:rPr>
          <w:rFonts w:ascii="Arial" w:hAnsi="Arial" w:cs="Arial"/>
        </w:rPr>
      </w:pPr>
    </w:p>
    <w:p w14:paraId="72DEC4F4" w14:textId="77777777" w:rsidR="00502072" w:rsidRDefault="00502072" w:rsidP="00502072">
      <w:pPr>
        <w:pStyle w:val="Tekstpodstawowy"/>
        <w:rPr>
          <w:rFonts w:ascii="Arial" w:hAnsi="Arial" w:cs="Arial"/>
        </w:rPr>
      </w:pPr>
    </w:p>
    <w:p w14:paraId="6736ABD1" w14:textId="77777777" w:rsidR="00502072" w:rsidRDefault="00502072" w:rsidP="00502072">
      <w:pPr>
        <w:pStyle w:val="Tekstpodstawowy"/>
        <w:rPr>
          <w:rFonts w:ascii="Arial" w:hAnsi="Arial" w:cs="Arial"/>
        </w:rPr>
      </w:pPr>
    </w:p>
    <w:p w14:paraId="04754ADC" w14:textId="07D92A84" w:rsidR="00502072" w:rsidRDefault="00502072" w:rsidP="00F47D53">
      <w:pPr>
        <w:pStyle w:val="Nagwek2"/>
        <w:rPr>
          <w:color w:val="3333CC"/>
        </w:rPr>
      </w:pPr>
      <w:bookmarkStart w:id="46" w:name="_Toc151376902"/>
      <w:r w:rsidRPr="00F47D53">
        <w:rPr>
          <w:color w:val="3333CC"/>
        </w:rPr>
        <w:lastRenderedPageBreak/>
        <w:t>Wykres 3.1. Zgony w 202</w:t>
      </w:r>
      <w:r w:rsidR="00430BFE">
        <w:rPr>
          <w:color w:val="3333CC"/>
        </w:rPr>
        <w:t>2</w:t>
      </w:r>
      <w:r w:rsidRPr="00F47D53">
        <w:rPr>
          <w:color w:val="3333CC"/>
        </w:rPr>
        <w:t xml:space="preserve"> roku według powiatów – współczynnik na 1 000 mieszkańców</w:t>
      </w:r>
      <w:bookmarkEnd w:id="46"/>
    </w:p>
    <w:p w14:paraId="3140CEED" w14:textId="77777777" w:rsidR="004B614F" w:rsidRPr="004B614F" w:rsidRDefault="004B614F" w:rsidP="004B614F">
      <w:pPr>
        <w:spacing w:after="0"/>
      </w:pPr>
    </w:p>
    <w:p w14:paraId="22C599FD" w14:textId="41163DB1" w:rsidR="00502072" w:rsidRDefault="00DB1397" w:rsidP="00502072">
      <w:pPr>
        <w:jc w:val="center"/>
        <w:rPr>
          <w:noProof/>
        </w:rPr>
      </w:pPr>
      <w:r>
        <w:rPr>
          <w:noProof/>
          <w:lang w:eastAsia="pl-PL"/>
        </w:rPr>
        <w:drawing>
          <wp:inline distT="0" distB="0" distL="0" distR="0" wp14:anchorId="0D497403" wp14:editId="0774941F">
            <wp:extent cx="5048250" cy="8273491"/>
            <wp:effectExtent l="0" t="0" r="0" b="13335"/>
            <wp:docPr id="17" name="Wykres 1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14:paraId="57A45D97" w14:textId="6EAB2798" w:rsidR="00502072" w:rsidRDefault="00502072" w:rsidP="004B614F">
      <w:pPr>
        <w:pStyle w:val="Nagwek2"/>
        <w:spacing w:after="240" w:line="240" w:lineRule="auto"/>
        <w:rPr>
          <w:noProof/>
        </w:rPr>
      </w:pPr>
      <w:bookmarkStart w:id="47" w:name="_Toc151376903"/>
      <w:r w:rsidRPr="00DB1397">
        <w:rPr>
          <w:noProof/>
          <w:color w:val="3333CC"/>
        </w:rPr>
        <w:lastRenderedPageBreak/>
        <w:t>Wykres 3.2. Zgony niemowląt w 202</w:t>
      </w:r>
      <w:r w:rsidR="00DB1397">
        <w:rPr>
          <w:noProof/>
          <w:color w:val="3333CC"/>
        </w:rPr>
        <w:t>2</w:t>
      </w:r>
      <w:r w:rsidRPr="00DB1397">
        <w:rPr>
          <w:noProof/>
          <w:color w:val="3333CC"/>
        </w:rPr>
        <w:t xml:space="preserve"> roku według powiatów – współczynnik na</w:t>
      </w:r>
      <w:r w:rsidR="004B614F">
        <w:rPr>
          <w:noProof/>
          <w:color w:val="3333CC"/>
        </w:rPr>
        <w:t xml:space="preserve"> </w:t>
      </w:r>
      <w:r w:rsidRPr="00DB1397">
        <w:rPr>
          <w:noProof/>
          <w:color w:val="3333CC"/>
        </w:rPr>
        <w:t>1 000 urodzeń żywych</w:t>
      </w:r>
      <w:bookmarkEnd w:id="47"/>
    </w:p>
    <w:p w14:paraId="57A750A8" w14:textId="57362526" w:rsidR="00502072" w:rsidRDefault="00DB1397" w:rsidP="00DB1397">
      <w:pPr>
        <w:jc w:val="center"/>
        <w:rPr>
          <w:rFonts w:ascii="Arial" w:hAnsi="Arial" w:cs="Arial"/>
          <w:noProof/>
          <w:color w:val="3333CC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33C15D2" wp14:editId="1F713917">
            <wp:extent cx="5207000" cy="8307238"/>
            <wp:effectExtent l="0" t="0" r="12700" b="17780"/>
            <wp:docPr id="27" name="Wykres 2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14:paraId="5C3A661E" w14:textId="5F39247D" w:rsidR="00530102" w:rsidRPr="00990B8F" w:rsidRDefault="00530102" w:rsidP="00990B8F">
      <w:pPr>
        <w:pStyle w:val="Nagwek2"/>
        <w:spacing w:after="240"/>
        <w:rPr>
          <w:noProof/>
          <w:color w:val="1B0BB5"/>
        </w:rPr>
      </w:pPr>
      <w:bookmarkStart w:id="48" w:name="_Toc151376904"/>
      <w:r w:rsidRPr="00990B8F">
        <w:rPr>
          <w:noProof/>
          <w:color w:val="1B0BB5"/>
        </w:rPr>
        <w:lastRenderedPageBreak/>
        <w:t>Wykres</w:t>
      </w:r>
      <w:r w:rsidR="00E4731F" w:rsidRPr="00990B8F">
        <w:rPr>
          <w:noProof/>
          <w:color w:val="1B0BB5"/>
        </w:rPr>
        <w:t xml:space="preserve"> </w:t>
      </w:r>
      <w:r w:rsidRPr="00990B8F">
        <w:rPr>
          <w:noProof/>
          <w:color w:val="1B0BB5"/>
        </w:rPr>
        <w:t>3.</w:t>
      </w:r>
      <w:r w:rsidR="00E4731F" w:rsidRPr="00990B8F">
        <w:rPr>
          <w:noProof/>
          <w:color w:val="1B0BB5"/>
        </w:rPr>
        <w:t>3</w:t>
      </w:r>
      <w:r w:rsidRPr="00990B8F">
        <w:rPr>
          <w:noProof/>
          <w:color w:val="1B0BB5"/>
        </w:rPr>
        <w:t xml:space="preserve">. Przyczyny </w:t>
      </w:r>
      <w:r w:rsidRPr="00990B8F">
        <w:rPr>
          <w:color w:val="1B0BB5"/>
        </w:rPr>
        <w:t>zgonów</w:t>
      </w:r>
      <w:r w:rsidRPr="00990B8F">
        <w:rPr>
          <w:noProof/>
          <w:color w:val="1B0BB5"/>
        </w:rPr>
        <w:t xml:space="preserve"> </w:t>
      </w:r>
      <w:r w:rsidR="00736C66" w:rsidRPr="00990B8F">
        <w:rPr>
          <w:noProof/>
          <w:color w:val="1B0BB5"/>
        </w:rPr>
        <w:t xml:space="preserve">w województwie łódzkim </w:t>
      </w:r>
      <w:r w:rsidRPr="00990B8F">
        <w:rPr>
          <w:noProof/>
          <w:color w:val="1B0BB5"/>
        </w:rPr>
        <w:t>w 2022 roku</w:t>
      </w:r>
      <w:bookmarkEnd w:id="48"/>
      <w:r w:rsidRPr="00990B8F">
        <w:rPr>
          <w:noProof/>
          <w:color w:val="1B0BB5"/>
        </w:rPr>
        <w:t xml:space="preserve"> </w:t>
      </w:r>
    </w:p>
    <w:p w14:paraId="555B492E" w14:textId="208163B0" w:rsidR="00502072" w:rsidRDefault="00530102" w:rsidP="00DB7C43">
      <w:pPr>
        <w:jc w:val="center"/>
        <w:rPr>
          <w:rFonts w:ascii="Arial" w:hAnsi="Arial" w:cs="Arial"/>
          <w:sz w:val="40"/>
          <w:szCs w:val="40"/>
        </w:rPr>
      </w:pPr>
      <w:r>
        <w:rPr>
          <w:noProof/>
          <w:lang w:eastAsia="pl-PL"/>
        </w:rPr>
        <w:drawing>
          <wp:inline distT="0" distB="0" distL="0" distR="0" wp14:anchorId="1EDA0EB0" wp14:editId="73723AD1">
            <wp:extent cx="5760720" cy="5331124"/>
            <wp:effectExtent l="0" t="0" r="11430" b="3175"/>
            <wp:docPr id="33" name="Wykres 33">
              <a:extLst xmlns:a="http://schemas.openxmlformats.org/drawingml/2006/main">
                <a:ext uri="{FF2B5EF4-FFF2-40B4-BE49-F238E27FC236}">
                  <a16:creationId xmlns:a16="http://schemas.microsoft.com/office/drawing/2014/main" id="{253555F3-DFE5-0794-4E72-7E3B38CA5A0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14:paraId="0075A1F9" w14:textId="77777777" w:rsidR="00DB7C43" w:rsidRDefault="00DB7C43" w:rsidP="00DB7C43">
      <w:pPr>
        <w:jc w:val="center"/>
        <w:rPr>
          <w:rFonts w:ascii="Arial" w:hAnsi="Arial" w:cs="Arial"/>
          <w:sz w:val="40"/>
          <w:szCs w:val="40"/>
        </w:rPr>
      </w:pPr>
    </w:p>
    <w:p w14:paraId="3BD37120" w14:textId="77777777" w:rsidR="00DB7C43" w:rsidRDefault="00DB7C43" w:rsidP="00DB7C43">
      <w:pPr>
        <w:jc w:val="center"/>
        <w:rPr>
          <w:rFonts w:ascii="Arial" w:hAnsi="Arial" w:cs="Arial"/>
          <w:sz w:val="40"/>
          <w:szCs w:val="40"/>
        </w:rPr>
      </w:pPr>
    </w:p>
    <w:p w14:paraId="27E18196" w14:textId="4ECABEBC" w:rsidR="00F02DD6" w:rsidRDefault="00F02DD6" w:rsidP="00F02DD6">
      <w:pPr>
        <w:rPr>
          <w:rFonts w:ascii="Arial" w:hAnsi="Arial" w:cs="Arial"/>
          <w:sz w:val="40"/>
          <w:szCs w:val="40"/>
        </w:rPr>
      </w:pPr>
    </w:p>
    <w:p w14:paraId="530410A1" w14:textId="09789C74" w:rsidR="00E4731F" w:rsidRDefault="00E4731F" w:rsidP="00F02DD6">
      <w:pPr>
        <w:rPr>
          <w:rFonts w:ascii="Arial" w:hAnsi="Arial" w:cs="Arial"/>
          <w:sz w:val="40"/>
          <w:szCs w:val="40"/>
        </w:rPr>
      </w:pPr>
    </w:p>
    <w:p w14:paraId="7316C669" w14:textId="4BC693CB" w:rsidR="00E4731F" w:rsidRDefault="00E4731F" w:rsidP="00F02DD6">
      <w:pPr>
        <w:rPr>
          <w:rFonts w:ascii="Arial" w:hAnsi="Arial" w:cs="Arial"/>
          <w:sz w:val="40"/>
          <w:szCs w:val="40"/>
        </w:rPr>
      </w:pPr>
    </w:p>
    <w:p w14:paraId="1C20B115" w14:textId="2D364068" w:rsidR="00E4731F" w:rsidRDefault="00E4731F" w:rsidP="00F02DD6">
      <w:pPr>
        <w:rPr>
          <w:rFonts w:ascii="Arial" w:hAnsi="Arial" w:cs="Arial"/>
          <w:sz w:val="40"/>
          <w:szCs w:val="40"/>
        </w:rPr>
      </w:pPr>
    </w:p>
    <w:p w14:paraId="2D35D75E" w14:textId="77777777" w:rsidR="00E4731F" w:rsidRPr="00E4731F" w:rsidRDefault="00E4731F" w:rsidP="00E4731F">
      <w:pPr>
        <w:pStyle w:val="Nagwek2"/>
        <w:spacing w:before="0" w:after="240"/>
        <w:rPr>
          <w:noProof/>
          <w:color w:val="3333CC"/>
        </w:rPr>
      </w:pPr>
      <w:bookmarkStart w:id="49" w:name="_Toc151376905"/>
      <w:r w:rsidRPr="00E4731F">
        <w:rPr>
          <w:noProof/>
          <w:color w:val="3333CC"/>
        </w:rPr>
        <w:lastRenderedPageBreak/>
        <w:t>Wykres 3.</w:t>
      </w:r>
      <w:r>
        <w:rPr>
          <w:noProof/>
          <w:color w:val="3333CC"/>
        </w:rPr>
        <w:t>4</w:t>
      </w:r>
      <w:r w:rsidRPr="00E4731F">
        <w:rPr>
          <w:noProof/>
          <w:color w:val="3333CC"/>
        </w:rPr>
        <w:t>. Przyczyny zgonów niemowląt w 2022 roku</w:t>
      </w:r>
      <w:bookmarkEnd w:id="49"/>
      <w:r w:rsidRPr="00E4731F">
        <w:rPr>
          <w:noProof/>
          <w:color w:val="3333CC"/>
        </w:rPr>
        <w:t xml:space="preserve"> </w:t>
      </w:r>
    </w:p>
    <w:p w14:paraId="37E4094D" w14:textId="7E8155C2" w:rsidR="00E4731F" w:rsidRDefault="00E4731F" w:rsidP="00F02DD6">
      <w:pPr>
        <w:rPr>
          <w:rFonts w:ascii="Arial" w:hAnsi="Arial" w:cs="Arial"/>
          <w:sz w:val="40"/>
          <w:szCs w:val="40"/>
        </w:rPr>
      </w:pPr>
      <w:r>
        <w:rPr>
          <w:noProof/>
          <w:lang w:eastAsia="pl-PL"/>
        </w:rPr>
        <w:drawing>
          <wp:inline distT="0" distB="0" distL="0" distR="0" wp14:anchorId="412B649C" wp14:editId="25270734">
            <wp:extent cx="5760720" cy="5240020"/>
            <wp:effectExtent l="57150" t="57150" r="49530" b="55880"/>
            <wp:docPr id="35" name="Wykres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14:paraId="42C3FFD1" w14:textId="4B2DDBBB" w:rsidR="00E4731F" w:rsidRDefault="00E4731F" w:rsidP="00F02DD6">
      <w:pPr>
        <w:rPr>
          <w:rFonts w:ascii="Arial" w:hAnsi="Arial" w:cs="Arial"/>
          <w:sz w:val="40"/>
          <w:szCs w:val="40"/>
        </w:rPr>
      </w:pPr>
    </w:p>
    <w:p w14:paraId="3953834E" w14:textId="53E1102A" w:rsidR="00E4731F" w:rsidRDefault="00E4731F" w:rsidP="00F02DD6">
      <w:pPr>
        <w:rPr>
          <w:rFonts w:ascii="Arial" w:hAnsi="Arial" w:cs="Arial"/>
          <w:sz w:val="40"/>
          <w:szCs w:val="40"/>
        </w:rPr>
      </w:pPr>
    </w:p>
    <w:p w14:paraId="7C360A60" w14:textId="4038ED07" w:rsidR="00E4731F" w:rsidRDefault="00E4731F" w:rsidP="00F02DD6">
      <w:pPr>
        <w:rPr>
          <w:rFonts w:ascii="Arial" w:hAnsi="Arial" w:cs="Arial"/>
          <w:sz w:val="40"/>
          <w:szCs w:val="40"/>
        </w:rPr>
      </w:pPr>
    </w:p>
    <w:p w14:paraId="62E9EB99" w14:textId="4300466A" w:rsidR="00E4731F" w:rsidRDefault="00E4731F" w:rsidP="00F02DD6">
      <w:pPr>
        <w:rPr>
          <w:rFonts w:ascii="Arial" w:hAnsi="Arial" w:cs="Arial"/>
          <w:sz w:val="40"/>
          <w:szCs w:val="40"/>
        </w:rPr>
      </w:pPr>
    </w:p>
    <w:p w14:paraId="7C9A37AE" w14:textId="435712FC" w:rsidR="00E4731F" w:rsidRDefault="00E4731F" w:rsidP="00F02DD6">
      <w:pPr>
        <w:rPr>
          <w:rFonts w:ascii="Arial" w:hAnsi="Arial" w:cs="Arial"/>
          <w:sz w:val="40"/>
          <w:szCs w:val="40"/>
        </w:rPr>
      </w:pPr>
    </w:p>
    <w:p w14:paraId="7E80224A" w14:textId="14B05B6F" w:rsidR="00E4731F" w:rsidRDefault="00E4731F" w:rsidP="00F02DD6">
      <w:pPr>
        <w:rPr>
          <w:rFonts w:ascii="Arial" w:hAnsi="Arial" w:cs="Arial"/>
          <w:sz w:val="40"/>
          <w:szCs w:val="40"/>
        </w:rPr>
      </w:pPr>
    </w:p>
    <w:p w14:paraId="52811D4F" w14:textId="6542FC05" w:rsidR="00E4731F" w:rsidRPr="000C64D6" w:rsidRDefault="00E4731F" w:rsidP="004B614F">
      <w:pPr>
        <w:pStyle w:val="Nagwek2"/>
        <w:spacing w:after="240"/>
        <w:rPr>
          <w:noProof/>
          <w:color w:val="3333CC"/>
        </w:rPr>
      </w:pPr>
      <w:bookmarkStart w:id="50" w:name="_Toc151376906"/>
      <w:r w:rsidRPr="000C64D6">
        <w:rPr>
          <w:noProof/>
          <w:color w:val="3333CC"/>
        </w:rPr>
        <w:lastRenderedPageBreak/>
        <w:t>Wykres 3.5. Zgony z powodu chorób układu krążenia w 2022 roku według powiatów – współczynnik na 10 000 mieszkańców</w:t>
      </w:r>
      <w:bookmarkEnd w:id="50"/>
      <w:r w:rsidRPr="000C64D6">
        <w:rPr>
          <w:noProof/>
          <w:color w:val="3333CC"/>
        </w:rPr>
        <w:t xml:space="preserve"> </w:t>
      </w:r>
    </w:p>
    <w:p w14:paraId="7680EA35" w14:textId="1B750900" w:rsidR="00E4731F" w:rsidRDefault="00E4731F" w:rsidP="00F02DD6">
      <w:pPr>
        <w:rPr>
          <w:rFonts w:ascii="Arial" w:hAnsi="Arial" w:cs="Arial"/>
          <w:sz w:val="40"/>
          <w:szCs w:val="40"/>
        </w:rPr>
      </w:pPr>
      <w:r>
        <w:rPr>
          <w:noProof/>
          <w:lang w:eastAsia="pl-PL"/>
        </w:rPr>
        <w:drawing>
          <wp:inline distT="0" distB="0" distL="0" distR="0" wp14:anchorId="5859EE7F" wp14:editId="041A69D0">
            <wp:extent cx="5624423" cy="8224520"/>
            <wp:effectExtent l="0" t="0" r="14605" b="5080"/>
            <wp:docPr id="54" name="Wykres 54">
              <a:extLst xmlns:a="http://schemas.openxmlformats.org/drawingml/2006/main">
                <a:ext uri="{FF2B5EF4-FFF2-40B4-BE49-F238E27FC236}">
                  <a16:creationId xmlns:a16="http://schemas.microsoft.com/office/drawing/2014/main" id="{82C5D4E2-700B-4DAD-BB4F-1819198C25F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14:paraId="071E6D1A" w14:textId="3891CC12" w:rsidR="000C64D6" w:rsidRDefault="000C64D6" w:rsidP="000C64D6">
      <w:pPr>
        <w:pStyle w:val="Nagwek2"/>
        <w:rPr>
          <w:noProof/>
          <w:color w:val="3333CC"/>
        </w:rPr>
      </w:pPr>
      <w:bookmarkStart w:id="51" w:name="_Toc151376907"/>
      <w:r w:rsidRPr="000C64D6">
        <w:rPr>
          <w:noProof/>
          <w:color w:val="3333CC"/>
        </w:rPr>
        <w:lastRenderedPageBreak/>
        <w:t>Wykres 3.</w:t>
      </w:r>
      <w:r>
        <w:rPr>
          <w:noProof/>
          <w:color w:val="3333CC"/>
        </w:rPr>
        <w:t>6</w:t>
      </w:r>
      <w:r w:rsidRPr="000C64D6">
        <w:rPr>
          <w:noProof/>
          <w:color w:val="3333CC"/>
        </w:rPr>
        <w:t xml:space="preserve">. Zgony z powodu chorób układu krążenia w 2022 roku według </w:t>
      </w:r>
      <w:r>
        <w:rPr>
          <w:noProof/>
          <w:color w:val="3333CC"/>
        </w:rPr>
        <w:t>rodzaju schorzenia</w:t>
      </w:r>
      <w:bookmarkEnd w:id="51"/>
    </w:p>
    <w:p w14:paraId="4C4E9FD6" w14:textId="77777777" w:rsidR="000C64D6" w:rsidRPr="000C64D6" w:rsidRDefault="000C64D6" w:rsidP="000C64D6"/>
    <w:p w14:paraId="73E6FB2C" w14:textId="7AC41053" w:rsidR="000C64D6" w:rsidRDefault="000C64D6" w:rsidP="00F02DD6">
      <w:pPr>
        <w:rPr>
          <w:rFonts w:ascii="Arial" w:hAnsi="Arial" w:cs="Arial"/>
          <w:sz w:val="40"/>
          <w:szCs w:val="40"/>
        </w:rPr>
      </w:pPr>
      <w:r>
        <w:rPr>
          <w:noProof/>
          <w:lang w:eastAsia="pl-PL"/>
        </w:rPr>
        <w:drawing>
          <wp:inline distT="0" distB="0" distL="0" distR="0" wp14:anchorId="6822A429" wp14:editId="0D7E2B34">
            <wp:extent cx="5760720" cy="4520241"/>
            <wp:effectExtent l="0" t="0" r="11430" b="13970"/>
            <wp:docPr id="57" name="Wykres 57">
              <a:extLst xmlns:a="http://schemas.openxmlformats.org/drawingml/2006/main">
                <a:ext uri="{FF2B5EF4-FFF2-40B4-BE49-F238E27FC236}">
                  <a16:creationId xmlns:a16="http://schemas.microsoft.com/office/drawing/2014/main" id="{30DFD411-F014-3691-C603-1C7C22FE6C1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14:paraId="4EB34466" w14:textId="29AA341F" w:rsidR="000C64D6" w:rsidRDefault="000C64D6" w:rsidP="00F02DD6">
      <w:pPr>
        <w:rPr>
          <w:rFonts w:ascii="Arial" w:hAnsi="Arial" w:cs="Arial"/>
          <w:sz w:val="40"/>
          <w:szCs w:val="40"/>
        </w:rPr>
      </w:pPr>
    </w:p>
    <w:p w14:paraId="019E5192" w14:textId="31AC0C61" w:rsidR="000C64D6" w:rsidRDefault="000C64D6" w:rsidP="00F02DD6">
      <w:pPr>
        <w:rPr>
          <w:rFonts w:ascii="Arial" w:hAnsi="Arial" w:cs="Arial"/>
          <w:sz w:val="40"/>
          <w:szCs w:val="40"/>
        </w:rPr>
      </w:pPr>
    </w:p>
    <w:p w14:paraId="3063C3E0" w14:textId="7E5E3729" w:rsidR="000C64D6" w:rsidRDefault="000C64D6" w:rsidP="00F02DD6">
      <w:pPr>
        <w:rPr>
          <w:rFonts w:ascii="Arial" w:hAnsi="Arial" w:cs="Arial"/>
          <w:sz w:val="40"/>
          <w:szCs w:val="40"/>
        </w:rPr>
      </w:pPr>
    </w:p>
    <w:p w14:paraId="7F770CB9" w14:textId="1530224D" w:rsidR="000C64D6" w:rsidRDefault="000C64D6" w:rsidP="00F02DD6">
      <w:pPr>
        <w:rPr>
          <w:rFonts w:ascii="Arial" w:hAnsi="Arial" w:cs="Arial"/>
          <w:sz w:val="40"/>
          <w:szCs w:val="40"/>
        </w:rPr>
      </w:pPr>
    </w:p>
    <w:p w14:paraId="72A098A5" w14:textId="77777777" w:rsidR="000C64D6" w:rsidRDefault="000C64D6" w:rsidP="00F02DD6">
      <w:pPr>
        <w:rPr>
          <w:rFonts w:ascii="Arial" w:hAnsi="Arial" w:cs="Arial"/>
          <w:sz w:val="40"/>
          <w:szCs w:val="40"/>
        </w:rPr>
      </w:pPr>
    </w:p>
    <w:p w14:paraId="48D608E1" w14:textId="561F70A9" w:rsidR="000C64D6" w:rsidRDefault="000C64D6" w:rsidP="00F02DD6">
      <w:pPr>
        <w:rPr>
          <w:rFonts w:ascii="Arial" w:hAnsi="Arial" w:cs="Arial"/>
          <w:sz w:val="40"/>
          <w:szCs w:val="40"/>
        </w:rPr>
      </w:pPr>
    </w:p>
    <w:p w14:paraId="0F31E3D5" w14:textId="07FE0D17" w:rsidR="000C64D6" w:rsidRDefault="000C64D6" w:rsidP="00F02DD6">
      <w:pPr>
        <w:rPr>
          <w:rFonts w:ascii="Arial" w:hAnsi="Arial" w:cs="Arial"/>
          <w:sz w:val="40"/>
          <w:szCs w:val="40"/>
        </w:rPr>
      </w:pPr>
    </w:p>
    <w:p w14:paraId="61ACFF9D" w14:textId="5BC52166" w:rsidR="000C64D6" w:rsidRPr="000C64D6" w:rsidRDefault="000C64D6" w:rsidP="000C64D6">
      <w:pPr>
        <w:pStyle w:val="Nagwek2"/>
        <w:rPr>
          <w:color w:val="3333CC"/>
        </w:rPr>
      </w:pPr>
      <w:bookmarkStart w:id="52" w:name="_Toc151376908"/>
      <w:r w:rsidRPr="000C64D6">
        <w:rPr>
          <w:color w:val="3333CC"/>
        </w:rPr>
        <w:lastRenderedPageBreak/>
        <w:t>Wykres 3.7. Zgony z powodu nowotworów w 2022 roku według powiatów – współczynnik na 10 000 mieszkańców</w:t>
      </w:r>
      <w:bookmarkEnd w:id="52"/>
      <w:r w:rsidRPr="000C64D6">
        <w:rPr>
          <w:color w:val="3333CC"/>
        </w:rPr>
        <w:t xml:space="preserve"> </w:t>
      </w:r>
    </w:p>
    <w:p w14:paraId="466B4BAB" w14:textId="715C4E1D" w:rsidR="000C64D6" w:rsidRDefault="000C64D6" w:rsidP="000C64D6">
      <w:pPr>
        <w:rPr>
          <w:rFonts w:ascii="Arial" w:hAnsi="Arial" w:cs="Arial"/>
          <w:sz w:val="40"/>
          <w:szCs w:val="40"/>
        </w:rPr>
      </w:pPr>
      <w:r>
        <w:rPr>
          <w:noProof/>
          <w:lang w:eastAsia="pl-PL"/>
        </w:rPr>
        <w:drawing>
          <wp:inline distT="0" distB="0" distL="0" distR="0" wp14:anchorId="1241DBA5" wp14:editId="7D14B500">
            <wp:extent cx="5348378" cy="8307070"/>
            <wp:effectExtent l="0" t="0" r="5080" b="17780"/>
            <wp:docPr id="59" name="Wykres 59">
              <a:extLst xmlns:a="http://schemas.openxmlformats.org/drawingml/2006/main">
                <a:ext uri="{FF2B5EF4-FFF2-40B4-BE49-F238E27FC236}">
                  <a16:creationId xmlns:a16="http://schemas.microsoft.com/office/drawing/2014/main" id="{F689A4B0-AE00-8E6E-3269-18B623B838C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14:paraId="451A829C" w14:textId="0AA51264" w:rsidR="000C64D6" w:rsidRDefault="000C64D6" w:rsidP="000C64D6">
      <w:pPr>
        <w:pStyle w:val="Nagwek2"/>
        <w:rPr>
          <w:noProof/>
          <w:color w:val="3333CC"/>
        </w:rPr>
      </w:pPr>
      <w:bookmarkStart w:id="53" w:name="_Toc151376909"/>
      <w:r w:rsidRPr="000C64D6">
        <w:rPr>
          <w:noProof/>
          <w:color w:val="3333CC"/>
        </w:rPr>
        <w:lastRenderedPageBreak/>
        <w:t>Wykres 3.</w:t>
      </w:r>
      <w:r w:rsidR="004960C1">
        <w:rPr>
          <w:noProof/>
          <w:color w:val="3333CC"/>
        </w:rPr>
        <w:t>8</w:t>
      </w:r>
      <w:r w:rsidRPr="000C64D6">
        <w:rPr>
          <w:noProof/>
          <w:color w:val="3333CC"/>
        </w:rPr>
        <w:t xml:space="preserve">. Zgony z powodu </w:t>
      </w:r>
      <w:r>
        <w:rPr>
          <w:noProof/>
          <w:color w:val="3333CC"/>
        </w:rPr>
        <w:t>nowotworów</w:t>
      </w:r>
      <w:r w:rsidRPr="000C64D6">
        <w:rPr>
          <w:noProof/>
          <w:color w:val="3333CC"/>
        </w:rPr>
        <w:t xml:space="preserve"> w 2022 roku według </w:t>
      </w:r>
      <w:r w:rsidR="007C5E33">
        <w:rPr>
          <w:noProof/>
          <w:color w:val="3333CC"/>
        </w:rPr>
        <w:t>umiejscowienia</w:t>
      </w:r>
      <w:bookmarkEnd w:id="53"/>
    </w:p>
    <w:p w14:paraId="2742624D" w14:textId="77777777" w:rsidR="004C749A" w:rsidRPr="004C749A" w:rsidRDefault="004C749A" w:rsidP="004C749A"/>
    <w:p w14:paraId="7D2DA5F8" w14:textId="453AD20B" w:rsidR="000C64D6" w:rsidRDefault="007C5E33" w:rsidP="000C64D6">
      <w:pPr>
        <w:tabs>
          <w:tab w:val="left" w:pos="4111"/>
        </w:tabs>
        <w:rPr>
          <w:rFonts w:ascii="Arial" w:hAnsi="Arial" w:cs="Arial"/>
          <w:sz w:val="40"/>
          <w:szCs w:val="40"/>
        </w:rPr>
      </w:pPr>
      <w:r>
        <w:rPr>
          <w:noProof/>
          <w:lang w:eastAsia="pl-PL"/>
        </w:rPr>
        <w:drawing>
          <wp:inline distT="0" distB="0" distL="0" distR="0" wp14:anchorId="4F65BF2E" wp14:editId="65D2EB3E">
            <wp:extent cx="5760720" cy="5745193"/>
            <wp:effectExtent l="0" t="0" r="11430" b="8255"/>
            <wp:docPr id="65" name="Wykres 65">
              <a:extLst xmlns:a="http://schemas.openxmlformats.org/drawingml/2006/main">
                <a:ext uri="{FF2B5EF4-FFF2-40B4-BE49-F238E27FC236}">
                  <a16:creationId xmlns:a16="http://schemas.microsoft.com/office/drawing/2014/main" id="{0C1CA6CE-F04D-83ED-E47D-B7C62E7E6EA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14:paraId="7C98C3FD" w14:textId="0BA3B281" w:rsidR="004960C1" w:rsidRDefault="004960C1" w:rsidP="000C64D6">
      <w:pPr>
        <w:tabs>
          <w:tab w:val="left" w:pos="4111"/>
        </w:tabs>
        <w:rPr>
          <w:rFonts w:ascii="Arial" w:hAnsi="Arial" w:cs="Arial"/>
          <w:sz w:val="40"/>
          <w:szCs w:val="40"/>
        </w:rPr>
      </w:pPr>
    </w:p>
    <w:p w14:paraId="2203C06D" w14:textId="04F9ECF8" w:rsidR="004960C1" w:rsidRDefault="004960C1" w:rsidP="000C64D6">
      <w:pPr>
        <w:tabs>
          <w:tab w:val="left" w:pos="4111"/>
        </w:tabs>
        <w:rPr>
          <w:rFonts w:ascii="Arial" w:hAnsi="Arial" w:cs="Arial"/>
          <w:sz w:val="40"/>
          <w:szCs w:val="40"/>
        </w:rPr>
      </w:pPr>
    </w:p>
    <w:p w14:paraId="030491A2" w14:textId="6153956B" w:rsidR="004960C1" w:rsidRDefault="004960C1" w:rsidP="000C64D6">
      <w:pPr>
        <w:tabs>
          <w:tab w:val="left" w:pos="4111"/>
        </w:tabs>
        <w:rPr>
          <w:rFonts w:ascii="Arial" w:hAnsi="Arial" w:cs="Arial"/>
          <w:sz w:val="40"/>
          <w:szCs w:val="40"/>
        </w:rPr>
      </w:pPr>
    </w:p>
    <w:p w14:paraId="5E981219" w14:textId="0AFB2CF7" w:rsidR="004960C1" w:rsidRDefault="004960C1" w:rsidP="000C64D6">
      <w:pPr>
        <w:tabs>
          <w:tab w:val="left" w:pos="4111"/>
        </w:tabs>
        <w:rPr>
          <w:rFonts w:ascii="Arial" w:hAnsi="Arial" w:cs="Arial"/>
          <w:sz w:val="40"/>
          <w:szCs w:val="40"/>
        </w:rPr>
      </w:pPr>
    </w:p>
    <w:p w14:paraId="60F8B813" w14:textId="40BAA185" w:rsidR="004960C1" w:rsidRDefault="004960C1" w:rsidP="000C64D6">
      <w:pPr>
        <w:tabs>
          <w:tab w:val="left" w:pos="4111"/>
        </w:tabs>
        <w:rPr>
          <w:rFonts w:ascii="Arial" w:hAnsi="Arial" w:cs="Arial"/>
          <w:sz w:val="40"/>
          <w:szCs w:val="40"/>
        </w:rPr>
      </w:pPr>
    </w:p>
    <w:p w14:paraId="0E1980D2" w14:textId="6E2DAB9C" w:rsidR="004960C1" w:rsidRPr="004960C1" w:rsidRDefault="004960C1" w:rsidP="004B614F">
      <w:pPr>
        <w:pStyle w:val="Nagwek2"/>
        <w:spacing w:after="240"/>
        <w:rPr>
          <w:color w:val="3333CC"/>
        </w:rPr>
      </w:pPr>
      <w:bookmarkStart w:id="54" w:name="_Toc151376910"/>
      <w:r w:rsidRPr="004960C1">
        <w:rPr>
          <w:color w:val="3333CC"/>
        </w:rPr>
        <w:lastRenderedPageBreak/>
        <w:t>Wykres 3.9. Zgony z powodu chorób układu oddechowego w 2022 roku według powiatów – współczynnik na 10 000 mieszkańców</w:t>
      </w:r>
      <w:bookmarkEnd w:id="54"/>
      <w:r w:rsidRPr="004960C1">
        <w:rPr>
          <w:color w:val="3333CC"/>
        </w:rPr>
        <w:t xml:space="preserve"> </w:t>
      </w:r>
    </w:p>
    <w:p w14:paraId="52D34561" w14:textId="1B988332" w:rsidR="004960C1" w:rsidRDefault="004960C1" w:rsidP="000C64D6">
      <w:pPr>
        <w:tabs>
          <w:tab w:val="left" w:pos="4111"/>
        </w:tabs>
        <w:rPr>
          <w:rFonts w:ascii="Arial" w:hAnsi="Arial" w:cs="Arial"/>
          <w:sz w:val="40"/>
          <w:szCs w:val="40"/>
        </w:rPr>
      </w:pPr>
      <w:r>
        <w:rPr>
          <w:noProof/>
          <w:lang w:eastAsia="pl-PL"/>
        </w:rPr>
        <w:drawing>
          <wp:inline distT="0" distB="0" distL="0" distR="0" wp14:anchorId="2619935E" wp14:editId="60F81161">
            <wp:extent cx="5503545" cy="8203720"/>
            <wp:effectExtent l="0" t="0" r="1905" b="6985"/>
            <wp:docPr id="14" name="Wykres 14">
              <a:extLst xmlns:a="http://schemas.openxmlformats.org/drawingml/2006/main">
                <a:ext uri="{FF2B5EF4-FFF2-40B4-BE49-F238E27FC236}">
                  <a16:creationId xmlns:a16="http://schemas.microsoft.com/office/drawing/2014/main" id="{1EFF425B-FBE9-F1B4-1A88-5A6FC0F51A5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14:paraId="6B9211D2" w14:textId="77777777" w:rsidR="004B614F" w:rsidRPr="00322712" w:rsidRDefault="004960C1" w:rsidP="00322712">
      <w:pPr>
        <w:pStyle w:val="Nagwek2"/>
        <w:spacing w:after="240" w:line="240" w:lineRule="auto"/>
        <w:rPr>
          <w:noProof/>
          <w:color w:val="1B0BB5"/>
        </w:rPr>
      </w:pPr>
      <w:bookmarkStart w:id="55" w:name="_Toc151376911"/>
      <w:r w:rsidRPr="00322712">
        <w:rPr>
          <w:noProof/>
          <w:color w:val="1B0BB5"/>
        </w:rPr>
        <w:lastRenderedPageBreak/>
        <w:t>Wykres 3.10. Zgony z powodu COVID-19 w 2022 roku według powiatów – współczynnik na 10 000 mieszkańców</w:t>
      </w:r>
      <w:bookmarkEnd w:id="55"/>
      <w:r w:rsidRPr="00322712">
        <w:rPr>
          <w:noProof/>
          <w:color w:val="1B0BB5"/>
        </w:rPr>
        <w:t xml:space="preserve"> </w:t>
      </w:r>
    </w:p>
    <w:p w14:paraId="44EDCB6A" w14:textId="12874C98" w:rsidR="004960C1" w:rsidRDefault="004960C1" w:rsidP="00872ACB">
      <w:pPr>
        <w:rPr>
          <w:noProof/>
          <w:color w:val="3333CC"/>
        </w:rPr>
      </w:pPr>
      <w:r>
        <w:rPr>
          <w:noProof/>
          <w:lang w:eastAsia="pl-PL"/>
        </w:rPr>
        <w:drawing>
          <wp:inline distT="0" distB="0" distL="0" distR="0" wp14:anchorId="73A0988E" wp14:editId="68004C66">
            <wp:extent cx="5667375" cy="8177841"/>
            <wp:effectExtent l="0" t="0" r="9525" b="13970"/>
            <wp:docPr id="22" name="Wykres 2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14:paraId="59D50D15" w14:textId="3B596ABE" w:rsidR="004B614F" w:rsidRPr="00322712" w:rsidRDefault="00B477D3" w:rsidP="00322712">
      <w:pPr>
        <w:pStyle w:val="Nagwek2"/>
        <w:spacing w:after="240" w:line="240" w:lineRule="auto"/>
        <w:rPr>
          <w:noProof/>
          <w:color w:val="1B0BB5"/>
          <w:lang w:eastAsia="pl-PL"/>
        </w:rPr>
      </w:pPr>
      <w:bookmarkStart w:id="56" w:name="_Toc151376912"/>
      <w:r w:rsidRPr="00322712">
        <w:rPr>
          <w:noProof/>
          <w:color w:val="1B0BB5"/>
        </w:rPr>
        <w:lastRenderedPageBreak/>
        <w:t>Wykres 3.11. Pacjenci leczenie prze</w:t>
      </w:r>
      <w:r w:rsidR="004B6FA1">
        <w:rPr>
          <w:noProof/>
          <w:color w:val="1B0BB5"/>
        </w:rPr>
        <w:t>z</w:t>
      </w:r>
      <w:r w:rsidRPr="00322712">
        <w:rPr>
          <w:noProof/>
          <w:color w:val="1B0BB5"/>
        </w:rPr>
        <w:t xml:space="preserve"> lekarzy POZ z powodu chorób przewlekłych w 2022 roku według grup wiekowych</w:t>
      </w:r>
      <w:bookmarkEnd w:id="56"/>
      <w:r w:rsidRPr="00322712">
        <w:rPr>
          <w:noProof/>
          <w:color w:val="1B0BB5"/>
          <w:lang w:eastAsia="pl-PL"/>
        </w:rPr>
        <w:t xml:space="preserve"> </w:t>
      </w:r>
    </w:p>
    <w:p w14:paraId="47D593FF" w14:textId="5D0D146A" w:rsidR="00B477D3" w:rsidRDefault="00B477D3" w:rsidP="00872ACB">
      <w:r>
        <w:rPr>
          <w:noProof/>
          <w:lang w:eastAsia="pl-PL"/>
        </w:rPr>
        <w:drawing>
          <wp:inline distT="0" distB="0" distL="0" distR="0" wp14:anchorId="5452D1B2" wp14:editId="4B0698E3">
            <wp:extent cx="5760720" cy="4330461"/>
            <wp:effectExtent l="0" t="0" r="11430" b="13335"/>
            <wp:docPr id="29" name="Wykres 29">
              <a:extLst xmlns:a="http://schemas.openxmlformats.org/drawingml/2006/main">
                <a:ext uri="{FF2B5EF4-FFF2-40B4-BE49-F238E27FC236}">
                  <a16:creationId xmlns:a16="http://schemas.microsoft.com/office/drawing/2014/main" id="{48B76F46-00C1-4B4A-B2D8-A6744C4A747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  <w:r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2CB1D053" wp14:editId="566B4770">
            <wp:extent cx="5760720" cy="3968151"/>
            <wp:effectExtent l="0" t="0" r="11430" b="13335"/>
            <wp:docPr id="28" name="Wykres 28">
              <a:extLst xmlns:a="http://schemas.openxmlformats.org/drawingml/2006/main">
                <a:ext uri="{FF2B5EF4-FFF2-40B4-BE49-F238E27FC236}">
                  <a16:creationId xmlns:a16="http://schemas.microsoft.com/office/drawing/2014/main" id="{2FFBA387-D3C0-4296-9C34-7F04C95CA36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  <w:r>
        <w:rPr>
          <w:noProof/>
          <w:lang w:eastAsia="pl-PL"/>
        </w:rPr>
        <w:t xml:space="preserve"> </w:t>
      </w:r>
    </w:p>
    <w:p w14:paraId="11B18044" w14:textId="78AE8C95" w:rsidR="00B477D3" w:rsidRDefault="00430DB0" w:rsidP="00430DB0">
      <w:pPr>
        <w:pStyle w:val="Nagwek2"/>
        <w:rPr>
          <w:noProof/>
          <w:color w:val="3333CC"/>
        </w:rPr>
      </w:pPr>
      <w:bookmarkStart w:id="57" w:name="_Toc151376913"/>
      <w:r w:rsidRPr="00430DB0">
        <w:rPr>
          <w:noProof/>
          <w:color w:val="3333CC"/>
        </w:rPr>
        <w:lastRenderedPageBreak/>
        <w:t>Wykres 3.1</w:t>
      </w:r>
      <w:r w:rsidR="007E2C41">
        <w:rPr>
          <w:noProof/>
          <w:color w:val="3333CC"/>
        </w:rPr>
        <w:t>2</w:t>
      </w:r>
      <w:r w:rsidRPr="00430DB0">
        <w:rPr>
          <w:noProof/>
          <w:color w:val="3333CC"/>
        </w:rPr>
        <w:t xml:space="preserve">. </w:t>
      </w:r>
      <w:r>
        <w:rPr>
          <w:noProof/>
          <w:color w:val="3333CC"/>
        </w:rPr>
        <w:t>Schorzenia leczone w poradniach zdrowia psychicznego w 2022 roku</w:t>
      </w:r>
      <w:bookmarkEnd w:id="57"/>
    </w:p>
    <w:p w14:paraId="6B439814" w14:textId="1312C1BB" w:rsidR="00CE6FEB" w:rsidRDefault="00CE6FEB" w:rsidP="00430DB0">
      <w:r>
        <w:rPr>
          <w:noProof/>
          <w:lang w:eastAsia="pl-PL"/>
        </w:rPr>
        <w:drawing>
          <wp:inline distT="0" distB="0" distL="0" distR="0" wp14:anchorId="4028CC95" wp14:editId="5A8A61C7">
            <wp:extent cx="5760720" cy="5020574"/>
            <wp:effectExtent l="0" t="0" r="11430" b="8890"/>
            <wp:docPr id="69" name="Wykres 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14:paraId="7744DF77" w14:textId="45E094DF" w:rsidR="00167784" w:rsidRPr="00167784" w:rsidRDefault="00167784" w:rsidP="00167784">
      <w:pPr>
        <w:pStyle w:val="Nagwek2"/>
        <w:rPr>
          <w:color w:val="3333CC"/>
        </w:rPr>
      </w:pPr>
      <w:bookmarkStart w:id="58" w:name="_Toc151376914"/>
      <w:r w:rsidRPr="00167784">
        <w:rPr>
          <w:color w:val="3333CC"/>
        </w:rPr>
        <w:t>Wykres 3.1</w:t>
      </w:r>
      <w:r w:rsidR="007E2C41">
        <w:rPr>
          <w:color w:val="3333CC"/>
        </w:rPr>
        <w:t>3</w:t>
      </w:r>
      <w:r w:rsidRPr="00167784">
        <w:rPr>
          <w:color w:val="3333CC"/>
        </w:rPr>
        <w:t>. Pacjenci poradni zdrowia psychicznego w 2022 roku według grup wiekowych</w:t>
      </w:r>
      <w:bookmarkEnd w:id="58"/>
    </w:p>
    <w:p w14:paraId="519EEC83" w14:textId="4BDD93D4" w:rsidR="00167784" w:rsidRDefault="00167784" w:rsidP="00167784">
      <w:pPr>
        <w:jc w:val="center"/>
      </w:pPr>
      <w:r>
        <w:rPr>
          <w:noProof/>
          <w:lang w:eastAsia="pl-PL"/>
        </w:rPr>
        <w:drawing>
          <wp:inline distT="0" distB="0" distL="0" distR="0" wp14:anchorId="697810D2" wp14:editId="01FFD8CE">
            <wp:extent cx="4146706" cy="2907101"/>
            <wp:effectExtent l="0" t="0" r="6350" b="7620"/>
            <wp:docPr id="71" name="Wykres 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14:paraId="6CEEF8E2" w14:textId="63BD5BFB" w:rsidR="007E2C41" w:rsidRDefault="007E2C41" w:rsidP="004B614F">
      <w:pPr>
        <w:pStyle w:val="Nagwek2"/>
        <w:spacing w:after="240"/>
        <w:rPr>
          <w:color w:val="3333CC"/>
        </w:rPr>
      </w:pPr>
      <w:bookmarkStart w:id="59" w:name="_Toc151376915"/>
      <w:r w:rsidRPr="00167784">
        <w:rPr>
          <w:color w:val="3333CC"/>
        </w:rPr>
        <w:lastRenderedPageBreak/>
        <w:t>Wykres 3.1</w:t>
      </w:r>
      <w:r>
        <w:rPr>
          <w:color w:val="3333CC"/>
        </w:rPr>
        <w:t>4</w:t>
      </w:r>
      <w:r w:rsidRPr="00167784">
        <w:rPr>
          <w:color w:val="3333CC"/>
        </w:rPr>
        <w:t xml:space="preserve">. </w:t>
      </w:r>
      <w:r>
        <w:rPr>
          <w:color w:val="3333CC"/>
        </w:rPr>
        <w:t xml:space="preserve">Zachorowania na niektóre choroby zakaźne i zatrucia w latach 2021-2022 – współczynnik na 100 </w:t>
      </w:r>
      <w:r w:rsidR="00AD6E29">
        <w:rPr>
          <w:color w:val="3333CC"/>
        </w:rPr>
        <w:t>000</w:t>
      </w:r>
      <w:r>
        <w:rPr>
          <w:color w:val="3333CC"/>
        </w:rPr>
        <w:t xml:space="preserve"> mieszkańców</w:t>
      </w:r>
      <w:bookmarkEnd w:id="59"/>
    </w:p>
    <w:p w14:paraId="01C7B31A" w14:textId="56AA0216" w:rsidR="007E2C41" w:rsidRPr="007E2C41" w:rsidRDefault="007E2C41" w:rsidP="007E2C41">
      <w:r w:rsidRPr="0091222A">
        <w:rPr>
          <w:noProof/>
          <w:color w:val="3333CC"/>
          <w:lang w:eastAsia="pl-PL"/>
        </w:rPr>
        <w:drawing>
          <wp:inline distT="0" distB="0" distL="0" distR="0" wp14:anchorId="531EE3F4" wp14:editId="52ED0A88">
            <wp:extent cx="5725795" cy="6211019"/>
            <wp:effectExtent l="0" t="0" r="8255" b="18415"/>
            <wp:docPr id="72" name="Wykres 7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14:paraId="0E7D0329" w14:textId="09B6A8DA" w:rsidR="007E2C41" w:rsidRDefault="007E2C41" w:rsidP="007E2C41">
      <w:pPr>
        <w:spacing w:after="0"/>
        <w:jc w:val="center"/>
      </w:pPr>
      <w:r>
        <w:rPr>
          <w:noProof/>
          <w:lang w:eastAsia="pl-PL"/>
        </w:rPr>
        <w:drawing>
          <wp:inline distT="0" distB="0" distL="0" distR="0" wp14:anchorId="7EA674FA" wp14:editId="7693EB03">
            <wp:extent cx="5753100" cy="1759789"/>
            <wp:effectExtent l="0" t="0" r="0" b="12065"/>
            <wp:docPr id="73" name="Wykres 7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4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14:paraId="3F78560A" w14:textId="4F4C712D" w:rsidR="007E2C41" w:rsidRPr="004747EB" w:rsidRDefault="007E2C41" w:rsidP="007E2C41">
      <w:pPr>
        <w:rPr>
          <w:rFonts w:ascii="Arial" w:hAnsi="Arial" w:cs="Arial"/>
          <w:i/>
          <w:sz w:val="16"/>
          <w:szCs w:val="16"/>
        </w:rPr>
      </w:pPr>
      <w:r w:rsidRPr="004747EB">
        <w:rPr>
          <w:rFonts w:ascii="Arial" w:hAnsi="Arial" w:cs="Arial"/>
          <w:i/>
          <w:sz w:val="16"/>
          <w:szCs w:val="16"/>
        </w:rPr>
        <w:t>*/ wskaźnik obliczono na 100 tys. dzieci do lat 2 wg stanu na dzień 30.06</w:t>
      </w:r>
    </w:p>
    <w:p w14:paraId="074BD616" w14:textId="45F3704C" w:rsidR="007E2C41" w:rsidRDefault="00FC04F5" w:rsidP="00FC04F5">
      <w:pPr>
        <w:pStyle w:val="Nagwek2"/>
        <w:rPr>
          <w:color w:val="3333CC"/>
        </w:rPr>
      </w:pPr>
      <w:bookmarkStart w:id="60" w:name="_Toc151376916"/>
      <w:r w:rsidRPr="00FC04F5">
        <w:rPr>
          <w:color w:val="3333CC"/>
        </w:rPr>
        <w:lastRenderedPageBreak/>
        <w:t xml:space="preserve">Tabela 3.2. </w:t>
      </w:r>
      <w:r>
        <w:rPr>
          <w:color w:val="3333CC"/>
        </w:rPr>
        <w:t>Zgony niemowląt w 2022 roku według płci i miejsca zamieszkania</w:t>
      </w:r>
      <w:bookmarkEnd w:id="60"/>
    </w:p>
    <w:p w14:paraId="3E5E210E" w14:textId="395B8935" w:rsidR="0067152F" w:rsidRDefault="0067152F" w:rsidP="0067152F">
      <w:pPr>
        <w:spacing w:after="0"/>
        <w:rPr>
          <w:rFonts w:ascii="Arial" w:hAnsi="Arial" w:cs="Arial"/>
          <w:i/>
          <w:sz w:val="18"/>
          <w:szCs w:val="18"/>
        </w:rPr>
      </w:pPr>
      <w:r w:rsidRPr="0067152F">
        <w:rPr>
          <w:noProof/>
          <w:lang w:eastAsia="pl-PL"/>
        </w:rPr>
        <w:drawing>
          <wp:inline distT="0" distB="0" distL="0" distR="0" wp14:anchorId="10EFB259" wp14:editId="6A5408D1">
            <wp:extent cx="5758569" cy="3916393"/>
            <wp:effectExtent l="0" t="0" r="0" b="8255"/>
            <wp:docPr id="74" name="Obraz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945" cy="392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47EB">
        <w:rPr>
          <w:rFonts w:ascii="Arial" w:hAnsi="Arial" w:cs="Arial"/>
          <w:i/>
          <w:sz w:val="16"/>
          <w:szCs w:val="16"/>
        </w:rPr>
        <w:t>Źródło: dane Głównego Urzędu Statystycznego</w:t>
      </w:r>
    </w:p>
    <w:p w14:paraId="07AB82D6" w14:textId="77777777" w:rsidR="00C67769" w:rsidRDefault="00C67769" w:rsidP="0067152F">
      <w:pPr>
        <w:spacing w:after="0"/>
      </w:pPr>
    </w:p>
    <w:p w14:paraId="5AEDBBA1" w14:textId="5538ABB8" w:rsidR="00C67769" w:rsidRDefault="00C67769" w:rsidP="00C67769">
      <w:pPr>
        <w:pStyle w:val="Nagwek2"/>
        <w:spacing w:line="240" w:lineRule="auto"/>
        <w:rPr>
          <w:color w:val="3333CC"/>
        </w:rPr>
      </w:pPr>
      <w:bookmarkStart w:id="61" w:name="_Toc151376917"/>
      <w:r w:rsidRPr="00FC04F5">
        <w:rPr>
          <w:color w:val="3333CC"/>
        </w:rPr>
        <w:t>Tabela 3.</w:t>
      </w:r>
      <w:r>
        <w:rPr>
          <w:color w:val="3333CC"/>
        </w:rPr>
        <w:t>3</w:t>
      </w:r>
      <w:r w:rsidRPr="00FC04F5">
        <w:rPr>
          <w:color w:val="3333CC"/>
        </w:rPr>
        <w:t xml:space="preserve">. </w:t>
      </w:r>
      <w:r>
        <w:rPr>
          <w:color w:val="3333CC"/>
        </w:rPr>
        <w:t xml:space="preserve">Współczynnik zgonów niemowląt w 2022 roku na 1 000 urodzeń żywych </w:t>
      </w:r>
      <w:r w:rsidR="00AD6E29">
        <w:rPr>
          <w:color w:val="3333CC"/>
        </w:rPr>
        <w:t>według płci i </w:t>
      </w:r>
      <w:r>
        <w:rPr>
          <w:color w:val="3333CC"/>
        </w:rPr>
        <w:t>miejsca zamieszkania</w:t>
      </w:r>
      <w:bookmarkEnd w:id="61"/>
    </w:p>
    <w:p w14:paraId="5BC5A30F" w14:textId="35A4B99B" w:rsidR="0067152F" w:rsidRPr="004747EB" w:rsidRDefault="00C67769" w:rsidP="00FC04F5">
      <w:pPr>
        <w:rPr>
          <w:sz w:val="16"/>
          <w:szCs w:val="16"/>
        </w:rPr>
      </w:pPr>
      <w:r w:rsidRPr="00C67769">
        <w:rPr>
          <w:noProof/>
          <w:lang w:eastAsia="pl-PL"/>
        </w:rPr>
        <w:drawing>
          <wp:inline distT="0" distB="0" distL="0" distR="0" wp14:anchorId="20392153" wp14:editId="73C15208">
            <wp:extent cx="5760720" cy="3651838"/>
            <wp:effectExtent l="0" t="0" r="0" b="6350"/>
            <wp:docPr id="77" name="Obraz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51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7769">
        <w:rPr>
          <w:rFonts w:ascii="Arial" w:hAnsi="Arial" w:cs="Arial"/>
          <w:i/>
          <w:sz w:val="18"/>
          <w:szCs w:val="18"/>
        </w:rPr>
        <w:t xml:space="preserve"> </w:t>
      </w:r>
      <w:r w:rsidRPr="004747EB">
        <w:rPr>
          <w:rFonts w:ascii="Arial" w:hAnsi="Arial" w:cs="Arial"/>
          <w:i/>
          <w:sz w:val="16"/>
          <w:szCs w:val="16"/>
        </w:rPr>
        <w:t>Źródło: wyliczenia własne na podstawie danych Głównego Urzędu Statystycznego</w:t>
      </w:r>
    </w:p>
    <w:p w14:paraId="3E8B2F47" w14:textId="3029118E" w:rsidR="00EA0841" w:rsidRDefault="00EA0841" w:rsidP="00EA0841">
      <w:pPr>
        <w:pStyle w:val="Nagwek2"/>
        <w:rPr>
          <w:color w:val="3333CC"/>
        </w:rPr>
      </w:pPr>
      <w:bookmarkStart w:id="62" w:name="_Toc151376918"/>
      <w:r w:rsidRPr="00FC04F5">
        <w:rPr>
          <w:color w:val="3333CC"/>
        </w:rPr>
        <w:lastRenderedPageBreak/>
        <w:t>Tabela 3.</w:t>
      </w:r>
      <w:r>
        <w:rPr>
          <w:color w:val="3333CC"/>
        </w:rPr>
        <w:t>4</w:t>
      </w:r>
      <w:r w:rsidRPr="00FC04F5">
        <w:rPr>
          <w:color w:val="3333CC"/>
        </w:rPr>
        <w:t xml:space="preserve">. </w:t>
      </w:r>
      <w:r>
        <w:rPr>
          <w:color w:val="3333CC"/>
        </w:rPr>
        <w:t>Zgony niemowląt w latach 2020-2022 roku według przyczyn</w:t>
      </w:r>
      <w:bookmarkEnd w:id="62"/>
    </w:p>
    <w:p w14:paraId="73092649" w14:textId="77E125C4" w:rsidR="00C67769" w:rsidRDefault="00EA0841" w:rsidP="00FC04F5">
      <w:pPr>
        <w:rPr>
          <w:rFonts w:ascii="Arial" w:hAnsi="Arial" w:cs="Arial"/>
          <w:i/>
          <w:sz w:val="18"/>
          <w:szCs w:val="18"/>
        </w:rPr>
      </w:pPr>
      <w:r w:rsidRPr="00EA0841">
        <w:rPr>
          <w:noProof/>
          <w:lang w:eastAsia="pl-PL"/>
        </w:rPr>
        <w:drawing>
          <wp:inline distT="0" distB="0" distL="0" distR="0" wp14:anchorId="700198D0" wp14:editId="4CA1A78D">
            <wp:extent cx="5759532" cy="3094330"/>
            <wp:effectExtent l="0" t="0" r="0" b="0"/>
            <wp:docPr id="83" name="Obraz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189" cy="309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841">
        <w:rPr>
          <w:rFonts w:ascii="Arial" w:hAnsi="Arial" w:cs="Arial"/>
          <w:i/>
          <w:sz w:val="18"/>
          <w:szCs w:val="18"/>
        </w:rPr>
        <w:t xml:space="preserve"> </w:t>
      </w:r>
      <w:r w:rsidRPr="004747EB">
        <w:rPr>
          <w:rFonts w:ascii="Arial" w:hAnsi="Arial" w:cs="Arial"/>
          <w:i/>
          <w:sz w:val="16"/>
          <w:szCs w:val="16"/>
        </w:rPr>
        <w:t>Źródło: dane Głównego Urzędu Statystycznego</w:t>
      </w:r>
    </w:p>
    <w:p w14:paraId="7CFA87B4" w14:textId="016994C3" w:rsidR="00EA0841" w:rsidRDefault="00EA0841" w:rsidP="00EA0841">
      <w:pPr>
        <w:pStyle w:val="Nagwek2"/>
        <w:rPr>
          <w:color w:val="3333CC"/>
        </w:rPr>
      </w:pPr>
      <w:bookmarkStart w:id="63" w:name="_Toc151376919"/>
      <w:r w:rsidRPr="00FC04F5">
        <w:rPr>
          <w:color w:val="3333CC"/>
        </w:rPr>
        <w:t>Tabela 3.</w:t>
      </w:r>
      <w:r>
        <w:rPr>
          <w:color w:val="3333CC"/>
        </w:rPr>
        <w:t>5</w:t>
      </w:r>
      <w:r w:rsidRPr="00FC04F5">
        <w:rPr>
          <w:color w:val="3333CC"/>
        </w:rPr>
        <w:t xml:space="preserve">. </w:t>
      </w:r>
      <w:r>
        <w:rPr>
          <w:color w:val="3333CC"/>
        </w:rPr>
        <w:t>Zgony niemowląt w 2022 roku w powiatach według przyczyn</w:t>
      </w:r>
      <w:bookmarkEnd w:id="63"/>
    </w:p>
    <w:p w14:paraId="1372CA90" w14:textId="70A5ADED" w:rsidR="00EA0841" w:rsidRPr="004747EB" w:rsidRDefault="00EA0841" w:rsidP="00FC04F5">
      <w:pPr>
        <w:rPr>
          <w:rFonts w:ascii="Arial" w:hAnsi="Arial" w:cs="Arial"/>
          <w:i/>
          <w:sz w:val="16"/>
          <w:szCs w:val="16"/>
        </w:rPr>
      </w:pPr>
      <w:r w:rsidRPr="00EA0841">
        <w:rPr>
          <w:noProof/>
          <w:lang w:eastAsia="pl-PL"/>
        </w:rPr>
        <w:drawing>
          <wp:inline distT="0" distB="0" distL="0" distR="0" wp14:anchorId="0EEEFA68" wp14:editId="22EE61B3">
            <wp:extent cx="5760720" cy="4841841"/>
            <wp:effectExtent l="0" t="0" r="0" b="0"/>
            <wp:docPr id="85" name="Obraz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4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841">
        <w:rPr>
          <w:rFonts w:ascii="Arial" w:hAnsi="Arial" w:cs="Arial"/>
          <w:i/>
          <w:sz w:val="18"/>
          <w:szCs w:val="18"/>
        </w:rPr>
        <w:t xml:space="preserve"> </w:t>
      </w:r>
      <w:r w:rsidRPr="004747EB">
        <w:rPr>
          <w:rFonts w:ascii="Arial" w:hAnsi="Arial" w:cs="Arial"/>
          <w:i/>
          <w:sz w:val="16"/>
          <w:szCs w:val="16"/>
        </w:rPr>
        <w:t>Źródło: dane Głównego Urzędu Statystycznego</w:t>
      </w:r>
    </w:p>
    <w:p w14:paraId="2DA01166" w14:textId="35ECE399" w:rsidR="00EA0841" w:rsidRDefault="00EA0841" w:rsidP="00EA0841">
      <w:pPr>
        <w:pStyle w:val="Nagwek2"/>
        <w:rPr>
          <w:color w:val="3333CC"/>
        </w:rPr>
      </w:pPr>
      <w:bookmarkStart w:id="64" w:name="_Toc151376920"/>
      <w:r w:rsidRPr="00FC04F5">
        <w:rPr>
          <w:color w:val="3333CC"/>
        </w:rPr>
        <w:lastRenderedPageBreak/>
        <w:t>Tabela 3.</w:t>
      </w:r>
      <w:r w:rsidR="00ED42E7">
        <w:rPr>
          <w:color w:val="3333CC"/>
        </w:rPr>
        <w:t>6</w:t>
      </w:r>
      <w:r w:rsidRPr="00FC04F5">
        <w:rPr>
          <w:color w:val="3333CC"/>
        </w:rPr>
        <w:t xml:space="preserve">. </w:t>
      </w:r>
      <w:r>
        <w:rPr>
          <w:color w:val="3333CC"/>
        </w:rPr>
        <w:t xml:space="preserve">Zgony niemowląt w latach 2020-2022 roku w powiatach według </w:t>
      </w:r>
      <w:r w:rsidR="004747EB">
        <w:rPr>
          <w:color w:val="3333CC"/>
        </w:rPr>
        <w:t>wieku, płci i miejsca zamieszkania</w:t>
      </w:r>
      <w:bookmarkEnd w:id="64"/>
    </w:p>
    <w:p w14:paraId="1902B20C" w14:textId="1ABD9ED4" w:rsidR="004747EB" w:rsidRPr="004747EB" w:rsidRDefault="00EA31EB" w:rsidP="004747EB">
      <w:pPr>
        <w:spacing w:after="0" w:line="240" w:lineRule="auto"/>
        <w:rPr>
          <w:rFonts w:ascii="Arial" w:hAnsi="Arial" w:cs="Arial"/>
          <w:i/>
          <w:sz w:val="16"/>
          <w:szCs w:val="16"/>
        </w:rPr>
      </w:pPr>
      <w:r w:rsidRPr="00EA31EB">
        <w:rPr>
          <w:noProof/>
          <w:lang w:eastAsia="pl-PL"/>
        </w:rPr>
        <w:drawing>
          <wp:inline distT="0" distB="0" distL="0" distR="0" wp14:anchorId="2D9164F8" wp14:editId="2A39B51E">
            <wp:extent cx="5759688" cy="8251545"/>
            <wp:effectExtent l="0" t="0" r="0" b="0"/>
            <wp:docPr id="87" name="Obraz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364" cy="826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47EB" w:rsidRPr="004747EB">
        <w:rPr>
          <w:rFonts w:ascii="Arial" w:hAnsi="Arial" w:cs="Arial"/>
          <w:i/>
          <w:sz w:val="18"/>
          <w:szCs w:val="18"/>
        </w:rPr>
        <w:t xml:space="preserve"> </w:t>
      </w:r>
      <w:r w:rsidR="004747EB" w:rsidRPr="004747EB">
        <w:rPr>
          <w:rFonts w:ascii="Arial" w:hAnsi="Arial" w:cs="Arial"/>
          <w:i/>
          <w:sz w:val="16"/>
          <w:szCs w:val="16"/>
        </w:rPr>
        <w:t>Źródło: dane Głównego Urzędu Statystycznego</w:t>
      </w:r>
    </w:p>
    <w:p w14:paraId="419E4483" w14:textId="77777777" w:rsidR="004747EB" w:rsidRPr="004747EB" w:rsidRDefault="004747EB" w:rsidP="004747EB">
      <w:pPr>
        <w:spacing w:line="240" w:lineRule="auto"/>
        <w:rPr>
          <w:rFonts w:ascii="Arial" w:hAnsi="Arial" w:cs="Arial"/>
          <w:i/>
          <w:sz w:val="16"/>
          <w:szCs w:val="16"/>
        </w:rPr>
      </w:pPr>
      <w:r w:rsidRPr="004747EB">
        <w:rPr>
          <w:rFonts w:ascii="Arial" w:hAnsi="Arial" w:cs="Arial"/>
          <w:i/>
          <w:sz w:val="16"/>
          <w:szCs w:val="16"/>
        </w:rPr>
        <w:t>*/ noworodki żywo urodzone, które nie przeżyły 24 godzin</w:t>
      </w:r>
    </w:p>
    <w:p w14:paraId="3E4ABE17" w14:textId="1EE29663" w:rsidR="004747EB" w:rsidRPr="00EA31EB" w:rsidRDefault="00EA31EB" w:rsidP="00EA31EB">
      <w:pPr>
        <w:pStyle w:val="Nagwek2"/>
        <w:spacing w:after="240"/>
        <w:rPr>
          <w:color w:val="3333CC"/>
        </w:rPr>
      </w:pPr>
      <w:bookmarkStart w:id="65" w:name="_Toc151376921"/>
      <w:r w:rsidRPr="00EA31EB">
        <w:rPr>
          <w:color w:val="3333CC"/>
        </w:rPr>
        <w:lastRenderedPageBreak/>
        <w:t>Tabela 3.7</w:t>
      </w:r>
      <w:r>
        <w:rPr>
          <w:color w:val="3333CC"/>
        </w:rPr>
        <w:t>.</w:t>
      </w:r>
      <w:r w:rsidRPr="00EA31EB">
        <w:rPr>
          <w:color w:val="3333CC"/>
        </w:rPr>
        <w:t xml:space="preserve"> Zgony w 2022 roku według płci i miejsca zamieszkania</w:t>
      </w:r>
      <w:bookmarkEnd w:id="65"/>
    </w:p>
    <w:p w14:paraId="5EBC45EC" w14:textId="6D776CDD" w:rsidR="00EA31EB" w:rsidRDefault="00EA31EB" w:rsidP="004747EB">
      <w:pPr>
        <w:rPr>
          <w:rFonts w:ascii="Arial" w:hAnsi="Arial" w:cs="Arial"/>
          <w:i/>
          <w:sz w:val="16"/>
          <w:szCs w:val="16"/>
        </w:rPr>
      </w:pPr>
      <w:r w:rsidRPr="00EA31EB">
        <w:rPr>
          <w:noProof/>
          <w:lang w:eastAsia="pl-PL"/>
        </w:rPr>
        <w:drawing>
          <wp:inline distT="0" distB="0" distL="0" distR="0" wp14:anchorId="2276376E" wp14:editId="1809230C">
            <wp:extent cx="5760720" cy="3715705"/>
            <wp:effectExtent l="0" t="0" r="0" b="0"/>
            <wp:docPr id="88" name="Obraz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1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1EB">
        <w:rPr>
          <w:rFonts w:ascii="Arial" w:hAnsi="Arial" w:cs="Arial"/>
          <w:i/>
          <w:sz w:val="16"/>
          <w:szCs w:val="16"/>
        </w:rPr>
        <w:t xml:space="preserve"> </w:t>
      </w:r>
      <w:r w:rsidRPr="004747EB">
        <w:rPr>
          <w:rFonts w:ascii="Arial" w:hAnsi="Arial" w:cs="Arial"/>
          <w:i/>
          <w:sz w:val="16"/>
          <w:szCs w:val="16"/>
        </w:rPr>
        <w:t>Źródło: dane Głównego Urzędu Statystycznego</w:t>
      </w:r>
    </w:p>
    <w:p w14:paraId="28B2A20C" w14:textId="078B1F7A" w:rsidR="00EA31EB" w:rsidRPr="00EA31EB" w:rsidRDefault="00EA31EB" w:rsidP="00EA31EB">
      <w:pPr>
        <w:pStyle w:val="Nagwek2"/>
        <w:spacing w:after="240"/>
        <w:rPr>
          <w:color w:val="3333CC"/>
        </w:rPr>
      </w:pPr>
      <w:bookmarkStart w:id="66" w:name="_Toc151376922"/>
      <w:r w:rsidRPr="00EA31EB">
        <w:rPr>
          <w:color w:val="3333CC"/>
        </w:rPr>
        <w:t>Tabela 3.8. Współczynnik zgonów w 2022 roku na 10 000 mieszkańców według płci i miejsca zamieszkania</w:t>
      </w:r>
      <w:bookmarkEnd w:id="66"/>
    </w:p>
    <w:p w14:paraId="7F4343D0" w14:textId="60B76F4F" w:rsidR="00EA31EB" w:rsidRPr="00EA31EB" w:rsidRDefault="00EA31EB" w:rsidP="00EA31EB">
      <w:r w:rsidRPr="00EA31EB">
        <w:rPr>
          <w:noProof/>
          <w:lang w:eastAsia="pl-PL"/>
        </w:rPr>
        <w:drawing>
          <wp:inline distT="0" distB="0" distL="0" distR="0" wp14:anchorId="26508B36" wp14:editId="3F736E55">
            <wp:extent cx="5760720" cy="3622848"/>
            <wp:effectExtent l="0" t="0" r="0" b="0"/>
            <wp:docPr id="89" name="Obraz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2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1EB">
        <w:rPr>
          <w:rFonts w:ascii="Arial" w:hAnsi="Arial" w:cs="Arial"/>
          <w:i/>
          <w:sz w:val="16"/>
          <w:szCs w:val="16"/>
        </w:rPr>
        <w:t xml:space="preserve"> </w:t>
      </w:r>
      <w:r w:rsidRPr="004747EB">
        <w:rPr>
          <w:rFonts w:ascii="Arial" w:hAnsi="Arial" w:cs="Arial"/>
          <w:i/>
          <w:sz w:val="16"/>
          <w:szCs w:val="16"/>
        </w:rPr>
        <w:t>Źródło: wyliczenia własne na podstawie danych Głównego Urzędu Statystycznego</w:t>
      </w:r>
    </w:p>
    <w:p w14:paraId="0B5E46FF" w14:textId="1F242A8E" w:rsidR="006249C7" w:rsidRDefault="006249C7" w:rsidP="006249C7">
      <w:pPr>
        <w:pStyle w:val="Nagwek2"/>
        <w:spacing w:after="240"/>
        <w:rPr>
          <w:color w:val="3333CC"/>
        </w:rPr>
      </w:pPr>
      <w:bookmarkStart w:id="67" w:name="_Toc151376923"/>
      <w:r w:rsidRPr="00EA31EB">
        <w:rPr>
          <w:color w:val="3333CC"/>
        </w:rPr>
        <w:lastRenderedPageBreak/>
        <w:t>Tabela 3.</w:t>
      </w:r>
      <w:r>
        <w:rPr>
          <w:color w:val="3333CC"/>
        </w:rPr>
        <w:t>9.</w:t>
      </w:r>
      <w:r w:rsidRPr="00EA31EB">
        <w:rPr>
          <w:color w:val="3333CC"/>
        </w:rPr>
        <w:t xml:space="preserve"> Zgony w </w:t>
      </w:r>
      <w:r>
        <w:rPr>
          <w:color w:val="3333CC"/>
        </w:rPr>
        <w:t xml:space="preserve">powiatach w </w:t>
      </w:r>
      <w:r w:rsidRPr="00EA31EB">
        <w:rPr>
          <w:color w:val="3333CC"/>
        </w:rPr>
        <w:t xml:space="preserve">2022 roku według </w:t>
      </w:r>
      <w:r>
        <w:rPr>
          <w:color w:val="3333CC"/>
        </w:rPr>
        <w:t>wieku ogółem</w:t>
      </w:r>
      <w:bookmarkEnd w:id="67"/>
    </w:p>
    <w:p w14:paraId="1F0E57E8" w14:textId="2A859176" w:rsidR="00EA0841" w:rsidRDefault="006249C7" w:rsidP="006249C7">
      <w:pPr>
        <w:rPr>
          <w:rFonts w:ascii="Arial" w:hAnsi="Arial" w:cs="Arial"/>
          <w:i/>
          <w:sz w:val="16"/>
          <w:szCs w:val="16"/>
        </w:rPr>
      </w:pPr>
      <w:r w:rsidRPr="006249C7">
        <w:rPr>
          <w:noProof/>
          <w:lang w:eastAsia="pl-PL"/>
        </w:rPr>
        <w:drawing>
          <wp:inline distT="0" distB="0" distL="0" distR="0" wp14:anchorId="013A2582" wp14:editId="4C0A2E19">
            <wp:extent cx="5760720" cy="3787566"/>
            <wp:effectExtent l="0" t="0" r="0" b="3810"/>
            <wp:docPr id="90" name="Obraz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8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49C7">
        <w:rPr>
          <w:rFonts w:ascii="Arial" w:hAnsi="Arial" w:cs="Arial"/>
          <w:i/>
          <w:sz w:val="16"/>
          <w:szCs w:val="16"/>
        </w:rPr>
        <w:t xml:space="preserve"> </w:t>
      </w:r>
      <w:r w:rsidRPr="004747EB">
        <w:rPr>
          <w:rFonts w:ascii="Arial" w:hAnsi="Arial" w:cs="Arial"/>
          <w:i/>
          <w:sz w:val="16"/>
          <w:szCs w:val="16"/>
        </w:rPr>
        <w:t>Źródło: dane Głównego Urzędu Statystycznego</w:t>
      </w:r>
    </w:p>
    <w:p w14:paraId="612A22AC" w14:textId="78671EB9" w:rsidR="006249C7" w:rsidRDefault="006249C7" w:rsidP="006249C7">
      <w:pPr>
        <w:pStyle w:val="Nagwek2"/>
        <w:spacing w:after="240"/>
      </w:pPr>
      <w:bookmarkStart w:id="68" w:name="_Toc151376924"/>
      <w:r w:rsidRPr="00EA31EB">
        <w:rPr>
          <w:color w:val="3333CC"/>
        </w:rPr>
        <w:t>Tabela 3.</w:t>
      </w:r>
      <w:r>
        <w:rPr>
          <w:color w:val="3333CC"/>
        </w:rPr>
        <w:t>10</w:t>
      </w:r>
      <w:r w:rsidRPr="00EA31EB">
        <w:rPr>
          <w:color w:val="3333CC"/>
        </w:rPr>
        <w:t xml:space="preserve">. </w:t>
      </w:r>
      <w:r w:rsidRPr="006249C7">
        <w:rPr>
          <w:color w:val="3333CC"/>
        </w:rPr>
        <w:t>Zgony w powiatach w 2022 roku według wieku</w:t>
      </w:r>
      <w:r>
        <w:rPr>
          <w:color w:val="3333CC"/>
        </w:rPr>
        <w:t xml:space="preserve"> - mężczyźni</w:t>
      </w:r>
      <w:bookmarkEnd w:id="68"/>
    </w:p>
    <w:p w14:paraId="06B4345E" w14:textId="4A49B8F0" w:rsidR="00AD6E29" w:rsidRDefault="00AD6E29" w:rsidP="00AD6E29">
      <w:pPr>
        <w:rPr>
          <w:rFonts w:ascii="Arial" w:hAnsi="Arial" w:cs="Arial"/>
          <w:i/>
          <w:sz w:val="16"/>
          <w:szCs w:val="16"/>
        </w:rPr>
      </w:pPr>
      <w:r w:rsidRPr="00AD6E29">
        <w:rPr>
          <w:noProof/>
          <w:lang w:eastAsia="pl-PL"/>
        </w:rPr>
        <w:drawing>
          <wp:inline distT="0" distB="0" distL="0" distR="0" wp14:anchorId="1FB5FE14" wp14:editId="1CCE7D6A">
            <wp:extent cx="5760720" cy="3703955"/>
            <wp:effectExtent l="0" t="0" r="0" b="0"/>
            <wp:docPr id="91" name="Obraz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0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6E29">
        <w:rPr>
          <w:rFonts w:ascii="Arial" w:hAnsi="Arial" w:cs="Arial"/>
          <w:i/>
          <w:sz w:val="16"/>
          <w:szCs w:val="16"/>
        </w:rPr>
        <w:t xml:space="preserve"> </w:t>
      </w:r>
      <w:r w:rsidRPr="004747EB">
        <w:rPr>
          <w:rFonts w:ascii="Arial" w:hAnsi="Arial" w:cs="Arial"/>
          <w:i/>
          <w:sz w:val="16"/>
          <w:szCs w:val="16"/>
        </w:rPr>
        <w:t>Źródło: dane Głównego Urzędu Statystycznego</w:t>
      </w:r>
    </w:p>
    <w:p w14:paraId="6625EE57" w14:textId="0EC6920F" w:rsidR="00AD6E29" w:rsidRDefault="00AD6E29" w:rsidP="00AD6E29">
      <w:pPr>
        <w:pStyle w:val="Nagwek2"/>
        <w:spacing w:after="240"/>
      </w:pPr>
      <w:bookmarkStart w:id="69" w:name="_Toc151376925"/>
      <w:r w:rsidRPr="00EA31EB">
        <w:rPr>
          <w:color w:val="3333CC"/>
        </w:rPr>
        <w:lastRenderedPageBreak/>
        <w:t>Tabela 3.</w:t>
      </w:r>
      <w:r>
        <w:rPr>
          <w:color w:val="3333CC"/>
        </w:rPr>
        <w:t>11</w:t>
      </w:r>
      <w:r w:rsidRPr="00EA31EB">
        <w:rPr>
          <w:color w:val="3333CC"/>
        </w:rPr>
        <w:t xml:space="preserve">. </w:t>
      </w:r>
      <w:r w:rsidRPr="006249C7">
        <w:rPr>
          <w:color w:val="3333CC"/>
        </w:rPr>
        <w:t>Zgony w powiatach w 2022 roku według wieku</w:t>
      </w:r>
      <w:r>
        <w:rPr>
          <w:color w:val="3333CC"/>
        </w:rPr>
        <w:t xml:space="preserve"> - kobiety</w:t>
      </w:r>
      <w:bookmarkEnd w:id="69"/>
    </w:p>
    <w:p w14:paraId="6F14F86A" w14:textId="006EF708" w:rsidR="006249C7" w:rsidRDefault="00AD6E29" w:rsidP="00351B06">
      <w:pPr>
        <w:spacing w:line="240" w:lineRule="auto"/>
        <w:rPr>
          <w:rFonts w:ascii="Arial" w:hAnsi="Arial" w:cs="Arial"/>
          <w:i/>
          <w:sz w:val="16"/>
          <w:szCs w:val="16"/>
        </w:rPr>
      </w:pPr>
      <w:r w:rsidRPr="00AD6E29">
        <w:rPr>
          <w:noProof/>
          <w:lang w:eastAsia="pl-PL"/>
        </w:rPr>
        <w:drawing>
          <wp:inline distT="0" distB="0" distL="0" distR="0" wp14:anchorId="109D4DCA" wp14:editId="5E0B268B">
            <wp:extent cx="5760099" cy="3767328"/>
            <wp:effectExtent l="0" t="0" r="0" b="5080"/>
            <wp:docPr id="92" name="Obraz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732" cy="376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6E29">
        <w:rPr>
          <w:rFonts w:ascii="Arial" w:hAnsi="Arial" w:cs="Arial"/>
          <w:i/>
          <w:sz w:val="16"/>
          <w:szCs w:val="16"/>
        </w:rPr>
        <w:t xml:space="preserve"> </w:t>
      </w:r>
      <w:r w:rsidRPr="004747EB">
        <w:rPr>
          <w:rFonts w:ascii="Arial" w:hAnsi="Arial" w:cs="Arial"/>
          <w:i/>
          <w:sz w:val="16"/>
          <w:szCs w:val="16"/>
        </w:rPr>
        <w:t>Źródło: dane Głównego Urzędu Statystycznego</w:t>
      </w:r>
    </w:p>
    <w:p w14:paraId="6E7D34F4" w14:textId="544A3533" w:rsidR="00AD6E29" w:rsidRPr="00EA31EB" w:rsidRDefault="00AD6E29" w:rsidP="00AD6E29">
      <w:pPr>
        <w:pStyle w:val="Nagwek2"/>
        <w:spacing w:after="240"/>
        <w:rPr>
          <w:color w:val="3333CC"/>
        </w:rPr>
      </w:pPr>
      <w:bookmarkStart w:id="70" w:name="_Toc151376926"/>
      <w:r>
        <w:rPr>
          <w:color w:val="3333CC"/>
        </w:rPr>
        <w:t>Tabela 3.12</w:t>
      </w:r>
      <w:r w:rsidRPr="00EA31EB">
        <w:rPr>
          <w:color w:val="3333CC"/>
        </w:rPr>
        <w:t xml:space="preserve">. Współczynnik zgonów </w:t>
      </w:r>
      <w:r>
        <w:rPr>
          <w:color w:val="3333CC"/>
        </w:rPr>
        <w:t xml:space="preserve">w powiatach </w:t>
      </w:r>
      <w:r w:rsidRPr="00EA31EB">
        <w:rPr>
          <w:color w:val="3333CC"/>
        </w:rPr>
        <w:t xml:space="preserve">w 2022 roku na 10 000 mieszkańców według </w:t>
      </w:r>
      <w:r>
        <w:rPr>
          <w:color w:val="3333CC"/>
        </w:rPr>
        <w:t>wieku</w:t>
      </w:r>
      <w:r w:rsidR="00F45DC8">
        <w:rPr>
          <w:color w:val="3333CC"/>
        </w:rPr>
        <w:t xml:space="preserve"> ogółem</w:t>
      </w:r>
      <w:bookmarkEnd w:id="70"/>
    </w:p>
    <w:p w14:paraId="3C0791F3" w14:textId="17CBF146" w:rsidR="00AD6E29" w:rsidRDefault="00F45DC8" w:rsidP="00351B06">
      <w:pPr>
        <w:spacing w:line="240" w:lineRule="auto"/>
        <w:rPr>
          <w:rFonts w:ascii="Arial" w:hAnsi="Arial" w:cs="Arial"/>
          <w:i/>
          <w:sz w:val="16"/>
          <w:szCs w:val="16"/>
        </w:rPr>
      </w:pPr>
      <w:r w:rsidRPr="00F45DC8">
        <w:rPr>
          <w:noProof/>
          <w:lang w:eastAsia="pl-PL"/>
        </w:rPr>
        <w:drawing>
          <wp:inline distT="0" distB="0" distL="0" distR="0" wp14:anchorId="2AFE32C7" wp14:editId="6C745E07">
            <wp:extent cx="5759450" cy="3599078"/>
            <wp:effectExtent l="0" t="0" r="0" b="1905"/>
            <wp:docPr id="93" name="Obraz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618" cy="3611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5DC8">
        <w:rPr>
          <w:rFonts w:ascii="Arial" w:hAnsi="Arial" w:cs="Arial"/>
          <w:i/>
          <w:sz w:val="16"/>
          <w:szCs w:val="16"/>
        </w:rPr>
        <w:t xml:space="preserve"> </w:t>
      </w:r>
      <w:r w:rsidRPr="004747EB">
        <w:rPr>
          <w:rFonts w:ascii="Arial" w:hAnsi="Arial" w:cs="Arial"/>
          <w:i/>
          <w:sz w:val="16"/>
          <w:szCs w:val="16"/>
        </w:rPr>
        <w:t>Źródło: wyliczenia własne na podstawie danych Głównego Urzędu Statystycznego</w:t>
      </w:r>
    </w:p>
    <w:p w14:paraId="727E9951" w14:textId="2FC84EBC" w:rsidR="00F45DC8" w:rsidRDefault="00F45DC8" w:rsidP="00F45DC8">
      <w:pPr>
        <w:pStyle w:val="Nagwek2"/>
        <w:spacing w:after="240"/>
        <w:rPr>
          <w:color w:val="3333CC"/>
        </w:rPr>
      </w:pPr>
      <w:bookmarkStart w:id="71" w:name="_Toc151376927"/>
      <w:r>
        <w:rPr>
          <w:color w:val="3333CC"/>
        </w:rPr>
        <w:lastRenderedPageBreak/>
        <w:t>Tabela 3.13</w:t>
      </w:r>
      <w:r w:rsidRPr="00EA31EB">
        <w:rPr>
          <w:color w:val="3333CC"/>
        </w:rPr>
        <w:t xml:space="preserve">. Współczynnik zgonów </w:t>
      </w:r>
      <w:r>
        <w:rPr>
          <w:color w:val="3333CC"/>
        </w:rPr>
        <w:t xml:space="preserve">w powiatach </w:t>
      </w:r>
      <w:r w:rsidRPr="00EA31EB">
        <w:rPr>
          <w:color w:val="3333CC"/>
        </w:rPr>
        <w:t xml:space="preserve">w 2022 roku na 10 000 mieszkańców według </w:t>
      </w:r>
      <w:r>
        <w:rPr>
          <w:color w:val="3333CC"/>
        </w:rPr>
        <w:t>wieku – mężczyźni</w:t>
      </w:r>
      <w:bookmarkEnd w:id="71"/>
    </w:p>
    <w:p w14:paraId="66D2A65A" w14:textId="3A44BF0F" w:rsidR="00F45DC8" w:rsidRDefault="00F45DC8" w:rsidP="00351B06">
      <w:pPr>
        <w:spacing w:line="240" w:lineRule="auto"/>
        <w:rPr>
          <w:rFonts w:ascii="Arial" w:hAnsi="Arial" w:cs="Arial"/>
          <w:i/>
          <w:sz w:val="16"/>
          <w:szCs w:val="16"/>
        </w:rPr>
      </w:pPr>
      <w:r w:rsidRPr="00F45DC8">
        <w:rPr>
          <w:noProof/>
          <w:lang w:eastAsia="pl-PL"/>
        </w:rPr>
        <w:drawing>
          <wp:inline distT="0" distB="0" distL="0" distR="0" wp14:anchorId="29492EF0" wp14:editId="5F406425">
            <wp:extent cx="5759302" cy="3577133"/>
            <wp:effectExtent l="0" t="0" r="0" b="4445"/>
            <wp:docPr id="96" name="Obraz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538" cy="359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5DC8">
        <w:rPr>
          <w:rFonts w:ascii="Arial" w:hAnsi="Arial" w:cs="Arial"/>
          <w:i/>
          <w:sz w:val="16"/>
          <w:szCs w:val="16"/>
        </w:rPr>
        <w:t xml:space="preserve"> </w:t>
      </w:r>
      <w:r w:rsidRPr="004747EB">
        <w:rPr>
          <w:rFonts w:ascii="Arial" w:hAnsi="Arial" w:cs="Arial"/>
          <w:i/>
          <w:sz w:val="16"/>
          <w:szCs w:val="16"/>
        </w:rPr>
        <w:t>Źródło: wyliczenia własne na podstawie danych Głównego Urzędu Statystycznego</w:t>
      </w:r>
    </w:p>
    <w:p w14:paraId="289E720B" w14:textId="75096233" w:rsidR="00F45DC8" w:rsidRDefault="00F45DC8" w:rsidP="00F45DC8">
      <w:pPr>
        <w:pStyle w:val="Nagwek2"/>
        <w:spacing w:after="240"/>
        <w:rPr>
          <w:color w:val="3333CC"/>
        </w:rPr>
      </w:pPr>
      <w:bookmarkStart w:id="72" w:name="_Toc151376928"/>
      <w:r>
        <w:rPr>
          <w:color w:val="3333CC"/>
        </w:rPr>
        <w:t>Tabela 3.14</w:t>
      </w:r>
      <w:r w:rsidRPr="00EA31EB">
        <w:rPr>
          <w:color w:val="3333CC"/>
        </w:rPr>
        <w:t xml:space="preserve">. Współczynnik zgonów </w:t>
      </w:r>
      <w:r>
        <w:rPr>
          <w:color w:val="3333CC"/>
        </w:rPr>
        <w:t xml:space="preserve">w powiatach </w:t>
      </w:r>
      <w:r w:rsidRPr="00EA31EB">
        <w:rPr>
          <w:color w:val="3333CC"/>
        </w:rPr>
        <w:t xml:space="preserve">w 2022 roku na 10 000 mieszkańców według </w:t>
      </w:r>
      <w:r>
        <w:rPr>
          <w:color w:val="3333CC"/>
        </w:rPr>
        <w:t>wieku – kobiety</w:t>
      </w:r>
      <w:bookmarkEnd w:id="72"/>
    </w:p>
    <w:p w14:paraId="738B520D" w14:textId="6B781397" w:rsidR="00F45DC8" w:rsidRDefault="00F45DC8" w:rsidP="00351B06">
      <w:pPr>
        <w:spacing w:line="240" w:lineRule="auto"/>
        <w:rPr>
          <w:rFonts w:ascii="Arial" w:hAnsi="Arial" w:cs="Arial"/>
          <w:i/>
          <w:sz w:val="16"/>
          <w:szCs w:val="16"/>
        </w:rPr>
      </w:pPr>
      <w:r w:rsidRPr="00F45DC8">
        <w:rPr>
          <w:noProof/>
          <w:lang w:eastAsia="pl-PL"/>
        </w:rPr>
        <w:drawing>
          <wp:inline distT="0" distB="0" distL="0" distR="0" wp14:anchorId="72B27F3A" wp14:editId="42BD2EE0">
            <wp:extent cx="5760575" cy="3518611"/>
            <wp:effectExtent l="0" t="0" r="0" b="5715"/>
            <wp:docPr id="97" name="Obraz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271" cy="352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5DC8">
        <w:rPr>
          <w:rFonts w:ascii="Arial" w:hAnsi="Arial" w:cs="Arial"/>
          <w:i/>
          <w:sz w:val="16"/>
          <w:szCs w:val="16"/>
        </w:rPr>
        <w:t xml:space="preserve"> </w:t>
      </w:r>
      <w:r w:rsidRPr="004747EB">
        <w:rPr>
          <w:rFonts w:ascii="Arial" w:hAnsi="Arial" w:cs="Arial"/>
          <w:i/>
          <w:sz w:val="16"/>
          <w:szCs w:val="16"/>
        </w:rPr>
        <w:t>Źródło: wyliczenia własne na podstawie danych Głównego Urzędu Statystycznego</w:t>
      </w:r>
    </w:p>
    <w:p w14:paraId="78947745" w14:textId="77777777" w:rsidR="00F45DC8" w:rsidRPr="00F45DC8" w:rsidRDefault="00F45DC8" w:rsidP="00F45DC8"/>
    <w:p w14:paraId="63DA846F" w14:textId="019545A2" w:rsidR="00B15B0D" w:rsidRDefault="00B15B0D" w:rsidP="00B15B0D">
      <w:pPr>
        <w:pStyle w:val="Nagwek2"/>
        <w:spacing w:after="240"/>
        <w:rPr>
          <w:color w:val="3333CC"/>
        </w:rPr>
      </w:pPr>
      <w:bookmarkStart w:id="73" w:name="_Toc151376929"/>
      <w:r w:rsidRPr="00EA31EB">
        <w:rPr>
          <w:color w:val="3333CC"/>
        </w:rPr>
        <w:lastRenderedPageBreak/>
        <w:t>Tabela 3.</w:t>
      </w:r>
      <w:r>
        <w:rPr>
          <w:color w:val="3333CC"/>
        </w:rPr>
        <w:t>15</w:t>
      </w:r>
      <w:r w:rsidRPr="00EA31EB">
        <w:rPr>
          <w:color w:val="3333CC"/>
        </w:rPr>
        <w:t xml:space="preserve">. </w:t>
      </w:r>
      <w:r w:rsidRPr="006249C7">
        <w:rPr>
          <w:color w:val="3333CC"/>
        </w:rPr>
        <w:t xml:space="preserve">Zgony w powiatach w 2022 roku według </w:t>
      </w:r>
      <w:r>
        <w:rPr>
          <w:color w:val="3333CC"/>
        </w:rPr>
        <w:t>wybranych przyczyn</w:t>
      </w:r>
      <w:bookmarkEnd w:id="73"/>
    </w:p>
    <w:p w14:paraId="2A8BA837" w14:textId="5C93BCAD" w:rsidR="00B15B0D" w:rsidRDefault="00B15B0D" w:rsidP="00B15B0D">
      <w:pPr>
        <w:spacing w:line="240" w:lineRule="auto"/>
        <w:rPr>
          <w:rFonts w:ascii="Arial" w:hAnsi="Arial" w:cs="Arial"/>
          <w:i/>
          <w:sz w:val="16"/>
          <w:szCs w:val="16"/>
        </w:rPr>
      </w:pPr>
      <w:r w:rsidRPr="00B15B0D">
        <w:rPr>
          <w:noProof/>
          <w:lang w:eastAsia="pl-PL"/>
        </w:rPr>
        <w:drawing>
          <wp:inline distT="0" distB="0" distL="0" distR="0" wp14:anchorId="3BAB9794" wp14:editId="3D932A38">
            <wp:extent cx="5759337" cy="3562597"/>
            <wp:effectExtent l="0" t="0" r="0" b="0"/>
            <wp:docPr id="98" name="Obraz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545" cy="356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5B0D">
        <w:rPr>
          <w:rFonts w:ascii="Arial" w:hAnsi="Arial" w:cs="Arial"/>
          <w:i/>
          <w:sz w:val="16"/>
          <w:szCs w:val="16"/>
        </w:rPr>
        <w:t xml:space="preserve"> </w:t>
      </w:r>
      <w:r w:rsidRPr="004747EB">
        <w:rPr>
          <w:rFonts w:ascii="Arial" w:hAnsi="Arial" w:cs="Arial"/>
          <w:i/>
          <w:sz w:val="16"/>
          <w:szCs w:val="16"/>
        </w:rPr>
        <w:t>Źródło: dane Głównego Urzędu Statystycznego</w:t>
      </w:r>
    </w:p>
    <w:p w14:paraId="2AC8A439" w14:textId="677CB1F5" w:rsidR="00B15B0D" w:rsidRDefault="00B15B0D" w:rsidP="006A35AD">
      <w:pPr>
        <w:pStyle w:val="Nagwek2"/>
        <w:rPr>
          <w:color w:val="3333CC"/>
        </w:rPr>
      </w:pPr>
      <w:bookmarkStart w:id="74" w:name="_Toc151376930"/>
      <w:r>
        <w:rPr>
          <w:color w:val="3333CC"/>
        </w:rPr>
        <w:t>Tabela 3.16</w:t>
      </w:r>
      <w:r w:rsidRPr="00EA31EB">
        <w:rPr>
          <w:color w:val="3333CC"/>
        </w:rPr>
        <w:t xml:space="preserve">. Współczynnik zgonów </w:t>
      </w:r>
      <w:r>
        <w:rPr>
          <w:color w:val="3333CC"/>
        </w:rPr>
        <w:t xml:space="preserve">w powiatach </w:t>
      </w:r>
      <w:r w:rsidRPr="00EA31EB">
        <w:rPr>
          <w:color w:val="3333CC"/>
        </w:rPr>
        <w:t xml:space="preserve">w 2022 roku na 10 000 mieszkańców według </w:t>
      </w:r>
      <w:r>
        <w:rPr>
          <w:color w:val="3333CC"/>
        </w:rPr>
        <w:t>wybranych przyczyn</w:t>
      </w:r>
      <w:bookmarkEnd w:id="74"/>
    </w:p>
    <w:p w14:paraId="176C878B" w14:textId="204A97FA" w:rsidR="00B15B0D" w:rsidRDefault="00B15B0D" w:rsidP="00B15B0D">
      <w:pPr>
        <w:spacing w:line="240" w:lineRule="auto"/>
        <w:rPr>
          <w:rFonts w:ascii="Arial" w:hAnsi="Arial" w:cs="Arial"/>
          <w:i/>
          <w:sz w:val="16"/>
          <w:szCs w:val="16"/>
        </w:rPr>
      </w:pPr>
      <w:r w:rsidRPr="00B15B0D">
        <w:rPr>
          <w:noProof/>
          <w:lang w:eastAsia="pl-PL"/>
        </w:rPr>
        <w:drawing>
          <wp:inline distT="0" distB="0" distL="0" distR="0" wp14:anchorId="7B850115" wp14:editId="3E8F1DBC">
            <wp:extent cx="5758815" cy="3984172"/>
            <wp:effectExtent l="0" t="0" r="0" b="0"/>
            <wp:docPr id="100" name="Obraz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596" cy="3995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5B0D">
        <w:rPr>
          <w:rFonts w:ascii="Arial" w:hAnsi="Arial" w:cs="Arial"/>
          <w:i/>
          <w:sz w:val="16"/>
          <w:szCs w:val="16"/>
        </w:rPr>
        <w:t xml:space="preserve"> </w:t>
      </w:r>
      <w:r w:rsidRPr="004747EB">
        <w:rPr>
          <w:rFonts w:ascii="Arial" w:hAnsi="Arial" w:cs="Arial"/>
          <w:i/>
          <w:sz w:val="16"/>
          <w:szCs w:val="16"/>
        </w:rPr>
        <w:t>Źródło: wyliczenia własne na podstawie danych Głównego Urzędu Statystycznego</w:t>
      </w:r>
    </w:p>
    <w:p w14:paraId="15113201" w14:textId="18A56C8F" w:rsidR="006A35AD" w:rsidRDefault="006A35AD" w:rsidP="006A35AD">
      <w:pPr>
        <w:pStyle w:val="Nagwek2"/>
        <w:spacing w:after="240"/>
        <w:rPr>
          <w:color w:val="3333CC"/>
        </w:rPr>
      </w:pPr>
      <w:bookmarkStart w:id="75" w:name="_Toc151376931"/>
      <w:r w:rsidRPr="00EA31EB">
        <w:rPr>
          <w:color w:val="3333CC"/>
        </w:rPr>
        <w:lastRenderedPageBreak/>
        <w:t>Tabela 3.</w:t>
      </w:r>
      <w:r>
        <w:rPr>
          <w:color w:val="3333CC"/>
        </w:rPr>
        <w:t>17</w:t>
      </w:r>
      <w:r w:rsidRPr="00EA31EB">
        <w:rPr>
          <w:color w:val="3333CC"/>
        </w:rPr>
        <w:t xml:space="preserve">. </w:t>
      </w:r>
      <w:r w:rsidRPr="006249C7">
        <w:rPr>
          <w:color w:val="3333CC"/>
        </w:rPr>
        <w:t xml:space="preserve">Zgony w 2022 roku według </w:t>
      </w:r>
      <w:r>
        <w:rPr>
          <w:color w:val="3333CC"/>
        </w:rPr>
        <w:t>przyczyn i płci</w:t>
      </w:r>
      <w:bookmarkEnd w:id="75"/>
    </w:p>
    <w:p w14:paraId="1BFECA59" w14:textId="47DA291C" w:rsidR="006A35AD" w:rsidRPr="006A35AD" w:rsidRDefault="006A35AD" w:rsidP="006A35AD">
      <w:pPr>
        <w:spacing w:line="240" w:lineRule="auto"/>
      </w:pPr>
      <w:r w:rsidRPr="006A35AD">
        <w:rPr>
          <w:noProof/>
          <w:lang w:eastAsia="pl-PL"/>
        </w:rPr>
        <w:drawing>
          <wp:inline distT="0" distB="0" distL="0" distR="0" wp14:anchorId="6AE8CB5D" wp14:editId="50B8A08C">
            <wp:extent cx="5760683" cy="5349834"/>
            <wp:effectExtent l="0" t="0" r="0" b="3810"/>
            <wp:docPr id="101" name="Obraz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360" cy="5353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5AD">
        <w:rPr>
          <w:rFonts w:ascii="Arial" w:hAnsi="Arial" w:cs="Arial"/>
          <w:i/>
          <w:sz w:val="16"/>
          <w:szCs w:val="16"/>
        </w:rPr>
        <w:t xml:space="preserve"> </w:t>
      </w:r>
      <w:r w:rsidRPr="004747EB">
        <w:rPr>
          <w:rFonts w:ascii="Arial" w:hAnsi="Arial" w:cs="Arial"/>
          <w:i/>
          <w:sz w:val="16"/>
          <w:szCs w:val="16"/>
        </w:rPr>
        <w:t>Źródło: dane Głównego Urzędu Statystycznego</w:t>
      </w:r>
    </w:p>
    <w:p w14:paraId="51466804" w14:textId="77777777" w:rsidR="006A35AD" w:rsidRDefault="006A35AD" w:rsidP="00B15B0D">
      <w:pPr>
        <w:spacing w:line="240" w:lineRule="auto"/>
        <w:rPr>
          <w:rFonts w:ascii="Arial" w:hAnsi="Arial" w:cs="Arial"/>
          <w:i/>
          <w:sz w:val="16"/>
          <w:szCs w:val="16"/>
        </w:rPr>
      </w:pPr>
    </w:p>
    <w:p w14:paraId="35C3E4E3" w14:textId="62BFFDB2" w:rsidR="00B15B0D" w:rsidRPr="00B15B0D" w:rsidRDefault="00B15B0D" w:rsidP="00B15B0D"/>
    <w:p w14:paraId="2ABA1935" w14:textId="77777777" w:rsidR="00B15B0D" w:rsidRDefault="00B15B0D" w:rsidP="00B15B0D">
      <w:pPr>
        <w:spacing w:line="240" w:lineRule="auto"/>
        <w:rPr>
          <w:rFonts w:ascii="Arial" w:hAnsi="Arial" w:cs="Arial"/>
          <w:i/>
          <w:sz w:val="16"/>
          <w:szCs w:val="16"/>
        </w:rPr>
      </w:pPr>
    </w:p>
    <w:p w14:paraId="569D166A" w14:textId="2C55E9F9" w:rsidR="00B15B0D" w:rsidRPr="00B15B0D" w:rsidRDefault="00B15B0D" w:rsidP="00B15B0D"/>
    <w:p w14:paraId="6E76C32F" w14:textId="77777777" w:rsidR="00F45DC8" w:rsidRPr="00F45DC8" w:rsidRDefault="00F45DC8" w:rsidP="00F45DC8"/>
    <w:p w14:paraId="05F3BBF7" w14:textId="0BE510DE" w:rsidR="00F45DC8" w:rsidRDefault="00F45DC8" w:rsidP="006249C7"/>
    <w:p w14:paraId="6DC4CE31" w14:textId="32271AD3" w:rsidR="006A35AD" w:rsidRDefault="006A35AD" w:rsidP="006249C7"/>
    <w:p w14:paraId="213CCF38" w14:textId="34E66485" w:rsidR="006A35AD" w:rsidRDefault="006A35AD" w:rsidP="006249C7"/>
    <w:p w14:paraId="05AB1F9B" w14:textId="10E83642" w:rsidR="006A35AD" w:rsidRDefault="006A35AD" w:rsidP="006249C7"/>
    <w:p w14:paraId="37763740" w14:textId="4D3271B5" w:rsidR="006A35AD" w:rsidRDefault="006A35AD" w:rsidP="006249C7"/>
    <w:p w14:paraId="13026BBC" w14:textId="6EC8244D" w:rsidR="006A35AD" w:rsidRDefault="006D34A6" w:rsidP="006D34A6">
      <w:pPr>
        <w:pStyle w:val="Nagwek2"/>
        <w:spacing w:line="240" w:lineRule="auto"/>
        <w:rPr>
          <w:color w:val="3333CC"/>
        </w:rPr>
      </w:pPr>
      <w:bookmarkStart w:id="76" w:name="_Toc151376932"/>
      <w:r>
        <w:rPr>
          <w:color w:val="3333CC"/>
        </w:rPr>
        <w:lastRenderedPageBreak/>
        <w:t>Tab</w:t>
      </w:r>
      <w:r w:rsidR="006A35AD" w:rsidRPr="00EA31EB">
        <w:rPr>
          <w:color w:val="3333CC"/>
        </w:rPr>
        <w:t>ela 3.</w:t>
      </w:r>
      <w:r w:rsidR="006A35AD">
        <w:rPr>
          <w:color w:val="3333CC"/>
        </w:rPr>
        <w:t>18</w:t>
      </w:r>
      <w:r w:rsidR="006A35AD" w:rsidRPr="00EA31EB">
        <w:rPr>
          <w:color w:val="3333CC"/>
        </w:rPr>
        <w:t xml:space="preserve">. </w:t>
      </w:r>
      <w:r w:rsidR="006A35AD" w:rsidRPr="006249C7">
        <w:rPr>
          <w:color w:val="3333CC"/>
        </w:rPr>
        <w:t xml:space="preserve">Zgony w 2022 roku według </w:t>
      </w:r>
      <w:r w:rsidR="006A35AD">
        <w:rPr>
          <w:color w:val="3333CC"/>
        </w:rPr>
        <w:t>przyczyn i wieku</w:t>
      </w:r>
      <w:bookmarkEnd w:id="76"/>
    </w:p>
    <w:p w14:paraId="34FE646D" w14:textId="7258E728" w:rsidR="006A35AD" w:rsidRDefault="006A35AD" w:rsidP="006A35AD">
      <w:r w:rsidRPr="006A35AD">
        <w:rPr>
          <w:noProof/>
          <w:lang w:eastAsia="pl-PL"/>
        </w:rPr>
        <w:drawing>
          <wp:inline distT="0" distB="0" distL="0" distR="0" wp14:anchorId="786AE62D" wp14:editId="4260A0BE">
            <wp:extent cx="5754893" cy="3883231"/>
            <wp:effectExtent l="0" t="0" r="0" b="3175"/>
            <wp:docPr id="103" name="Obraz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143" cy="393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57C3" w:rsidRPr="002257C3">
        <w:rPr>
          <w:rFonts w:ascii="Arial" w:hAnsi="Arial" w:cs="Arial"/>
          <w:i/>
          <w:sz w:val="16"/>
          <w:szCs w:val="16"/>
        </w:rPr>
        <w:t xml:space="preserve"> </w:t>
      </w:r>
      <w:r w:rsidR="002257C3" w:rsidRPr="004747EB">
        <w:rPr>
          <w:rFonts w:ascii="Arial" w:hAnsi="Arial" w:cs="Arial"/>
          <w:i/>
          <w:sz w:val="16"/>
          <w:szCs w:val="16"/>
        </w:rPr>
        <w:t>Źródło: dane Głównego Urzędu Statystycznego</w:t>
      </w:r>
    </w:p>
    <w:p w14:paraId="176952E4" w14:textId="2D80CFF0" w:rsidR="006D34A6" w:rsidRPr="006D34A6" w:rsidRDefault="008253B1" w:rsidP="006D34A6">
      <w:pPr>
        <w:pStyle w:val="Nagwek2"/>
        <w:spacing w:line="240" w:lineRule="auto"/>
        <w:rPr>
          <w:color w:val="3333CC"/>
        </w:rPr>
      </w:pPr>
      <w:bookmarkStart w:id="77" w:name="_Toc151376933"/>
      <w:r w:rsidRPr="008253B1">
        <w:rPr>
          <w:color w:val="3333CC"/>
        </w:rPr>
        <w:t>Tabela 3.19. Współczynnik zgonów w 2022 roku na 10 000 mieszkańców według przyczyn i wieku</w:t>
      </w:r>
      <w:bookmarkEnd w:id="77"/>
      <w:r w:rsidRPr="008253B1">
        <w:rPr>
          <w:color w:val="3333CC"/>
        </w:rPr>
        <w:t xml:space="preserve"> </w:t>
      </w:r>
    </w:p>
    <w:p w14:paraId="418D813A" w14:textId="2C13D9B2" w:rsidR="008253B1" w:rsidRDefault="008253B1" w:rsidP="006D34A6">
      <w:pPr>
        <w:spacing w:line="240" w:lineRule="auto"/>
      </w:pPr>
      <w:r w:rsidRPr="008253B1">
        <w:rPr>
          <w:noProof/>
          <w:lang w:eastAsia="pl-PL"/>
        </w:rPr>
        <w:drawing>
          <wp:inline distT="0" distB="0" distL="0" distR="0" wp14:anchorId="69825641" wp14:editId="12722F2E">
            <wp:extent cx="5757837" cy="4174177"/>
            <wp:effectExtent l="0" t="0" r="0" b="0"/>
            <wp:docPr id="105" name="Obraz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747" cy="420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53B1">
        <w:rPr>
          <w:rFonts w:ascii="Arial" w:hAnsi="Arial" w:cs="Arial"/>
          <w:i/>
          <w:sz w:val="16"/>
          <w:szCs w:val="16"/>
        </w:rPr>
        <w:t xml:space="preserve"> </w:t>
      </w:r>
      <w:r w:rsidRPr="004747EB">
        <w:rPr>
          <w:rFonts w:ascii="Arial" w:hAnsi="Arial" w:cs="Arial"/>
          <w:i/>
          <w:sz w:val="16"/>
          <w:szCs w:val="16"/>
        </w:rPr>
        <w:t>Źródło: wyliczenia własne na podstawie danych Głównego Urzędu Statystycznego</w:t>
      </w:r>
    </w:p>
    <w:p w14:paraId="124C636B" w14:textId="296902A9" w:rsidR="008253B1" w:rsidRDefault="008253B1" w:rsidP="008253B1">
      <w:pPr>
        <w:pStyle w:val="Nagwek2"/>
        <w:rPr>
          <w:color w:val="3333CC"/>
        </w:rPr>
      </w:pPr>
      <w:bookmarkStart w:id="78" w:name="_Toc151376934"/>
      <w:r w:rsidRPr="008253B1">
        <w:rPr>
          <w:color w:val="3333CC"/>
        </w:rPr>
        <w:lastRenderedPageBreak/>
        <w:t>Tabela 3.</w:t>
      </w:r>
      <w:r>
        <w:rPr>
          <w:color w:val="3333CC"/>
        </w:rPr>
        <w:t>20</w:t>
      </w:r>
      <w:r w:rsidRPr="008253B1">
        <w:rPr>
          <w:color w:val="3333CC"/>
        </w:rPr>
        <w:t xml:space="preserve">. </w:t>
      </w:r>
      <w:r>
        <w:rPr>
          <w:color w:val="3333CC"/>
        </w:rPr>
        <w:t>Z</w:t>
      </w:r>
      <w:r w:rsidRPr="008253B1">
        <w:rPr>
          <w:color w:val="3333CC"/>
        </w:rPr>
        <w:t>gon</w:t>
      </w:r>
      <w:r>
        <w:rPr>
          <w:color w:val="3333CC"/>
        </w:rPr>
        <w:t>y</w:t>
      </w:r>
      <w:r w:rsidRPr="008253B1">
        <w:rPr>
          <w:color w:val="3333CC"/>
        </w:rPr>
        <w:t xml:space="preserve"> w </w:t>
      </w:r>
      <w:r>
        <w:rPr>
          <w:color w:val="3333CC"/>
        </w:rPr>
        <w:t>2022</w:t>
      </w:r>
      <w:r w:rsidRPr="008253B1">
        <w:rPr>
          <w:color w:val="3333CC"/>
        </w:rPr>
        <w:t xml:space="preserve"> roku według przyczyn</w:t>
      </w:r>
      <w:r>
        <w:rPr>
          <w:color w:val="3333CC"/>
        </w:rPr>
        <w:t>,</w:t>
      </w:r>
      <w:r w:rsidRPr="008253B1">
        <w:rPr>
          <w:color w:val="3333CC"/>
        </w:rPr>
        <w:t xml:space="preserve"> wieku </w:t>
      </w:r>
      <w:r>
        <w:rPr>
          <w:color w:val="3333CC"/>
        </w:rPr>
        <w:t>i płci – mężczyźni</w:t>
      </w:r>
      <w:bookmarkEnd w:id="78"/>
    </w:p>
    <w:p w14:paraId="6F3EB9ED" w14:textId="77777777" w:rsidR="008253B1" w:rsidRDefault="008253B1" w:rsidP="008253B1">
      <w:pPr>
        <w:rPr>
          <w:rFonts w:ascii="Arial" w:hAnsi="Arial" w:cs="Arial"/>
          <w:i/>
          <w:sz w:val="16"/>
          <w:szCs w:val="16"/>
        </w:rPr>
      </w:pPr>
      <w:r w:rsidRPr="008253B1">
        <w:rPr>
          <w:noProof/>
          <w:lang w:eastAsia="pl-PL"/>
        </w:rPr>
        <w:drawing>
          <wp:inline distT="0" distB="0" distL="0" distR="0" wp14:anchorId="0EB9DA83" wp14:editId="23B1F4A6">
            <wp:extent cx="5757688" cy="3705101"/>
            <wp:effectExtent l="0" t="0" r="0" b="0"/>
            <wp:docPr id="107" name="Obraz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500" cy="3732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53B1">
        <w:rPr>
          <w:rFonts w:ascii="Arial" w:hAnsi="Arial" w:cs="Arial"/>
          <w:i/>
          <w:sz w:val="16"/>
          <w:szCs w:val="16"/>
        </w:rPr>
        <w:t xml:space="preserve"> </w:t>
      </w:r>
      <w:r w:rsidRPr="004747EB">
        <w:rPr>
          <w:rFonts w:ascii="Arial" w:hAnsi="Arial" w:cs="Arial"/>
          <w:i/>
          <w:sz w:val="16"/>
          <w:szCs w:val="16"/>
        </w:rPr>
        <w:t>Źródło: dane Głównego Urzędu Statystycznego</w:t>
      </w:r>
    </w:p>
    <w:p w14:paraId="44DDFF8D" w14:textId="32226597" w:rsidR="008253B1" w:rsidRPr="008253B1" w:rsidRDefault="008253B1" w:rsidP="008253B1">
      <w:pPr>
        <w:pStyle w:val="Nagwek2"/>
        <w:rPr>
          <w:color w:val="3333CC"/>
        </w:rPr>
      </w:pPr>
      <w:bookmarkStart w:id="79" w:name="_Toc151376935"/>
      <w:r w:rsidRPr="008253B1">
        <w:rPr>
          <w:color w:val="3333CC"/>
        </w:rPr>
        <w:t>Tabela 3.2</w:t>
      </w:r>
      <w:r>
        <w:rPr>
          <w:color w:val="3333CC"/>
        </w:rPr>
        <w:t>1</w:t>
      </w:r>
      <w:r w:rsidRPr="008253B1">
        <w:rPr>
          <w:color w:val="3333CC"/>
        </w:rPr>
        <w:t>. Zgony w 2022 roku według przyczyn, wieku i płci – kobiety</w:t>
      </w:r>
      <w:bookmarkEnd w:id="79"/>
    </w:p>
    <w:p w14:paraId="3CDCA759" w14:textId="37648524" w:rsidR="008253B1" w:rsidRDefault="008253B1" w:rsidP="006249C7">
      <w:pPr>
        <w:rPr>
          <w:rFonts w:ascii="Arial" w:hAnsi="Arial" w:cs="Arial"/>
          <w:i/>
          <w:sz w:val="16"/>
          <w:szCs w:val="16"/>
        </w:rPr>
      </w:pPr>
      <w:r w:rsidRPr="008253B1">
        <w:rPr>
          <w:noProof/>
          <w:lang w:eastAsia="pl-PL"/>
        </w:rPr>
        <w:drawing>
          <wp:inline distT="0" distB="0" distL="0" distR="0" wp14:anchorId="70DF6270" wp14:editId="2E8D9496">
            <wp:extent cx="5759960" cy="4334493"/>
            <wp:effectExtent l="0" t="0" r="0" b="9525"/>
            <wp:docPr id="108" name="Obraz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598" cy="4341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53B1">
        <w:rPr>
          <w:rFonts w:ascii="Arial" w:hAnsi="Arial" w:cs="Arial"/>
          <w:i/>
          <w:sz w:val="16"/>
          <w:szCs w:val="16"/>
        </w:rPr>
        <w:t xml:space="preserve"> </w:t>
      </w:r>
      <w:r w:rsidRPr="004747EB">
        <w:rPr>
          <w:rFonts w:ascii="Arial" w:hAnsi="Arial" w:cs="Arial"/>
          <w:i/>
          <w:sz w:val="16"/>
          <w:szCs w:val="16"/>
        </w:rPr>
        <w:t>Źródło: dane Głównego Urzędu Statystycznego</w:t>
      </w:r>
    </w:p>
    <w:p w14:paraId="5D342F38" w14:textId="70960ECA" w:rsidR="0037228E" w:rsidRDefault="0037228E" w:rsidP="0037228E">
      <w:pPr>
        <w:pStyle w:val="Nagwek2"/>
        <w:rPr>
          <w:color w:val="3333CC"/>
        </w:rPr>
      </w:pPr>
      <w:bookmarkStart w:id="80" w:name="_Toc151376936"/>
      <w:r w:rsidRPr="008253B1">
        <w:rPr>
          <w:color w:val="3333CC"/>
        </w:rPr>
        <w:lastRenderedPageBreak/>
        <w:t>Tabela 3.2</w:t>
      </w:r>
      <w:r>
        <w:rPr>
          <w:color w:val="3333CC"/>
        </w:rPr>
        <w:t>2</w:t>
      </w:r>
      <w:r w:rsidRPr="008253B1">
        <w:rPr>
          <w:color w:val="3333CC"/>
        </w:rPr>
        <w:t xml:space="preserve">. </w:t>
      </w:r>
      <w:r>
        <w:rPr>
          <w:color w:val="3333CC"/>
        </w:rPr>
        <w:t>Współczynnik z</w:t>
      </w:r>
      <w:r w:rsidRPr="008253B1">
        <w:rPr>
          <w:color w:val="3333CC"/>
        </w:rPr>
        <w:t>gon</w:t>
      </w:r>
      <w:r>
        <w:rPr>
          <w:color w:val="3333CC"/>
        </w:rPr>
        <w:t>ów</w:t>
      </w:r>
      <w:r w:rsidRPr="008253B1">
        <w:rPr>
          <w:color w:val="3333CC"/>
        </w:rPr>
        <w:t xml:space="preserve"> w 2022 roku </w:t>
      </w:r>
      <w:r>
        <w:rPr>
          <w:color w:val="3333CC"/>
        </w:rPr>
        <w:t xml:space="preserve">na 10 000 mieszkańców </w:t>
      </w:r>
      <w:r w:rsidRPr="008253B1">
        <w:rPr>
          <w:color w:val="3333CC"/>
        </w:rPr>
        <w:t xml:space="preserve">– </w:t>
      </w:r>
      <w:r>
        <w:rPr>
          <w:color w:val="3333CC"/>
        </w:rPr>
        <w:t>mężczyźni</w:t>
      </w:r>
      <w:bookmarkEnd w:id="80"/>
    </w:p>
    <w:p w14:paraId="47C25AE9" w14:textId="047D722B" w:rsidR="0037228E" w:rsidRDefault="0037228E" w:rsidP="0037228E">
      <w:pPr>
        <w:rPr>
          <w:rFonts w:ascii="Arial" w:hAnsi="Arial" w:cs="Arial"/>
          <w:i/>
          <w:sz w:val="16"/>
          <w:szCs w:val="16"/>
        </w:rPr>
      </w:pPr>
      <w:r w:rsidRPr="0037228E">
        <w:rPr>
          <w:noProof/>
          <w:lang w:eastAsia="pl-PL"/>
        </w:rPr>
        <w:drawing>
          <wp:inline distT="0" distB="0" distL="0" distR="0" wp14:anchorId="7A72C13F" wp14:editId="6659FCAD">
            <wp:extent cx="5760720" cy="4094927"/>
            <wp:effectExtent l="0" t="0" r="0" b="1270"/>
            <wp:docPr id="109" name="Obraz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94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228E">
        <w:rPr>
          <w:rFonts w:ascii="Arial" w:hAnsi="Arial" w:cs="Arial"/>
          <w:i/>
          <w:sz w:val="16"/>
          <w:szCs w:val="16"/>
        </w:rPr>
        <w:t xml:space="preserve"> </w:t>
      </w:r>
      <w:r w:rsidRPr="004747EB">
        <w:rPr>
          <w:rFonts w:ascii="Arial" w:hAnsi="Arial" w:cs="Arial"/>
          <w:i/>
          <w:sz w:val="16"/>
          <w:szCs w:val="16"/>
        </w:rPr>
        <w:t>Źródło: wyliczenia własne na podstawie danych Głównego Urzędu Statystycznego</w:t>
      </w:r>
    </w:p>
    <w:p w14:paraId="3BB44C23" w14:textId="7C29F1DA" w:rsidR="0037228E" w:rsidRDefault="0037228E" w:rsidP="0037228E">
      <w:pPr>
        <w:pStyle w:val="Nagwek2"/>
        <w:rPr>
          <w:color w:val="3333CC"/>
        </w:rPr>
      </w:pPr>
      <w:bookmarkStart w:id="81" w:name="_Toc151376937"/>
      <w:r w:rsidRPr="008253B1">
        <w:rPr>
          <w:color w:val="3333CC"/>
        </w:rPr>
        <w:t>Tabela 3.2</w:t>
      </w:r>
      <w:r>
        <w:rPr>
          <w:color w:val="3333CC"/>
        </w:rPr>
        <w:t>3</w:t>
      </w:r>
      <w:r w:rsidRPr="008253B1">
        <w:rPr>
          <w:color w:val="3333CC"/>
        </w:rPr>
        <w:t xml:space="preserve">. </w:t>
      </w:r>
      <w:r>
        <w:rPr>
          <w:color w:val="3333CC"/>
        </w:rPr>
        <w:t>Współczynnik z</w:t>
      </w:r>
      <w:r w:rsidRPr="008253B1">
        <w:rPr>
          <w:color w:val="3333CC"/>
        </w:rPr>
        <w:t>gon</w:t>
      </w:r>
      <w:r>
        <w:rPr>
          <w:color w:val="3333CC"/>
        </w:rPr>
        <w:t>ów</w:t>
      </w:r>
      <w:r w:rsidRPr="008253B1">
        <w:rPr>
          <w:color w:val="3333CC"/>
        </w:rPr>
        <w:t xml:space="preserve"> w 2022 roku </w:t>
      </w:r>
      <w:r>
        <w:rPr>
          <w:color w:val="3333CC"/>
        </w:rPr>
        <w:t xml:space="preserve">na 10 000 mieszkańców </w:t>
      </w:r>
      <w:r w:rsidRPr="008253B1">
        <w:rPr>
          <w:color w:val="3333CC"/>
        </w:rPr>
        <w:t xml:space="preserve">– </w:t>
      </w:r>
      <w:r w:rsidR="001D338F">
        <w:rPr>
          <w:color w:val="3333CC"/>
        </w:rPr>
        <w:t>kobiety</w:t>
      </w:r>
      <w:bookmarkEnd w:id="81"/>
    </w:p>
    <w:p w14:paraId="5B917BFD" w14:textId="6884C232" w:rsidR="0037228E" w:rsidRDefault="0037228E" w:rsidP="0037228E">
      <w:pPr>
        <w:rPr>
          <w:rFonts w:ascii="Arial" w:hAnsi="Arial" w:cs="Arial"/>
          <w:i/>
          <w:sz w:val="16"/>
          <w:szCs w:val="16"/>
        </w:rPr>
      </w:pPr>
      <w:r w:rsidRPr="0037228E">
        <w:rPr>
          <w:noProof/>
          <w:lang w:eastAsia="pl-PL"/>
        </w:rPr>
        <w:drawing>
          <wp:inline distT="0" distB="0" distL="0" distR="0" wp14:anchorId="7D19E7B4" wp14:editId="279C286C">
            <wp:extent cx="5760720" cy="3912165"/>
            <wp:effectExtent l="0" t="0" r="0" b="0"/>
            <wp:docPr id="110" name="Obraz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1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228E">
        <w:rPr>
          <w:rFonts w:ascii="Arial" w:hAnsi="Arial" w:cs="Arial"/>
          <w:i/>
          <w:sz w:val="16"/>
          <w:szCs w:val="16"/>
        </w:rPr>
        <w:t xml:space="preserve"> </w:t>
      </w:r>
      <w:r w:rsidRPr="004747EB">
        <w:rPr>
          <w:rFonts w:ascii="Arial" w:hAnsi="Arial" w:cs="Arial"/>
          <w:i/>
          <w:sz w:val="16"/>
          <w:szCs w:val="16"/>
        </w:rPr>
        <w:t>Źródło: wyliczenia własne na podstawie danych Głównego Urzędu Statystycznego</w:t>
      </w:r>
    </w:p>
    <w:p w14:paraId="5203A3ED" w14:textId="35B9FD12" w:rsidR="001D338F" w:rsidRDefault="001D338F" w:rsidP="001D338F">
      <w:pPr>
        <w:pStyle w:val="Nagwek2"/>
        <w:rPr>
          <w:color w:val="3333CC"/>
        </w:rPr>
      </w:pPr>
      <w:bookmarkStart w:id="82" w:name="_Toc151376938"/>
      <w:r w:rsidRPr="008253B1">
        <w:rPr>
          <w:color w:val="3333CC"/>
        </w:rPr>
        <w:lastRenderedPageBreak/>
        <w:t>Tabela 3.2</w:t>
      </w:r>
      <w:r>
        <w:rPr>
          <w:color w:val="3333CC"/>
        </w:rPr>
        <w:t>4</w:t>
      </w:r>
      <w:r w:rsidRPr="008253B1">
        <w:rPr>
          <w:color w:val="3333CC"/>
        </w:rPr>
        <w:t xml:space="preserve">. </w:t>
      </w:r>
      <w:r>
        <w:rPr>
          <w:color w:val="3333CC"/>
        </w:rPr>
        <w:t>Zgony z powodu chorób układu krążenia w powiatach w 2022 roku według wieku</w:t>
      </w:r>
      <w:bookmarkEnd w:id="82"/>
    </w:p>
    <w:p w14:paraId="1FA68331" w14:textId="5945125A" w:rsidR="001D338F" w:rsidRPr="0037228E" w:rsidRDefault="00184DC0" w:rsidP="0037228E">
      <w:r w:rsidRPr="00184DC0">
        <w:rPr>
          <w:noProof/>
          <w:lang w:eastAsia="pl-PL"/>
        </w:rPr>
        <w:drawing>
          <wp:inline distT="0" distB="0" distL="0" distR="0" wp14:anchorId="6BACF320" wp14:editId="244B2095">
            <wp:extent cx="5760720" cy="4037662"/>
            <wp:effectExtent l="0" t="0" r="0" b="1270"/>
            <wp:docPr id="111" name="Obraz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4DC0">
        <w:rPr>
          <w:rFonts w:ascii="Arial" w:hAnsi="Arial" w:cs="Arial"/>
          <w:i/>
          <w:sz w:val="16"/>
          <w:szCs w:val="16"/>
        </w:rPr>
        <w:t xml:space="preserve"> </w:t>
      </w:r>
      <w:r w:rsidRPr="004747EB">
        <w:rPr>
          <w:rFonts w:ascii="Arial" w:hAnsi="Arial" w:cs="Arial"/>
          <w:i/>
          <w:sz w:val="16"/>
          <w:szCs w:val="16"/>
        </w:rPr>
        <w:t>Źródło: dane Głównego Urzędu Statystycznego</w:t>
      </w:r>
    </w:p>
    <w:p w14:paraId="0DF73498" w14:textId="53D23546" w:rsidR="00184DC0" w:rsidRDefault="00184DC0" w:rsidP="00184DC0">
      <w:pPr>
        <w:pStyle w:val="Nagwek2"/>
        <w:rPr>
          <w:color w:val="3333CC"/>
        </w:rPr>
      </w:pPr>
      <w:bookmarkStart w:id="83" w:name="_Toc151376939"/>
      <w:r w:rsidRPr="008253B1">
        <w:rPr>
          <w:color w:val="3333CC"/>
        </w:rPr>
        <w:t>Tabela 3.2</w:t>
      </w:r>
      <w:r>
        <w:rPr>
          <w:color w:val="3333CC"/>
        </w:rPr>
        <w:t>5</w:t>
      </w:r>
      <w:r w:rsidRPr="008253B1">
        <w:rPr>
          <w:color w:val="3333CC"/>
        </w:rPr>
        <w:t xml:space="preserve">. </w:t>
      </w:r>
      <w:r>
        <w:rPr>
          <w:color w:val="3333CC"/>
        </w:rPr>
        <w:t>Współczynnik zgonów z powodu chorób układu krążenia w powiatach w 2022 roku na 10 000 mieszkańców według wieku</w:t>
      </w:r>
      <w:bookmarkEnd w:id="83"/>
    </w:p>
    <w:p w14:paraId="50C97FAF" w14:textId="4818F6BF" w:rsidR="0037228E" w:rsidRDefault="00184DC0" w:rsidP="006249C7">
      <w:pPr>
        <w:rPr>
          <w:rFonts w:ascii="Arial" w:hAnsi="Arial" w:cs="Arial"/>
          <w:i/>
          <w:sz w:val="16"/>
          <w:szCs w:val="16"/>
        </w:rPr>
      </w:pPr>
      <w:r w:rsidRPr="00184DC0">
        <w:rPr>
          <w:noProof/>
          <w:lang w:eastAsia="pl-PL"/>
        </w:rPr>
        <w:drawing>
          <wp:inline distT="0" distB="0" distL="0" distR="0" wp14:anchorId="209503A5" wp14:editId="5648741A">
            <wp:extent cx="5759133" cy="3699164"/>
            <wp:effectExtent l="0" t="0" r="0" b="0"/>
            <wp:docPr id="112" name="Obraz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059" cy="370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4DC0">
        <w:rPr>
          <w:rFonts w:ascii="Arial" w:hAnsi="Arial" w:cs="Arial"/>
          <w:i/>
          <w:sz w:val="16"/>
          <w:szCs w:val="16"/>
        </w:rPr>
        <w:t xml:space="preserve"> </w:t>
      </w:r>
      <w:r w:rsidRPr="004747EB">
        <w:rPr>
          <w:rFonts w:ascii="Arial" w:hAnsi="Arial" w:cs="Arial"/>
          <w:i/>
          <w:sz w:val="16"/>
          <w:szCs w:val="16"/>
        </w:rPr>
        <w:t>Źródło: wyliczenia własne na podstawie danych Głównego Urzędu Statystycznego</w:t>
      </w:r>
    </w:p>
    <w:p w14:paraId="69C7E865" w14:textId="3F902362" w:rsidR="00184DC0" w:rsidRDefault="00184DC0" w:rsidP="00184DC0">
      <w:pPr>
        <w:pStyle w:val="Nagwek2"/>
        <w:rPr>
          <w:color w:val="3333CC"/>
        </w:rPr>
      </w:pPr>
      <w:bookmarkStart w:id="84" w:name="_Toc151376940"/>
      <w:r w:rsidRPr="008253B1">
        <w:rPr>
          <w:color w:val="3333CC"/>
        </w:rPr>
        <w:lastRenderedPageBreak/>
        <w:t>Tabela 3.2</w:t>
      </w:r>
      <w:r>
        <w:rPr>
          <w:color w:val="3333CC"/>
        </w:rPr>
        <w:t>6</w:t>
      </w:r>
      <w:r w:rsidRPr="008253B1">
        <w:rPr>
          <w:color w:val="3333CC"/>
        </w:rPr>
        <w:t xml:space="preserve">. </w:t>
      </w:r>
      <w:r>
        <w:rPr>
          <w:color w:val="3333CC"/>
        </w:rPr>
        <w:t>Zgony z powodu chorób i wad wrodzonych układu krążenia w latach 2021-2022 według płci</w:t>
      </w:r>
      <w:bookmarkEnd w:id="84"/>
    </w:p>
    <w:p w14:paraId="17AA4E4E" w14:textId="3C3260ED" w:rsidR="00184DC0" w:rsidRDefault="00184DC0" w:rsidP="00184DC0">
      <w:pPr>
        <w:rPr>
          <w:rFonts w:ascii="Arial" w:hAnsi="Arial" w:cs="Arial"/>
          <w:i/>
          <w:sz w:val="16"/>
          <w:szCs w:val="16"/>
        </w:rPr>
      </w:pPr>
      <w:r w:rsidRPr="00184DC0">
        <w:rPr>
          <w:noProof/>
          <w:lang w:eastAsia="pl-PL"/>
        </w:rPr>
        <w:drawing>
          <wp:inline distT="0" distB="0" distL="0" distR="0" wp14:anchorId="4C60BBA2" wp14:editId="5D557880">
            <wp:extent cx="5760324" cy="3817917"/>
            <wp:effectExtent l="0" t="0" r="0" b="0"/>
            <wp:docPr id="113" name="Obraz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363" cy="3820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4DC0">
        <w:rPr>
          <w:rFonts w:ascii="Arial" w:hAnsi="Arial" w:cs="Arial"/>
          <w:i/>
          <w:sz w:val="16"/>
          <w:szCs w:val="16"/>
        </w:rPr>
        <w:t xml:space="preserve"> </w:t>
      </w:r>
      <w:r w:rsidRPr="004747EB">
        <w:rPr>
          <w:rFonts w:ascii="Arial" w:hAnsi="Arial" w:cs="Arial"/>
          <w:i/>
          <w:sz w:val="16"/>
          <w:szCs w:val="16"/>
        </w:rPr>
        <w:t>Źródło: dane Głównego Urzędu Statystycznego</w:t>
      </w:r>
    </w:p>
    <w:p w14:paraId="0846D9A0" w14:textId="4AED7152" w:rsidR="00184DC0" w:rsidRDefault="00184DC0" w:rsidP="00184DC0">
      <w:pPr>
        <w:pStyle w:val="Nagwek2"/>
        <w:rPr>
          <w:color w:val="3333CC"/>
        </w:rPr>
      </w:pPr>
      <w:bookmarkStart w:id="85" w:name="_Toc151376941"/>
      <w:r w:rsidRPr="008253B1">
        <w:rPr>
          <w:color w:val="3333CC"/>
        </w:rPr>
        <w:t>Tabela 3.2</w:t>
      </w:r>
      <w:r>
        <w:rPr>
          <w:color w:val="3333CC"/>
        </w:rPr>
        <w:t>7</w:t>
      </w:r>
      <w:r w:rsidRPr="008253B1">
        <w:rPr>
          <w:color w:val="3333CC"/>
        </w:rPr>
        <w:t xml:space="preserve">. </w:t>
      </w:r>
      <w:r>
        <w:rPr>
          <w:color w:val="3333CC"/>
        </w:rPr>
        <w:t>Zgony z powodu chorób i wad wrodzonych układu krążenia w 2022 roku według płci i miejsca zamieszkania</w:t>
      </w:r>
      <w:bookmarkEnd w:id="85"/>
    </w:p>
    <w:p w14:paraId="00BEE205" w14:textId="74F7BC49" w:rsidR="00184DC0" w:rsidRDefault="00184DC0" w:rsidP="006249C7">
      <w:pPr>
        <w:rPr>
          <w:rFonts w:ascii="Arial" w:hAnsi="Arial" w:cs="Arial"/>
          <w:i/>
          <w:sz w:val="16"/>
          <w:szCs w:val="16"/>
        </w:rPr>
      </w:pPr>
      <w:r w:rsidRPr="00184DC0">
        <w:rPr>
          <w:noProof/>
          <w:lang w:eastAsia="pl-PL"/>
        </w:rPr>
        <w:drawing>
          <wp:inline distT="0" distB="0" distL="0" distR="0" wp14:anchorId="2859CA57" wp14:editId="124D85B7">
            <wp:extent cx="5760720" cy="3632261"/>
            <wp:effectExtent l="0" t="0" r="0" b="6350"/>
            <wp:docPr id="114" name="Obraz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3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4DC0">
        <w:rPr>
          <w:rFonts w:ascii="Arial" w:hAnsi="Arial" w:cs="Arial"/>
          <w:i/>
          <w:sz w:val="16"/>
          <w:szCs w:val="16"/>
        </w:rPr>
        <w:t xml:space="preserve"> </w:t>
      </w:r>
      <w:r w:rsidRPr="004747EB">
        <w:rPr>
          <w:rFonts w:ascii="Arial" w:hAnsi="Arial" w:cs="Arial"/>
          <w:i/>
          <w:sz w:val="16"/>
          <w:szCs w:val="16"/>
        </w:rPr>
        <w:t>Źródło: dane Głównego Urzędu Statystycznego</w:t>
      </w:r>
    </w:p>
    <w:p w14:paraId="2AC07DEF" w14:textId="61249254" w:rsidR="00184DC0" w:rsidRDefault="00184DC0" w:rsidP="00184DC0">
      <w:pPr>
        <w:pStyle w:val="Nagwek2"/>
        <w:rPr>
          <w:color w:val="3333CC"/>
        </w:rPr>
      </w:pPr>
      <w:bookmarkStart w:id="86" w:name="_Toc151376942"/>
      <w:r w:rsidRPr="008253B1">
        <w:rPr>
          <w:color w:val="3333CC"/>
        </w:rPr>
        <w:lastRenderedPageBreak/>
        <w:t>Tabela 3.2</w:t>
      </w:r>
      <w:r>
        <w:rPr>
          <w:color w:val="3333CC"/>
        </w:rPr>
        <w:t>8</w:t>
      </w:r>
      <w:r w:rsidRPr="008253B1">
        <w:rPr>
          <w:color w:val="3333CC"/>
        </w:rPr>
        <w:t xml:space="preserve">. </w:t>
      </w:r>
      <w:r>
        <w:rPr>
          <w:color w:val="3333CC"/>
        </w:rPr>
        <w:t>Zgony z powodu nowotworów w powiatach w 2022 roku według wieku</w:t>
      </w:r>
      <w:bookmarkEnd w:id="86"/>
    </w:p>
    <w:p w14:paraId="406F1FB0" w14:textId="021F8566" w:rsidR="00184DC0" w:rsidRDefault="00184DC0" w:rsidP="00184DC0">
      <w:pPr>
        <w:rPr>
          <w:rFonts w:ascii="Arial" w:hAnsi="Arial" w:cs="Arial"/>
          <w:i/>
          <w:sz w:val="16"/>
          <w:szCs w:val="16"/>
        </w:rPr>
      </w:pPr>
      <w:r w:rsidRPr="00184DC0">
        <w:rPr>
          <w:noProof/>
          <w:lang w:eastAsia="pl-PL"/>
        </w:rPr>
        <w:drawing>
          <wp:inline distT="0" distB="0" distL="0" distR="0" wp14:anchorId="07CF72D6" wp14:editId="11B3F032">
            <wp:extent cx="5759849" cy="3889168"/>
            <wp:effectExtent l="0" t="0" r="0" b="0"/>
            <wp:docPr id="115" name="Obraz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084" cy="389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4DC0">
        <w:rPr>
          <w:rFonts w:ascii="Arial" w:hAnsi="Arial" w:cs="Arial"/>
          <w:i/>
          <w:sz w:val="16"/>
          <w:szCs w:val="16"/>
        </w:rPr>
        <w:t xml:space="preserve"> </w:t>
      </w:r>
      <w:r w:rsidRPr="004747EB">
        <w:rPr>
          <w:rFonts w:ascii="Arial" w:hAnsi="Arial" w:cs="Arial"/>
          <w:i/>
          <w:sz w:val="16"/>
          <w:szCs w:val="16"/>
        </w:rPr>
        <w:t>Źródło: dane Głównego Urzędu Statystycznego</w:t>
      </w:r>
    </w:p>
    <w:p w14:paraId="44C7018C" w14:textId="5C4E5985" w:rsidR="00184DC0" w:rsidRDefault="00184DC0" w:rsidP="00184DC0">
      <w:pPr>
        <w:pStyle w:val="Nagwek2"/>
        <w:rPr>
          <w:color w:val="3333CC"/>
        </w:rPr>
      </w:pPr>
      <w:bookmarkStart w:id="87" w:name="_Toc151376943"/>
      <w:r w:rsidRPr="008253B1">
        <w:rPr>
          <w:color w:val="3333CC"/>
        </w:rPr>
        <w:t>Tabela 3.2</w:t>
      </w:r>
      <w:r>
        <w:rPr>
          <w:color w:val="3333CC"/>
        </w:rPr>
        <w:t>9</w:t>
      </w:r>
      <w:r w:rsidRPr="008253B1">
        <w:rPr>
          <w:color w:val="3333CC"/>
        </w:rPr>
        <w:t xml:space="preserve">. </w:t>
      </w:r>
      <w:r>
        <w:rPr>
          <w:color w:val="3333CC"/>
        </w:rPr>
        <w:t>Współczynnik zgonów z powodu nowotworów w powiatach w 2022 roku na 10 000 mieszkańców według wieku</w:t>
      </w:r>
      <w:bookmarkEnd w:id="87"/>
    </w:p>
    <w:p w14:paraId="530E7D3D" w14:textId="0735EE96" w:rsidR="00184DC0" w:rsidRDefault="00184DC0" w:rsidP="00184DC0">
      <w:r w:rsidRPr="00184DC0">
        <w:rPr>
          <w:noProof/>
          <w:lang w:eastAsia="pl-PL"/>
        </w:rPr>
        <w:drawing>
          <wp:inline distT="0" distB="0" distL="0" distR="0" wp14:anchorId="7240FE3E" wp14:editId="12F168F1">
            <wp:extent cx="5760697" cy="3924794"/>
            <wp:effectExtent l="0" t="0" r="0" b="0"/>
            <wp:docPr id="116" name="Obraz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457" cy="39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4DC0">
        <w:rPr>
          <w:rFonts w:ascii="Arial" w:hAnsi="Arial" w:cs="Arial"/>
          <w:i/>
          <w:sz w:val="16"/>
          <w:szCs w:val="16"/>
        </w:rPr>
        <w:t xml:space="preserve"> </w:t>
      </w:r>
      <w:r w:rsidRPr="004747EB">
        <w:rPr>
          <w:rFonts w:ascii="Arial" w:hAnsi="Arial" w:cs="Arial"/>
          <w:i/>
          <w:sz w:val="16"/>
          <w:szCs w:val="16"/>
        </w:rPr>
        <w:t>Źródło: wyliczenia własne na podstawie danych Głównego Urzędu Statystycznego</w:t>
      </w:r>
    </w:p>
    <w:p w14:paraId="301CA17B" w14:textId="77777777" w:rsidR="007A430A" w:rsidRDefault="000D7248" w:rsidP="007A430A">
      <w:pPr>
        <w:pStyle w:val="Nagwek2"/>
        <w:spacing w:after="240" w:line="240" w:lineRule="auto"/>
      </w:pPr>
      <w:bookmarkStart w:id="88" w:name="_Toc151376944"/>
      <w:r w:rsidRPr="008253B1">
        <w:rPr>
          <w:color w:val="3333CC"/>
        </w:rPr>
        <w:lastRenderedPageBreak/>
        <w:t>Tabela 3.</w:t>
      </w:r>
      <w:r>
        <w:rPr>
          <w:color w:val="3333CC"/>
        </w:rPr>
        <w:t>30</w:t>
      </w:r>
      <w:r w:rsidRPr="008253B1">
        <w:rPr>
          <w:color w:val="3333CC"/>
        </w:rPr>
        <w:t xml:space="preserve">. </w:t>
      </w:r>
      <w:r>
        <w:rPr>
          <w:color w:val="3333CC"/>
        </w:rPr>
        <w:t>Zgony z powodu nowotworów w latach 2021-2022 według miejsca zamieszkania</w:t>
      </w:r>
      <w:bookmarkEnd w:id="88"/>
      <w:r w:rsidRPr="000D7248">
        <w:t xml:space="preserve"> </w:t>
      </w:r>
    </w:p>
    <w:p w14:paraId="6D8D5962" w14:textId="37C8DEEB" w:rsidR="00184DC0" w:rsidRDefault="000D7248" w:rsidP="00872ACB">
      <w:pPr>
        <w:rPr>
          <w:rFonts w:ascii="Arial" w:hAnsi="Arial" w:cs="Arial"/>
          <w:i/>
          <w:sz w:val="16"/>
          <w:szCs w:val="16"/>
        </w:rPr>
      </w:pPr>
      <w:r w:rsidRPr="000D7248">
        <w:rPr>
          <w:noProof/>
          <w:lang w:eastAsia="pl-PL"/>
        </w:rPr>
        <w:drawing>
          <wp:inline distT="0" distB="0" distL="0" distR="0" wp14:anchorId="2B4C3AB3" wp14:editId="1299ECA2">
            <wp:extent cx="5760720" cy="7048490"/>
            <wp:effectExtent l="0" t="0" r="0" b="635"/>
            <wp:docPr id="119" name="Obraz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4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7248">
        <w:rPr>
          <w:rFonts w:ascii="Arial" w:hAnsi="Arial" w:cs="Arial"/>
          <w:i/>
          <w:sz w:val="16"/>
          <w:szCs w:val="16"/>
        </w:rPr>
        <w:t xml:space="preserve"> Źródło: dane Głównego Urzędu Statystycznego</w:t>
      </w:r>
    </w:p>
    <w:p w14:paraId="2D33125E" w14:textId="1B5467DB" w:rsidR="000D7248" w:rsidRDefault="000D7248" w:rsidP="000D7248"/>
    <w:p w14:paraId="10210FE2" w14:textId="59A3D229" w:rsidR="000D7248" w:rsidRDefault="000D7248" w:rsidP="000D7248"/>
    <w:p w14:paraId="7CC2571E" w14:textId="46950D23" w:rsidR="000D7248" w:rsidRDefault="000D7248" w:rsidP="000D7248"/>
    <w:p w14:paraId="5F25DFA4" w14:textId="4B016DF2" w:rsidR="000D7248" w:rsidRDefault="000D7248" w:rsidP="000D7248"/>
    <w:p w14:paraId="10E3AED0" w14:textId="0769BA9F" w:rsidR="000D7248" w:rsidRDefault="000D7248" w:rsidP="007A430A">
      <w:pPr>
        <w:pStyle w:val="Nagwek2"/>
        <w:spacing w:before="0" w:line="240" w:lineRule="auto"/>
        <w:rPr>
          <w:color w:val="3333CC"/>
        </w:rPr>
      </w:pPr>
      <w:bookmarkStart w:id="89" w:name="_Toc151376945"/>
      <w:r w:rsidRPr="000D7248">
        <w:rPr>
          <w:color w:val="3333CC"/>
        </w:rPr>
        <w:lastRenderedPageBreak/>
        <w:t xml:space="preserve">Tabela 3.31. Zgony z powodu nowotworów w 2022 </w:t>
      </w:r>
      <w:r>
        <w:rPr>
          <w:color w:val="3333CC"/>
        </w:rPr>
        <w:t xml:space="preserve">roku </w:t>
      </w:r>
      <w:r w:rsidRPr="000D7248">
        <w:rPr>
          <w:color w:val="3333CC"/>
        </w:rPr>
        <w:t>według płci i miejsca zamieszkania</w:t>
      </w:r>
      <w:bookmarkEnd w:id="89"/>
    </w:p>
    <w:p w14:paraId="7E2920BA" w14:textId="77777777" w:rsidR="007A430A" w:rsidRPr="007A430A" w:rsidRDefault="007A430A" w:rsidP="007A430A">
      <w:pPr>
        <w:spacing w:after="0"/>
      </w:pPr>
    </w:p>
    <w:p w14:paraId="56A5D40E" w14:textId="6B5BF840" w:rsidR="000D7248" w:rsidRDefault="00E934A8" w:rsidP="000D7248">
      <w:pPr>
        <w:rPr>
          <w:rFonts w:ascii="Arial" w:hAnsi="Arial" w:cs="Arial"/>
          <w:i/>
          <w:sz w:val="16"/>
          <w:szCs w:val="16"/>
        </w:rPr>
      </w:pPr>
      <w:r w:rsidRPr="00E934A8">
        <w:rPr>
          <w:noProof/>
          <w:lang w:eastAsia="pl-PL"/>
        </w:rPr>
        <w:drawing>
          <wp:inline distT="0" distB="0" distL="0" distR="0" wp14:anchorId="2FF08E66" wp14:editId="78807113">
            <wp:extent cx="5760201" cy="6944264"/>
            <wp:effectExtent l="0" t="0" r="0" b="9525"/>
            <wp:docPr id="124" name="Obraz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463" cy="694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430A" w:rsidRPr="007A430A">
        <w:rPr>
          <w:rFonts w:ascii="Arial" w:hAnsi="Arial" w:cs="Arial"/>
          <w:i/>
          <w:sz w:val="16"/>
          <w:szCs w:val="16"/>
        </w:rPr>
        <w:t xml:space="preserve"> </w:t>
      </w:r>
      <w:r w:rsidR="007A430A" w:rsidRPr="000D7248">
        <w:rPr>
          <w:rFonts w:ascii="Arial" w:hAnsi="Arial" w:cs="Arial"/>
          <w:i/>
          <w:sz w:val="16"/>
          <w:szCs w:val="16"/>
        </w:rPr>
        <w:t>Źródło: dane Głównego Urzędu Statystycznego</w:t>
      </w:r>
    </w:p>
    <w:p w14:paraId="424FAE67" w14:textId="2F844FEB" w:rsidR="00E934A8" w:rsidRDefault="00E934A8" w:rsidP="000D7248">
      <w:pPr>
        <w:rPr>
          <w:rFonts w:ascii="Arial" w:hAnsi="Arial" w:cs="Arial"/>
          <w:i/>
          <w:sz w:val="16"/>
          <w:szCs w:val="16"/>
        </w:rPr>
      </w:pPr>
    </w:p>
    <w:p w14:paraId="01FAC171" w14:textId="0BDBC214" w:rsidR="00E934A8" w:rsidRDefault="00E934A8" w:rsidP="000D7248">
      <w:pPr>
        <w:rPr>
          <w:rFonts w:ascii="Arial" w:hAnsi="Arial" w:cs="Arial"/>
          <w:i/>
          <w:sz w:val="16"/>
          <w:szCs w:val="16"/>
        </w:rPr>
      </w:pPr>
    </w:p>
    <w:p w14:paraId="08B12B53" w14:textId="0FD7C026" w:rsidR="00E934A8" w:rsidRDefault="00E934A8" w:rsidP="000D7248">
      <w:pPr>
        <w:rPr>
          <w:rFonts w:ascii="Arial" w:hAnsi="Arial" w:cs="Arial"/>
          <w:i/>
          <w:sz w:val="16"/>
          <w:szCs w:val="16"/>
        </w:rPr>
      </w:pPr>
    </w:p>
    <w:p w14:paraId="62F33471" w14:textId="272FC6AB" w:rsidR="00E934A8" w:rsidRDefault="00E934A8" w:rsidP="000D7248">
      <w:pPr>
        <w:rPr>
          <w:rFonts w:ascii="Arial" w:hAnsi="Arial" w:cs="Arial"/>
          <w:i/>
          <w:sz w:val="16"/>
          <w:szCs w:val="16"/>
        </w:rPr>
      </w:pPr>
    </w:p>
    <w:p w14:paraId="6EE54C02" w14:textId="6DA1EA46" w:rsidR="00E934A8" w:rsidRDefault="00E934A8" w:rsidP="000D7248">
      <w:pPr>
        <w:rPr>
          <w:rFonts w:ascii="Arial" w:hAnsi="Arial" w:cs="Arial"/>
          <w:i/>
          <w:sz w:val="16"/>
          <w:szCs w:val="16"/>
        </w:rPr>
      </w:pPr>
    </w:p>
    <w:p w14:paraId="754FBDF9" w14:textId="6AF7088C" w:rsidR="00E934A8" w:rsidRDefault="00E934A8" w:rsidP="00E934A8">
      <w:pPr>
        <w:pStyle w:val="Nagwek2"/>
        <w:spacing w:before="0" w:line="240" w:lineRule="auto"/>
        <w:rPr>
          <w:color w:val="3333CC"/>
        </w:rPr>
      </w:pPr>
      <w:bookmarkStart w:id="90" w:name="_Toc151376946"/>
      <w:r w:rsidRPr="000D7248">
        <w:rPr>
          <w:color w:val="3333CC"/>
        </w:rPr>
        <w:lastRenderedPageBreak/>
        <w:t>Tabela 3.3</w:t>
      </w:r>
      <w:r>
        <w:rPr>
          <w:color w:val="3333CC"/>
        </w:rPr>
        <w:t>2</w:t>
      </w:r>
      <w:r w:rsidRPr="000D7248">
        <w:rPr>
          <w:color w:val="3333CC"/>
        </w:rPr>
        <w:t xml:space="preserve">. Zgony z powodu nowotworów w 2022 </w:t>
      </w:r>
      <w:r>
        <w:rPr>
          <w:color w:val="3333CC"/>
        </w:rPr>
        <w:t xml:space="preserve">roku </w:t>
      </w:r>
      <w:r w:rsidRPr="000D7248">
        <w:rPr>
          <w:color w:val="3333CC"/>
        </w:rPr>
        <w:t xml:space="preserve">według </w:t>
      </w:r>
      <w:r>
        <w:rPr>
          <w:color w:val="3333CC"/>
        </w:rPr>
        <w:t>wieku i umiejscowienia</w:t>
      </w:r>
      <w:bookmarkEnd w:id="90"/>
    </w:p>
    <w:p w14:paraId="6EEBB543" w14:textId="77777777" w:rsidR="00E934A8" w:rsidRPr="00E934A8" w:rsidRDefault="00E934A8" w:rsidP="00E934A8">
      <w:pPr>
        <w:spacing w:after="0" w:line="240" w:lineRule="auto"/>
      </w:pPr>
    </w:p>
    <w:p w14:paraId="4621A5BC" w14:textId="33CA4CD7" w:rsidR="00E934A8" w:rsidRDefault="00E934A8" w:rsidP="000D7248">
      <w:pPr>
        <w:rPr>
          <w:rFonts w:ascii="Arial" w:hAnsi="Arial" w:cs="Arial"/>
          <w:i/>
          <w:sz w:val="16"/>
          <w:szCs w:val="16"/>
        </w:rPr>
      </w:pPr>
      <w:r w:rsidRPr="00E934A8">
        <w:rPr>
          <w:noProof/>
          <w:lang w:eastAsia="pl-PL"/>
        </w:rPr>
        <w:drawing>
          <wp:inline distT="0" distB="0" distL="0" distR="0" wp14:anchorId="2869B4D0" wp14:editId="22EF6AA8">
            <wp:extent cx="5760085" cy="6875253"/>
            <wp:effectExtent l="0" t="0" r="0" b="1905"/>
            <wp:docPr id="125" name="Obraz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207" cy="688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34A8">
        <w:rPr>
          <w:rFonts w:ascii="Arial" w:hAnsi="Arial" w:cs="Arial"/>
          <w:i/>
          <w:sz w:val="16"/>
          <w:szCs w:val="16"/>
        </w:rPr>
        <w:t xml:space="preserve"> </w:t>
      </w:r>
      <w:r w:rsidRPr="000D7248">
        <w:rPr>
          <w:rFonts w:ascii="Arial" w:hAnsi="Arial" w:cs="Arial"/>
          <w:i/>
          <w:sz w:val="16"/>
          <w:szCs w:val="16"/>
        </w:rPr>
        <w:t>Źródło: dane Głównego Urzędu Statystycznego</w:t>
      </w:r>
    </w:p>
    <w:p w14:paraId="72F2943E" w14:textId="5F2DFAF1" w:rsidR="00E934A8" w:rsidRDefault="00E934A8" w:rsidP="000D7248">
      <w:pPr>
        <w:rPr>
          <w:rFonts w:ascii="Arial" w:hAnsi="Arial" w:cs="Arial"/>
          <w:i/>
          <w:sz w:val="16"/>
          <w:szCs w:val="16"/>
        </w:rPr>
      </w:pPr>
    </w:p>
    <w:p w14:paraId="0200E977" w14:textId="78091BA5" w:rsidR="00E934A8" w:rsidRDefault="00E934A8" w:rsidP="000D7248">
      <w:pPr>
        <w:rPr>
          <w:rFonts w:ascii="Arial" w:hAnsi="Arial" w:cs="Arial"/>
          <w:i/>
          <w:sz w:val="16"/>
          <w:szCs w:val="16"/>
        </w:rPr>
      </w:pPr>
    </w:p>
    <w:p w14:paraId="10768999" w14:textId="2E897857" w:rsidR="00E934A8" w:rsidRDefault="00E934A8" w:rsidP="000D7248">
      <w:pPr>
        <w:rPr>
          <w:rFonts w:ascii="Arial" w:hAnsi="Arial" w:cs="Arial"/>
          <w:i/>
          <w:sz w:val="16"/>
          <w:szCs w:val="16"/>
        </w:rPr>
      </w:pPr>
    </w:p>
    <w:p w14:paraId="6ADA7F90" w14:textId="5B5CAEF9" w:rsidR="00E934A8" w:rsidRDefault="00E934A8" w:rsidP="000D7248">
      <w:pPr>
        <w:rPr>
          <w:rFonts w:ascii="Arial" w:hAnsi="Arial" w:cs="Arial"/>
          <w:i/>
          <w:sz w:val="16"/>
          <w:szCs w:val="16"/>
        </w:rPr>
      </w:pPr>
    </w:p>
    <w:p w14:paraId="584DF574" w14:textId="35FC2D24" w:rsidR="00E934A8" w:rsidRDefault="00E934A8" w:rsidP="00E934A8">
      <w:pPr>
        <w:pStyle w:val="Nagwek2"/>
        <w:spacing w:before="0" w:line="240" w:lineRule="auto"/>
        <w:rPr>
          <w:color w:val="3333CC"/>
        </w:rPr>
      </w:pPr>
      <w:bookmarkStart w:id="91" w:name="_Toc151376947"/>
      <w:r w:rsidRPr="000D7248">
        <w:rPr>
          <w:color w:val="3333CC"/>
        </w:rPr>
        <w:lastRenderedPageBreak/>
        <w:t>Tabela 3.3</w:t>
      </w:r>
      <w:r>
        <w:rPr>
          <w:color w:val="3333CC"/>
        </w:rPr>
        <w:t>3</w:t>
      </w:r>
      <w:r w:rsidRPr="000D7248">
        <w:rPr>
          <w:color w:val="3333CC"/>
        </w:rPr>
        <w:t xml:space="preserve">. </w:t>
      </w:r>
      <w:r>
        <w:rPr>
          <w:color w:val="3333CC"/>
        </w:rPr>
        <w:t>Współczynnik z</w:t>
      </w:r>
      <w:r w:rsidRPr="000D7248">
        <w:rPr>
          <w:color w:val="3333CC"/>
        </w:rPr>
        <w:t>gon</w:t>
      </w:r>
      <w:r>
        <w:rPr>
          <w:color w:val="3333CC"/>
        </w:rPr>
        <w:t>ów</w:t>
      </w:r>
      <w:r w:rsidRPr="000D7248">
        <w:rPr>
          <w:color w:val="3333CC"/>
        </w:rPr>
        <w:t xml:space="preserve"> z powodu nowotworów w 2022 </w:t>
      </w:r>
      <w:r>
        <w:rPr>
          <w:color w:val="3333CC"/>
        </w:rPr>
        <w:t xml:space="preserve">roku na 10 000 mieszkańców </w:t>
      </w:r>
      <w:r w:rsidRPr="000D7248">
        <w:rPr>
          <w:color w:val="3333CC"/>
        </w:rPr>
        <w:t xml:space="preserve">według </w:t>
      </w:r>
      <w:r>
        <w:rPr>
          <w:color w:val="3333CC"/>
        </w:rPr>
        <w:t>wieku i umiejscowienia</w:t>
      </w:r>
      <w:bookmarkEnd w:id="91"/>
    </w:p>
    <w:p w14:paraId="45D389F0" w14:textId="265C9EE3" w:rsidR="00E934A8" w:rsidRDefault="00E934A8" w:rsidP="00764989">
      <w:pPr>
        <w:spacing w:after="0" w:line="240" w:lineRule="auto"/>
      </w:pPr>
    </w:p>
    <w:p w14:paraId="4A483804" w14:textId="45491218" w:rsidR="00E934A8" w:rsidRDefault="00764989" w:rsidP="000D7248">
      <w:pPr>
        <w:rPr>
          <w:rFonts w:ascii="Arial" w:hAnsi="Arial" w:cs="Arial"/>
          <w:i/>
          <w:sz w:val="16"/>
          <w:szCs w:val="16"/>
        </w:rPr>
      </w:pPr>
      <w:r w:rsidRPr="00764989">
        <w:rPr>
          <w:noProof/>
          <w:lang w:eastAsia="pl-PL"/>
        </w:rPr>
        <w:drawing>
          <wp:inline distT="0" distB="0" distL="0" distR="0" wp14:anchorId="77A57E97" wp14:editId="31E1C944">
            <wp:extent cx="5760056" cy="6581954"/>
            <wp:effectExtent l="0" t="0" r="0" b="0"/>
            <wp:docPr id="128" name="Obraz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347" cy="659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4989">
        <w:rPr>
          <w:rFonts w:ascii="Arial" w:hAnsi="Arial" w:cs="Arial"/>
          <w:i/>
          <w:sz w:val="16"/>
          <w:szCs w:val="16"/>
        </w:rPr>
        <w:t xml:space="preserve"> </w:t>
      </w:r>
      <w:r w:rsidRPr="004747EB">
        <w:rPr>
          <w:rFonts w:ascii="Arial" w:hAnsi="Arial" w:cs="Arial"/>
          <w:i/>
          <w:sz w:val="16"/>
          <w:szCs w:val="16"/>
        </w:rPr>
        <w:t>Źródło: wyliczenia własne na podstawie danych Głównego Urzędu Statystycznego</w:t>
      </w:r>
    </w:p>
    <w:p w14:paraId="1F47F332" w14:textId="26497BCA" w:rsidR="003D39B3" w:rsidRDefault="003D39B3" w:rsidP="000D7248">
      <w:pPr>
        <w:rPr>
          <w:rFonts w:ascii="Arial" w:hAnsi="Arial" w:cs="Arial"/>
          <w:i/>
          <w:sz w:val="16"/>
          <w:szCs w:val="16"/>
        </w:rPr>
      </w:pPr>
    </w:p>
    <w:p w14:paraId="6C1EB7D1" w14:textId="717EB90B" w:rsidR="003D39B3" w:rsidRDefault="003D39B3" w:rsidP="000D7248">
      <w:pPr>
        <w:rPr>
          <w:rFonts w:ascii="Arial" w:hAnsi="Arial" w:cs="Arial"/>
          <w:i/>
          <w:sz w:val="16"/>
          <w:szCs w:val="16"/>
        </w:rPr>
      </w:pPr>
    </w:p>
    <w:p w14:paraId="258DDF65" w14:textId="4EBFFE08" w:rsidR="003D39B3" w:rsidRDefault="003D39B3" w:rsidP="000D7248">
      <w:pPr>
        <w:rPr>
          <w:rFonts w:ascii="Arial" w:hAnsi="Arial" w:cs="Arial"/>
          <w:i/>
          <w:sz w:val="16"/>
          <w:szCs w:val="16"/>
        </w:rPr>
      </w:pPr>
    </w:p>
    <w:p w14:paraId="368158AA" w14:textId="1B3350D8" w:rsidR="003D39B3" w:rsidRDefault="003D39B3" w:rsidP="000D7248">
      <w:pPr>
        <w:rPr>
          <w:rFonts w:ascii="Arial" w:hAnsi="Arial" w:cs="Arial"/>
          <w:i/>
          <w:sz w:val="16"/>
          <w:szCs w:val="16"/>
        </w:rPr>
      </w:pPr>
    </w:p>
    <w:p w14:paraId="1AB13534" w14:textId="1B52D15A" w:rsidR="003D39B3" w:rsidRDefault="003D39B3" w:rsidP="000D7248">
      <w:pPr>
        <w:rPr>
          <w:rFonts w:ascii="Arial" w:hAnsi="Arial" w:cs="Arial"/>
          <w:i/>
          <w:sz w:val="16"/>
          <w:szCs w:val="16"/>
        </w:rPr>
      </w:pPr>
    </w:p>
    <w:p w14:paraId="53362BC8" w14:textId="603A7970" w:rsidR="003D39B3" w:rsidRDefault="003D39B3" w:rsidP="000D7248">
      <w:pPr>
        <w:rPr>
          <w:rFonts w:ascii="Arial" w:hAnsi="Arial" w:cs="Arial"/>
          <w:i/>
          <w:sz w:val="16"/>
          <w:szCs w:val="16"/>
        </w:rPr>
      </w:pPr>
    </w:p>
    <w:p w14:paraId="29C17EB3" w14:textId="53D0C616" w:rsidR="003D39B3" w:rsidRDefault="003D39B3" w:rsidP="003D39B3">
      <w:pPr>
        <w:pStyle w:val="Nagwek2"/>
        <w:spacing w:before="0" w:line="240" w:lineRule="auto"/>
        <w:rPr>
          <w:color w:val="3333CC"/>
        </w:rPr>
      </w:pPr>
      <w:bookmarkStart w:id="92" w:name="_Toc151376948"/>
      <w:r w:rsidRPr="000D7248">
        <w:rPr>
          <w:color w:val="3333CC"/>
        </w:rPr>
        <w:lastRenderedPageBreak/>
        <w:t>Tabela 3.3</w:t>
      </w:r>
      <w:r>
        <w:rPr>
          <w:color w:val="3333CC"/>
        </w:rPr>
        <w:t>4</w:t>
      </w:r>
      <w:r w:rsidRPr="000D7248">
        <w:rPr>
          <w:color w:val="3333CC"/>
        </w:rPr>
        <w:t xml:space="preserve">. Zgony z powodu </w:t>
      </w:r>
      <w:r>
        <w:rPr>
          <w:color w:val="3333CC"/>
        </w:rPr>
        <w:t>chorób układu oddechowego w powiatach</w:t>
      </w:r>
      <w:r w:rsidRPr="000D7248">
        <w:rPr>
          <w:color w:val="3333CC"/>
        </w:rPr>
        <w:t xml:space="preserve"> w 2022 </w:t>
      </w:r>
      <w:r>
        <w:rPr>
          <w:color w:val="3333CC"/>
        </w:rPr>
        <w:t xml:space="preserve">roku </w:t>
      </w:r>
      <w:r w:rsidRPr="000D7248">
        <w:rPr>
          <w:color w:val="3333CC"/>
        </w:rPr>
        <w:t xml:space="preserve">według </w:t>
      </w:r>
      <w:r>
        <w:rPr>
          <w:color w:val="3333CC"/>
        </w:rPr>
        <w:t>wieku</w:t>
      </w:r>
      <w:bookmarkEnd w:id="92"/>
      <w:r>
        <w:rPr>
          <w:color w:val="3333CC"/>
        </w:rPr>
        <w:t xml:space="preserve"> </w:t>
      </w:r>
    </w:p>
    <w:p w14:paraId="0B4C21C5" w14:textId="77777777" w:rsidR="003D39B3" w:rsidRPr="003D39B3" w:rsidRDefault="003D39B3" w:rsidP="003D39B3">
      <w:pPr>
        <w:spacing w:after="0" w:line="240" w:lineRule="auto"/>
      </w:pPr>
    </w:p>
    <w:p w14:paraId="70EA3DDB" w14:textId="69FDA057" w:rsidR="003D39B3" w:rsidRDefault="003D39B3" w:rsidP="000D7248">
      <w:pPr>
        <w:rPr>
          <w:rFonts w:ascii="Arial" w:hAnsi="Arial" w:cs="Arial"/>
          <w:i/>
          <w:sz w:val="16"/>
          <w:szCs w:val="16"/>
        </w:rPr>
      </w:pPr>
      <w:r w:rsidRPr="003D39B3">
        <w:rPr>
          <w:noProof/>
          <w:lang w:eastAsia="pl-PL"/>
        </w:rPr>
        <w:drawing>
          <wp:inline distT="0" distB="0" distL="0" distR="0" wp14:anchorId="79C6EABA" wp14:editId="45123DE7">
            <wp:extent cx="5760436" cy="3823855"/>
            <wp:effectExtent l="0" t="0" r="0" b="5715"/>
            <wp:docPr id="129" name="Obraz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942" cy="3826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39B3">
        <w:rPr>
          <w:rFonts w:ascii="Arial" w:hAnsi="Arial" w:cs="Arial"/>
          <w:i/>
          <w:sz w:val="16"/>
          <w:szCs w:val="16"/>
        </w:rPr>
        <w:t xml:space="preserve"> </w:t>
      </w:r>
      <w:r w:rsidRPr="000D7248">
        <w:rPr>
          <w:rFonts w:ascii="Arial" w:hAnsi="Arial" w:cs="Arial"/>
          <w:i/>
          <w:sz w:val="16"/>
          <w:szCs w:val="16"/>
        </w:rPr>
        <w:t>Źródło: dane Głównego Urzędu Statystycznego</w:t>
      </w:r>
    </w:p>
    <w:p w14:paraId="268A8F46" w14:textId="26806357" w:rsidR="003D39B3" w:rsidRDefault="003D39B3" w:rsidP="003D39B3">
      <w:pPr>
        <w:pStyle w:val="Nagwek2"/>
        <w:spacing w:before="0" w:after="240" w:line="240" w:lineRule="auto"/>
        <w:rPr>
          <w:color w:val="3333CC"/>
        </w:rPr>
      </w:pPr>
      <w:bookmarkStart w:id="93" w:name="_Toc151376949"/>
      <w:r w:rsidRPr="000D7248">
        <w:rPr>
          <w:color w:val="3333CC"/>
        </w:rPr>
        <w:t>Tabela 3.3</w:t>
      </w:r>
      <w:r>
        <w:rPr>
          <w:color w:val="3333CC"/>
        </w:rPr>
        <w:t>5</w:t>
      </w:r>
      <w:r w:rsidRPr="000D7248">
        <w:rPr>
          <w:color w:val="3333CC"/>
        </w:rPr>
        <w:t xml:space="preserve">. </w:t>
      </w:r>
      <w:r>
        <w:rPr>
          <w:color w:val="3333CC"/>
        </w:rPr>
        <w:t>Współczynnik z</w:t>
      </w:r>
      <w:r w:rsidRPr="000D7248">
        <w:rPr>
          <w:color w:val="3333CC"/>
        </w:rPr>
        <w:t>gon</w:t>
      </w:r>
      <w:r>
        <w:rPr>
          <w:color w:val="3333CC"/>
        </w:rPr>
        <w:t>ów</w:t>
      </w:r>
      <w:r w:rsidRPr="000D7248">
        <w:rPr>
          <w:color w:val="3333CC"/>
        </w:rPr>
        <w:t xml:space="preserve"> z powodu </w:t>
      </w:r>
      <w:r>
        <w:rPr>
          <w:color w:val="3333CC"/>
        </w:rPr>
        <w:t>chorób układu oddechowego w powiatach</w:t>
      </w:r>
      <w:r w:rsidRPr="000D7248">
        <w:rPr>
          <w:color w:val="3333CC"/>
        </w:rPr>
        <w:t xml:space="preserve"> w 2022 </w:t>
      </w:r>
      <w:r>
        <w:rPr>
          <w:color w:val="3333CC"/>
        </w:rPr>
        <w:t xml:space="preserve">roku na 10 000 mieszkańców </w:t>
      </w:r>
      <w:r w:rsidRPr="000D7248">
        <w:rPr>
          <w:color w:val="3333CC"/>
        </w:rPr>
        <w:t xml:space="preserve">według </w:t>
      </w:r>
      <w:r>
        <w:rPr>
          <w:color w:val="3333CC"/>
        </w:rPr>
        <w:t>wieku</w:t>
      </w:r>
      <w:bookmarkEnd w:id="93"/>
      <w:r>
        <w:rPr>
          <w:color w:val="3333CC"/>
        </w:rPr>
        <w:t xml:space="preserve"> </w:t>
      </w:r>
    </w:p>
    <w:p w14:paraId="3ACC36E7" w14:textId="5C2B3AF8" w:rsidR="003D39B3" w:rsidRDefault="003D39B3" w:rsidP="003D39B3">
      <w:pPr>
        <w:rPr>
          <w:rFonts w:ascii="Arial" w:hAnsi="Arial" w:cs="Arial"/>
          <w:i/>
          <w:sz w:val="16"/>
          <w:szCs w:val="16"/>
        </w:rPr>
      </w:pPr>
      <w:r w:rsidRPr="003D39B3">
        <w:rPr>
          <w:noProof/>
          <w:lang w:eastAsia="pl-PL"/>
        </w:rPr>
        <w:drawing>
          <wp:inline distT="0" distB="0" distL="0" distR="0" wp14:anchorId="3342BC8C" wp14:editId="3B0453D4">
            <wp:extent cx="5760388" cy="3711039"/>
            <wp:effectExtent l="0" t="0" r="0" b="3810"/>
            <wp:docPr id="130" name="Obraz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570" cy="3715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39B3">
        <w:rPr>
          <w:rFonts w:ascii="Arial" w:hAnsi="Arial" w:cs="Arial"/>
          <w:i/>
          <w:sz w:val="16"/>
          <w:szCs w:val="16"/>
        </w:rPr>
        <w:t xml:space="preserve"> </w:t>
      </w:r>
      <w:r w:rsidRPr="004747EB">
        <w:rPr>
          <w:rFonts w:ascii="Arial" w:hAnsi="Arial" w:cs="Arial"/>
          <w:i/>
          <w:sz w:val="16"/>
          <w:szCs w:val="16"/>
        </w:rPr>
        <w:t>Źródło: wyliczenia własne na podstawie danych Głównego Urzędu Statystycznego</w:t>
      </w:r>
    </w:p>
    <w:p w14:paraId="113DA634" w14:textId="7B0EC175" w:rsidR="00E51A08" w:rsidRDefault="00E51A08" w:rsidP="00E51A08">
      <w:pPr>
        <w:pStyle w:val="Nagwek2"/>
        <w:spacing w:before="0" w:line="240" w:lineRule="auto"/>
        <w:rPr>
          <w:color w:val="3333CC"/>
        </w:rPr>
      </w:pPr>
      <w:bookmarkStart w:id="94" w:name="_Toc151376950"/>
      <w:r w:rsidRPr="000D7248">
        <w:rPr>
          <w:color w:val="3333CC"/>
        </w:rPr>
        <w:lastRenderedPageBreak/>
        <w:t>Tabela 3.3</w:t>
      </w:r>
      <w:r>
        <w:rPr>
          <w:color w:val="3333CC"/>
        </w:rPr>
        <w:t>6</w:t>
      </w:r>
      <w:r w:rsidRPr="000D7248">
        <w:rPr>
          <w:color w:val="3333CC"/>
        </w:rPr>
        <w:t xml:space="preserve">. Zgony z powodu </w:t>
      </w:r>
      <w:r>
        <w:rPr>
          <w:color w:val="3333CC"/>
        </w:rPr>
        <w:t>COVID-19 (U07-U12) w powiatach</w:t>
      </w:r>
      <w:r w:rsidRPr="000D7248">
        <w:rPr>
          <w:color w:val="3333CC"/>
        </w:rPr>
        <w:t xml:space="preserve"> w 2022 </w:t>
      </w:r>
      <w:r>
        <w:rPr>
          <w:color w:val="3333CC"/>
        </w:rPr>
        <w:t xml:space="preserve">roku </w:t>
      </w:r>
      <w:r w:rsidRPr="000D7248">
        <w:rPr>
          <w:color w:val="3333CC"/>
        </w:rPr>
        <w:t xml:space="preserve">według </w:t>
      </w:r>
      <w:r>
        <w:rPr>
          <w:color w:val="3333CC"/>
        </w:rPr>
        <w:t>wieku</w:t>
      </w:r>
      <w:bookmarkEnd w:id="94"/>
      <w:r>
        <w:rPr>
          <w:color w:val="3333CC"/>
        </w:rPr>
        <w:t xml:space="preserve"> </w:t>
      </w:r>
    </w:p>
    <w:p w14:paraId="54E916E6" w14:textId="0D2046DB" w:rsidR="00E51A08" w:rsidRDefault="00E51A08" w:rsidP="00E51A08">
      <w:pPr>
        <w:spacing w:after="0"/>
      </w:pPr>
    </w:p>
    <w:p w14:paraId="2A4AF61C" w14:textId="240A0048" w:rsidR="00E51A08" w:rsidRPr="00E51A08" w:rsidRDefault="00E51A08" w:rsidP="00E51A08">
      <w:r w:rsidRPr="00E51A08">
        <w:rPr>
          <w:noProof/>
          <w:lang w:eastAsia="pl-PL"/>
        </w:rPr>
        <w:drawing>
          <wp:inline distT="0" distB="0" distL="0" distR="0" wp14:anchorId="481ED139" wp14:editId="3938D67C">
            <wp:extent cx="5758768" cy="3554083"/>
            <wp:effectExtent l="0" t="0" r="0" b="8890"/>
            <wp:docPr id="132" name="Obraz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012" cy="356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1A08">
        <w:rPr>
          <w:rFonts w:ascii="Arial" w:hAnsi="Arial" w:cs="Arial"/>
          <w:i/>
          <w:sz w:val="16"/>
          <w:szCs w:val="16"/>
        </w:rPr>
        <w:t xml:space="preserve"> </w:t>
      </w:r>
      <w:r w:rsidRPr="000D7248">
        <w:rPr>
          <w:rFonts w:ascii="Arial" w:hAnsi="Arial" w:cs="Arial"/>
          <w:i/>
          <w:sz w:val="16"/>
          <w:szCs w:val="16"/>
        </w:rPr>
        <w:t>Źródło: dane Głównego Urzędu Statystycznego</w:t>
      </w:r>
    </w:p>
    <w:p w14:paraId="705DE92F" w14:textId="316BCFAC" w:rsidR="00E51A08" w:rsidRDefault="00E51A08" w:rsidP="00E51A08">
      <w:pPr>
        <w:pStyle w:val="Nagwek2"/>
        <w:spacing w:before="0" w:after="240" w:line="240" w:lineRule="auto"/>
        <w:rPr>
          <w:color w:val="3333CC"/>
        </w:rPr>
      </w:pPr>
      <w:bookmarkStart w:id="95" w:name="_Toc151376951"/>
      <w:r w:rsidRPr="000D7248">
        <w:rPr>
          <w:color w:val="3333CC"/>
        </w:rPr>
        <w:t>Tabela 3.3</w:t>
      </w:r>
      <w:r>
        <w:rPr>
          <w:color w:val="3333CC"/>
        </w:rPr>
        <w:t>7</w:t>
      </w:r>
      <w:r w:rsidRPr="000D7248">
        <w:rPr>
          <w:color w:val="3333CC"/>
        </w:rPr>
        <w:t xml:space="preserve">. </w:t>
      </w:r>
      <w:r>
        <w:rPr>
          <w:color w:val="3333CC"/>
        </w:rPr>
        <w:t>Współczynnik z</w:t>
      </w:r>
      <w:r w:rsidRPr="000D7248">
        <w:rPr>
          <w:color w:val="3333CC"/>
        </w:rPr>
        <w:t>gon</w:t>
      </w:r>
      <w:r>
        <w:rPr>
          <w:color w:val="3333CC"/>
        </w:rPr>
        <w:t>ów</w:t>
      </w:r>
      <w:r w:rsidRPr="000D7248">
        <w:rPr>
          <w:color w:val="3333CC"/>
        </w:rPr>
        <w:t xml:space="preserve"> z powodu </w:t>
      </w:r>
      <w:r>
        <w:rPr>
          <w:color w:val="3333CC"/>
        </w:rPr>
        <w:t>COVID-19 (U07-U12) w powiatach</w:t>
      </w:r>
      <w:r w:rsidRPr="000D7248">
        <w:rPr>
          <w:color w:val="3333CC"/>
        </w:rPr>
        <w:t xml:space="preserve"> w 2022 </w:t>
      </w:r>
      <w:r>
        <w:rPr>
          <w:color w:val="3333CC"/>
        </w:rPr>
        <w:t xml:space="preserve">roku na 10 000 mieszkańców </w:t>
      </w:r>
      <w:r w:rsidRPr="000D7248">
        <w:rPr>
          <w:color w:val="3333CC"/>
        </w:rPr>
        <w:t xml:space="preserve">według </w:t>
      </w:r>
      <w:r>
        <w:rPr>
          <w:color w:val="3333CC"/>
        </w:rPr>
        <w:t>wieku</w:t>
      </w:r>
      <w:bookmarkEnd w:id="95"/>
      <w:r>
        <w:rPr>
          <w:color w:val="3333CC"/>
        </w:rPr>
        <w:t xml:space="preserve"> </w:t>
      </w:r>
    </w:p>
    <w:p w14:paraId="41FD1E92" w14:textId="1981F198" w:rsidR="003D39B3" w:rsidRDefault="004B614F" w:rsidP="000D7248">
      <w:pPr>
        <w:rPr>
          <w:rFonts w:ascii="Arial" w:hAnsi="Arial" w:cs="Arial"/>
          <w:i/>
          <w:sz w:val="16"/>
          <w:szCs w:val="16"/>
        </w:rPr>
      </w:pPr>
      <w:r w:rsidRPr="004B614F">
        <w:rPr>
          <w:noProof/>
          <w:lang w:eastAsia="pl-PL"/>
        </w:rPr>
        <w:drawing>
          <wp:inline distT="0" distB="0" distL="0" distR="0" wp14:anchorId="4A2481BA" wp14:editId="2E4E7FE3">
            <wp:extent cx="5760720" cy="3922570"/>
            <wp:effectExtent l="0" t="0" r="0" b="1905"/>
            <wp:docPr id="272957890" name="Obraz 272957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2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1A08" w:rsidRPr="00E51A08">
        <w:rPr>
          <w:rFonts w:ascii="Arial" w:hAnsi="Arial" w:cs="Arial"/>
          <w:i/>
          <w:sz w:val="16"/>
          <w:szCs w:val="16"/>
        </w:rPr>
        <w:t xml:space="preserve"> </w:t>
      </w:r>
      <w:r w:rsidR="00E51A08" w:rsidRPr="004747EB">
        <w:rPr>
          <w:rFonts w:ascii="Arial" w:hAnsi="Arial" w:cs="Arial"/>
          <w:i/>
          <w:sz w:val="16"/>
          <w:szCs w:val="16"/>
        </w:rPr>
        <w:t>Źródło: wyliczenia własne na podstawie danych Głównego Urzędu Statystycznego</w:t>
      </w:r>
    </w:p>
    <w:p w14:paraId="07D30828" w14:textId="176E9C1D" w:rsidR="00B10AFB" w:rsidRDefault="00B10AFB" w:rsidP="00B10AFB">
      <w:pPr>
        <w:pStyle w:val="Nagwek2"/>
        <w:spacing w:line="240" w:lineRule="auto"/>
        <w:rPr>
          <w:color w:val="3333CC"/>
        </w:rPr>
      </w:pPr>
      <w:bookmarkStart w:id="96" w:name="_Toc151376952"/>
      <w:r w:rsidRPr="00B10AFB">
        <w:rPr>
          <w:color w:val="3333CC"/>
        </w:rPr>
        <w:lastRenderedPageBreak/>
        <w:t>Tabela 3.38. Urodzenia w 2022 roku</w:t>
      </w:r>
      <w:r>
        <w:rPr>
          <w:color w:val="3333CC"/>
        </w:rPr>
        <w:t xml:space="preserve"> według czasu trwania ciąży oraz stanu noworodka</w:t>
      </w:r>
      <w:r w:rsidR="00785C1F">
        <w:rPr>
          <w:color w:val="3333CC"/>
        </w:rPr>
        <w:t xml:space="preserve"> po porodzie</w:t>
      </w:r>
      <w:bookmarkEnd w:id="96"/>
    </w:p>
    <w:p w14:paraId="3CB8E07B" w14:textId="617453DB" w:rsidR="00B10AFB" w:rsidRDefault="00B10AFB" w:rsidP="00B10AFB">
      <w:pPr>
        <w:spacing w:after="0"/>
      </w:pPr>
    </w:p>
    <w:p w14:paraId="46C1D7CB" w14:textId="5488668D" w:rsidR="00B10AFB" w:rsidRDefault="00B10AFB" w:rsidP="00B10AFB">
      <w:pPr>
        <w:rPr>
          <w:rFonts w:ascii="Arial" w:hAnsi="Arial" w:cs="Arial"/>
          <w:i/>
          <w:sz w:val="16"/>
          <w:szCs w:val="16"/>
        </w:rPr>
      </w:pPr>
      <w:r w:rsidRPr="00B10AFB">
        <w:rPr>
          <w:noProof/>
          <w:lang w:eastAsia="pl-PL"/>
        </w:rPr>
        <w:drawing>
          <wp:inline distT="0" distB="0" distL="0" distR="0" wp14:anchorId="60A88C99" wp14:editId="2AB70D3E">
            <wp:extent cx="5760457" cy="5278582"/>
            <wp:effectExtent l="0" t="0" r="0" b="0"/>
            <wp:docPr id="134" name="Obraz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283" cy="528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0AFB">
        <w:rPr>
          <w:rFonts w:ascii="Arial" w:hAnsi="Arial" w:cs="Arial"/>
          <w:i/>
          <w:sz w:val="16"/>
          <w:szCs w:val="16"/>
        </w:rPr>
        <w:t xml:space="preserve"> </w:t>
      </w:r>
      <w:r w:rsidRPr="000D7248">
        <w:rPr>
          <w:rFonts w:ascii="Arial" w:hAnsi="Arial" w:cs="Arial"/>
          <w:i/>
          <w:sz w:val="16"/>
          <w:szCs w:val="16"/>
        </w:rPr>
        <w:t>Źródło: dane Głównego Urzędu Statystycznego</w:t>
      </w:r>
    </w:p>
    <w:p w14:paraId="0FD3131B" w14:textId="2F90AB28" w:rsidR="00B10AFB" w:rsidRDefault="00B10AFB" w:rsidP="00B10AFB">
      <w:pPr>
        <w:rPr>
          <w:rFonts w:ascii="Arial" w:hAnsi="Arial" w:cs="Arial"/>
          <w:i/>
          <w:sz w:val="16"/>
          <w:szCs w:val="16"/>
        </w:rPr>
      </w:pPr>
    </w:p>
    <w:p w14:paraId="5C02E7C9" w14:textId="7682E415" w:rsidR="00B10AFB" w:rsidRDefault="00B10AFB" w:rsidP="00B10AFB">
      <w:pPr>
        <w:rPr>
          <w:rFonts w:ascii="Arial" w:hAnsi="Arial" w:cs="Arial"/>
          <w:i/>
          <w:sz w:val="16"/>
          <w:szCs w:val="16"/>
        </w:rPr>
      </w:pPr>
    </w:p>
    <w:p w14:paraId="1674E035" w14:textId="1CCA1E5C" w:rsidR="00B10AFB" w:rsidRDefault="00B10AFB" w:rsidP="00B10AFB">
      <w:pPr>
        <w:rPr>
          <w:rFonts w:ascii="Arial" w:hAnsi="Arial" w:cs="Arial"/>
          <w:i/>
          <w:sz w:val="16"/>
          <w:szCs w:val="16"/>
        </w:rPr>
      </w:pPr>
    </w:p>
    <w:p w14:paraId="10FB5F61" w14:textId="1686C94F" w:rsidR="00B10AFB" w:rsidRDefault="00B10AFB" w:rsidP="00B10AFB">
      <w:pPr>
        <w:rPr>
          <w:rFonts w:ascii="Arial" w:hAnsi="Arial" w:cs="Arial"/>
          <w:i/>
          <w:sz w:val="16"/>
          <w:szCs w:val="16"/>
        </w:rPr>
      </w:pPr>
    </w:p>
    <w:p w14:paraId="4BE59099" w14:textId="40E92090" w:rsidR="00B10AFB" w:rsidRDefault="00B10AFB" w:rsidP="00B10AFB">
      <w:pPr>
        <w:rPr>
          <w:rFonts w:ascii="Arial" w:hAnsi="Arial" w:cs="Arial"/>
          <w:i/>
          <w:sz w:val="16"/>
          <w:szCs w:val="16"/>
        </w:rPr>
      </w:pPr>
    </w:p>
    <w:p w14:paraId="4A930C21" w14:textId="06452356" w:rsidR="00B10AFB" w:rsidRDefault="00B10AFB" w:rsidP="00B10AFB">
      <w:pPr>
        <w:rPr>
          <w:rFonts w:ascii="Arial" w:hAnsi="Arial" w:cs="Arial"/>
          <w:i/>
          <w:sz w:val="16"/>
          <w:szCs w:val="16"/>
        </w:rPr>
      </w:pPr>
    </w:p>
    <w:p w14:paraId="25694973" w14:textId="533384E3" w:rsidR="00B10AFB" w:rsidRDefault="00B10AFB" w:rsidP="00B10AFB">
      <w:pPr>
        <w:rPr>
          <w:rFonts w:ascii="Arial" w:hAnsi="Arial" w:cs="Arial"/>
          <w:i/>
          <w:sz w:val="16"/>
          <w:szCs w:val="16"/>
        </w:rPr>
      </w:pPr>
    </w:p>
    <w:p w14:paraId="7A7DD692" w14:textId="489DA4A3" w:rsidR="00B10AFB" w:rsidRDefault="00B10AFB" w:rsidP="00B10AFB">
      <w:pPr>
        <w:rPr>
          <w:rFonts w:ascii="Arial" w:hAnsi="Arial" w:cs="Arial"/>
          <w:i/>
          <w:sz w:val="16"/>
          <w:szCs w:val="16"/>
        </w:rPr>
      </w:pPr>
    </w:p>
    <w:p w14:paraId="62C1D5F5" w14:textId="413A028D" w:rsidR="00B10AFB" w:rsidRDefault="00B10AFB" w:rsidP="00B10AFB">
      <w:pPr>
        <w:rPr>
          <w:rFonts w:ascii="Arial" w:hAnsi="Arial" w:cs="Arial"/>
          <w:i/>
          <w:sz w:val="16"/>
          <w:szCs w:val="16"/>
        </w:rPr>
      </w:pPr>
    </w:p>
    <w:p w14:paraId="6980C04C" w14:textId="0B5E2517" w:rsidR="00B10AFB" w:rsidRDefault="00B10AFB" w:rsidP="00B10AFB">
      <w:pPr>
        <w:rPr>
          <w:rFonts w:ascii="Arial" w:hAnsi="Arial" w:cs="Arial"/>
          <w:i/>
          <w:sz w:val="16"/>
          <w:szCs w:val="16"/>
        </w:rPr>
      </w:pPr>
    </w:p>
    <w:p w14:paraId="35C19209" w14:textId="5E0C4353" w:rsidR="00B10AFB" w:rsidRDefault="00B10AFB" w:rsidP="00B10AFB">
      <w:pPr>
        <w:rPr>
          <w:rFonts w:ascii="Arial" w:hAnsi="Arial" w:cs="Arial"/>
          <w:i/>
          <w:sz w:val="16"/>
          <w:szCs w:val="16"/>
        </w:rPr>
      </w:pPr>
    </w:p>
    <w:p w14:paraId="7BFA4DF9" w14:textId="0B1E4D3F" w:rsidR="00B10AFB" w:rsidRDefault="00B10AFB" w:rsidP="00B10AFB">
      <w:pPr>
        <w:pStyle w:val="Nagwek2"/>
        <w:spacing w:line="240" w:lineRule="auto"/>
        <w:rPr>
          <w:rFonts w:ascii="Arial" w:hAnsi="Arial" w:cs="Arial"/>
          <w:i/>
          <w:sz w:val="16"/>
          <w:szCs w:val="16"/>
        </w:rPr>
      </w:pPr>
      <w:bookmarkStart w:id="97" w:name="_Toc151376953"/>
      <w:r w:rsidRPr="00B10AFB">
        <w:rPr>
          <w:color w:val="3333CC"/>
        </w:rPr>
        <w:lastRenderedPageBreak/>
        <w:t>Tabela 3.3</w:t>
      </w:r>
      <w:r w:rsidR="00785C1F">
        <w:rPr>
          <w:color w:val="3333CC"/>
        </w:rPr>
        <w:t>9</w:t>
      </w:r>
      <w:r w:rsidRPr="00B10AFB">
        <w:rPr>
          <w:color w:val="3333CC"/>
        </w:rPr>
        <w:t xml:space="preserve">. Urodzenia </w:t>
      </w:r>
      <w:r>
        <w:rPr>
          <w:color w:val="3333CC"/>
        </w:rPr>
        <w:t xml:space="preserve">w powiatach </w:t>
      </w:r>
      <w:r w:rsidRPr="00B10AFB">
        <w:rPr>
          <w:color w:val="3333CC"/>
        </w:rPr>
        <w:t>w 2022 roku</w:t>
      </w:r>
      <w:r>
        <w:rPr>
          <w:color w:val="3333CC"/>
        </w:rPr>
        <w:t xml:space="preserve"> według wagi noworodka p</w:t>
      </w:r>
      <w:r w:rsidR="00785C1F">
        <w:rPr>
          <w:color w:val="3333CC"/>
        </w:rPr>
        <w:t>o porodzie</w:t>
      </w:r>
      <w:bookmarkEnd w:id="97"/>
    </w:p>
    <w:p w14:paraId="09C0C951" w14:textId="254B89E5" w:rsidR="00B10AFB" w:rsidRDefault="00B10AFB" w:rsidP="00785C1F">
      <w:pPr>
        <w:spacing w:after="0" w:line="240" w:lineRule="auto"/>
      </w:pPr>
    </w:p>
    <w:p w14:paraId="5DF5EE28" w14:textId="4B83CDDA" w:rsidR="00785C1F" w:rsidRDefault="00785C1F" w:rsidP="00B10AFB">
      <w:pPr>
        <w:rPr>
          <w:rFonts w:ascii="Arial" w:hAnsi="Arial" w:cs="Arial"/>
          <w:i/>
          <w:sz w:val="16"/>
          <w:szCs w:val="16"/>
        </w:rPr>
      </w:pPr>
      <w:r w:rsidRPr="00785C1F">
        <w:rPr>
          <w:noProof/>
          <w:lang w:eastAsia="pl-PL"/>
        </w:rPr>
        <w:drawing>
          <wp:inline distT="0" distB="0" distL="0" distR="0" wp14:anchorId="7B538AAD" wp14:editId="007D775A">
            <wp:extent cx="5759701" cy="3800104"/>
            <wp:effectExtent l="0" t="0" r="0" b="0"/>
            <wp:docPr id="136" name="Obraz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325" cy="381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5C1F">
        <w:rPr>
          <w:rFonts w:ascii="Arial" w:hAnsi="Arial" w:cs="Arial"/>
          <w:i/>
          <w:sz w:val="16"/>
          <w:szCs w:val="16"/>
        </w:rPr>
        <w:t xml:space="preserve"> </w:t>
      </w:r>
      <w:r w:rsidRPr="000D7248">
        <w:rPr>
          <w:rFonts w:ascii="Arial" w:hAnsi="Arial" w:cs="Arial"/>
          <w:i/>
          <w:sz w:val="16"/>
          <w:szCs w:val="16"/>
        </w:rPr>
        <w:t>Źródło: dane Głównego Urzędu Statystycznego</w:t>
      </w:r>
    </w:p>
    <w:p w14:paraId="24861679" w14:textId="55AF81F3" w:rsidR="00785C1F" w:rsidRDefault="00785C1F" w:rsidP="00ED75B3">
      <w:pPr>
        <w:pStyle w:val="Nagwek2"/>
        <w:spacing w:after="240" w:line="240" w:lineRule="auto"/>
        <w:rPr>
          <w:rFonts w:ascii="Arial" w:hAnsi="Arial" w:cs="Arial"/>
          <w:i/>
          <w:sz w:val="16"/>
          <w:szCs w:val="16"/>
        </w:rPr>
      </w:pPr>
      <w:bookmarkStart w:id="98" w:name="_Toc151376954"/>
      <w:r w:rsidRPr="00B10AFB">
        <w:rPr>
          <w:color w:val="3333CC"/>
        </w:rPr>
        <w:t>Tabela 3.</w:t>
      </w:r>
      <w:r>
        <w:rPr>
          <w:color w:val="3333CC"/>
        </w:rPr>
        <w:t>40</w:t>
      </w:r>
      <w:r w:rsidRPr="00B10AFB">
        <w:rPr>
          <w:color w:val="3333CC"/>
        </w:rPr>
        <w:t xml:space="preserve">. </w:t>
      </w:r>
      <w:r>
        <w:rPr>
          <w:color w:val="3333CC"/>
        </w:rPr>
        <w:t>Odsetek u</w:t>
      </w:r>
      <w:r w:rsidRPr="00B10AFB">
        <w:rPr>
          <w:color w:val="3333CC"/>
        </w:rPr>
        <w:t>rodze</w:t>
      </w:r>
      <w:r>
        <w:rPr>
          <w:color w:val="3333CC"/>
        </w:rPr>
        <w:t>ń</w:t>
      </w:r>
      <w:r w:rsidRPr="00B10AFB">
        <w:rPr>
          <w:color w:val="3333CC"/>
        </w:rPr>
        <w:t xml:space="preserve"> </w:t>
      </w:r>
      <w:r>
        <w:rPr>
          <w:color w:val="3333CC"/>
        </w:rPr>
        <w:t xml:space="preserve">w powiatach </w:t>
      </w:r>
      <w:r w:rsidRPr="00B10AFB">
        <w:rPr>
          <w:color w:val="3333CC"/>
        </w:rPr>
        <w:t>w 2022 roku</w:t>
      </w:r>
      <w:r>
        <w:rPr>
          <w:color w:val="3333CC"/>
        </w:rPr>
        <w:t xml:space="preserve"> według wagi noworodka po porodzie</w:t>
      </w:r>
      <w:bookmarkEnd w:id="98"/>
    </w:p>
    <w:p w14:paraId="65D35717" w14:textId="75322E39" w:rsidR="00ED75B3" w:rsidRDefault="00ED75B3" w:rsidP="00ED75B3">
      <w:pPr>
        <w:rPr>
          <w:rFonts w:ascii="Arial" w:hAnsi="Arial" w:cs="Arial"/>
          <w:i/>
          <w:sz w:val="16"/>
          <w:szCs w:val="16"/>
        </w:rPr>
      </w:pPr>
      <w:r w:rsidRPr="00ED75B3">
        <w:rPr>
          <w:noProof/>
          <w:lang w:eastAsia="pl-PL"/>
        </w:rPr>
        <w:drawing>
          <wp:inline distT="0" distB="0" distL="0" distR="0" wp14:anchorId="009203D3" wp14:editId="6E631EA3">
            <wp:extent cx="5759450" cy="3954483"/>
            <wp:effectExtent l="0" t="0" r="0" b="8255"/>
            <wp:docPr id="137" name="Obraz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692" cy="397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5B3">
        <w:rPr>
          <w:rFonts w:ascii="Arial" w:hAnsi="Arial" w:cs="Arial"/>
          <w:i/>
          <w:sz w:val="16"/>
          <w:szCs w:val="16"/>
        </w:rPr>
        <w:t xml:space="preserve"> </w:t>
      </w:r>
      <w:r w:rsidRPr="004747EB">
        <w:rPr>
          <w:rFonts w:ascii="Arial" w:hAnsi="Arial" w:cs="Arial"/>
          <w:i/>
          <w:sz w:val="16"/>
          <w:szCs w:val="16"/>
        </w:rPr>
        <w:t>Źródło: wyliczenia własne na podstawie danych Głównego Urzędu Statystycznego</w:t>
      </w:r>
    </w:p>
    <w:p w14:paraId="2D59CF21" w14:textId="1FE27DB9" w:rsidR="00176EE7" w:rsidRDefault="00176EE7" w:rsidP="005B776A">
      <w:pPr>
        <w:pStyle w:val="Nagwek2"/>
        <w:spacing w:line="240" w:lineRule="auto"/>
        <w:rPr>
          <w:color w:val="3333CC"/>
          <w:szCs w:val="22"/>
          <w:vertAlign w:val="superscript"/>
        </w:rPr>
      </w:pPr>
      <w:bookmarkStart w:id="99" w:name="_Toc151376955"/>
      <w:r w:rsidRPr="00176EE7">
        <w:rPr>
          <w:color w:val="3333CC"/>
        </w:rPr>
        <w:lastRenderedPageBreak/>
        <w:t xml:space="preserve">Tabela 3.41. </w:t>
      </w:r>
      <w:r>
        <w:rPr>
          <w:color w:val="3333CC"/>
        </w:rPr>
        <w:t>Pacjenci w wieku 0-18 lat objęci w 2022 roku opieką czynną lekarza podstawowej opieki zdrowotnej z powodu wybranych chorób przewlekłych</w:t>
      </w:r>
      <w:bookmarkEnd w:id="99"/>
      <w:r>
        <w:rPr>
          <w:color w:val="3333CC"/>
        </w:rPr>
        <w:t xml:space="preserve"> </w:t>
      </w:r>
    </w:p>
    <w:p w14:paraId="7CB44119" w14:textId="5050AAF8" w:rsidR="00176EE7" w:rsidRDefault="00176EE7" w:rsidP="00872ACB">
      <w:pPr>
        <w:rPr>
          <w:rFonts w:ascii="Arial" w:hAnsi="Arial" w:cs="Arial"/>
          <w:i/>
          <w:sz w:val="16"/>
          <w:szCs w:val="16"/>
        </w:rPr>
      </w:pPr>
      <w:r w:rsidRPr="00176EE7">
        <w:rPr>
          <w:rFonts w:ascii="Arial" w:hAnsi="Arial" w:cs="Arial"/>
          <w:i/>
          <w:sz w:val="16"/>
          <w:szCs w:val="16"/>
        </w:rPr>
        <w:t xml:space="preserve"> </w:t>
      </w:r>
      <w:r w:rsidRPr="00176EE7">
        <w:rPr>
          <w:noProof/>
          <w:lang w:eastAsia="pl-PL"/>
        </w:rPr>
        <w:drawing>
          <wp:inline distT="0" distB="0" distL="0" distR="0" wp14:anchorId="74D7785A" wp14:editId="5C7C05BE">
            <wp:extent cx="5760085" cy="4530437"/>
            <wp:effectExtent l="19050" t="19050" r="12065" b="22860"/>
            <wp:docPr id="140" name="Obraz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848" cy="45451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16"/>
          <w:szCs w:val="16"/>
        </w:rPr>
        <w:t>Ź</w:t>
      </w:r>
      <w:r w:rsidRPr="00176EE7">
        <w:rPr>
          <w:rFonts w:ascii="Arial" w:hAnsi="Arial" w:cs="Arial"/>
          <w:i/>
          <w:sz w:val="16"/>
          <w:szCs w:val="16"/>
        </w:rPr>
        <w:t>ródło: Sprawozdania MZ-11</w:t>
      </w:r>
    </w:p>
    <w:p w14:paraId="41BBCC3A" w14:textId="5C96A8A2" w:rsidR="00176EE7" w:rsidRDefault="00176EE7" w:rsidP="00176EE7"/>
    <w:p w14:paraId="1AD02758" w14:textId="3E82224D" w:rsidR="00176EE7" w:rsidRDefault="00176EE7" w:rsidP="00176EE7"/>
    <w:p w14:paraId="216ABAD1" w14:textId="168DAB69" w:rsidR="00176EE7" w:rsidRDefault="00176EE7" w:rsidP="00176EE7"/>
    <w:p w14:paraId="53F5998F" w14:textId="1010E88E" w:rsidR="00176EE7" w:rsidRDefault="00176EE7" w:rsidP="00176EE7"/>
    <w:p w14:paraId="73B64EBF" w14:textId="33F7FA50" w:rsidR="00176EE7" w:rsidRDefault="00176EE7" w:rsidP="00176EE7"/>
    <w:p w14:paraId="4B4A8B87" w14:textId="05D7AA4A" w:rsidR="00176EE7" w:rsidRDefault="00176EE7" w:rsidP="00176EE7"/>
    <w:p w14:paraId="3DAC901B" w14:textId="202130A1" w:rsidR="00176EE7" w:rsidRDefault="00176EE7" w:rsidP="00176EE7"/>
    <w:p w14:paraId="34535BA4" w14:textId="7CEF8388" w:rsidR="00176EE7" w:rsidRDefault="00176EE7" w:rsidP="00176EE7"/>
    <w:p w14:paraId="0B95FA43" w14:textId="13AE8794" w:rsidR="00176EE7" w:rsidRDefault="00176EE7" w:rsidP="00176EE7"/>
    <w:p w14:paraId="2993E4D3" w14:textId="29BE4500" w:rsidR="00176EE7" w:rsidRDefault="00176EE7" w:rsidP="00176EE7"/>
    <w:p w14:paraId="0369DC62" w14:textId="0F3844BE" w:rsidR="00176EE7" w:rsidRDefault="00176EE7" w:rsidP="00176EE7"/>
    <w:p w14:paraId="18197BE8" w14:textId="25C0E7DC" w:rsidR="00176EE7" w:rsidRDefault="00176EE7" w:rsidP="005B776A">
      <w:pPr>
        <w:pStyle w:val="Nagwek2"/>
        <w:spacing w:line="240" w:lineRule="auto"/>
        <w:rPr>
          <w:color w:val="3333CC"/>
        </w:rPr>
      </w:pPr>
      <w:bookmarkStart w:id="100" w:name="_Toc151376956"/>
      <w:r w:rsidRPr="00176EE7">
        <w:rPr>
          <w:color w:val="3333CC"/>
        </w:rPr>
        <w:lastRenderedPageBreak/>
        <w:t>Tabela 3.4</w:t>
      </w:r>
      <w:r>
        <w:rPr>
          <w:color w:val="3333CC"/>
        </w:rPr>
        <w:t>2</w:t>
      </w:r>
      <w:r w:rsidRPr="00176EE7">
        <w:rPr>
          <w:color w:val="3333CC"/>
        </w:rPr>
        <w:t xml:space="preserve">. </w:t>
      </w:r>
      <w:r>
        <w:rPr>
          <w:color w:val="3333CC"/>
        </w:rPr>
        <w:t>Pacjenci w wieku 19 lat i więcej objęci w 2022 roku opieką czynną lekarza podstawowej opieki zdrowotnej z powodu wybranych chorób przewlekłych</w:t>
      </w:r>
      <w:bookmarkEnd w:id="100"/>
      <w:r>
        <w:rPr>
          <w:color w:val="3333CC"/>
        </w:rPr>
        <w:t xml:space="preserve"> </w:t>
      </w:r>
    </w:p>
    <w:p w14:paraId="748BA288" w14:textId="77777777" w:rsidR="00176EE7" w:rsidRPr="00176EE7" w:rsidRDefault="00176EE7" w:rsidP="006C223E">
      <w:pPr>
        <w:spacing w:after="0" w:line="240" w:lineRule="auto"/>
      </w:pPr>
    </w:p>
    <w:p w14:paraId="094E337A" w14:textId="6B9D56DD" w:rsidR="00176EE7" w:rsidRDefault="006C223E" w:rsidP="00176EE7">
      <w:pPr>
        <w:rPr>
          <w:rFonts w:ascii="Arial" w:hAnsi="Arial" w:cs="Arial"/>
          <w:i/>
          <w:sz w:val="16"/>
          <w:szCs w:val="16"/>
        </w:rPr>
      </w:pPr>
      <w:r w:rsidRPr="006C223E">
        <w:rPr>
          <w:noProof/>
          <w:lang w:eastAsia="pl-PL"/>
        </w:rPr>
        <w:drawing>
          <wp:inline distT="0" distB="0" distL="0" distR="0" wp14:anchorId="0C0CB98E" wp14:editId="290FD11E">
            <wp:extent cx="5759875" cy="4613564"/>
            <wp:effectExtent l="0" t="0" r="0" b="0"/>
            <wp:docPr id="143" name="Obraz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781" cy="461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223E">
        <w:rPr>
          <w:rFonts w:ascii="Arial" w:hAnsi="Arial" w:cs="Arial"/>
          <w:i/>
          <w:sz w:val="16"/>
          <w:szCs w:val="16"/>
        </w:rPr>
        <w:t xml:space="preserve"> </w:t>
      </w:r>
      <w:r>
        <w:rPr>
          <w:rFonts w:ascii="Arial" w:hAnsi="Arial" w:cs="Arial"/>
          <w:i/>
          <w:sz w:val="16"/>
          <w:szCs w:val="16"/>
        </w:rPr>
        <w:t>Ź</w:t>
      </w:r>
      <w:r w:rsidRPr="00176EE7">
        <w:rPr>
          <w:rFonts w:ascii="Arial" w:hAnsi="Arial" w:cs="Arial"/>
          <w:i/>
          <w:sz w:val="16"/>
          <w:szCs w:val="16"/>
        </w:rPr>
        <w:t>ródło: Sprawozdania MZ-11</w:t>
      </w:r>
    </w:p>
    <w:p w14:paraId="0E1A4976" w14:textId="62D69AE4" w:rsidR="00057071" w:rsidRDefault="00057071" w:rsidP="00176EE7"/>
    <w:p w14:paraId="5E011490" w14:textId="6A7EBC31" w:rsidR="009C5B64" w:rsidRDefault="009C5B64" w:rsidP="00176EE7"/>
    <w:p w14:paraId="1B068283" w14:textId="63C9A5D8" w:rsidR="009C5B64" w:rsidRDefault="009C5B64" w:rsidP="00176EE7"/>
    <w:p w14:paraId="49EC2988" w14:textId="04022CFD" w:rsidR="009C5B64" w:rsidRDefault="009C5B64" w:rsidP="00176EE7"/>
    <w:p w14:paraId="62848C92" w14:textId="1211B2C1" w:rsidR="009C5B64" w:rsidRDefault="009C5B64" w:rsidP="00176EE7"/>
    <w:p w14:paraId="4C03574D" w14:textId="3738FFDD" w:rsidR="009C5B64" w:rsidRDefault="009C5B64" w:rsidP="00176EE7"/>
    <w:p w14:paraId="20BC816D" w14:textId="7ABDF8A7" w:rsidR="009C5B64" w:rsidRDefault="009C5B64" w:rsidP="00176EE7"/>
    <w:p w14:paraId="64F91880" w14:textId="432DCDD4" w:rsidR="009C5B64" w:rsidRDefault="009C5B64" w:rsidP="00176EE7"/>
    <w:p w14:paraId="4F3E0400" w14:textId="192C4081" w:rsidR="009C5B64" w:rsidRDefault="009C5B64" w:rsidP="00176EE7"/>
    <w:p w14:paraId="51B359CC" w14:textId="6888C524" w:rsidR="009C5B64" w:rsidRDefault="009C5B64" w:rsidP="00176EE7"/>
    <w:p w14:paraId="61FFF4B5" w14:textId="335B9C8C" w:rsidR="009C5B64" w:rsidRDefault="009C5B64" w:rsidP="00176EE7"/>
    <w:p w14:paraId="50AAB6BF" w14:textId="2F693C5D" w:rsidR="009C5B64" w:rsidRDefault="009C5B64" w:rsidP="009C5B64">
      <w:pPr>
        <w:pStyle w:val="Nagwek2"/>
        <w:rPr>
          <w:color w:val="3333CC"/>
        </w:rPr>
      </w:pPr>
      <w:bookmarkStart w:id="101" w:name="_Toc151376957"/>
      <w:r w:rsidRPr="00176EE7">
        <w:rPr>
          <w:color w:val="3333CC"/>
        </w:rPr>
        <w:lastRenderedPageBreak/>
        <w:t>Tabela 3.4</w:t>
      </w:r>
      <w:r>
        <w:rPr>
          <w:color w:val="3333CC"/>
        </w:rPr>
        <w:t>3</w:t>
      </w:r>
      <w:r w:rsidRPr="00176EE7">
        <w:rPr>
          <w:color w:val="3333CC"/>
        </w:rPr>
        <w:t xml:space="preserve">. </w:t>
      </w:r>
      <w:r>
        <w:rPr>
          <w:color w:val="3333CC"/>
        </w:rPr>
        <w:t>Liczba dzieci niezaszczepionych z powodu uchylania się od obowiązkowych szczepień</w:t>
      </w:r>
      <w:bookmarkEnd w:id="101"/>
    </w:p>
    <w:p w14:paraId="281D06B1" w14:textId="6FAD18D8" w:rsidR="009C5B64" w:rsidRDefault="009C5B64" w:rsidP="005B776A">
      <w:pPr>
        <w:spacing w:after="0" w:line="240" w:lineRule="auto"/>
      </w:pPr>
    </w:p>
    <w:p w14:paraId="3E905DE5" w14:textId="436EF00F" w:rsidR="00954FD8" w:rsidRPr="00954FD8" w:rsidRDefault="009C5B64" w:rsidP="00954FD8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pl-PL"/>
        </w:rPr>
      </w:pPr>
      <w:r w:rsidRPr="009C5B64">
        <w:rPr>
          <w:noProof/>
          <w:lang w:eastAsia="pl-PL"/>
        </w:rPr>
        <w:drawing>
          <wp:inline distT="0" distB="0" distL="0" distR="0" wp14:anchorId="45B1A08B" wp14:editId="5BBA7118">
            <wp:extent cx="5759967" cy="1229096"/>
            <wp:effectExtent l="0" t="0" r="0" b="9525"/>
            <wp:docPr id="147" name="Obraz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940" cy="123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4FD8" w:rsidRPr="00954FD8">
        <w:rPr>
          <w:rFonts w:ascii="Arial" w:hAnsi="Arial" w:cs="Arial"/>
          <w:sz w:val="18"/>
          <w:szCs w:val="18"/>
        </w:rPr>
        <w:t xml:space="preserve"> </w:t>
      </w:r>
      <w:r w:rsidR="00954FD8" w:rsidRPr="00954FD8">
        <w:rPr>
          <w:rFonts w:ascii="Arial" w:eastAsia="Times New Roman" w:hAnsi="Arial" w:cs="Arial"/>
          <w:i/>
          <w:sz w:val="18"/>
          <w:szCs w:val="18"/>
          <w:lang w:eastAsia="pl-PL"/>
        </w:rPr>
        <w:t>Źródło: Narodowy Instytut Zdrowia Publicznego PZH - Państwowy Instytut Badawczy i Główny Inspektorat Sanitarny</w:t>
      </w:r>
    </w:p>
    <w:p w14:paraId="5E9F10AD" w14:textId="72E39794" w:rsidR="009C5B64" w:rsidRDefault="009C5B64" w:rsidP="009C5B64"/>
    <w:p w14:paraId="5B55237F" w14:textId="77777777" w:rsidR="009C5B64" w:rsidRDefault="009C5B64" w:rsidP="009C5B64"/>
    <w:p w14:paraId="5BAD143A" w14:textId="11FC4F6F" w:rsidR="009C5B64" w:rsidRDefault="009C5B64" w:rsidP="009C5B64">
      <w:pPr>
        <w:pStyle w:val="Nagwek2"/>
        <w:rPr>
          <w:color w:val="3333CC"/>
        </w:rPr>
      </w:pPr>
      <w:bookmarkStart w:id="102" w:name="_Toc151376958"/>
      <w:r w:rsidRPr="00176EE7">
        <w:rPr>
          <w:color w:val="3333CC"/>
        </w:rPr>
        <w:t>Tabela 3.4</w:t>
      </w:r>
      <w:r>
        <w:rPr>
          <w:color w:val="3333CC"/>
        </w:rPr>
        <w:t>4</w:t>
      </w:r>
      <w:r w:rsidRPr="00176EE7">
        <w:rPr>
          <w:color w:val="3333CC"/>
        </w:rPr>
        <w:t xml:space="preserve">. </w:t>
      </w:r>
      <w:r>
        <w:rPr>
          <w:color w:val="3333CC"/>
        </w:rPr>
        <w:t>S</w:t>
      </w:r>
      <w:r w:rsidR="00954FD8">
        <w:rPr>
          <w:color w:val="3333CC"/>
        </w:rPr>
        <w:t>t</w:t>
      </w:r>
      <w:r>
        <w:rPr>
          <w:color w:val="3333CC"/>
        </w:rPr>
        <w:t>an zaszczepienia dzieci w 3. roku życia w odniesieniu do wymogu kalendarza szczepień</w:t>
      </w:r>
      <w:bookmarkEnd w:id="102"/>
    </w:p>
    <w:p w14:paraId="74645896" w14:textId="16F4BD06" w:rsidR="009C5B64" w:rsidRDefault="009C5B64" w:rsidP="005B776A">
      <w:pPr>
        <w:spacing w:after="0"/>
      </w:pPr>
    </w:p>
    <w:p w14:paraId="3A880527" w14:textId="77777777" w:rsidR="00954FD8" w:rsidRDefault="00954FD8" w:rsidP="00373885">
      <w:pPr>
        <w:spacing w:after="0" w:line="240" w:lineRule="auto"/>
        <w:rPr>
          <w:rFonts w:ascii="Arial" w:eastAsia="Times New Roman" w:hAnsi="Arial" w:cs="Arial"/>
          <w:i/>
          <w:sz w:val="18"/>
          <w:szCs w:val="18"/>
          <w:lang w:eastAsia="pl-PL"/>
        </w:rPr>
      </w:pPr>
      <w:r w:rsidRPr="00954FD8">
        <w:rPr>
          <w:noProof/>
          <w:lang w:eastAsia="pl-PL"/>
        </w:rPr>
        <w:drawing>
          <wp:inline distT="0" distB="0" distL="0" distR="0" wp14:anchorId="30CCECAB" wp14:editId="2D62B4B1">
            <wp:extent cx="4067175" cy="1840676"/>
            <wp:effectExtent l="0" t="0" r="0" b="7620"/>
            <wp:docPr id="150" name="Obraz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808" cy="184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FD8">
        <w:rPr>
          <w:rFonts w:ascii="Arial" w:eastAsia="Times New Roman" w:hAnsi="Arial" w:cs="Arial"/>
          <w:i/>
          <w:sz w:val="18"/>
          <w:szCs w:val="18"/>
          <w:lang w:eastAsia="pl-PL"/>
        </w:rPr>
        <w:t xml:space="preserve"> </w:t>
      </w:r>
    </w:p>
    <w:p w14:paraId="46044DF8" w14:textId="3A4BBC90" w:rsidR="00954FD8" w:rsidRDefault="00954FD8" w:rsidP="00954FD8">
      <w:pPr>
        <w:rPr>
          <w:rFonts w:ascii="Arial" w:eastAsia="Times New Roman" w:hAnsi="Arial" w:cs="Arial"/>
          <w:i/>
          <w:sz w:val="18"/>
          <w:szCs w:val="18"/>
          <w:lang w:eastAsia="pl-PL"/>
        </w:rPr>
      </w:pPr>
      <w:r w:rsidRPr="00954FD8">
        <w:rPr>
          <w:rFonts w:ascii="Arial" w:eastAsia="Times New Roman" w:hAnsi="Arial" w:cs="Arial"/>
          <w:i/>
          <w:sz w:val="18"/>
          <w:szCs w:val="18"/>
          <w:lang w:eastAsia="pl-PL"/>
        </w:rPr>
        <w:t>Źródło: Narodowy Instytut Zdrowia Publicznego PZH - Państwowy Instytut Badawczy i Główny Inspektorat Sanitarny</w:t>
      </w:r>
    </w:p>
    <w:p w14:paraId="068DB356" w14:textId="0525A79D" w:rsidR="001563CF" w:rsidRDefault="001563CF" w:rsidP="00954FD8">
      <w:pPr>
        <w:rPr>
          <w:rFonts w:ascii="Arial" w:eastAsia="Times New Roman" w:hAnsi="Arial" w:cs="Arial"/>
          <w:i/>
          <w:sz w:val="18"/>
          <w:szCs w:val="18"/>
          <w:lang w:eastAsia="pl-PL"/>
        </w:rPr>
      </w:pPr>
    </w:p>
    <w:p w14:paraId="109BDC73" w14:textId="4664D3E9" w:rsidR="001563CF" w:rsidRDefault="001563CF" w:rsidP="00954FD8">
      <w:pPr>
        <w:rPr>
          <w:rFonts w:ascii="Arial" w:eastAsia="Times New Roman" w:hAnsi="Arial" w:cs="Arial"/>
          <w:i/>
          <w:sz w:val="18"/>
          <w:szCs w:val="18"/>
          <w:lang w:eastAsia="pl-PL"/>
        </w:rPr>
      </w:pPr>
    </w:p>
    <w:p w14:paraId="25226AF6" w14:textId="346E26A0" w:rsidR="001563CF" w:rsidRDefault="001563CF" w:rsidP="00954FD8">
      <w:pPr>
        <w:rPr>
          <w:rFonts w:ascii="Arial" w:eastAsia="Times New Roman" w:hAnsi="Arial" w:cs="Arial"/>
          <w:i/>
          <w:sz w:val="18"/>
          <w:szCs w:val="18"/>
          <w:lang w:eastAsia="pl-PL"/>
        </w:rPr>
      </w:pPr>
    </w:p>
    <w:p w14:paraId="00CC9801" w14:textId="43F0039A" w:rsidR="001563CF" w:rsidRDefault="001563CF" w:rsidP="00954FD8">
      <w:pPr>
        <w:rPr>
          <w:rFonts w:ascii="Arial" w:eastAsia="Times New Roman" w:hAnsi="Arial" w:cs="Arial"/>
          <w:i/>
          <w:sz w:val="18"/>
          <w:szCs w:val="18"/>
          <w:lang w:eastAsia="pl-PL"/>
        </w:rPr>
      </w:pPr>
    </w:p>
    <w:p w14:paraId="69C70F59" w14:textId="14A4BDEC" w:rsidR="001563CF" w:rsidRDefault="001563CF" w:rsidP="00954FD8">
      <w:pPr>
        <w:rPr>
          <w:rFonts w:ascii="Arial" w:eastAsia="Times New Roman" w:hAnsi="Arial" w:cs="Arial"/>
          <w:i/>
          <w:sz w:val="18"/>
          <w:szCs w:val="18"/>
          <w:lang w:eastAsia="pl-PL"/>
        </w:rPr>
      </w:pPr>
    </w:p>
    <w:p w14:paraId="0F16D27D" w14:textId="7995D162" w:rsidR="001563CF" w:rsidRDefault="001563CF" w:rsidP="00954FD8">
      <w:pPr>
        <w:rPr>
          <w:rFonts w:ascii="Arial" w:eastAsia="Times New Roman" w:hAnsi="Arial" w:cs="Arial"/>
          <w:i/>
          <w:sz w:val="18"/>
          <w:szCs w:val="18"/>
          <w:lang w:eastAsia="pl-PL"/>
        </w:rPr>
      </w:pPr>
    </w:p>
    <w:p w14:paraId="038EA3DA" w14:textId="1230906E" w:rsidR="001563CF" w:rsidRDefault="001563CF" w:rsidP="00954FD8">
      <w:pPr>
        <w:rPr>
          <w:rFonts w:ascii="Arial" w:eastAsia="Times New Roman" w:hAnsi="Arial" w:cs="Arial"/>
          <w:i/>
          <w:sz w:val="18"/>
          <w:szCs w:val="18"/>
          <w:lang w:eastAsia="pl-PL"/>
        </w:rPr>
      </w:pPr>
    </w:p>
    <w:p w14:paraId="6C218235" w14:textId="5C8D1893" w:rsidR="001563CF" w:rsidRDefault="001563CF" w:rsidP="00954FD8">
      <w:pPr>
        <w:rPr>
          <w:rFonts w:ascii="Arial" w:eastAsia="Times New Roman" w:hAnsi="Arial" w:cs="Arial"/>
          <w:i/>
          <w:sz w:val="18"/>
          <w:szCs w:val="18"/>
          <w:lang w:eastAsia="pl-PL"/>
        </w:rPr>
      </w:pPr>
    </w:p>
    <w:p w14:paraId="2BF499D8" w14:textId="61BEB029" w:rsidR="001563CF" w:rsidRDefault="001563CF" w:rsidP="00954FD8">
      <w:pPr>
        <w:rPr>
          <w:rFonts w:ascii="Arial" w:eastAsia="Times New Roman" w:hAnsi="Arial" w:cs="Arial"/>
          <w:i/>
          <w:sz w:val="18"/>
          <w:szCs w:val="18"/>
          <w:lang w:eastAsia="pl-PL"/>
        </w:rPr>
      </w:pPr>
    </w:p>
    <w:p w14:paraId="6B78F3AD" w14:textId="1A292B70" w:rsidR="001563CF" w:rsidRDefault="001563CF" w:rsidP="00954FD8">
      <w:pPr>
        <w:rPr>
          <w:rFonts w:ascii="Arial" w:eastAsia="Times New Roman" w:hAnsi="Arial" w:cs="Arial"/>
          <w:i/>
          <w:sz w:val="18"/>
          <w:szCs w:val="18"/>
          <w:lang w:eastAsia="pl-PL"/>
        </w:rPr>
      </w:pPr>
    </w:p>
    <w:p w14:paraId="38741745" w14:textId="58AD72A7" w:rsidR="001563CF" w:rsidRDefault="001563CF" w:rsidP="00954FD8">
      <w:pPr>
        <w:rPr>
          <w:rFonts w:ascii="Arial" w:eastAsia="Times New Roman" w:hAnsi="Arial" w:cs="Arial"/>
          <w:i/>
          <w:sz w:val="18"/>
          <w:szCs w:val="18"/>
          <w:lang w:eastAsia="pl-PL"/>
        </w:rPr>
      </w:pPr>
    </w:p>
    <w:p w14:paraId="0851E15E" w14:textId="77777777" w:rsidR="005B776A" w:rsidRDefault="005B776A" w:rsidP="00954FD8">
      <w:pPr>
        <w:rPr>
          <w:rFonts w:ascii="Arial" w:eastAsia="Times New Roman" w:hAnsi="Arial" w:cs="Arial"/>
          <w:i/>
          <w:sz w:val="18"/>
          <w:szCs w:val="18"/>
          <w:lang w:eastAsia="pl-PL"/>
        </w:rPr>
      </w:pPr>
    </w:p>
    <w:p w14:paraId="1114608A" w14:textId="55C848E0" w:rsidR="001563CF" w:rsidRDefault="001563CF" w:rsidP="00954FD8">
      <w:pPr>
        <w:rPr>
          <w:rFonts w:ascii="Arial" w:eastAsia="Times New Roman" w:hAnsi="Arial" w:cs="Arial"/>
          <w:i/>
          <w:sz w:val="18"/>
          <w:szCs w:val="18"/>
          <w:lang w:eastAsia="pl-PL"/>
        </w:rPr>
      </w:pPr>
    </w:p>
    <w:p w14:paraId="50925BC0" w14:textId="016F2893" w:rsidR="001563CF" w:rsidRDefault="001563CF" w:rsidP="00976157">
      <w:pPr>
        <w:pStyle w:val="Nagwek2"/>
        <w:spacing w:line="240" w:lineRule="auto"/>
        <w:rPr>
          <w:color w:val="3333CC"/>
        </w:rPr>
      </w:pPr>
      <w:bookmarkStart w:id="103" w:name="_Toc151376959"/>
      <w:r w:rsidRPr="00176EE7">
        <w:rPr>
          <w:color w:val="3333CC"/>
        </w:rPr>
        <w:lastRenderedPageBreak/>
        <w:t>Tabela 3.4</w:t>
      </w:r>
      <w:r>
        <w:rPr>
          <w:color w:val="3333CC"/>
        </w:rPr>
        <w:t>5</w:t>
      </w:r>
      <w:r w:rsidRPr="00176EE7">
        <w:rPr>
          <w:color w:val="3333CC"/>
        </w:rPr>
        <w:t xml:space="preserve">. </w:t>
      </w:r>
      <w:r>
        <w:rPr>
          <w:color w:val="3333CC"/>
        </w:rPr>
        <w:t>Chorzy leczeni w latach 2020-2022 w poradniach gruźlicy i chorób płuc</w:t>
      </w:r>
      <w:bookmarkEnd w:id="103"/>
    </w:p>
    <w:p w14:paraId="20744F8B" w14:textId="77777777" w:rsidR="001563CF" w:rsidRPr="001563CF" w:rsidRDefault="001563CF" w:rsidP="00976157">
      <w:pPr>
        <w:spacing w:after="0"/>
      </w:pPr>
    </w:p>
    <w:p w14:paraId="7FA0A2CC" w14:textId="3DEDC243" w:rsidR="001563CF" w:rsidRDefault="001563CF" w:rsidP="00872ACB">
      <w:pPr>
        <w:rPr>
          <w:rFonts w:ascii="Arial" w:hAnsi="Arial" w:cs="Arial"/>
          <w:i/>
          <w:sz w:val="16"/>
          <w:szCs w:val="16"/>
        </w:rPr>
      </w:pPr>
      <w:r w:rsidRPr="001563CF">
        <w:rPr>
          <w:noProof/>
          <w:lang w:eastAsia="pl-PL"/>
        </w:rPr>
        <w:drawing>
          <wp:inline distT="0" distB="0" distL="0" distR="0" wp14:anchorId="717E36F8" wp14:editId="297A1255">
            <wp:extent cx="5640779" cy="6198756"/>
            <wp:effectExtent l="0" t="0" r="0" b="0"/>
            <wp:docPr id="155" name="Obraz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455" cy="620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157" w:rsidRPr="00976157">
        <w:rPr>
          <w:rFonts w:ascii="Arial" w:hAnsi="Arial" w:cs="Arial"/>
          <w:i/>
          <w:sz w:val="16"/>
          <w:szCs w:val="16"/>
        </w:rPr>
        <w:t xml:space="preserve"> </w:t>
      </w:r>
      <w:r w:rsidR="00976157">
        <w:rPr>
          <w:rFonts w:ascii="Arial" w:hAnsi="Arial" w:cs="Arial"/>
          <w:i/>
          <w:sz w:val="16"/>
          <w:szCs w:val="16"/>
        </w:rPr>
        <w:t>Ź</w:t>
      </w:r>
      <w:r w:rsidR="00976157" w:rsidRPr="00176EE7">
        <w:rPr>
          <w:rFonts w:ascii="Arial" w:hAnsi="Arial" w:cs="Arial"/>
          <w:i/>
          <w:sz w:val="16"/>
          <w:szCs w:val="16"/>
        </w:rPr>
        <w:t>ródło: Sprawozdania MZ-11</w:t>
      </w:r>
    </w:p>
    <w:p w14:paraId="1F44FA1F" w14:textId="77777777" w:rsidR="005B776A" w:rsidRDefault="005B776A" w:rsidP="005B776A"/>
    <w:p w14:paraId="08118EDB" w14:textId="77777777" w:rsidR="005B776A" w:rsidRDefault="005B776A" w:rsidP="005B776A"/>
    <w:p w14:paraId="79672046" w14:textId="77777777" w:rsidR="005B776A" w:rsidRDefault="005B776A" w:rsidP="005B776A"/>
    <w:p w14:paraId="454670D7" w14:textId="77777777" w:rsidR="005B776A" w:rsidRDefault="005B776A" w:rsidP="005B776A"/>
    <w:p w14:paraId="20D4C9EC" w14:textId="77777777" w:rsidR="005B776A" w:rsidRDefault="005B776A" w:rsidP="005B776A"/>
    <w:p w14:paraId="791412E9" w14:textId="77777777" w:rsidR="005B776A" w:rsidRDefault="005B776A" w:rsidP="005B776A"/>
    <w:p w14:paraId="299FD9E3" w14:textId="7D00CF41" w:rsidR="005B776A" w:rsidRDefault="005B776A" w:rsidP="005B776A">
      <w:pPr>
        <w:pStyle w:val="Nagwek2"/>
        <w:spacing w:line="240" w:lineRule="auto"/>
        <w:rPr>
          <w:color w:val="3333CC"/>
        </w:rPr>
      </w:pPr>
      <w:bookmarkStart w:id="104" w:name="_Toc151376960"/>
      <w:r w:rsidRPr="00176EE7">
        <w:rPr>
          <w:color w:val="3333CC"/>
        </w:rPr>
        <w:lastRenderedPageBreak/>
        <w:t>Tabela 3.4</w:t>
      </w:r>
      <w:r>
        <w:rPr>
          <w:color w:val="3333CC"/>
        </w:rPr>
        <w:t>6</w:t>
      </w:r>
      <w:r w:rsidRPr="00176EE7">
        <w:rPr>
          <w:color w:val="3333CC"/>
        </w:rPr>
        <w:t xml:space="preserve">. </w:t>
      </w:r>
      <w:r>
        <w:rPr>
          <w:color w:val="3333CC"/>
        </w:rPr>
        <w:t>Ambulatoryjne lecznictwo psychiatryczne i psychologiczne w latach 2021-2022</w:t>
      </w:r>
      <w:bookmarkEnd w:id="104"/>
      <w:r>
        <w:rPr>
          <w:color w:val="3333CC"/>
        </w:rPr>
        <w:t xml:space="preserve"> </w:t>
      </w:r>
    </w:p>
    <w:p w14:paraId="6A7EA1C6" w14:textId="77777777" w:rsidR="005B776A" w:rsidRPr="005B776A" w:rsidRDefault="005B776A" w:rsidP="005B776A">
      <w:pPr>
        <w:spacing w:after="0" w:line="240" w:lineRule="auto"/>
      </w:pPr>
    </w:p>
    <w:p w14:paraId="7EB0B92C" w14:textId="39E172CA" w:rsidR="005B776A" w:rsidRDefault="002401A0" w:rsidP="002401A0">
      <w:pPr>
        <w:spacing w:line="240" w:lineRule="auto"/>
        <w:rPr>
          <w:i/>
          <w:iCs/>
          <w:sz w:val="18"/>
          <w:szCs w:val="18"/>
        </w:rPr>
      </w:pPr>
      <w:bookmarkStart w:id="105" w:name="_Hlk150858533"/>
      <w:r w:rsidRPr="002401A0">
        <w:rPr>
          <w:noProof/>
          <w:lang w:eastAsia="pl-PL"/>
        </w:rPr>
        <w:drawing>
          <wp:inline distT="0" distB="0" distL="0" distR="0" wp14:anchorId="656BCD7E" wp14:editId="014EC016">
            <wp:extent cx="5715000" cy="2269490"/>
            <wp:effectExtent l="0" t="0" r="0" b="0"/>
            <wp:docPr id="231738922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776A" w:rsidRPr="005B776A">
        <w:rPr>
          <w:i/>
          <w:iCs/>
          <w:sz w:val="18"/>
          <w:szCs w:val="18"/>
        </w:rPr>
        <w:t>Źródło: Sprawozdania MZ-15</w:t>
      </w:r>
    </w:p>
    <w:p w14:paraId="1F31FF1C" w14:textId="546803EB" w:rsidR="005B776A" w:rsidRDefault="005B776A" w:rsidP="005B776A">
      <w:pPr>
        <w:pStyle w:val="Nagwek2"/>
        <w:spacing w:line="240" w:lineRule="auto"/>
        <w:rPr>
          <w:color w:val="3333CC"/>
        </w:rPr>
      </w:pPr>
      <w:bookmarkStart w:id="106" w:name="_Toc151376961"/>
      <w:bookmarkEnd w:id="105"/>
      <w:r w:rsidRPr="00176EE7">
        <w:rPr>
          <w:color w:val="3333CC"/>
        </w:rPr>
        <w:t>Tabela 3.4</w:t>
      </w:r>
      <w:r w:rsidR="002401A0">
        <w:rPr>
          <w:color w:val="3333CC"/>
        </w:rPr>
        <w:t>7</w:t>
      </w:r>
      <w:r w:rsidRPr="00176EE7">
        <w:rPr>
          <w:color w:val="3333CC"/>
        </w:rPr>
        <w:t xml:space="preserve">. </w:t>
      </w:r>
      <w:r>
        <w:rPr>
          <w:color w:val="3333CC"/>
        </w:rPr>
        <w:t>Chorzy z zaburzeniami psychicznymi leczeni ambulatoryjnie w 2022 roku</w:t>
      </w:r>
      <w:bookmarkEnd w:id="106"/>
      <w:r>
        <w:rPr>
          <w:color w:val="3333CC"/>
        </w:rPr>
        <w:t xml:space="preserve"> </w:t>
      </w:r>
    </w:p>
    <w:p w14:paraId="59D71608" w14:textId="77777777" w:rsidR="002401A0" w:rsidRPr="002401A0" w:rsidRDefault="002401A0" w:rsidP="002401A0">
      <w:pPr>
        <w:spacing w:after="0" w:line="240" w:lineRule="auto"/>
      </w:pPr>
    </w:p>
    <w:p w14:paraId="0D08876E" w14:textId="3CEBD638" w:rsidR="002401A0" w:rsidRDefault="00E90C4A" w:rsidP="002401A0">
      <w:pPr>
        <w:spacing w:line="240" w:lineRule="auto"/>
        <w:rPr>
          <w:i/>
          <w:iCs/>
          <w:sz w:val="18"/>
          <w:szCs w:val="18"/>
        </w:rPr>
      </w:pPr>
      <w:r w:rsidRPr="00E90C4A">
        <w:rPr>
          <w:noProof/>
          <w:lang w:eastAsia="pl-PL"/>
        </w:rPr>
        <w:drawing>
          <wp:inline distT="0" distB="0" distL="0" distR="0" wp14:anchorId="491D469D" wp14:editId="19DF9E0D">
            <wp:extent cx="5760720" cy="1809385"/>
            <wp:effectExtent l="0" t="0" r="0" b="635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0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01A0" w:rsidRPr="002401A0">
        <w:rPr>
          <w:i/>
          <w:iCs/>
          <w:sz w:val="18"/>
          <w:szCs w:val="18"/>
        </w:rPr>
        <w:t xml:space="preserve"> </w:t>
      </w:r>
      <w:r w:rsidR="002401A0" w:rsidRPr="005B776A">
        <w:rPr>
          <w:i/>
          <w:iCs/>
          <w:sz w:val="18"/>
          <w:szCs w:val="18"/>
        </w:rPr>
        <w:t>Źródło: Sprawozdania MZ-15</w:t>
      </w:r>
    </w:p>
    <w:p w14:paraId="7E620DAD" w14:textId="4007EAE9" w:rsidR="002401A0" w:rsidRDefault="002401A0" w:rsidP="00DA0753">
      <w:pPr>
        <w:pStyle w:val="Nagwek2"/>
        <w:rPr>
          <w:color w:val="1B0BB5"/>
        </w:rPr>
      </w:pPr>
      <w:bookmarkStart w:id="107" w:name="_Toc151376962"/>
      <w:r w:rsidRPr="00DA0753">
        <w:rPr>
          <w:color w:val="1B0BB5"/>
        </w:rPr>
        <w:t xml:space="preserve">Tabela 3.48. Chorzy z zaburzeniami psychicznymi </w:t>
      </w:r>
      <w:r w:rsidR="00146755" w:rsidRPr="00DA0753">
        <w:rPr>
          <w:color w:val="1B0BB5"/>
        </w:rPr>
        <w:t xml:space="preserve">po raz pierwszy </w:t>
      </w:r>
      <w:r w:rsidRPr="00DA0753">
        <w:rPr>
          <w:color w:val="1B0BB5"/>
        </w:rPr>
        <w:t>leczeni ambulatoryjnie w 2022 roku</w:t>
      </w:r>
      <w:bookmarkEnd w:id="107"/>
      <w:r w:rsidR="00DA0753">
        <w:rPr>
          <w:color w:val="1B0BB5"/>
        </w:rPr>
        <w:t xml:space="preserve"> </w:t>
      </w:r>
    </w:p>
    <w:p w14:paraId="0ACBC836" w14:textId="77777777" w:rsidR="00DA0753" w:rsidRPr="00DA0753" w:rsidRDefault="00DA0753" w:rsidP="00DA0753">
      <w:pPr>
        <w:spacing w:after="0"/>
      </w:pPr>
    </w:p>
    <w:p w14:paraId="56F3BD7E" w14:textId="790F93CA" w:rsidR="002401A0" w:rsidRDefault="00E90C4A" w:rsidP="002401A0">
      <w:pPr>
        <w:spacing w:line="240" w:lineRule="auto"/>
        <w:rPr>
          <w:i/>
          <w:iCs/>
          <w:sz w:val="18"/>
          <w:szCs w:val="18"/>
        </w:rPr>
      </w:pPr>
      <w:r w:rsidRPr="00E90C4A">
        <w:rPr>
          <w:noProof/>
          <w:lang w:eastAsia="pl-PL"/>
        </w:rPr>
        <w:drawing>
          <wp:inline distT="0" distB="0" distL="0" distR="0" wp14:anchorId="433A87D4" wp14:editId="43A2A0FE">
            <wp:extent cx="5760720" cy="1831932"/>
            <wp:effectExtent l="0" t="0" r="0" b="0"/>
            <wp:docPr id="1082009280" name="Obraz 1082009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31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01A0" w:rsidRPr="002401A0">
        <w:rPr>
          <w:i/>
          <w:iCs/>
          <w:sz w:val="18"/>
          <w:szCs w:val="18"/>
        </w:rPr>
        <w:t xml:space="preserve"> </w:t>
      </w:r>
      <w:r w:rsidR="002401A0" w:rsidRPr="005B776A">
        <w:rPr>
          <w:i/>
          <w:iCs/>
          <w:sz w:val="18"/>
          <w:szCs w:val="18"/>
        </w:rPr>
        <w:t>Źródło: Sprawozdania MZ-15</w:t>
      </w:r>
    </w:p>
    <w:p w14:paraId="519238D8" w14:textId="5FB962D0" w:rsidR="002401A0" w:rsidRDefault="002401A0" w:rsidP="005B776A"/>
    <w:p w14:paraId="15E35C06" w14:textId="72612A40" w:rsidR="002401A0" w:rsidRDefault="002401A0" w:rsidP="002401A0">
      <w:pPr>
        <w:pStyle w:val="Nagwek2"/>
        <w:spacing w:line="240" w:lineRule="auto"/>
        <w:rPr>
          <w:color w:val="3333CC"/>
        </w:rPr>
      </w:pPr>
      <w:bookmarkStart w:id="108" w:name="_Toc151376963"/>
      <w:r w:rsidRPr="00176EE7">
        <w:rPr>
          <w:color w:val="3333CC"/>
        </w:rPr>
        <w:lastRenderedPageBreak/>
        <w:t>Tabela 3.4</w:t>
      </w:r>
      <w:r>
        <w:rPr>
          <w:color w:val="3333CC"/>
        </w:rPr>
        <w:t>9</w:t>
      </w:r>
      <w:r w:rsidRPr="00176EE7">
        <w:rPr>
          <w:color w:val="3333CC"/>
        </w:rPr>
        <w:t xml:space="preserve">. </w:t>
      </w:r>
      <w:r>
        <w:rPr>
          <w:color w:val="3333CC"/>
        </w:rPr>
        <w:t xml:space="preserve">Chorzy bez uzależnień leczeni </w:t>
      </w:r>
      <w:r w:rsidR="00C44BBA">
        <w:rPr>
          <w:color w:val="3333CC"/>
        </w:rPr>
        <w:t xml:space="preserve">ambulatoryjnie </w:t>
      </w:r>
      <w:r>
        <w:rPr>
          <w:color w:val="3333CC"/>
        </w:rPr>
        <w:t>z powodu zaburzeń psychicznych w 2022 roku według rozpoznania i wieku</w:t>
      </w:r>
      <w:bookmarkEnd w:id="108"/>
    </w:p>
    <w:p w14:paraId="796BFA5C" w14:textId="2C3170A8" w:rsidR="00C44BBA" w:rsidRDefault="002401A0" w:rsidP="00872ACB">
      <w:pPr>
        <w:rPr>
          <w:i/>
          <w:iCs/>
          <w:sz w:val="18"/>
          <w:szCs w:val="18"/>
        </w:rPr>
      </w:pPr>
      <w:r>
        <w:rPr>
          <w:color w:val="3333CC"/>
        </w:rPr>
        <w:t xml:space="preserve"> </w:t>
      </w:r>
      <w:r w:rsidR="00C44BBA" w:rsidRPr="00C44BBA">
        <w:rPr>
          <w:i/>
          <w:iCs/>
          <w:sz w:val="18"/>
          <w:szCs w:val="18"/>
        </w:rPr>
        <w:t xml:space="preserve"> </w:t>
      </w:r>
      <w:r w:rsidR="00146755" w:rsidRPr="00146755">
        <w:rPr>
          <w:noProof/>
          <w:lang w:eastAsia="pl-PL"/>
        </w:rPr>
        <w:drawing>
          <wp:inline distT="0" distB="0" distL="0" distR="0" wp14:anchorId="79A51BE8" wp14:editId="4E6932B4">
            <wp:extent cx="5760720" cy="3692525"/>
            <wp:effectExtent l="19050" t="19050" r="11430" b="22225"/>
            <wp:docPr id="1762071372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92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C44BBA" w:rsidRPr="005B776A">
        <w:rPr>
          <w:i/>
          <w:iCs/>
          <w:sz w:val="18"/>
          <w:szCs w:val="18"/>
        </w:rPr>
        <w:t>Źródło: Sprawozdania MZ-15</w:t>
      </w:r>
    </w:p>
    <w:p w14:paraId="00C46BF6" w14:textId="4C0AEB3D" w:rsidR="00C44BBA" w:rsidRDefault="00C44BBA" w:rsidP="00C44BBA">
      <w:pPr>
        <w:pStyle w:val="Nagwek2"/>
        <w:spacing w:after="240" w:line="240" w:lineRule="auto"/>
        <w:rPr>
          <w:color w:val="3333CC"/>
        </w:rPr>
      </w:pPr>
      <w:bookmarkStart w:id="109" w:name="_Toc151376964"/>
      <w:bookmarkStart w:id="110" w:name="_Hlk150859566"/>
      <w:r w:rsidRPr="00176EE7">
        <w:rPr>
          <w:color w:val="3333CC"/>
        </w:rPr>
        <w:t>Tabela 3.</w:t>
      </w:r>
      <w:r>
        <w:rPr>
          <w:color w:val="3333CC"/>
        </w:rPr>
        <w:t>50</w:t>
      </w:r>
      <w:r w:rsidRPr="00176EE7">
        <w:rPr>
          <w:color w:val="3333CC"/>
        </w:rPr>
        <w:t xml:space="preserve">. </w:t>
      </w:r>
      <w:r>
        <w:rPr>
          <w:color w:val="3333CC"/>
        </w:rPr>
        <w:t xml:space="preserve">Chorzy bez uzależnień </w:t>
      </w:r>
      <w:r w:rsidR="00146755">
        <w:rPr>
          <w:color w:val="3333CC"/>
        </w:rPr>
        <w:t xml:space="preserve">po raz pierwszy </w:t>
      </w:r>
      <w:r>
        <w:rPr>
          <w:color w:val="3333CC"/>
        </w:rPr>
        <w:t>leczeni ambulatoryjnie z powodu zaburzeń psychicznych w 2022 roku według rozpoznania i wieku</w:t>
      </w:r>
      <w:bookmarkEnd w:id="109"/>
    </w:p>
    <w:bookmarkEnd w:id="110"/>
    <w:p w14:paraId="73EBBFB1" w14:textId="38648019" w:rsidR="00C44BBA" w:rsidRDefault="00B961BE" w:rsidP="00872ACB">
      <w:pPr>
        <w:rPr>
          <w:i/>
          <w:iCs/>
          <w:sz w:val="18"/>
          <w:szCs w:val="18"/>
        </w:rPr>
      </w:pPr>
      <w:r w:rsidRPr="00B961BE">
        <w:rPr>
          <w:noProof/>
          <w:lang w:eastAsia="pl-PL"/>
        </w:rPr>
        <w:drawing>
          <wp:inline distT="0" distB="0" distL="0" distR="0" wp14:anchorId="02E80840" wp14:editId="215019C6">
            <wp:extent cx="5760720" cy="3566795"/>
            <wp:effectExtent l="19050" t="19050" r="11430" b="14605"/>
            <wp:docPr id="1422125583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667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C44BBA" w:rsidRPr="00C44BBA">
        <w:rPr>
          <w:i/>
          <w:iCs/>
          <w:sz w:val="18"/>
          <w:szCs w:val="18"/>
        </w:rPr>
        <w:t xml:space="preserve"> </w:t>
      </w:r>
      <w:r w:rsidR="00C44BBA" w:rsidRPr="005B776A">
        <w:rPr>
          <w:i/>
          <w:iCs/>
          <w:sz w:val="18"/>
          <w:szCs w:val="18"/>
        </w:rPr>
        <w:t>Źródło: Sprawozdania MZ-15</w:t>
      </w:r>
    </w:p>
    <w:p w14:paraId="7F2670DB" w14:textId="0DB8FC38" w:rsidR="00C44BBA" w:rsidRDefault="00B358B5" w:rsidP="0056788E">
      <w:pPr>
        <w:pStyle w:val="Nagwek2"/>
        <w:spacing w:line="240" w:lineRule="auto"/>
        <w:rPr>
          <w:color w:val="1B0BB5"/>
        </w:rPr>
      </w:pPr>
      <w:bookmarkStart w:id="111" w:name="_Toc151376965"/>
      <w:r w:rsidRPr="00B358B5">
        <w:rPr>
          <w:color w:val="1B0BB5"/>
        </w:rPr>
        <w:lastRenderedPageBreak/>
        <w:t>Tabela 3.51. Chorzy leczeni ambulatoryjnie z powodu zaburzeń psychicznych spowodowanych uzależnieniem od substancji psychoaktywnych w 2022 roku według rozpoznania i wieku</w:t>
      </w:r>
      <w:bookmarkEnd w:id="111"/>
    </w:p>
    <w:p w14:paraId="73DFBC31" w14:textId="77777777" w:rsidR="00B961BE" w:rsidRDefault="00B961BE" w:rsidP="00B358B5">
      <w:pPr>
        <w:spacing w:after="0" w:line="240" w:lineRule="auto"/>
      </w:pPr>
    </w:p>
    <w:p w14:paraId="3E4FF4B2" w14:textId="6BCB5DF0" w:rsidR="00B358B5" w:rsidRPr="00B358B5" w:rsidRDefault="00B961BE" w:rsidP="00B358B5">
      <w:pPr>
        <w:spacing w:after="0" w:line="240" w:lineRule="auto"/>
      </w:pPr>
      <w:r w:rsidRPr="00B961BE">
        <w:rPr>
          <w:noProof/>
          <w:lang w:eastAsia="pl-PL"/>
        </w:rPr>
        <w:drawing>
          <wp:inline distT="0" distB="0" distL="0" distR="0" wp14:anchorId="0C5D0B6B" wp14:editId="3BF56C6A">
            <wp:extent cx="5760720" cy="3002280"/>
            <wp:effectExtent l="19050" t="19050" r="11430" b="26670"/>
            <wp:docPr id="166386745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022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D75B8E2" w14:textId="04A96540" w:rsidR="00B358B5" w:rsidRDefault="00B358B5" w:rsidP="00B358B5">
      <w:r w:rsidRPr="00B358B5">
        <w:rPr>
          <w:i/>
          <w:iCs/>
          <w:sz w:val="18"/>
          <w:szCs w:val="18"/>
        </w:rPr>
        <w:t xml:space="preserve"> </w:t>
      </w:r>
      <w:r w:rsidRPr="005B776A">
        <w:rPr>
          <w:i/>
          <w:iCs/>
          <w:sz w:val="18"/>
          <w:szCs w:val="18"/>
        </w:rPr>
        <w:t>Źródło: Sprawozdania MZ-15</w:t>
      </w:r>
    </w:p>
    <w:p w14:paraId="42BBF95C" w14:textId="0CF53DFC" w:rsidR="00B358B5" w:rsidRPr="0056788E" w:rsidRDefault="00B358B5" w:rsidP="0056788E">
      <w:pPr>
        <w:pStyle w:val="Nagwek2"/>
        <w:spacing w:line="240" w:lineRule="auto"/>
        <w:rPr>
          <w:color w:val="1B0BB5"/>
        </w:rPr>
      </w:pPr>
      <w:bookmarkStart w:id="112" w:name="_Toc151376966"/>
      <w:r w:rsidRPr="0056788E">
        <w:rPr>
          <w:color w:val="1B0BB5"/>
        </w:rPr>
        <w:t xml:space="preserve">Tabela 3.52. Chorzy leczeni ambulatoryjnie </w:t>
      </w:r>
      <w:r w:rsidR="0056788E" w:rsidRPr="0056788E">
        <w:rPr>
          <w:color w:val="1B0BB5"/>
        </w:rPr>
        <w:t xml:space="preserve">po raz pierwszy </w:t>
      </w:r>
      <w:r w:rsidRPr="0056788E">
        <w:rPr>
          <w:color w:val="1B0BB5"/>
        </w:rPr>
        <w:t>powodu zaburzeń psychicznych spowodowanych uzależnieniem od substancji psychoaktywnych w 2022 roku według rozpoznania i</w:t>
      </w:r>
      <w:r w:rsidR="0056788E" w:rsidRPr="0056788E">
        <w:rPr>
          <w:color w:val="1B0BB5"/>
        </w:rPr>
        <w:t> </w:t>
      </w:r>
      <w:r w:rsidRPr="0056788E">
        <w:rPr>
          <w:color w:val="1B0BB5"/>
        </w:rPr>
        <w:t>wieku</w:t>
      </w:r>
      <w:bookmarkEnd w:id="112"/>
    </w:p>
    <w:p w14:paraId="7C134280" w14:textId="77777777" w:rsidR="00B358B5" w:rsidRPr="00B358B5" w:rsidRDefault="00B358B5" w:rsidP="00B358B5">
      <w:pPr>
        <w:spacing w:after="0" w:line="240" w:lineRule="auto"/>
      </w:pPr>
    </w:p>
    <w:p w14:paraId="01089EAD" w14:textId="640B3331" w:rsidR="00B358B5" w:rsidRDefault="00B961BE" w:rsidP="00B358B5">
      <w:pPr>
        <w:rPr>
          <w:i/>
          <w:iCs/>
          <w:sz w:val="18"/>
          <w:szCs w:val="18"/>
        </w:rPr>
      </w:pPr>
      <w:r w:rsidRPr="00B961BE">
        <w:rPr>
          <w:noProof/>
          <w:lang w:eastAsia="pl-PL"/>
        </w:rPr>
        <w:drawing>
          <wp:inline distT="0" distB="0" distL="0" distR="0" wp14:anchorId="5BB0F832" wp14:editId="208DAB3F">
            <wp:extent cx="5760720" cy="3009900"/>
            <wp:effectExtent l="19050" t="19050" r="11430" b="19050"/>
            <wp:docPr id="1525392085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099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358B5" w:rsidRPr="00B358B5">
        <w:rPr>
          <w:i/>
          <w:iCs/>
          <w:sz w:val="18"/>
          <w:szCs w:val="18"/>
        </w:rPr>
        <w:t xml:space="preserve"> </w:t>
      </w:r>
      <w:r w:rsidR="00B358B5" w:rsidRPr="005B776A">
        <w:rPr>
          <w:i/>
          <w:iCs/>
          <w:sz w:val="18"/>
          <w:szCs w:val="18"/>
        </w:rPr>
        <w:t>Źródło: Sprawozdania MZ-15</w:t>
      </w:r>
    </w:p>
    <w:p w14:paraId="781C6D4E" w14:textId="77777777" w:rsidR="00B358B5" w:rsidRDefault="00B358B5" w:rsidP="00B358B5">
      <w:pPr>
        <w:rPr>
          <w:i/>
          <w:iCs/>
          <w:sz w:val="18"/>
          <w:szCs w:val="18"/>
        </w:rPr>
      </w:pPr>
    </w:p>
    <w:p w14:paraId="3ADBC6B1" w14:textId="77777777" w:rsidR="00B358B5" w:rsidRDefault="00B358B5" w:rsidP="00B358B5">
      <w:pPr>
        <w:rPr>
          <w:i/>
          <w:iCs/>
          <w:sz w:val="18"/>
          <w:szCs w:val="18"/>
        </w:rPr>
      </w:pPr>
    </w:p>
    <w:p w14:paraId="007F6239" w14:textId="77777777" w:rsidR="00B358B5" w:rsidRDefault="00B358B5" w:rsidP="00B358B5">
      <w:pPr>
        <w:rPr>
          <w:i/>
          <w:iCs/>
          <w:sz w:val="18"/>
          <w:szCs w:val="18"/>
        </w:rPr>
      </w:pPr>
    </w:p>
    <w:p w14:paraId="57DDE055" w14:textId="77777777" w:rsidR="0056788E" w:rsidRDefault="0056788E" w:rsidP="00B358B5">
      <w:pPr>
        <w:rPr>
          <w:i/>
          <w:iCs/>
          <w:sz w:val="18"/>
          <w:szCs w:val="18"/>
        </w:rPr>
      </w:pPr>
    </w:p>
    <w:p w14:paraId="6961CE4C" w14:textId="21D767EC" w:rsidR="00B358B5" w:rsidRDefault="00B358B5" w:rsidP="00B358B5">
      <w:pPr>
        <w:pStyle w:val="Nagwek2"/>
        <w:spacing w:line="240" w:lineRule="auto"/>
        <w:rPr>
          <w:color w:val="1B0BB5"/>
        </w:rPr>
      </w:pPr>
      <w:bookmarkStart w:id="113" w:name="_Toc151376967"/>
      <w:r w:rsidRPr="00B358B5">
        <w:rPr>
          <w:color w:val="1B0BB5"/>
        </w:rPr>
        <w:lastRenderedPageBreak/>
        <w:t>Tabela 3.5</w:t>
      </w:r>
      <w:r>
        <w:rPr>
          <w:color w:val="1B0BB5"/>
        </w:rPr>
        <w:t>3</w:t>
      </w:r>
      <w:r w:rsidRPr="00B358B5">
        <w:rPr>
          <w:color w:val="1B0BB5"/>
        </w:rPr>
        <w:t xml:space="preserve">. Chorzy leczeni ambulatoryjnie z powodu zaburzeń psychicznych spowodowanych </w:t>
      </w:r>
      <w:r>
        <w:rPr>
          <w:color w:val="1B0BB5"/>
        </w:rPr>
        <w:t>używaniem alkoholu</w:t>
      </w:r>
      <w:r w:rsidRPr="00B358B5">
        <w:rPr>
          <w:color w:val="1B0BB5"/>
        </w:rPr>
        <w:t xml:space="preserve"> w 2022 roku według rozpoznania i wieku</w:t>
      </w:r>
      <w:bookmarkEnd w:id="113"/>
    </w:p>
    <w:p w14:paraId="6BAF8368" w14:textId="77777777" w:rsidR="00B358B5" w:rsidRPr="00B358B5" w:rsidRDefault="00B358B5" w:rsidP="00B358B5">
      <w:pPr>
        <w:spacing w:after="0" w:line="240" w:lineRule="auto"/>
      </w:pPr>
    </w:p>
    <w:p w14:paraId="2554E0A6" w14:textId="1E1A63D7" w:rsidR="00B358B5" w:rsidRPr="00B358B5" w:rsidRDefault="00B961BE" w:rsidP="001B798C">
      <w:r w:rsidRPr="00B961BE">
        <w:rPr>
          <w:noProof/>
          <w:lang w:eastAsia="pl-PL"/>
        </w:rPr>
        <w:drawing>
          <wp:inline distT="0" distB="0" distL="0" distR="0" wp14:anchorId="49019C15" wp14:editId="22D789B2">
            <wp:extent cx="5710687" cy="2827020"/>
            <wp:effectExtent l="19050" t="19050" r="23495" b="11430"/>
            <wp:docPr id="1681831968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515" cy="28279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358B5" w:rsidRPr="005B776A">
        <w:rPr>
          <w:i/>
          <w:iCs/>
          <w:sz w:val="18"/>
          <w:szCs w:val="18"/>
        </w:rPr>
        <w:t>Źródło: Sprawozdania MZ-15</w:t>
      </w:r>
    </w:p>
    <w:p w14:paraId="49071E56" w14:textId="04C072AE" w:rsidR="00B358B5" w:rsidRDefault="00B358B5" w:rsidP="00B358B5">
      <w:pPr>
        <w:pStyle w:val="Nagwek2"/>
        <w:spacing w:line="240" w:lineRule="auto"/>
        <w:rPr>
          <w:color w:val="1B0BB5"/>
        </w:rPr>
      </w:pPr>
      <w:bookmarkStart w:id="114" w:name="_Toc151376968"/>
      <w:r w:rsidRPr="00B358B5">
        <w:rPr>
          <w:color w:val="1B0BB5"/>
        </w:rPr>
        <w:t>Tabela 3.5</w:t>
      </w:r>
      <w:r w:rsidR="0056788E">
        <w:rPr>
          <w:color w:val="1B0BB5"/>
        </w:rPr>
        <w:t>4</w:t>
      </w:r>
      <w:r w:rsidRPr="00B358B5">
        <w:rPr>
          <w:color w:val="1B0BB5"/>
        </w:rPr>
        <w:t xml:space="preserve">. Chorzy leczeni ambulatoryjnie </w:t>
      </w:r>
      <w:r w:rsidR="0056788E">
        <w:rPr>
          <w:color w:val="1B0BB5"/>
        </w:rPr>
        <w:t xml:space="preserve">po raz pierwszy w życiu </w:t>
      </w:r>
      <w:r w:rsidRPr="00B358B5">
        <w:rPr>
          <w:color w:val="1B0BB5"/>
        </w:rPr>
        <w:t xml:space="preserve">z powodu zaburzeń psychicznych spowodowanych </w:t>
      </w:r>
      <w:r>
        <w:rPr>
          <w:color w:val="1B0BB5"/>
        </w:rPr>
        <w:t>używaniem alkoholu</w:t>
      </w:r>
      <w:r w:rsidRPr="00B358B5">
        <w:rPr>
          <w:color w:val="1B0BB5"/>
        </w:rPr>
        <w:t xml:space="preserve"> 2022 roku według rozpoznania i wieku</w:t>
      </w:r>
      <w:bookmarkEnd w:id="114"/>
    </w:p>
    <w:p w14:paraId="665EC078" w14:textId="77777777" w:rsidR="00B358B5" w:rsidRPr="00B358B5" w:rsidRDefault="00B358B5" w:rsidP="00B358B5">
      <w:pPr>
        <w:spacing w:after="0" w:line="240" w:lineRule="auto"/>
      </w:pPr>
    </w:p>
    <w:p w14:paraId="42B3535D" w14:textId="33E9C894" w:rsidR="00B358B5" w:rsidRPr="00B358B5" w:rsidRDefault="00B961BE" w:rsidP="00B358B5">
      <w:r w:rsidRPr="00B961BE">
        <w:rPr>
          <w:noProof/>
          <w:lang w:eastAsia="pl-PL"/>
        </w:rPr>
        <w:drawing>
          <wp:inline distT="0" distB="0" distL="0" distR="0" wp14:anchorId="4F60A124" wp14:editId="12A6E47A">
            <wp:extent cx="5760720" cy="2903220"/>
            <wp:effectExtent l="19050" t="19050" r="11430" b="11430"/>
            <wp:docPr id="1555439794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032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358B5" w:rsidRPr="00B358B5">
        <w:rPr>
          <w:i/>
          <w:iCs/>
          <w:sz w:val="18"/>
          <w:szCs w:val="18"/>
        </w:rPr>
        <w:t xml:space="preserve"> </w:t>
      </w:r>
      <w:r w:rsidR="00B358B5" w:rsidRPr="005B776A">
        <w:rPr>
          <w:i/>
          <w:iCs/>
          <w:sz w:val="18"/>
          <w:szCs w:val="18"/>
        </w:rPr>
        <w:t>Źródło: Sprawozdania MZ-15</w:t>
      </w:r>
    </w:p>
    <w:p w14:paraId="25A29604" w14:textId="77777777" w:rsidR="00B358B5" w:rsidRDefault="00B358B5" w:rsidP="00B358B5"/>
    <w:p w14:paraId="253B561D" w14:textId="77777777" w:rsidR="0056788E" w:rsidRDefault="0056788E" w:rsidP="00B358B5"/>
    <w:p w14:paraId="30DDEFEE" w14:textId="77777777" w:rsidR="0056788E" w:rsidRDefault="0056788E" w:rsidP="00B358B5"/>
    <w:p w14:paraId="34D39B60" w14:textId="77777777" w:rsidR="0056788E" w:rsidRDefault="0056788E" w:rsidP="00B358B5"/>
    <w:p w14:paraId="152F19DD" w14:textId="5C831EA0" w:rsidR="0056788E" w:rsidRDefault="0056788E" w:rsidP="0056788E">
      <w:pPr>
        <w:pStyle w:val="Nagwek2"/>
        <w:spacing w:line="240" w:lineRule="auto"/>
        <w:rPr>
          <w:color w:val="1B0BB5"/>
        </w:rPr>
      </w:pPr>
      <w:bookmarkStart w:id="115" w:name="_Toc151376969"/>
      <w:r w:rsidRPr="0056788E">
        <w:rPr>
          <w:color w:val="1B0BB5"/>
        </w:rPr>
        <w:lastRenderedPageBreak/>
        <w:t>Tabela 3.55. Chorzy leczeni w poradniach psychologicznych w 2022 roku według wieku</w:t>
      </w:r>
      <w:bookmarkEnd w:id="115"/>
    </w:p>
    <w:p w14:paraId="4B16FA78" w14:textId="77777777" w:rsidR="00146755" w:rsidRDefault="00146755" w:rsidP="0056788E">
      <w:pPr>
        <w:spacing w:after="0" w:line="240" w:lineRule="auto"/>
        <w:rPr>
          <w:color w:val="1B0BB5"/>
        </w:rPr>
      </w:pPr>
    </w:p>
    <w:p w14:paraId="42337C6F" w14:textId="0ACB10BC" w:rsidR="0056788E" w:rsidRPr="0056788E" w:rsidRDefault="00233A53" w:rsidP="0056788E">
      <w:pPr>
        <w:spacing w:after="0" w:line="240" w:lineRule="auto"/>
        <w:rPr>
          <w:color w:val="1B0BB5"/>
        </w:rPr>
      </w:pPr>
      <w:r w:rsidRPr="00233A53">
        <w:rPr>
          <w:noProof/>
          <w:lang w:eastAsia="pl-PL"/>
        </w:rPr>
        <w:drawing>
          <wp:inline distT="0" distB="0" distL="0" distR="0" wp14:anchorId="2173D61F" wp14:editId="2BB25C21">
            <wp:extent cx="5760720" cy="1794614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9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E81BC" w14:textId="04C00F28" w:rsidR="0056788E" w:rsidRDefault="0056788E" w:rsidP="0056788E">
      <w:pPr>
        <w:rPr>
          <w:i/>
          <w:iCs/>
          <w:sz w:val="18"/>
          <w:szCs w:val="18"/>
        </w:rPr>
      </w:pPr>
      <w:r w:rsidRPr="005B776A">
        <w:rPr>
          <w:i/>
          <w:iCs/>
          <w:sz w:val="18"/>
          <w:szCs w:val="18"/>
        </w:rPr>
        <w:t>Źródło: Sprawozdania MZ-15</w:t>
      </w:r>
    </w:p>
    <w:p w14:paraId="7F698AA6" w14:textId="51CF6303" w:rsidR="0056788E" w:rsidRDefault="0056788E" w:rsidP="0056788E">
      <w:pPr>
        <w:pStyle w:val="Nagwek2"/>
        <w:spacing w:line="240" w:lineRule="auto"/>
        <w:rPr>
          <w:color w:val="1B0BB5"/>
        </w:rPr>
      </w:pPr>
      <w:bookmarkStart w:id="116" w:name="_Toc151376970"/>
      <w:r w:rsidRPr="0056788E">
        <w:rPr>
          <w:color w:val="1B0BB5"/>
        </w:rPr>
        <w:t>Tabela 3.5</w:t>
      </w:r>
      <w:r w:rsidR="00146755">
        <w:rPr>
          <w:color w:val="1B0BB5"/>
        </w:rPr>
        <w:t>6</w:t>
      </w:r>
      <w:r w:rsidRPr="0056788E">
        <w:rPr>
          <w:color w:val="1B0BB5"/>
        </w:rPr>
        <w:t xml:space="preserve">. Chorzy leczeni w </w:t>
      </w:r>
      <w:r>
        <w:rPr>
          <w:color w:val="1B0BB5"/>
        </w:rPr>
        <w:t>zespołach leczenia środowiskowego (domowego)</w:t>
      </w:r>
      <w:r w:rsidRPr="0056788E">
        <w:rPr>
          <w:color w:val="1B0BB5"/>
        </w:rPr>
        <w:t xml:space="preserve"> w 2022 roku według </w:t>
      </w:r>
      <w:r>
        <w:rPr>
          <w:color w:val="1B0BB5"/>
        </w:rPr>
        <w:t xml:space="preserve">rozpoznania i </w:t>
      </w:r>
      <w:r w:rsidRPr="0056788E">
        <w:rPr>
          <w:color w:val="1B0BB5"/>
        </w:rPr>
        <w:t>wieku</w:t>
      </w:r>
      <w:bookmarkEnd w:id="116"/>
    </w:p>
    <w:p w14:paraId="33DB64E3" w14:textId="77777777" w:rsidR="0056788E" w:rsidRDefault="0056788E" w:rsidP="0056788E">
      <w:pPr>
        <w:spacing w:after="0" w:line="240" w:lineRule="auto"/>
      </w:pPr>
    </w:p>
    <w:p w14:paraId="7E5F424B" w14:textId="228EF492" w:rsidR="0056788E" w:rsidRDefault="00B961BE" w:rsidP="00233A53">
      <w:pPr>
        <w:rPr>
          <w:i/>
          <w:iCs/>
          <w:sz w:val="18"/>
          <w:szCs w:val="18"/>
        </w:rPr>
      </w:pPr>
      <w:r w:rsidRPr="00B961BE">
        <w:rPr>
          <w:noProof/>
          <w:lang w:eastAsia="pl-PL"/>
        </w:rPr>
        <w:drawing>
          <wp:inline distT="0" distB="0" distL="0" distR="0" wp14:anchorId="6E3C7AB9" wp14:editId="487D7E6A">
            <wp:extent cx="5676904" cy="3710763"/>
            <wp:effectExtent l="0" t="0" r="0" b="4445"/>
            <wp:docPr id="135917451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031" cy="3712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788E" w:rsidRPr="005B776A">
        <w:rPr>
          <w:i/>
          <w:iCs/>
          <w:sz w:val="18"/>
          <w:szCs w:val="18"/>
        </w:rPr>
        <w:t>Źródło: Sprawozdania MZ-1</w:t>
      </w:r>
      <w:r w:rsidR="0056788E">
        <w:rPr>
          <w:i/>
          <w:iCs/>
          <w:sz w:val="18"/>
          <w:szCs w:val="18"/>
        </w:rPr>
        <w:t>9</w:t>
      </w:r>
    </w:p>
    <w:p w14:paraId="3A0C4452" w14:textId="277F2757" w:rsidR="0056788E" w:rsidRPr="0056788E" w:rsidRDefault="0056788E" w:rsidP="0056788E"/>
    <w:p w14:paraId="0EF8F399" w14:textId="77777777" w:rsidR="0056788E" w:rsidRPr="0056788E" w:rsidRDefault="0056788E" w:rsidP="0056788E">
      <w:pPr>
        <w:spacing w:after="0" w:line="240" w:lineRule="auto"/>
        <w:rPr>
          <w:color w:val="1B0BB5"/>
        </w:rPr>
      </w:pPr>
    </w:p>
    <w:p w14:paraId="0B6A130D" w14:textId="77777777" w:rsidR="0056788E" w:rsidRDefault="0056788E" w:rsidP="0056788E"/>
    <w:p w14:paraId="43D4C585" w14:textId="77777777" w:rsidR="00146755" w:rsidRDefault="00146755" w:rsidP="0056788E"/>
    <w:p w14:paraId="71A11903" w14:textId="77777777" w:rsidR="00146755" w:rsidRDefault="00146755" w:rsidP="0056788E"/>
    <w:p w14:paraId="380AA484" w14:textId="77777777" w:rsidR="00146755" w:rsidRDefault="00146755" w:rsidP="0056788E"/>
    <w:p w14:paraId="1B36EF3F" w14:textId="7CE23416" w:rsidR="00146755" w:rsidRPr="002421F7" w:rsidRDefault="00146755" w:rsidP="00146755">
      <w:pPr>
        <w:pStyle w:val="Nagwek2"/>
        <w:spacing w:line="240" w:lineRule="auto"/>
        <w:rPr>
          <w:color w:val="1B0BB5"/>
        </w:rPr>
      </w:pPr>
      <w:bookmarkStart w:id="117" w:name="_Toc151376971"/>
      <w:r w:rsidRPr="0056788E">
        <w:rPr>
          <w:color w:val="1B0BB5"/>
        </w:rPr>
        <w:lastRenderedPageBreak/>
        <w:t>Tabela 3.5</w:t>
      </w:r>
      <w:r>
        <w:rPr>
          <w:color w:val="1B0BB5"/>
        </w:rPr>
        <w:t>7</w:t>
      </w:r>
      <w:r w:rsidRPr="0056788E">
        <w:rPr>
          <w:color w:val="1B0BB5"/>
        </w:rPr>
        <w:t xml:space="preserve">. Chorzy leczeni </w:t>
      </w:r>
      <w:r>
        <w:rPr>
          <w:color w:val="1B0BB5"/>
        </w:rPr>
        <w:t xml:space="preserve">po raz pierwszy </w:t>
      </w:r>
      <w:r w:rsidRPr="0056788E">
        <w:rPr>
          <w:color w:val="1B0BB5"/>
        </w:rPr>
        <w:t xml:space="preserve">w </w:t>
      </w:r>
      <w:r>
        <w:rPr>
          <w:color w:val="1B0BB5"/>
        </w:rPr>
        <w:t>zespołach leczenia środowiskowego (domowego)</w:t>
      </w:r>
      <w:r w:rsidRPr="0056788E">
        <w:rPr>
          <w:color w:val="1B0BB5"/>
        </w:rPr>
        <w:t xml:space="preserve"> </w:t>
      </w:r>
      <w:r w:rsidRPr="002421F7">
        <w:rPr>
          <w:color w:val="1B0BB5"/>
        </w:rPr>
        <w:t>w 2022 roku według rozpoznania i wieku</w:t>
      </w:r>
      <w:bookmarkEnd w:id="117"/>
    </w:p>
    <w:p w14:paraId="05409F96" w14:textId="77777777" w:rsidR="00146755" w:rsidRPr="002421F7" w:rsidRDefault="00146755" w:rsidP="00B961BE">
      <w:pPr>
        <w:spacing w:after="0" w:line="240" w:lineRule="auto"/>
        <w:rPr>
          <w:color w:val="1B0BB5"/>
        </w:rPr>
      </w:pPr>
    </w:p>
    <w:p w14:paraId="7DC9C0B8" w14:textId="262F328E" w:rsidR="00B961BE" w:rsidRPr="002421F7" w:rsidRDefault="00511E8A" w:rsidP="0056788E">
      <w:pPr>
        <w:rPr>
          <w:i/>
          <w:iCs/>
          <w:color w:val="1B0BB5"/>
          <w:sz w:val="18"/>
          <w:szCs w:val="18"/>
        </w:rPr>
      </w:pPr>
      <w:r w:rsidRPr="00511E8A">
        <w:rPr>
          <w:noProof/>
          <w:lang w:eastAsia="pl-PL"/>
        </w:rPr>
        <w:drawing>
          <wp:inline distT="0" distB="0" distL="0" distR="0" wp14:anchorId="0F561B9A" wp14:editId="3645C693">
            <wp:extent cx="5760720" cy="4053461"/>
            <wp:effectExtent l="0" t="0" r="0" b="444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61BE" w:rsidRPr="002421F7">
        <w:rPr>
          <w:i/>
          <w:iCs/>
          <w:color w:val="1B0BB5"/>
          <w:sz w:val="18"/>
          <w:szCs w:val="18"/>
        </w:rPr>
        <w:t xml:space="preserve"> </w:t>
      </w:r>
      <w:r w:rsidR="00B961BE" w:rsidRPr="002E55D2">
        <w:rPr>
          <w:i/>
          <w:iCs/>
          <w:sz w:val="18"/>
          <w:szCs w:val="18"/>
        </w:rPr>
        <w:t>Źródło: Sprawozdania MZ-19</w:t>
      </w:r>
    </w:p>
    <w:p w14:paraId="11B525C7" w14:textId="41158CD1" w:rsidR="00B961BE" w:rsidRPr="002421F7" w:rsidRDefault="00B961BE" w:rsidP="00B961BE">
      <w:pPr>
        <w:pStyle w:val="Nagwek2"/>
        <w:spacing w:line="240" w:lineRule="auto"/>
        <w:rPr>
          <w:color w:val="1B0BB5"/>
        </w:rPr>
      </w:pPr>
      <w:bookmarkStart w:id="118" w:name="_Hlk150862123"/>
      <w:bookmarkStart w:id="119" w:name="_Toc151376972"/>
      <w:r w:rsidRPr="002421F7">
        <w:rPr>
          <w:color w:val="1B0BB5"/>
        </w:rPr>
        <w:t>Tabela 3.58. Zakażenia SARS-CoV-2 (COVID-19) w latach 2019-2022</w:t>
      </w:r>
      <w:bookmarkEnd w:id="118"/>
      <w:bookmarkEnd w:id="119"/>
    </w:p>
    <w:p w14:paraId="5B869C4E" w14:textId="77777777" w:rsidR="00EA1726" w:rsidRPr="002421F7" w:rsidRDefault="00EA1726" w:rsidP="00EA1726">
      <w:pPr>
        <w:spacing w:after="0" w:line="240" w:lineRule="auto"/>
        <w:rPr>
          <w:color w:val="1B0BB5"/>
        </w:rPr>
      </w:pPr>
    </w:p>
    <w:p w14:paraId="4044492D" w14:textId="1639EF52" w:rsidR="00B961BE" w:rsidRPr="002421F7" w:rsidRDefault="00EA1726" w:rsidP="00B961BE">
      <w:pPr>
        <w:rPr>
          <w:rFonts w:ascii="Arial" w:hAnsi="Arial" w:cs="Arial"/>
          <w:i/>
          <w:iCs/>
          <w:color w:val="1B0BB5"/>
          <w:sz w:val="18"/>
          <w:szCs w:val="18"/>
        </w:rPr>
      </w:pPr>
      <w:r w:rsidRPr="002421F7">
        <w:rPr>
          <w:noProof/>
          <w:color w:val="1B0BB5"/>
          <w:lang w:eastAsia="pl-PL"/>
        </w:rPr>
        <w:drawing>
          <wp:inline distT="0" distB="0" distL="0" distR="0" wp14:anchorId="187E5DAD" wp14:editId="7E72A713">
            <wp:extent cx="5760720" cy="2964180"/>
            <wp:effectExtent l="0" t="0" r="0" b="7620"/>
            <wp:docPr id="1006747635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1F7">
        <w:rPr>
          <w:color w:val="1B0BB5"/>
        </w:rPr>
        <w:t xml:space="preserve"> </w:t>
      </w:r>
      <w:r w:rsidRPr="00511E8A">
        <w:rPr>
          <w:rFonts w:cstheme="minorHAnsi"/>
          <w:i/>
          <w:iCs/>
          <w:sz w:val="18"/>
          <w:szCs w:val="18"/>
        </w:rPr>
        <w:t xml:space="preserve">Źródło: </w:t>
      </w:r>
      <w:r w:rsidR="00336309" w:rsidRPr="00511E8A">
        <w:rPr>
          <w:rFonts w:cstheme="minorHAnsi"/>
          <w:i/>
          <w:iCs/>
          <w:sz w:val="18"/>
          <w:szCs w:val="18"/>
        </w:rPr>
        <w:t xml:space="preserve">dane </w:t>
      </w:r>
      <w:r w:rsidRPr="00511E8A">
        <w:rPr>
          <w:rFonts w:cstheme="minorHAnsi"/>
          <w:i/>
          <w:iCs/>
          <w:sz w:val="18"/>
          <w:szCs w:val="18"/>
        </w:rPr>
        <w:t>Narodow</w:t>
      </w:r>
      <w:r w:rsidR="00336309" w:rsidRPr="00511E8A">
        <w:rPr>
          <w:rFonts w:cstheme="minorHAnsi"/>
          <w:i/>
          <w:iCs/>
          <w:sz w:val="18"/>
          <w:szCs w:val="18"/>
        </w:rPr>
        <w:t>ego</w:t>
      </w:r>
      <w:r w:rsidRPr="00511E8A">
        <w:rPr>
          <w:rFonts w:cstheme="minorHAnsi"/>
          <w:i/>
          <w:iCs/>
          <w:sz w:val="18"/>
          <w:szCs w:val="18"/>
        </w:rPr>
        <w:t xml:space="preserve"> Instytut</w:t>
      </w:r>
      <w:r w:rsidR="00336309" w:rsidRPr="00511E8A">
        <w:rPr>
          <w:rFonts w:cstheme="minorHAnsi"/>
          <w:i/>
          <w:iCs/>
          <w:sz w:val="18"/>
          <w:szCs w:val="18"/>
        </w:rPr>
        <w:t>u</w:t>
      </w:r>
      <w:r w:rsidRPr="00511E8A">
        <w:rPr>
          <w:rFonts w:cstheme="minorHAnsi"/>
          <w:i/>
          <w:iCs/>
          <w:sz w:val="18"/>
          <w:szCs w:val="18"/>
        </w:rPr>
        <w:t xml:space="preserve"> Zdrowia Publicznego PZH - Państwow</w:t>
      </w:r>
      <w:r w:rsidR="00336309" w:rsidRPr="00511E8A">
        <w:rPr>
          <w:rFonts w:cstheme="minorHAnsi"/>
          <w:i/>
          <w:iCs/>
          <w:sz w:val="18"/>
          <w:szCs w:val="18"/>
        </w:rPr>
        <w:t>ego</w:t>
      </w:r>
      <w:r w:rsidRPr="00511E8A">
        <w:rPr>
          <w:rFonts w:cstheme="minorHAnsi"/>
          <w:i/>
          <w:iCs/>
          <w:sz w:val="18"/>
          <w:szCs w:val="18"/>
        </w:rPr>
        <w:t xml:space="preserve"> Instytut</w:t>
      </w:r>
      <w:r w:rsidR="00336309" w:rsidRPr="00511E8A">
        <w:rPr>
          <w:rFonts w:cstheme="minorHAnsi"/>
          <w:i/>
          <w:iCs/>
          <w:sz w:val="18"/>
          <w:szCs w:val="18"/>
        </w:rPr>
        <w:t>u</w:t>
      </w:r>
      <w:r w:rsidRPr="00511E8A">
        <w:rPr>
          <w:rFonts w:cstheme="minorHAnsi"/>
          <w:i/>
          <w:iCs/>
          <w:sz w:val="18"/>
          <w:szCs w:val="18"/>
        </w:rPr>
        <w:t xml:space="preserve"> Badawcz</w:t>
      </w:r>
      <w:r w:rsidR="00336309" w:rsidRPr="00511E8A">
        <w:rPr>
          <w:rFonts w:cstheme="minorHAnsi"/>
          <w:i/>
          <w:iCs/>
          <w:sz w:val="18"/>
          <w:szCs w:val="18"/>
        </w:rPr>
        <w:t>ego</w:t>
      </w:r>
      <w:r w:rsidRPr="00511E8A">
        <w:rPr>
          <w:rFonts w:cstheme="minorHAnsi"/>
          <w:i/>
          <w:iCs/>
          <w:sz w:val="18"/>
          <w:szCs w:val="18"/>
        </w:rPr>
        <w:t xml:space="preserve"> </w:t>
      </w:r>
      <w:r w:rsidR="00336309" w:rsidRPr="00511E8A">
        <w:rPr>
          <w:rFonts w:cstheme="minorHAnsi"/>
          <w:i/>
          <w:iCs/>
          <w:sz w:val="18"/>
          <w:szCs w:val="18"/>
        </w:rPr>
        <w:t>oraz</w:t>
      </w:r>
      <w:r w:rsidRPr="00511E8A">
        <w:rPr>
          <w:rFonts w:cstheme="minorHAnsi"/>
          <w:i/>
          <w:iCs/>
          <w:sz w:val="18"/>
          <w:szCs w:val="18"/>
        </w:rPr>
        <w:t xml:space="preserve"> Główn</w:t>
      </w:r>
      <w:r w:rsidR="00336309" w:rsidRPr="00511E8A">
        <w:rPr>
          <w:rFonts w:cstheme="minorHAnsi"/>
          <w:i/>
          <w:iCs/>
          <w:sz w:val="18"/>
          <w:szCs w:val="18"/>
        </w:rPr>
        <w:t>ego</w:t>
      </w:r>
      <w:r w:rsidRPr="00511E8A">
        <w:rPr>
          <w:rFonts w:cstheme="minorHAnsi"/>
          <w:i/>
          <w:iCs/>
          <w:sz w:val="18"/>
          <w:szCs w:val="18"/>
        </w:rPr>
        <w:t xml:space="preserve"> Inspektorat</w:t>
      </w:r>
      <w:r w:rsidR="00336309" w:rsidRPr="00511E8A">
        <w:rPr>
          <w:rFonts w:cstheme="minorHAnsi"/>
          <w:i/>
          <w:iCs/>
          <w:sz w:val="18"/>
          <w:szCs w:val="18"/>
        </w:rPr>
        <w:t>u</w:t>
      </w:r>
      <w:r w:rsidRPr="00511E8A">
        <w:rPr>
          <w:rFonts w:cstheme="minorHAnsi"/>
          <w:i/>
          <w:iCs/>
          <w:sz w:val="18"/>
          <w:szCs w:val="18"/>
        </w:rPr>
        <w:t xml:space="preserve"> Sanitarn</w:t>
      </w:r>
      <w:r w:rsidR="00336309" w:rsidRPr="00511E8A">
        <w:rPr>
          <w:rFonts w:cstheme="minorHAnsi"/>
          <w:i/>
          <w:iCs/>
          <w:sz w:val="18"/>
          <w:szCs w:val="18"/>
        </w:rPr>
        <w:t>ego</w:t>
      </w:r>
    </w:p>
    <w:p w14:paraId="6F53AC9C" w14:textId="77777777" w:rsidR="00336309" w:rsidRPr="002421F7" w:rsidRDefault="00336309" w:rsidP="00B961BE">
      <w:pPr>
        <w:rPr>
          <w:rFonts w:ascii="Arial" w:hAnsi="Arial" w:cs="Arial"/>
          <w:i/>
          <w:iCs/>
          <w:color w:val="1B0BB5"/>
          <w:sz w:val="18"/>
          <w:szCs w:val="18"/>
        </w:rPr>
      </w:pPr>
    </w:p>
    <w:p w14:paraId="5F4ADB05" w14:textId="0A52ED9A" w:rsidR="00336309" w:rsidRPr="002421F7" w:rsidRDefault="00336309" w:rsidP="002421F7">
      <w:pPr>
        <w:pStyle w:val="Nagwek2"/>
        <w:rPr>
          <w:color w:val="1B0BB5"/>
        </w:rPr>
      </w:pPr>
      <w:bookmarkStart w:id="120" w:name="_Toc151376973"/>
      <w:r w:rsidRPr="002421F7">
        <w:rPr>
          <w:color w:val="1B0BB5"/>
        </w:rPr>
        <w:lastRenderedPageBreak/>
        <w:t>Tabela 3.59. Zachorowania na niektóre choroby zakaźne i zatrucia w latach 2020-2022</w:t>
      </w:r>
      <w:bookmarkEnd w:id="120"/>
    </w:p>
    <w:p w14:paraId="2A71E704" w14:textId="77777777" w:rsidR="002421F7" w:rsidRPr="002421F7" w:rsidRDefault="002421F7" w:rsidP="002421F7">
      <w:pPr>
        <w:spacing w:after="0"/>
      </w:pPr>
    </w:p>
    <w:p w14:paraId="1CD90576" w14:textId="25FD86E4" w:rsidR="00336309" w:rsidRPr="001B798C" w:rsidRDefault="00336309" w:rsidP="00336309">
      <w:pPr>
        <w:spacing w:after="0" w:line="240" w:lineRule="auto"/>
        <w:rPr>
          <w:rFonts w:cstheme="minorHAnsi"/>
          <w:i/>
          <w:iCs/>
          <w:sz w:val="18"/>
          <w:szCs w:val="18"/>
        </w:rPr>
      </w:pPr>
      <w:r w:rsidRPr="00336309">
        <w:rPr>
          <w:noProof/>
          <w:lang w:eastAsia="pl-PL"/>
        </w:rPr>
        <w:drawing>
          <wp:inline distT="0" distB="0" distL="0" distR="0" wp14:anchorId="6779C82D" wp14:editId="761EE7CD">
            <wp:extent cx="5760720" cy="5213350"/>
            <wp:effectExtent l="0" t="0" r="0" b="6350"/>
            <wp:docPr id="1126058319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1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798C">
        <w:rPr>
          <w:rFonts w:cstheme="minorHAnsi"/>
          <w:i/>
          <w:iCs/>
          <w:sz w:val="18"/>
          <w:szCs w:val="18"/>
          <w:vertAlign w:val="superscript"/>
        </w:rPr>
        <w:t>1/</w:t>
      </w:r>
      <w:r w:rsidRPr="001B798C">
        <w:rPr>
          <w:rFonts w:cstheme="minorHAnsi"/>
          <w:i/>
          <w:iCs/>
          <w:sz w:val="18"/>
          <w:szCs w:val="18"/>
        </w:rPr>
        <w:t xml:space="preserve"> </w:t>
      </w:r>
      <w:r w:rsidR="00F0175E" w:rsidRPr="001B798C">
        <w:rPr>
          <w:rFonts w:cstheme="minorHAnsi"/>
          <w:i/>
          <w:iCs/>
          <w:sz w:val="18"/>
          <w:szCs w:val="18"/>
        </w:rPr>
        <w:t xml:space="preserve">współczynnik obliczono </w:t>
      </w:r>
      <w:r w:rsidRPr="001B798C">
        <w:rPr>
          <w:rFonts w:cstheme="minorHAnsi"/>
          <w:i/>
          <w:iCs/>
          <w:sz w:val="18"/>
          <w:szCs w:val="18"/>
        </w:rPr>
        <w:t>na 100 tys. dzieci do lat 2 według stanu na dzień 30.06.</w:t>
      </w:r>
    </w:p>
    <w:p w14:paraId="4AA0484D" w14:textId="4E6F3F37" w:rsidR="00336309" w:rsidRPr="001B798C" w:rsidRDefault="00336309" w:rsidP="00F0175E">
      <w:pPr>
        <w:spacing w:line="240" w:lineRule="auto"/>
        <w:rPr>
          <w:rFonts w:cstheme="minorHAnsi"/>
          <w:i/>
          <w:iCs/>
          <w:sz w:val="18"/>
          <w:szCs w:val="18"/>
        </w:rPr>
      </w:pPr>
      <w:r w:rsidRPr="001B798C">
        <w:rPr>
          <w:rFonts w:cstheme="minorHAnsi"/>
          <w:i/>
          <w:iCs/>
          <w:sz w:val="18"/>
          <w:szCs w:val="18"/>
        </w:rPr>
        <w:t>Źródło: Dane Narodowego Instytutu Zdrowia Publicznego PZH - Państwowego Instytutu Badawczego oraz Głównego Inspektoratu Sanitarnego</w:t>
      </w:r>
    </w:p>
    <w:p w14:paraId="04561F6B" w14:textId="77777777" w:rsidR="00CF77E7" w:rsidRDefault="00CF77E7" w:rsidP="00F0175E">
      <w:pPr>
        <w:spacing w:line="240" w:lineRule="auto"/>
        <w:rPr>
          <w:rFonts w:ascii="Arial" w:hAnsi="Arial" w:cs="Arial"/>
          <w:sz w:val="18"/>
          <w:szCs w:val="18"/>
        </w:rPr>
      </w:pPr>
    </w:p>
    <w:p w14:paraId="57A5D779" w14:textId="77777777" w:rsidR="00CF77E7" w:rsidRDefault="00CF77E7" w:rsidP="00F0175E">
      <w:pPr>
        <w:spacing w:line="240" w:lineRule="auto"/>
        <w:rPr>
          <w:rFonts w:ascii="Arial" w:hAnsi="Arial" w:cs="Arial"/>
          <w:sz w:val="18"/>
          <w:szCs w:val="18"/>
        </w:rPr>
      </w:pPr>
    </w:p>
    <w:p w14:paraId="3D0BEED4" w14:textId="77777777" w:rsidR="00CF77E7" w:rsidRDefault="00CF77E7" w:rsidP="00F0175E">
      <w:pPr>
        <w:spacing w:line="240" w:lineRule="auto"/>
        <w:rPr>
          <w:rFonts w:ascii="Arial" w:hAnsi="Arial" w:cs="Arial"/>
          <w:sz w:val="18"/>
          <w:szCs w:val="18"/>
        </w:rPr>
      </w:pPr>
    </w:p>
    <w:p w14:paraId="66FC7D79" w14:textId="77777777" w:rsidR="00CF77E7" w:rsidRDefault="00CF77E7" w:rsidP="00F0175E">
      <w:pPr>
        <w:spacing w:line="240" w:lineRule="auto"/>
        <w:rPr>
          <w:rFonts w:ascii="Arial" w:hAnsi="Arial" w:cs="Arial"/>
          <w:sz w:val="18"/>
          <w:szCs w:val="18"/>
        </w:rPr>
      </w:pPr>
    </w:p>
    <w:p w14:paraId="18E1D901" w14:textId="77777777" w:rsidR="00CF77E7" w:rsidRDefault="00CF77E7" w:rsidP="00F0175E">
      <w:pPr>
        <w:spacing w:line="240" w:lineRule="auto"/>
        <w:rPr>
          <w:rFonts w:ascii="Arial" w:hAnsi="Arial" w:cs="Arial"/>
          <w:sz w:val="18"/>
          <w:szCs w:val="18"/>
        </w:rPr>
      </w:pPr>
    </w:p>
    <w:p w14:paraId="070323D9" w14:textId="77777777" w:rsidR="00CF77E7" w:rsidRDefault="00CF77E7" w:rsidP="00F0175E">
      <w:pPr>
        <w:spacing w:line="240" w:lineRule="auto"/>
        <w:rPr>
          <w:rFonts w:ascii="Arial" w:hAnsi="Arial" w:cs="Arial"/>
          <w:sz w:val="18"/>
          <w:szCs w:val="18"/>
        </w:rPr>
      </w:pPr>
    </w:p>
    <w:p w14:paraId="1EE74999" w14:textId="77777777" w:rsidR="00CF77E7" w:rsidRDefault="00CF77E7" w:rsidP="00F0175E">
      <w:pPr>
        <w:spacing w:line="240" w:lineRule="auto"/>
        <w:rPr>
          <w:rFonts w:ascii="Arial" w:hAnsi="Arial" w:cs="Arial"/>
          <w:sz w:val="18"/>
          <w:szCs w:val="18"/>
        </w:rPr>
      </w:pPr>
    </w:p>
    <w:p w14:paraId="410429D7" w14:textId="77777777" w:rsidR="00CF77E7" w:rsidRDefault="00CF77E7" w:rsidP="00F0175E">
      <w:pPr>
        <w:spacing w:line="240" w:lineRule="auto"/>
        <w:rPr>
          <w:rFonts w:ascii="Arial" w:hAnsi="Arial" w:cs="Arial"/>
          <w:sz w:val="18"/>
          <w:szCs w:val="18"/>
        </w:rPr>
      </w:pPr>
    </w:p>
    <w:p w14:paraId="5F12C56E" w14:textId="77777777" w:rsidR="00CF77E7" w:rsidRDefault="00CF77E7" w:rsidP="00F0175E">
      <w:pPr>
        <w:spacing w:line="240" w:lineRule="auto"/>
        <w:rPr>
          <w:rFonts w:ascii="Arial" w:hAnsi="Arial" w:cs="Arial"/>
          <w:sz w:val="18"/>
          <w:szCs w:val="18"/>
        </w:rPr>
      </w:pPr>
    </w:p>
    <w:p w14:paraId="504AE258" w14:textId="77777777" w:rsidR="00CF77E7" w:rsidRDefault="00CF77E7" w:rsidP="00F0175E">
      <w:pPr>
        <w:spacing w:line="240" w:lineRule="auto"/>
        <w:rPr>
          <w:rFonts w:ascii="Arial" w:hAnsi="Arial" w:cs="Arial"/>
          <w:sz w:val="18"/>
          <w:szCs w:val="18"/>
        </w:rPr>
      </w:pPr>
    </w:p>
    <w:p w14:paraId="445CF9B2" w14:textId="77777777" w:rsidR="00CF77E7" w:rsidRDefault="00CF77E7" w:rsidP="00F0175E">
      <w:pPr>
        <w:spacing w:line="240" w:lineRule="auto"/>
        <w:rPr>
          <w:rFonts w:ascii="Arial" w:hAnsi="Arial" w:cs="Arial"/>
          <w:sz w:val="18"/>
          <w:szCs w:val="18"/>
        </w:rPr>
      </w:pPr>
    </w:p>
    <w:p w14:paraId="3D371142" w14:textId="77777777" w:rsidR="00CF77E7" w:rsidRDefault="00CF77E7" w:rsidP="00CF77E7">
      <w:pPr>
        <w:pStyle w:val="Nagwek1"/>
        <w:jc w:val="center"/>
        <w:rPr>
          <w:b/>
          <w:color w:val="1B0BB5"/>
          <w:sz w:val="56"/>
          <w:szCs w:val="56"/>
        </w:rPr>
      </w:pPr>
    </w:p>
    <w:p w14:paraId="4990913B" w14:textId="77777777" w:rsidR="00CF77E7" w:rsidRDefault="00CF77E7" w:rsidP="00CF77E7">
      <w:pPr>
        <w:pStyle w:val="Nagwek1"/>
        <w:jc w:val="center"/>
        <w:rPr>
          <w:b/>
          <w:color w:val="1B0BB5"/>
          <w:sz w:val="56"/>
          <w:szCs w:val="56"/>
        </w:rPr>
      </w:pPr>
    </w:p>
    <w:p w14:paraId="57269117" w14:textId="77777777" w:rsidR="00CF77E7" w:rsidRDefault="00CF77E7" w:rsidP="00CF77E7">
      <w:pPr>
        <w:pStyle w:val="Nagwek1"/>
        <w:jc w:val="center"/>
        <w:rPr>
          <w:b/>
          <w:color w:val="1B0BB5"/>
          <w:sz w:val="56"/>
          <w:szCs w:val="56"/>
        </w:rPr>
      </w:pPr>
    </w:p>
    <w:p w14:paraId="049DE520" w14:textId="487CA5C8" w:rsidR="00CF77E7" w:rsidRPr="00502072" w:rsidRDefault="00CF77E7" w:rsidP="00CF77E7">
      <w:pPr>
        <w:pStyle w:val="Nagwek1"/>
        <w:jc w:val="center"/>
        <w:rPr>
          <w:b/>
          <w:color w:val="1B0BB5"/>
          <w:sz w:val="56"/>
          <w:szCs w:val="56"/>
        </w:rPr>
      </w:pPr>
      <w:bookmarkStart w:id="121" w:name="_Toc151376974"/>
      <w:r w:rsidRPr="00AC7EF3">
        <w:rPr>
          <w:b/>
          <w:color w:val="1B0BB5"/>
          <w:sz w:val="56"/>
          <w:szCs w:val="56"/>
        </w:rPr>
        <w:t>DZIAŁ</w:t>
      </w:r>
      <w:r w:rsidRPr="00502072">
        <w:rPr>
          <w:b/>
          <w:color w:val="1B0BB5"/>
          <w:sz w:val="56"/>
          <w:szCs w:val="56"/>
        </w:rPr>
        <w:t xml:space="preserve"> </w:t>
      </w:r>
      <w:r w:rsidR="00C95E3F">
        <w:rPr>
          <w:b/>
          <w:color w:val="1B0BB5"/>
          <w:sz w:val="56"/>
          <w:szCs w:val="56"/>
        </w:rPr>
        <w:t>4</w:t>
      </w:r>
      <w:r w:rsidRPr="00502072">
        <w:rPr>
          <w:b/>
          <w:color w:val="1B0BB5"/>
          <w:sz w:val="56"/>
          <w:szCs w:val="56"/>
        </w:rPr>
        <w:t xml:space="preserve">. </w:t>
      </w:r>
      <w:r>
        <w:rPr>
          <w:b/>
          <w:color w:val="1B0BB5"/>
          <w:sz w:val="56"/>
          <w:szCs w:val="56"/>
        </w:rPr>
        <w:t>PERSONEL MEDYCZNY</w:t>
      </w:r>
      <w:bookmarkEnd w:id="121"/>
    </w:p>
    <w:p w14:paraId="386BAF6D" w14:textId="77777777" w:rsidR="00CF77E7" w:rsidRDefault="00CF77E7" w:rsidP="00CF77E7">
      <w:pPr>
        <w:ind w:left="1134"/>
      </w:pPr>
    </w:p>
    <w:p w14:paraId="1635C849" w14:textId="77777777" w:rsidR="00CF77E7" w:rsidRDefault="00CF77E7" w:rsidP="00CF77E7">
      <w:pPr>
        <w:ind w:left="1134"/>
      </w:pPr>
    </w:p>
    <w:p w14:paraId="28514A46" w14:textId="69CFBF74" w:rsidR="00CF77E7" w:rsidRDefault="00CF77E7" w:rsidP="00CF77E7">
      <w:pPr>
        <w:jc w:val="center"/>
      </w:pPr>
      <w:r>
        <w:rPr>
          <w:noProof/>
          <w:lang w:eastAsia="pl-PL"/>
        </w:rPr>
        <w:drawing>
          <wp:inline distT="0" distB="0" distL="0" distR="0" wp14:anchorId="46BEE471" wp14:editId="61F0AF03">
            <wp:extent cx="2127885" cy="2371725"/>
            <wp:effectExtent l="0" t="0" r="0" b="9525"/>
            <wp:docPr id="173844504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9B2A48" w14:textId="77777777" w:rsidR="00CF77E7" w:rsidRDefault="00CF77E7" w:rsidP="00CF77E7">
      <w:pPr>
        <w:ind w:left="1134"/>
        <w:rPr>
          <w:rFonts w:ascii="Arial" w:hAnsi="Arial" w:cs="Arial"/>
          <w:b/>
          <w:bCs/>
          <w:color w:val="1306BA"/>
          <w:sz w:val="40"/>
          <w:szCs w:val="40"/>
        </w:rPr>
      </w:pPr>
    </w:p>
    <w:p w14:paraId="6F878646" w14:textId="77777777" w:rsidR="00CF77E7" w:rsidRDefault="00CF77E7" w:rsidP="00F0175E">
      <w:pPr>
        <w:spacing w:line="240" w:lineRule="auto"/>
        <w:rPr>
          <w:rFonts w:ascii="Arial" w:hAnsi="Arial" w:cs="Arial"/>
          <w:sz w:val="18"/>
          <w:szCs w:val="18"/>
        </w:rPr>
      </w:pPr>
    </w:p>
    <w:p w14:paraId="6549888B" w14:textId="77777777" w:rsidR="00817C51" w:rsidRDefault="00817C51" w:rsidP="00F0175E">
      <w:pPr>
        <w:spacing w:line="240" w:lineRule="auto"/>
        <w:rPr>
          <w:rFonts w:ascii="Arial" w:hAnsi="Arial" w:cs="Arial"/>
          <w:sz w:val="18"/>
          <w:szCs w:val="18"/>
        </w:rPr>
      </w:pPr>
    </w:p>
    <w:p w14:paraId="3E817096" w14:textId="77777777" w:rsidR="00817C51" w:rsidRDefault="00817C51" w:rsidP="00F0175E">
      <w:pPr>
        <w:spacing w:line="240" w:lineRule="auto"/>
        <w:rPr>
          <w:rFonts w:ascii="Arial" w:hAnsi="Arial" w:cs="Arial"/>
          <w:sz w:val="18"/>
          <w:szCs w:val="18"/>
        </w:rPr>
      </w:pPr>
    </w:p>
    <w:p w14:paraId="69087EED" w14:textId="77777777" w:rsidR="00817C51" w:rsidRDefault="00817C51" w:rsidP="00F0175E">
      <w:pPr>
        <w:spacing w:line="240" w:lineRule="auto"/>
        <w:rPr>
          <w:rFonts w:ascii="Arial" w:hAnsi="Arial" w:cs="Arial"/>
          <w:sz w:val="18"/>
          <w:szCs w:val="18"/>
        </w:rPr>
      </w:pPr>
    </w:p>
    <w:p w14:paraId="6DE47EEF" w14:textId="77777777" w:rsidR="00817C51" w:rsidRDefault="00817C51" w:rsidP="00F0175E">
      <w:pPr>
        <w:spacing w:line="240" w:lineRule="auto"/>
        <w:rPr>
          <w:rFonts w:ascii="Arial" w:hAnsi="Arial" w:cs="Arial"/>
          <w:sz w:val="18"/>
          <w:szCs w:val="18"/>
        </w:rPr>
      </w:pPr>
    </w:p>
    <w:p w14:paraId="3698B527" w14:textId="77777777" w:rsidR="00817C51" w:rsidRDefault="00817C51" w:rsidP="00F0175E">
      <w:pPr>
        <w:spacing w:line="240" w:lineRule="auto"/>
        <w:rPr>
          <w:rFonts w:ascii="Arial" w:hAnsi="Arial" w:cs="Arial"/>
          <w:sz w:val="18"/>
          <w:szCs w:val="18"/>
        </w:rPr>
      </w:pPr>
    </w:p>
    <w:p w14:paraId="5C43F6FC" w14:textId="77777777" w:rsidR="00817C51" w:rsidRDefault="00817C51" w:rsidP="00F0175E">
      <w:pPr>
        <w:spacing w:line="240" w:lineRule="auto"/>
        <w:rPr>
          <w:rFonts w:ascii="Arial" w:hAnsi="Arial" w:cs="Arial"/>
          <w:sz w:val="18"/>
          <w:szCs w:val="18"/>
        </w:rPr>
      </w:pPr>
    </w:p>
    <w:p w14:paraId="2B366F11" w14:textId="77777777" w:rsidR="00817C51" w:rsidRDefault="00817C51" w:rsidP="00F0175E">
      <w:pPr>
        <w:spacing w:line="240" w:lineRule="auto"/>
        <w:rPr>
          <w:rFonts w:ascii="Arial" w:hAnsi="Arial" w:cs="Arial"/>
          <w:sz w:val="18"/>
          <w:szCs w:val="18"/>
        </w:rPr>
      </w:pPr>
    </w:p>
    <w:p w14:paraId="22665A95" w14:textId="77777777" w:rsidR="00817C51" w:rsidRDefault="00817C51" w:rsidP="00F0175E">
      <w:pPr>
        <w:spacing w:line="240" w:lineRule="auto"/>
        <w:rPr>
          <w:rFonts w:ascii="Arial" w:hAnsi="Arial" w:cs="Arial"/>
          <w:sz w:val="18"/>
          <w:szCs w:val="18"/>
        </w:rPr>
      </w:pPr>
    </w:p>
    <w:p w14:paraId="65D55D07" w14:textId="77777777" w:rsidR="00817C51" w:rsidRDefault="00817C51" w:rsidP="00F0175E">
      <w:pPr>
        <w:spacing w:line="240" w:lineRule="auto"/>
        <w:rPr>
          <w:rFonts w:ascii="Arial" w:hAnsi="Arial" w:cs="Arial"/>
          <w:sz w:val="18"/>
          <w:szCs w:val="18"/>
        </w:rPr>
      </w:pPr>
    </w:p>
    <w:p w14:paraId="13194E78" w14:textId="557EF8D3" w:rsidR="00817C51" w:rsidRPr="004E260B" w:rsidRDefault="00817C51" w:rsidP="004E260B">
      <w:pPr>
        <w:pStyle w:val="Nagwek2"/>
        <w:spacing w:after="240"/>
        <w:ind w:firstLine="567"/>
        <w:rPr>
          <w:rFonts w:ascii="Arial" w:hAnsi="Arial" w:cs="Arial"/>
          <w:color w:val="1B0BB5"/>
          <w:sz w:val="24"/>
          <w:szCs w:val="24"/>
        </w:rPr>
      </w:pPr>
      <w:bookmarkStart w:id="122" w:name="_Toc151376975"/>
      <w:r w:rsidRPr="004E260B">
        <w:rPr>
          <w:rFonts w:ascii="Arial" w:hAnsi="Arial" w:cs="Arial"/>
          <w:color w:val="1B0BB5"/>
          <w:sz w:val="24"/>
          <w:szCs w:val="24"/>
        </w:rPr>
        <w:lastRenderedPageBreak/>
        <w:t>PERSONEL MEDYCZNY</w:t>
      </w:r>
      <w:r w:rsidR="00C95E3F" w:rsidRPr="004E260B">
        <w:rPr>
          <w:rFonts w:ascii="Arial" w:hAnsi="Arial" w:cs="Arial"/>
          <w:color w:val="1B0BB5"/>
          <w:sz w:val="24"/>
          <w:szCs w:val="24"/>
        </w:rPr>
        <w:t xml:space="preserve"> OGÓŁEM</w:t>
      </w:r>
      <w:bookmarkEnd w:id="122"/>
    </w:p>
    <w:p w14:paraId="0A6013D3" w14:textId="68276015" w:rsidR="00817C51" w:rsidRPr="00EF08F0" w:rsidRDefault="00817C51" w:rsidP="00817C51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EF08F0">
        <w:rPr>
          <w:rFonts w:ascii="Arial" w:hAnsi="Arial" w:cs="Arial"/>
          <w:sz w:val="24"/>
          <w:szCs w:val="24"/>
        </w:rPr>
        <w:t>Na podstawie sprawozdań nadesłanych przez podmioty lecznicze (dane bez SP</w:t>
      </w:r>
      <w:r>
        <w:rPr>
          <w:rFonts w:ascii="Arial" w:hAnsi="Arial" w:cs="Arial"/>
          <w:sz w:val="24"/>
          <w:szCs w:val="24"/>
        </w:rPr>
        <w:t> </w:t>
      </w:r>
      <w:r w:rsidRPr="00EF08F0">
        <w:rPr>
          <w:rFonts w:ascii="Arial" w:hAnsi="Arial" w:cs="Arial"/>
          <w:sz w:val="24"/>
          <w:szCs w:val="24"/>
        </w:rPr>
        <w:t>ZOZ MSWiA w Łodzi) należy stwierdzić, że na dzień 31 grudnia 202</w:t>
      </w:r>
      <w:r>
        <w:rPr>
          <w:rFonts w:ascii="Arial" w:hAnsi="Arial" w:cs="Arial"/>
          <w:sz w:val="24"/>
          <w:szCs w:val="24"/>
        </w:rPr>
        <w:t>2</w:t>
      </w:r>
      <w:r w:rsidRPr="00EF08F0">
        <w:rPr>
          <w:rFonts w:ascii="Arial" w:hAnsi="Arial" w:cs="Arial"/>
          <w:sz w:val="24"/>
          <w:szCs w:val="24"/>
        </w:rPr>
        <w:t xml:space="preserve"> roku na terenie województwa łódzkiego wyższy personel medyczny liczył </w:t>
      </w:r>
      <w:r>
        <w:rPr>
          <w:rFonts w:ascii="Arial" w:hAnsi="Arial" w:cs="Arial"/>
          <w:sz w:val="24"/>
          <w:szCs w:val="24"/>
        </w:rPr>
        <w:t>40 326</w:t>
      </w:r>
      <w:r w:rsidRPr="00EF08F0">
        <w:rPr>
          <w:rFonts w:ascii="Arial" w:hAnsi="Arial" w:cs="Arial"/>
          <w:sz w:val="24"/>
          <w:szCs w:val="24"/>
        </w:rPr>
        <w:t xml:space="preserve"> osób, </w:t>
      </w:r>
      <w:r>
        <w:rPr>
          <w:rFonts w:ascii="Arial" w:hAnsi="Arial" w:cs="Arial"/>
          <w:sz w:val="24"/>
          <w:szCs w:val="24"/>
        </w:rPr>
        <w:t xml:space="preserve">co dawało współczynnik na 10 tys. mieszkańców </w:t>
      </w:r>
      <w:r w:rsidR="008F621C">
        <w:rPr>
          <w:rFonts w:ascii="Arial" w:hAnsi="Arial" w:cs="Arial"/>
          <w:sz w:val="24"/>
          <w:szCs w:val="24"/>
        </w:rPr>
        <w:t xml:space="preserve">w </w:t>
      </w:r>
      <w:r>
        <w:rPr>
          <w:rFonts w:ascii="Arial" w:hAnsi="Arial" w:cs="Arial"/>
          <w:sz w:val="24"/>
          <w:szCs w:val="24"/>
        </w:rPr>
        <w:t>wysokości 96,5</w:t>
      </w:r>
      <w:r w:rsidRPr="00EF08F0">
        <w:rPr>
          <w:rFonts w:ascii="Arial" w:hAnsi="Arial" w:cs="Arial"/>
          <w:sz w:val="24"/>
          <w:szCs w:val="24"/>
        </w:rPr>
        <w:t xml:space="preserve">. W regionie pracowało </w:t>
      </w:r>
      <w:r>
        <w:rPr>
          <w:rFonts w:ascii="Arial" w:hAnsi="Arial" w:cs="Arial"/>
          <w:sz w:val="24"/>
          <w:szCs w:val="24"/>
        </w:rPr>
        <w:t>18 284</w:t>
      </w:r>
      <w:r w:rsidRPr="00EF08F0">
        <w:rPr>
          <w:rFonts w:ascii="Arial" w:hAnsi="Arial" w:cs="Arial"/>
          <w:sz w:val="24"/>
          <w:szCs w:val="24"/>
        </w:rPr>
        <w:t xml:space="preserve"> lekarzy (w tym 4 5</w:t>
      </w:r>
      <w:r>
        <w:rPr>
          <w:rFonts w:ascii="Arial" w:hAnsi="Arial" w:cs="Arial"/>
          <w:sz w:val="24"/>
          <w:szCs w:val="24"/>
        </w:rPr>
        <w:t>30</w:t>
      </w:r>
      <w:r w:rsidRPr="00EF08F0">
        <w:rPr>
          <w:rFonts w:ascii="Arial" w:hAnsi="Arial" w:cs="Arial"/>
          <w:sz w:val="24"/>
          <w:szCs w:val="24"/>
        </w:rPr>
        <w:t xml:space="preserve"> zatrudnionych na podstawie stosunku pracy w pełnym </w:t>
      </w:r>
      <w:r>
        <w:rPr>
          <w:rFonts w:ascii="Arial" w:hAnsi="Arial" w:cs="Arial"/>
          <w:sz w:val="24"/>
          <w:szCs w:val="24"/>
        </w:rPr>
        <w:t>w</w:t>
      </w:r>
      <w:r w:rsidRPr="00EF08F0">
        <w:rPr>
          <w:rFonts w:ascii="Arial" w:hAnsi="Arial" w:cs="Arial"/>
          <w:sz w:val="24"/>
          <w:szCs w:val="24"/>
        </w:rPr>
        <w:t xml:space="preserve">ymiarze czasu), 2 </w:t>
      </w:r>
      <w:r>
        <w:rPr>
          <w:rFonts w:ascii="Arial" w:hAnsi="Arial" w:cs="Arial"/>
          <w:sz w:val="24"/>
          <w:szCs w:val="24"/>
        </w:rPr>
        <w:t>283</w:t>
      </w:r>
      <w:r w:rsidRPr="00EF08F0">
        <w:rPr>
          <w:rFonts w:ascii="Arial" w:hAnsi="Arial" w:cs="Arial"/>
          <w:sz w:val="24"/>
          <w:szCs w:val="24"/>
        </w:rPr>
        <w:t xml:space="preserve"> lekarzy dentystów, 3</w:t>
      </w:r>
      <w:r>
        <w:rPr>
          <w:rFonts w:ascii="Arial" w:hAnsi="Arial" w:cs="Arial"/>
          <w:sz w:val="24"/>
          <w:szCs w:val="24"/>
        </w:rPr>
        <w:t>17</w:t>
      </w:r>
      <w:r w:rsidRPr="00EF08F0">
        <w:rPr>
          <w:rFonts w:ascii="Arial" w:hAnsi="Arial" w:cs="Arial"/>
          <w:sz w:val="24"/>
          <w:szCs w:val="24"/>
        </w:rPr>
        <w:t xml:space="preserve"> farmaceutów, </w:t>
      </w:r>
      <w:r>
        <w:rPr>
          <w:rFonts w:ascii="Arial" w:hAnsi="Arial" w:cs="Arial"/>
          <w:sz w:val="24"/>
          <w:szCs w:val="24"/>
        </w:rPr>
        <w:t>921</w:t>
      </w:r>
      <w:r w:rsidRPr="00EF08F0">
        <w:rPr>
          <w:rFonts w:ascii="Arial" w:hAnsi="Arial" w:cs="Arial"/>
          <w:sz w:val="24"/>
          <w:szCs w:val="24"/>
        </w:rPr>
        <w:t xml:space="preserve"> ratowników medycznych, a także </w:t>
      </w:r>
      <w:r>
        <w:rPr>
          <w:rFonts w:ascii="Arial" w:hAnsi="Arial" w:cs="Arial"/>
          <w:sz w:val="24"/>
          <w:szCs w:val="24"/>
        </w:rPr>
        <w:t>8 006</w:t>
      </w:r>
      <w:r w:rsidRPr="00EF08F0">
        <w:rPr>
          <w:rFonts w:ascii="Arial" w:hAnsi="Arial" w:cs="Arial"/>
          <w:sz w:val="24"/>
          <w:szCs w:val="24"/>
        </w:rPr>
        <w:t xml:space="preserve"> pielęgniar</w:t>
      </w:r>
      <w:r>
        <w:rPr>
          <w:rFonts w:ascii="Arial" w:hAnsi="Arial" w:cs="Arial"/>
          <w:sz w:val="24"/>
          <w:szCs w:val="24"/>
        </w:rPr>
        <w:t>ek</w:t>
      </w:r>
      <w:r w:rsidRPr="00EF08F0">
        <w:rPr>
          <w:rFonts w:ascii="Arial" w:hAnsi="Arial" w:cs="Arial"/>
          <w:sz w:val="24"/>
          <w:szCs w:val="24"/>
        </w:rPr>
        <w:t xml:space="preserve"> i 1 </w:t>
      </w:r>
      <w:r>
        <w:rPr>
          <w:rFonts w:ascii="Arial" w:hAnsi="Arial" w:cs="Arial"/>
          <w:sz w:val="24"/>
          <w:szCs w:val="24"/>
        </w:rPr>
        <w:t>166</w:t>
      </w:r>
      <w:r w:rsidRPr="00EF08F0">
        <w:rPr>
          <w:rFonts w:ascii="Arial" w:hAnsi="Arial" w:cs="Arial"/>
          <w:sz w:val="24"/>
          <w:szCs w:val="24"/>
        </w:rPr>
        <w:t xml:space="preserve"> położn</w:t>
      </w:r>
      <w:r>
        <w:rPr>
          <w:rFonts w:ascii="Arial" w:hAnsi="Arial" w:cs="Arial"/>
          <w:sz w:val="24"/>
          <w:szCs w:val="24"/>
        </w:rPr>
        <w:t>ych</w:t>
      </w:r>
      <w:r w:rsidRPr="00EF08F0">
        <w:rPr>
          <w:rFonts w:ascii="Arial" w:hAnsi="Arial" w:cs="Arial"/>
          <w:sz w:val="24"/>
          <w:szCs w:val="24"/>
        </w:rPr>
        <w:t xml:space="preserve"> z wyższym wykształceniem. </w:t>
      </w:r>
      <w:r w:rsidR="008F621C">
        <w:rPr>
          <w:rFonts w:ascii="Arial" w:hAnsi="Arial" w:cs="Arial"/>
          <w:sz w:val="24"/>
          <w:szCs w:val="24"/>
        </w:rPr>
        <w:t>Z p</w:t>
      </w:r>
      <w:r w:rsidRPr="00EF08F0">
        <w:rPr>
          <w:rFonts w:ascii="Arial" w:hAnsi="Arial" w:cs="Arial"/>
          <w:sz w:val="24"/>
          <w:szCs w:val="24"/>
        </w:rPr>
        <w:t xml:space="preserve">acjentami </w:t>
      </w:r>
      <w:r w:rsidR="008F621C">
        <w:rPr>
          <w:rFonts w:ascii="Arial" w:hAnsi="Arial" w:cs="Arial"/>
          <w:sz w:val="24"/>
          <w:szCs w:val="24"/>
        </w:rPr>
        <w:t>pracowało</w:t>
      </w:r>
      <w:r w:rsidRPr="00EF08F0">
        <w:rPr>
          <w:rFonts w:ascii="Arial" w:hAnsi="Arial" w:cs="Arial"/>
          <w:sz w:val="24"/>
          <w:szCs w:val="24"/>
        </w:rPr>
        <w:t xml:space="preserve"> </w:t>
      </w:r>
      <w:r w:rsidR="008F621C">
        <w:rPr>
          <w:rFonts w:ascii="Arial" w:hAnsi="Arial" w:cs="Arial"/>
          <w:sz w:val="24"/>
          <w:szCs w:val="24"/>
        </w:rPr>
        <w:t>2 044</w:t>
      </w:r>
      <w:r w:rsidRPr="00EF08F0">
        <w:rPr>
          <w:rFonts w:ascii="Arial" w:hAnsi="Arial" w:cs="Arial"/>
          <w:sz w:val="24"/>
          <w:szCs w:val="24"/>
        </w:rPr>
        <w:t xml:space="preserve"> fizjoterapeutów, 1</w:t>
      </w:r>
      <w:r w:rsidR="008F621C">
        <w:rPr>
          <w:rFonts w:ascii="Arial" w:hAnsi="Arial" w:cs="Arial"/>
          <w:sz w:val="24"/>
          <w:szCs w:val="24"/>
        </w:rPr>
        <w:t>54</w:t>
      </w:r>
      <w:r w:rsidRPr="00EF08F0">
        <w:rPr>
          <w:rFonts w:ascii="Arial" w:hAnsi="Arial" w:cs="Arial"/>
          <w:sz w:val="24"/>
          <w:szCs w:val="24"/>
        </w:rPr>
        <w:t xml:space="preserve"> dietetyków, </w:t>
      </w:r>
      <w:r w:rsidR="008F621C">
        <w:rPr>
          <w:rFonts w:ascii="Arial" w:hAnsi="Arial" w:cs="Arial"/>
          <w:sz w:val="24"/>
          <w:szCs w:val="24"/>
        </w:rPr>
        <w:t>871</w:t>
      </w:r>
      <w:r w:rsidRPr="00EF08F0">
        <w:rPr>
          <w:rFonts w:ascii="Arial" w:hAnsi="Arial" w:cs="Arial"/>
          <w:sz w:val="24"/>
          <w:szCs w:val="24"/>
        </w:rPr>
        <w:t xml:space="preserve"> psychologów i 1</w:t>
      </w:r>
      <w:r w:rsidR="008F621C">
        <w:rPr>
          <w:rFonts w:ascii="Arial" w:hAnsi="Arial" w:cs="Arial"/>
          <w:sz w:val="24"/>
          <w:szCs w:val="24"/>
        </w:rPr>
        <w:t xml:space="preserve">61 </w:t>
      </w:r>
      <w:r w:rsidRPr="00EF08F0">
        <w:rPr>
          <w:rFonts w:ascii="Arial" w:hAnsi="Arial" w:cs="Arial"/>
          <w:sz w:val="24"/>
          <w:szCs w:val="24"/>
        </w:rPr>
        <w:t xml:space="preserve"> logopedów. Współczynnik na 10 tys. mieszkańców wyniósł ponad </w:t>
      </w:r>
      <w:r>
        <w:rPr>
          <w:rFonts w:ascii="Arial" w:hAnsi="Arial" w:cs="Arial"/>
          <w:sz w:val="24"/>
          <w:szCs w:val="24"/>
        </w:rPr>
        <w:t>3</w:t>
      </w:r>
      <w:r w:rsidR="008F621C">
        <w:rPr>
          <w:rFonts w:ascii="Arial" w:hAnsi="Arial" w:cs="Arial"/>
          <w:sz w:val="24"/>
          <w:szCs w:val="24"/>
        </w:rPr>
        <w:t>1</w:t>
      </w:r>
      <w:r w:rsidRPr="00EF08F0">
        <w:rPr>
          <w:rFonts w:ascii="Arial" w:hAnsi="Arial" w:cs="Arial"/>
          <w:sz w:val="24"/>
          <w:szCs w:val="24"/>
        </w:rPr>
        <w:t xml:space="preserve"> lekarzy, 5 lekarzy dentystów, 2</w:t>
      </w:r>
      <w:r w:rsidR="008F621C">
        <w:rPr>
          <w:rFonts w:ascii="Arial" w:hAnsi="Arial" w:cs="Arial"/>
          <w:sz w:val="24"/>
          <w:szCs w:val="24"/>
        </w:rPr>
        <w:t>4</w:t>
      </w:r>
      <w:r w:rsidRPr="00EF08F0">
        <w:rPr>
          <w:rFonts w:ascii="Arial" w:hAnsi="Arial" w:cs="Arial"/>
          <w:sz w:val="24"/>
          <w:szCs w:val="24"/>
        </w:rPr>
        <w:t xml:space="preserve"> pielęgniarki i </w:t>
      </w:r>
      <w:r w:rsidR="008F621C">
        <w:rPr>
          <w:rFonts w:ascii="Arial" w:hAnsi="Arial" w:cs="Arial"/>
          <w:sz w:val="24"/>
          <w:szCs w:val="24"/>
        </w:rPr>
        <w:t>4</w:t>
      </w:r>
      <w:r w:rsidRPr="00EF08F0">
        <w:rPr>
          <w:rFonts w:ascii="Arial" w:hAnsi="Arial" w:cs="Arial"/>
          <w:sz w:val="24"/>
          <w:szCs w:val="24"/>
        </w:rPr>
        <w:t xml:space="preserve"> położne. </w:t>
      </w:r>
    </w:p>
    <w:p w14:paraId="22E5457E" w14:textId="6E5319D8" w:rsidR="00817C51" w:rsidRPr="00EF08F0" w:rsidRDefault="00817C51" w:rsidP="00817C51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EF08F0">
        <w:rPr>
          <w:rFonts w:ascii="Arial" w:hAnsi="Arial" w:cs="Arial"/>
          <w:sz w:val="24"/>
          <w:szCs w:val="24"/>
        </w:rPr>
        <w:t>Średni personel medyczny liczył 13 7</w:t>
      </w:r>
      <w:r w:rsidR="008F621C">
        <w:rPr>
          <w:rFonts w:ascii="Arial" w:hAnsi="Arial" w:cs="Arial"/>
          <w:sz w:val="24"/>
          <w:szCs w:val="24"/>
        </w:rPr>
        <w:t>23</w:t>
      </w:r>
      <w:r w:rsidRPr="00EF08F0">
        <w:rPr>
          <w:rFonts w:ascii="Arial" w:hAnsi="Arial" w:cs="Arial"/>
          <w:sz w:val="24"/>
          <w:szCs w:val="24"/>
        </w:rPr>
        <w:t>. W tej grupie znalazło się m.in. 7</w:t>
      </w:r>
      <w:r w:rsidR="008F621C">
        <w:rPr>
          <w:rFonts w:ascii="Arial" w:hAnsi="Arial" w:cs="Arial"/>
          <w:sz w:val="24"/>
          <w:szCs w:val="24"/>
        </w:rPr>
        <w:t xml:space="preserve"> 761 </w:t>
      </w:r>
      <w:r>
        <w:rPr>
          <w:rFonts w:ascii="Arial" w:hAnsi="Arial" w:cs="Arial"/>
          <w:sz w:val="24"/>
          <w:szCs w:val="24"/>
        </w:rPr>
        <w:t>pielęgniarek i </w:t>
      </w:r>
      <w:r w:rsidR="008F621C">
        <w:rPr>
          <w:rFonts w:ascii="Arial" w:hAnsi="Arial" w:cs="Arial"/>
          <w:sz w:val="24"/>
          <w:szCs w:val="24"/>
        </w:rPr>
        <w:t>978</w:t>
      </w:r>
      <w:r w:rsidRPr="00EF08F0">
        <w:rPr>
          <w:rFonts w:ascii="Arial" w:hAnsi="Arial" w:cs="Arial"/>
          <w:sz w:val="24"/>
          <w:szCs w:val="24"/>
        </w:rPr>
        <w:t xml:space="preserve"> położn</w:t>
      </w:r>
      <w:r w:rsidR="008F621C">
        <w:rPr>
          <w:rFonts w:ascii="Arial" w:hAnsi="Arial" w:cs="Arial"/>
          <w:sz w:val="24"/>
          <w:szCs w:val="24"/>
        </w:rPr>
        <w:t>ych</w:t>
      </w:r>
      <w:r w:rsidRPr="00EF08F0">
        <w:rPr>
          <w:rFonts w:ascii="Arial" w:hAnsi="Arial" w:cs="Arial"/>
          <w:sz w:val="24"/>
          <w:szCs w:val="24"/>
        </w:rPr>
        <w:t>, a także 4</w:t>
      </w:r>
      <w:r w:rsidR="008F621C">
        <w:rPr>
          <w:rFonts w:ascii="Arial" w:hAnsi="Arial" w:cs="Arial"/>
          <w:sz w:val="24"/>
          <w:szCs w:val="24"/>
        </w:rPr>
        <w:t>5</w:t>
      </w:r>
      <w:r w:rsidRPr="00EF08F0">
        <w:rPr>
          <w:rFonts w:ascii="Arial" w:hAnsi="Arial" w:cs="Arial"/>
          <w:sz w:val="24"/>
          <w:szCs w:val="24"/>
        </w:rPr>
        <w:t xml:space="preserve"> techników dentystycznych, </w:t>
      </w:r>
      <w:r w:rsidR="008F621C">
        <w:rPr>
          <w:rFonts w:ascii="Arial" w:hAnsi="Arial" w:cs="Arial"/>
          <w:sz w:val="24"/>
          <w:szCs w:val="24"/>
        </w:rPr>
        <w:t xml:space="preserve">826 techników elektroradiologii, </w:t>
      </w:r>
      <w:r w:rsidRPr="00EF08F0">
        <w:rPr>
          <w:rFonts w:ascii="Arial" w:hAnsi="Arial" w:cs="Arial"/>
          <w:sz w:val="24"/>
          <w:szCs w:val="24"/>
        </w:rPr>
        <w:t>2</w:t>
      </w:r>
      <w:r w:rsidR="008F621C">
        <w:rPr>
          <w:rFonts w:ascii="Arial" w:hAnsi="Arial" w:cs="Arial"/>
          <w:sz w:val="24"/>
          <w:szCs w:val="24"/>
        </w:rPr>
        <w:t>48</w:t>
      </w:r>
      <w:r w:rsidRPr="00EF08F0">
        <w:rPr>
          <w:rFonts w:ascii="Arial" w:hAnsi="Arial" w:cs="Arial"/>
          <w:sz w:val="24"/>
          <w:szCs w:val="24"/>
        </w:rPr>
        <w:t xml:space="preserve"> techników fizjoterapii, </w:t>
      </w:r>
      <w:r w:rsidR="008F621C">
        <w:rPr>
          <w:rFonts w:ascii="Arial" w:hAnsi="Arial" w:cs="Arial"/>
          <w:sz w:val="24"/>
          <w:szCs w:val="24"/>
        </w:rPr>
        <w:t xml:space="preserve">103 techników masażystów, </w:t>
      </w:r>
      <w:r w:rsidRPr="00EF08F0">
        <w:rPr>
          <w:rFonts w:ascii="Arial" w:hAnsi="Arial" w:cs="Arial"/>
          <w:sz w:val="24"/>
          <w:szCs w:val="24"/>
        </w:rPr>
        <w:t>8</w:t>
      </w:r>
      <w:r w:rsidR="008F621C">
        <w:rPr>
          <w:rFonts w:ascii="Arial" w:hAnsi="Arial" w:cs="Arial"/>
          <w:sz w:val="24"/>
          <w:szCs w:val="24"/>
        </w:rPr>
        <w:t>3</w:t>
      </w:r>
      <w:r w:rsidRPr="00EF08F0">
        <w:rPr>
          <w:rFonts w:ascii="Arial" w:hAnsi="Arial" w:cs="Arial"/>
          <w:sz w:val="24"/>
          <w:szCs w:val="24"/>
        </w:rPr>
        <w:t xml:space="preserve"> terapeutów zajęciowych i </w:t>
      </w:r>
      <w:r w:rsidR="008F621C">
        <w:rPr>
          <w:rFonts w:ascii="Arial" w:hAnsi="Arial" w:cs="Arial"/>
          <w:sz w:val="24"/>
          <w:szCs w:val="24"/>
        </w:rPr>
        <w:t>899</w:t>
      </w:r>
      <w:r w:rsidRPr="00EF08F0">
        <w:rPr>
          <w:rFonts w:ascii="Arial" w:hAnsi="Arial" w:cs="Arial"/>
          <w:sz w:val="24"/>
          <w:szCs w:val="24"/>
        </w:rPr>
        <w:t xml:space="preserve"> ratowników medycznych.</w:t>
      </w:r>
    </w:p>
    <w:p w14:paraId="50A7C352" w14:textId="41F49A7F" w:rsidR="00817C51" w:rsidRPr="00EF08F0" w:rsidRDefault="00817C51" w:rsidP="00817C51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EF08F0">
        <w:rPr>
          <w:rFonts w:ascii="Arial" w:hAnsi="Arial" w:cs="Arial"/>
          <w:sz w:val="24"/>
          <w:szCs w:val="24"/>
        </w:rPr>
        <w:t>W 202</w:t>
      </w:r>
      <w:r w:rsidR="008F621C">
        <w:rPr>
          <w:rFonts w:ascii="Arial" w:hAnsi="Arial" w:cs="Arial"/>
          <w:sz w:val="24"/>
          <w:szCs w:val="24"/>
        </w:rPr>
        <w:t>2</w:t>
      </w:r>
      <w:r w:rsidRPr="00EF08F0">
        <w:rPr>
          <w:rFonts w:ascii="Arial" w:hAnsi="Arial" w:cs="Arial"/>
          <w:sz w:val="24"/>
          <w:szCs w:val="24"/>
        </w:rPr>
        <w:t xml:space="preserve"> roku w województwie łódzkim pacjentów leczyło </w:t>
      </w:r>
      <w:r w:rsidR="008F621C">
        <w:rPr>
          <w:rFonts w:ascii="Arial" w:hAnsi="Arial" w:cs="Arial"/>
          <w:sz w:val="24"/>
          <w:szCs w:val="24"/>
        </w:rPr>
        <w:t>5 031</w:t>
      </w:r>
      <w:r w:rsidRPr="00EF08F0">
        <w:rPr>
          <w:rFonts w:ascii="Arial" w:hAnsi="Arial" w:cs="Arial"/>
          <w:sz w:val="24"/>
          <w:szCs w:val="24"/>
        </w:rPr>
        <w:t xml:space="preserve"> lekarzy specjalistów</w:t>
      </w:r>
      <w:r>
        <w:rPr>
          <w:rFonts w:ascii="Arial" w:hAnsi="Arial" w:cs="Arial"/>
          <w:sz w:val="24"/>
          <w:szCs w:val="24"/>
        </w:rPr>
        <w:t xml:space="preserve"> (dane według podstawowego miejsca pracy)</w:t>
      </w:r>
      <w:r w:rsidRPr="00EF08F0">
        <w:rPr>
          <w:rFonts w:ascii="Arial" w:hAnsi="Arial" w:cs="Arial"/>
          <w:sz w:val="24"/>
          <w:szCs w:val="24"/>
        </w:rPr>
        <w:t xml:space="preserve">, co dało współczynnik </w:t>
      </w:r>
      <w:r w:rsidR="008F621C">
        <w:rPr>
          <w:rFonts w:ascii="Arial" w:hAnsi="Arial" w:cs="Arial"/>
          <w:sz w:val="24"/>
          <w:szCs w:val="24"/>
        </w:rPr>
        <w:t xml:space="preserve">ponad </w:t>
      </w:r>
      <w:r w:rsidRPr="00EF08F0">
        <w:rPr>
          <w:rFonts w:ascii="Arial" w:hAnsi="Arial" w:cs="Arial"/>
          <w:sz w:val="24"/>
          <w:szCs w:val="24"/>
        </w:rPr>
        <w:t xml:space="preserve"> 2</w:t>
      </w:r>
      <w:r w:rsidR="008F621C">
        <w:rPr>
          <w:rFonts w:ascii="Arial" w:hAnsi="Arial" w:cs="Arial"/>
          <w:sz w:val="24"/>
          <w:szCs w:val="24"/>
        </w:rPr>
        <w:t>1</w:t>
      </w:r>
      <w:r w:rsidRPr="00EF08F0">
        <w:rPr>
          <w:rFonts w:ascii="Arial" w:hAnsi="Arial" w:cs="Arial"/>
          <w:sz w:val="24"/>
          <w:szCs w:val="24"/>
        </w:rPr>
        <w:t xml:space="preserve"> lekarzy na 10 tys. mieszkańców. W roku 20</w:t>
      </w:r>
      <w:r>
        <w:rPr>
          <w:rFonts w:ascii="Arial" w:hAnsi="Arial" w:cs="Arial"/>
          <w:sz w:val="24"/>
          <w:szCs w:val="24"/>
        </w:rPr>
        <w:t>2</w:t>
      </w:r>
      <w:r w:rsidR="008F621C">
        <w:rPr>
          <w:rFonts w:ascii="Arial" w:hAnsi="Arial" w:cs="Arial"/>
          <w:sz w:val="24"/>
          <w:szCs w:val="24"/>
        </w:rPr>
        <w:t>1</w:t>
      </w:r>
      <w:r w:rsidRPr="00EF08F0">
        <w:rPr>
          <w:rFonts w:ascii="Arial" w:hAnsi="Arial" w:cs="Arial"/>
          <w:sz w:val="24"/>
          <w:szCs w:val="24"/>
        </w:rPr>
        <w:t xml:space="preserve"> specjalistów było o </w:t>
      </w:r>
      <w:r w:rsidR="008F621C">
        <w:rPr>
          <w:rFonts w:ascii="Arial" w:hAnsi="Arial" w:cs="Arial"/>
          <w:sz w:val="24"/>
          <w:szCs w:val="24"/>
        </w:rPr>
        <w:t>268</w:t>
      </w:r>
      <w:r>
        <w:rPr>
          <w:rFonts w:ascii="Arial" w:hAnsi="Arial" w:cs="Arial"/>
          <w:sz w:val="24"/>
          <w:szCs w:val="24"/>
        </w:rPr>
        <w:t xml:space="preserve"> </w:t>
      </w:r>
      <w:r w:rsidR="008F621C">
        <w:rPr>
          <w:rFonts w:ascii="Arial" w:hAnsi="Arial" w:cs="Arial"/>
          <w:sz w:val="24"/>
          <w:szCs w:val="24"/>
        </w:rPr>
        <w:t>mniej</w:t>
      </w:r>
      <w:r w:rsidR="00522E82">
        <w:rPr>
          <w:rFonts w:ascii="Arial" w:hAnsi="Arial" w:cs="Arial"/>
          <w:sz w:val="24"/>
          <w:szCs w:val="24"/>
        </w:rPr>
        <w:t>, a </w:t>
      </w:r>
      <w:r w:rsidRPr="00EF08F0">
        <w:rPr>
          <w:rFonts w:ascii="Arial" w:hAnsi="Arial" w:cs="Arial"/>
          <w:sz w:val="24"/>
          <w:szCs w:val="24"/>
        </w:rPr>
        <w:t xml:space="preserve">współczynnik był </w:t>
      </w:r>
      <w:r w:rsidR="0085748E" w:rsidRPr="00EF08F0">
        <w:rPr>
          <w:rFonts w:ascii="Arial" w:hAnsi="Arial" w:cs="Arial"/>
          <w:sz w:val="24"/>
          <w:szCs w:val="24"/>
        </w:rPr>
        <w:t xml:space="preserve">niższy </w:t>
      </w:r>
      <w:r w:rsidRPr="00EF08F0">
        <w:rPr>
          <w:rFonts w:ascii="Arial" w:hAnsi="Arial" w:cs="Arial"/>
          <w:sz w:val="24"/>
          <w:szCs w:val="24"/>
        </w:rPr>
        <w:t xml:space="preserve">o </w:t>
      </w:r>
      <w:r w:rsidR="0085748E">
        <w:rPr>
          <w:rFonts w:ascii="Arial" w:hAnsi="Arial" w:cs="Arial"/>
          <w:sz w:val="24"/>
          <w:szCs w:val="24"/>
        </w:rPr>
        <w:t>1,44</w:t>
      </w:r>
      <w:r w:rsidRPr="00EF08F0">
        <w:rPr>
          <w:rFonts w:ascii="Arial" w:hAnsi="Arial" w:cs="Arial"/>
          <w:sz w:val="24"/>
          <w:szCs w:val="24"/>
        </w:rPr>
        <w:t xml:space="preserve">. </w:t>
      </w:r>
      <w:r w:rsidR="0085748E">
        <w:rPr>
          <w:rFonts w:ascii="Arial" w:hAnsi="Arial" w:cs="Arial"/>
          <w:sz w:val="24"/>
          <w:szCs w:val="24"/>
        </w:rPr>
        <w:t xml:space="preserve"> </w:t>
      </w:r>
    </w:p>
    <w:p w14:paraId="4EFD04BE" w14:textId="36FB28E2" w:rsidR="00817C51" w:rsidRPr="00EF08F0" w:rsidRDefault="00817C51" w:rsidP="00817C51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Wśród lekarzy specjalistów 2 277</w:t>
      </w:r>
      <w:r w:rsidRPr="00EF08F0">
        <w:rPr>
          <w:rFonts w:ascii="Arial" w:hAnsi="Arial" w:cs="Arial"/>
          <w:sz w:val="24"/>
          <w:szCs w:val="24"/>
        </w:rPr>
        <w:t xml:space="preserve"> os</w:t>
      </w:r>
      <w:r w:rsidR="0085748E">
        <w:rPr>
          <w:rFonts w:ascii="Arial" w:hAnsi="Arial" w:cs="Arial"/>
          <w:sz w:val="24"/>
          <w:szCs w:val="24"/>
        </w:rPr>
        <w:t>ób</w:t>
      </w:r>
      <w:r w:rsidRPr="00EF08F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</w:t>
      </w:r>
      <w:r w:rsidR="0085748E">
        <w:rPr>
          <w:rFonts w:ascii="Arial" w:hAnsi="Arial" w:cs="Arial"/>
          <w:sz w:val="24"/>
          <w:szCs w:val="24"/>
        </w:rPr>
        <w:t>iało</w:t>
      </w:r>
      <w:r w:rsidRPr="00EF08F0">
        <w:rPr>
          <w:rFonts w:ascii="Arial" w:hAnsi="Arial" w:cs="Arial"/>
          <w:sz w:val="24"/>
          <w:szCs w:val="24"/>
        </w:rPr>
        <w:t xml:space="preserve"> II stop</w:t>
      </w:r>
      <w:r>
        <w:rPr>
          <w:rFonts w:ascii="Arial" w:hAnsi="Arial" w:cs="Arial"/>
          <w:sz w:val="24"/>
          <w:szCs w:val="24"/>
        </w:rPr>
        <w:t>ień specjalizacji</w:t>
      </w:r>
      <w:r w:rsidRPr="00EF08F0">
        <w:rPr>
          <w:rFonts w:ascii="Arial" w:hAnsi="Arial" w:cs="Arial"/>
          <w:sz w:val="24"/>
          <w:szCs w:val="24"/>
        </w:rPr>
        <w:t xml:space="preserve">, </w:t>
      </w:r>
      <w:r w:rsidR="0085748E">
        <w:rPr>
          <w:rFonts w:ascii="Arial" w:hAnsi="Arial" w:cs="Arial"/>
          <w:sz w:val="24"/>
          <w:szCs w:val="24"/>
        </w:rPr>
        <w:t>a</w:t>
      </w:r>
      <w:r w:rsidRPr="00EF08F0">
        <w:rPr>
          <w:rFonts w:ascii="Arial" w:hAnsi="Arial" w:cs="Arial"/>
          <w:sz w:val="24"/>
          <w:szCs w:val="24"/>
        </w:rPr>
        <w:t xml:space="preserve"> 2</w:t>
      </w:r>
      <w:r w:rsidR="0085748E">
        <w:rPr>
          <w:rFonts w:ascii="Arial" w:hAnsi="Arial" w:cs="Arial"/>
          <w:sz w:val="24"/>
          <w:szCs w:val="24"/>
        </w:rPr>
        <w:t xml:space="preserve"> 754 </w:t>
      </w:r>
      <w:r w:rsidRPr="00EF08F0">
        <w:rPr>
          <w:rFonts w:ascii="Arial" w:hAnsi="Arial" w:cs="Arial"/>
          <w:sz w:val="24"/>
          <w:szCs w:val="24"/>
        </w:rPr>
        <w:t>os</w:t>
      </w:r>
      <w:r w:rsidR="0085748E">
        <w:rPr>
          <w:rFonts w:ascii="Arial" w:hAnsi="Arial" w:cs="Arial"/>
          <w:sz w:val="24"/>
          <w:szCs w:val="24"/>
        </w:rPr>
        <w:t xml:space="preserve">oby </w:t>
      </w:r>
      <w:r w:rsidRPr="00EF08F0">
        <w:rPr>
          <w:rFonts w:ascii="Arial" w:hAnsi="Arial" w:cs="Arial"/>
          <w:sz w:val="24"/>
          <w:szCs w:val="24"/>
        </w:rPr>
        <w:t>uzyska</w:t>
      </w:r>
      <w:r>
        <w:rPr>
          <w:rFonts w:ascii="Arial" w:hAnsi="Arial" w:cs="Arial"/>
          <w:sz w:val="24"/>
          <w:szCs w:val="24"/>
        </w:rPr>
        <w:t>ł</w:t>
      </w:r>
      <w:r w:rsidR="0085748E">
        <w:rPr>
          <w:rFonts w:ascii="Arial" w:hAnsi="Arial" w:cs="Arial"/>
          <w:sz w:val="24"/>
          <w:szCs w:val="24"/>
        </w:rPr>
        <w:t>y</w:t>
      </w:r>
      <w:r>
        <w:rPr>
          <w:rFonts w:ascii="Arial" w:hAnsi="Arial" w:cs="Arial"/>
          <w:sz w:val="24"/>
          <w:szCs w:val="24"/>
        </w:rPr>
        <w:t xml:space="preserve"> specjalizacj</w:t>
      </w:r>
      <w:r w:rsidR="0085748E">
        <w:rPr>
          <w:rFonts w:ascii="Arial" w:hAnsi="Arial" w:cs="Arial"/>
          <w:sz w:val="24"/>
          <w:szCs w:val="24"/>
        </w:rPr>
        <w:t>ę</w:t>
      </w:r>
      <w:r w:rsidRPr="00EF08F0">
        <w:rPr>
          <w:rFonts w:ascii="Arial" w:hAnsi="Arial" w:cs="Arial"/>
          <w:sz w:val="24"/>
          <w:szCs w:val="24"/>
        </w:rPr>
        <w:t xml:space="preserve"> „nowym trybem”. </w:t>
      </w:r>
      <w:r w:rsidR="0085748E">
        <w:rPr>
          <w:rFonts w:ascii="Arial" w:hAnsi="Arial" w:cs="Arial"/>
          <w:sz w:val="24"/>
          <w:szCs w:val="24"/>
        </w:rPr>
        <w:t>Podobnie jak w roku 2021 n</w:t>
      </w:r>
      <w:r w:rsidRPr="00EF08F0">
        <w:rPr>
          <w:rFonts w:ascii="Arial" w:hAnsi="Arial" w:cs="Arial"/>
          <w:sz w:val="24"/>
          <w:szCs w:val="24"/>
        </w:rPr>
        <w:t xml:space="preserve">ajwiększą grupę stanowili specjaliści chorób wewnętrznych (12%), medycyny rodzinnej i chirurgii (po 9%), pediatrii </w:t>
      </w:r>
      <w:r>
        <w:rPr>
          <w:rFonts w:ascii="Arial" w:hAnsi="Arial" w:cs="Arial"/>
          <w:sz w:val="24"/>
          <w:szCs w:val="24"/>
        </w:rPr>
        <w:t xml:space="preserve">(7%), </w:t>
      </w:r>
      <w:r w:rsidRPr="00EF08F0">
        <w:rPr>
          <w:rFonts w:ascii="Arial" w:hAnsi="Arial" w:cs="Arial"/>
          <w:sz w:val="24"/>
          <w:szCs w:val="24"/>
        </w:rPr>
        <w:t xml:space="preserve">oraz położnictwa i ginekologii (6%). </w:t>
      </w:r>
    </w:p>
    <w:p w14:paraId="5BABD2B3" w14:textId="7FD6B1CB" w:rsidR="00817C51" w:rsidRPr="00EF08F0" w:rsidRDefault="00817C51" w:rsidP="00817C51">
      <w:pPr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EF08F0">
        <w:rPr>
          <w:rFonts w:ascii="Arial" w:hAnsi="Arial" w:cs="Arial"/>
          <w:sz w:val="24"/>
          <w:szCs w:val="24"/>
        </w:rPr>
        <w:t xml:space="preserve">W województwie pracowało </w:t>
      </w:r>
      <w:r>
        <w:rPr>
          <w:rFonts w:ascii="Arial" w:hAnsi="Arial" w:cs="Arial"/>
          <w:sz w:val="24"/>
          <w:szCs w:val="24"/>
        </w:rPr>
        <w:t>4</w:t>
      </w:r>
      <w:r w:rsidR="006C0765">
        <w:rPr>
          <w:rFonts w:ascii="Arial" w:hAnsi="Arial" w:cs="Arial"/>
          <w:sz w:val="24"/>
          <w:szCs w:val="24"/>
        </w:rPr>
        <w:t>67</w:t>
      </w:r>
      <w:r w:rsidRPr="00EF08F0">
        <w:rPr>
          <w:rFonts w:ascii="Arial" w:hAnsi="Arial" w:cs="Arial"/>
          <w:sz w:val="24"/>
          <w:szCs w:val="24"/>
        </w:rPr>
        <w:t xml:space="preserve"> lekarzy, którzy posiadali specjalizację I stopnia uzyskaną na podstawie rozporządzeń obowiązujących przed 1999 rokiem. Spośród nich 3</w:t>
      </w:r>
      <w:r w:rsidR="006C0765">
        <w:rPr>
          <w:rFonts w:ascii="Arial" w:hAnsi="Arial" w:cs="Arial"/>
          <w:sz w:val="24"/>
          <w:szCs w:val="24"/>
        </w:rPr>
        <w:t>3</w:t>
      </w:r>
      <w:r w:rsidRPr="00EF08F0">
        <w:rPr>
          <w:rFonts w:ascii="Arial" w:hAnsi="Arial" w:cs="Arial"/>
          <w:sz w:val="24"/>
          <w:szCs w:val="24"/>
        </w:rPr>
        <w:t xml:space="preserve">% stanowili specjaliści chorób wewnętrznych, </w:t>
      </w:r>
      <w:r w:rsidR="006C0765">
        <w:rPr>
          <w:rFonts w:ascii="Arial" w:hAnsi="Arial" w:cs="Arial"/>
          <w:sz w:val="24"/>
          <w:szCs w:val="24"/>
        </w:rPr>
        <w:t>21</w:t>
      </w:r>
      <w:r w:rsidRPr="00EF08F0">
        <w:rPr>
          <w:rFonts w:ascii="Arial" w:hAnsi="Arial" w:cs="Arial"/>
          <w:sz w:val="24"/>
          <w:szCs w:val="24"/>
        </w:rPr>
        <w:t xml:space="preserve">% pediatrzy, a </w:t>
      </w:r>
      <w:r w:rsidR="006C0765">
        <w:rPr>
          <w:rFonts w:ascii="Arial" w:hAnsi="Arial" w:cs="Arial"/>
          <w:sz w:val="24"/>
          <w:szCs w:val="24"/>
        </w:rPr>
        <w:t>6</w:t>
      </w:r>
      <w:r w:rsidRPr="00EF08F0">
        <w:rPr>
          <w:rFonts w:ascii="Arial" w:hAnsi="Arial" w:cs="Arial"/>
          <w:sz w:val="24"/>
          <w:szCs w:val="24"/>
        </w:rPr>
        <w:t>% specjaliści anestezjologii i intensywnej terapii.</w:t>
      </w:r>
    </w:p>
    <w:p w14:paraId="69BF0985" w14:textId="77777777" w:rsidR="00817C51" w:rsidRPr="00EF08F0" w:rsidRDefault="00817C51" w:rsidP="00817C51">
      <w:pPr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60DD341E" w14:textId="110FE5E0" w:rsidR="00817C51" w:rsidRPr="00EF08F0" w:rsidRDefault="00817C51" w:rsidP="00817C51">
      <w:pPr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EF08F0">
        <w:rPr>
          <w:rFonts w:ascii="Arial" w:hAnsi="Arial" w:cs="Arial"/>
          <w:sz w:val="24"/>
          <w:szCs w:val="24"/>
        </w:rPr>
        <w:t>W roku 202</w:t>
      </w:r>
      <w:r w:rsidR="006C0765">
        <w:rPr>
          <w:rFonts w:ascii="Arial" w:hAnsi="Arial" w:cs="Arial"/>
          <w:sz w:val="24"/>
          <w:szCs w:val="24"/>
        </w:rPr>
        <w:t>2</w:t>
      </w:r>
      <w:r w:rsidRPr="00EF08F0">
        <w:rPr>
          <w:rFonts w:ascii="Arial" w:hAnsi="Arial" w:cs="Arial"/>
          <w:sz w:val="24"/>
          <w:szCs w:val="24"/>
        </w:rPr>
        <w:t xml:space="preserve"> w podmiotach leczniczych, które złożyły sprawozdania, zatrudnionych było 3</w:t>
      </w:r>
      <w:r w:rsidR="006C0765">
        <w:rPr>
          <w:rFonts w:ascii="Arial" w:hAnsi="Arial" w:cs="Arial"/>
          <w:sz w:val="24"/>
          <w:szCs w:val="24"/>
        </w:rPr>
        <w:t>47</w:t>
      </w:r>
      <w:r w:rsidRPr="00EF08F0">
        <w:rPr>
          <w:rFonts w:ascii="Arial" w:hAnsi="Arial" w:cs="Arial"/>
          <w:sz w:val="24"/>
          <w:szCs w:val="24"/>
        </w:rPr>
        <w:t xml:space="preserve"> lekarzy dentystów (o </w:t>
      </w:r>
      <w:r>
        <w:rPr>
          <w:rFonts w:ascii="Arial" w:hAnsi="Arial" w:cs="Arial"/>
          <w:sz w:val="24"/>
          <w:szCs w:val="24"/>
        </w:rPr>
        <w:t>1</w:t>
      </w:r>
      <w:r w:rsidR="006C0765">
        <w:rPr>
          <w:rFonts w:ascii="Arial" w:hAnsi="Arial" w:cs="Arial"/>
          <w:sz w:val="24"/>
          <w:szCs w:val="24"/>
        </w:rPr>
        <w:t>1</w:t>
      </w:r>
      <w:r w:rsidRPr="00EF08F0">
        <w:rPr>
          <w:rFonts w:ascii="Arial" w:hAnsi="Arial" w:cs="Arial"/>
          <w:sz w:val="24"/>
          <w:szCs w:val="24"/>
        </w:rPr>
        <w:t xml:space="preserve"> </w:t>
      </w:r>
      <w:r w:rsidR="006C0765">
        <w:rPr>
          <w:rFonts w:ascii="Arial" w:hAnsi="Arial" w:cs="Arial"/>
          <w:sz w:val="24"/>
          <w:szCs w:val="24"/>
        </w:rPr>
        <w:t>więcej</w:t>
      </w:r>
      <w:r>
        <w:rPr>
          <w:rFonts w:ascii="Arial" w:hAnsi="Arial" w:cs="Arial"/>
          <w:sz w:val="24"/>
          <w:szCs w:val="24"/>
        </w:rPr>
        <w:t xml:space="preserve"> niż w roku 202</w:t>
      </w:r>
      <w:r w:rsidR="006C0765">
        <w:rPr>
          <w:rFonts w:ascii="Arial" w:hAnsi="Arial" w:cs="Arial"/>
          <w:sz w:val="24"/>
          <w:szCs w:val="24"/>
        </w:rPr>
        <w:t>1</w:t>
      </w:r>
      <w:r w:rsidRPr="00EF08F0">
        <w:rPr>
          <w:rFonts w:ascii="Arial" w:hAnsi="Arial" w:cs="Arial"/>
          <w:sz w:val="24"/>
          <w:szCs w:val="24"/>
        </w:rPr>
        <w:t>). Współczynnik na 10 tys. mieszkańców wyniósł 1,</w:t>
      </w:r>
      <w:r w:rsidR="006C0765">
        <w:rPr>
          <w:rFonts w:ascii="Arial" w:hAnsi="Arial" w:cs="Arial"/>
          <w:sz w:val="24"/>
          <w:szCs w:val="24"/>
        </w:rPr>
        <w:t>46</w:t>
      </w:r>
      <w:r w:rsidRPr="00EF08F0">
        <w:rPr>
          <w:rFonts w:ascii="Arial" w:hAnsi="Arial" w:cs="Arial"/>
          <w:sz w:val="24"/>
          <w:szCs w:val="24"/>
        </w:rPr>
        <w:t xml:space="preserve"> (w roku poprzednim było to 1,</w:t>
      </w:r>
      <w:r w:rsidR="006C0765">
        <w:rPr>
          <w:rFonts w:ascii="Arial" w:hAnsi="Arial" w:cs="Arial"/>
          <w:sz w:val="24"/>
          <w:szCs w:val="24"/>
        </w:rPr>
        <w:t>39</w:t>
      </w:r>
      <w:r w:rsidRPr="00EF08F0">
        <w:rPr>
          <w:rFonts w:ascii="Arial" w:hAnsi="Arial" w:cs="Arial"/>
          <w:sz w:val="24"/>
          <w:szCs w:val="24"/>
        </w:rPr>
        <w:t xml:space="preserve">). </w:t>
      </w:r>
      <w:r>
        <w:rPr>
          <w:rFonts w:ascii="Arial" w:hAnsi="Arial" w:cs="Arial"/>
          <w:sz w:val="24"/>
          <w:szCs w:val="24"/>
        </w:rPr>
        <w:t>4</w:t>
      </w:r>
      <w:r w:rsidR="006C0765">
        <w:rPr>
          <w:rFonts w:ascii="Arial" w:hAnsi="Arial" w:cs="Arial"/>
          <w:sz w:val="24"/>
          <w:szCs w:val="24"/>
        </w:rPr>
        <w:t>5</w:t>
      </w:r>
      <w:r w:rsidRPr="00EF08F0">
        <w:rPr>
          <w:rFonts w:ascii="Arial" w:hAnsi="Arial" w:cs="Arial"/>
          <w:sz w:val="24"/>
          <w:szCs w:val="24"/>
        </w:rPr>
        <w:t>% lekarzy (1</w:t>
      </w:r>
      <w:r>
        <w:rPr>
          <w:rFonts w:ascii="Arial" w:hAnsi="Arial" w:cs="Arial"/>
          <w:sz w:val="24"/>
          <w:szCs w:val="24"/>
        </w:rPr>
        <w:t>5</w:t>
      </w:r>
      <w:r w:rsidR="006C0765">
        <w:rPr>
          <w:rFonts w:ascii="Arial" w:hAnsi="Arial" w:cs="Arial"/>
          <w:sz w:val="24"/>
          <w:szCs w:val="24"/>
        </w:rPr>
        <w:t>7</w:t>
      </w:r>
      <w:r w:rsidRPr="00EF08F0">
        <w:rPr>
          <w:rFonts w:ascii="Arial" w:hAnsi="Arial" w:cs="Arial"/>
          <w:sz w:val="24"/>
          <w:szCs w:val="24"/>
        </w:rPr>
        <w:t xml:space="preserve"> osób) posiadało specjalizację II stopnia, a </w:t>
      </w:r>
      <w:r w:rsidR="006C0765">
        <w:rPr>
          <w:rFonts w:ascii="Arial" w:hAnsi="Arial" w:cs="Arial"/>
          <w:sz w:val="24"/>
          <w:szCs w:val="24"/>
        </w:rPr>
        <w:t xml:space="preserve">55% (190 osób) specjalizację uzyskaną </w:t>
      </w:r>
      <w:r w:rsidR="00420F58">
        <w:rPr>
          <w:rFonts w:ascii="Arial" w:hAnsi="Arial" w:cs="Arial"/>
          <w:sz w:val="24"/>
          <w:szCs w:val="24"/>
        </w:rPr>
        <w:lastRenderedPageBreak/>
        <w:t>„</w:t>
      </w:r>
      <w:r w:rsidR="006C0765">
        <w:rPr>
          <w:rFonts w:ascii="Arial" w:hAnsi="Arial" w:cs="Arial"/>
          <w:sz w:val="24"/>
          <w:szCs w:val="24"/>
        </w:rPr>
        <w:t>nowym trybem</w:t>
      </w:r>
      <w:r w:rsidRPr="00EF08F0">
        <w:rPr>
          <w:rFonts w:ascii="Arial" w:hAnsi="Arial" w:cs="Arial"/>
          <w:sz w:val="24"/>
          <w:szCs w:val="24"/>
        </w:rPr>
        <w:t>”. Lekarze dentyści z I stopniem specjalizacji stanowili grupę 2</w:t>
      </w:r>
      <w:r w:rsidR="00420F58">
        <w:rPr>
          <w:rFonts w:ascii="Arial" w:hAnsi="Arial" w:cs="Arial"/>
          <w:sz w:val="24"/>
          <w:szCs w:val="24"/>
        </w:rPr>
        <w:t>23</w:t>
      </w:r>
      <w:r w:rsidRPr="00EF08F0">
        <w:rPr>
          <w:rFonts w:ascii="Arial" w:hAnsi="Arial" w:cs="Arial"/>
          <w:sz w:val="24"/>
          <w:szCs w:val="24"/>
        </w:rPr>
        <w:t xml:space="preserve"> osób, z </w:t>
      </w:r>
      <w:r>
        <w:rPr>
          <w:rFonts w:ascii="Arial" w:hAnsi="Arial" w:cs="Arial"/>
          <w:sz w:val="24"/>
          <w:szCs w:val="24"/>
        </w:rPr>
        <w:t>t</w:t>
      </w:r>
      <w:r w:rsidRPr="00EF08F0">
        <w:rPr>
          <w:rFonts w:ascii="Arial" w:hAnsi="Arial" w:cs="Arial"/>
          <w:sz w:val="24"/>
          <w:szCs w:val="24"/>
        </w:rPr>
        <w:t xml:space="preserve">ego </w:t>
      </w:r>
      <w:r w:rsidR="00420F58">
        <w:rPr>
          <w:rFonts w:ascii="Arial" w:hAnsi="Arial" w:cs="Arial"/>
          <w:sz w:val="24"/>
          <w:szCs w:val="24"/>
        </w:rPr>
        <w:t>89%</w:t>
      </w:r>
      <w:r w:rsidRPr="00EF08F0">
        <w:rPr>
          <w:rFonts w:ascii="Arial" w:hAnsi="Arial" w:cs="Arial"/>
          <w:sz w:val="24"/>
          <w:szCs w:val="24"/>
        </w:rPr>
        <w:t xml:space="preserve"> posiadało specjalizację ze stomatologii ogólnej. </w:t>
      </w:r>
    </w:p>
    <w:p w14:paraId="2F9E7115" w14:textId="649E63C3" w:rsidR="00AF6BCB" w:rsidRPr="001A0A4D" w:rsidRDefault="00AF6BCB" w:rsidP="001C05C6">
      <w:pPr>
        <w:pStyle w:val="Nagwek2"/>
        <w:spacing w:after="240"/>
        <w:ind w:firstLine="567"/>
        <w:rPr>
          <w:rFonts w:ascii="Arial" w:hAnsi="Arial" w:cs="Arial"/>
          <w:color w:val="1B0BB5"/>
          <w:sz w:val="24"/>
          <w:szCs w:val="24"/>
        </w:rPr>
      </w:pPr>
      <w:bookmarkStart w:id="123" w:name="_Toc151376976"/>
      <w:r w:rsidRPr="001A0A4D">
        <w:rPr>
          <w:rFonts w:ascii="Arial" w:hAnsi="Arial" w:cs="Arial"/>
          <w:color w:val="1B0BB5"/>
          <w:sz w:val="24"/>
          <w:szCs w:val="24"/>
        </w:rPr>
        <w:t>PERSONEL MEDYCZNY W SZPITALACH OGÓLNYCH</w:t>
      </w:r>
      <w:bookmarkEnd w:id="123"/>
    </w:p>
    <w:p w14:paraId="212545F5" w14:textId="2F08733B" w:rsidR="00817C51" w:rsidRPr="00EF08F0" w:rsidRDefault="00817C51" w:rsidP="00817C51">
      <w:pPr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E87B26">
        <w:rPr>
          <w:rFonts w:ascii="Arial" w:hAnsi="Arial" w:cs="Arial"/>
          <w:sz w:val="24"/>
          <w:szCs w:val="24"/>
        </w:rPr>
        <w:t xml:space="preserve">W szpitalach ogólnych </w:t>
      </w:r>
      <w:r w:rsidRPr="00EF08F0">
        <w:rPr>
          <w:rFonts w:ascii="Arial" w:hAnsi="Arial" w:cs="Arial"/>
          <w:sz w:val="24"/>
          <w:szCs w:val="24"/>
        </w:rPr>
        <w:t>w 202</w:t>
      </w:r>
      <w:r w:rsidR="00E87B26">
        <w:rPr>
          <w:rFonts w:ascii="Arial" w:hAnsi="Arial" w:cs="Arial"/>
          <w:sz w:val="24"/>
          <w:szCs w:val="24"/>
        </w:rPr>
        <w:t>2</w:t>
      </w:r>
      <w:r w:rsidRPr="00EF08F0">
        <w:rPr>
          <w:rFonts w:ascii="Arial" w:hAnsi="Arial" w:cs="Arial"/>
          <w:sz w:val="24"/>
          <w:szCs w:val="24"/>
        </w:rPr>
        <w:t xml:space="preserve"> roku świadczeń udzielało ogółem </w:t>
      </w:r>
      <w:r w:rsidR="00E87B26">
        <w:rPr>
          <w:rFonts w:ascii="Arial" w:hAnsi="Arial" w:cs="Arial"/>
          <w:sz w:val="24"/>
          <w:szCs w:val="24"/>
        </w:rPr>
        <w:t>8 028</w:t>
      </w:r>
      <w:r w:rsidRPr="00EF08F0">
        <w:rPr>
          <w:rFonts w:ascii="Arial" w:hAnsi="Arial" w:cs="Arial"/>
          <w:sz w:val="24"/>
          <w:szCs w:val="24"/>
        </w:rPr>
        <w:t xml:space="preserve"> lekarzy, z</w:t>
      </w:r>
      <w:r w:rsidR="00E87B26"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>t</w:t>
      </w:r>
      <w:r w:rsidRPr="00EF08F0">
        <w:rPr>
          <w:rFonts w:ascii="Arial" w:hAnsi="Arial" w:cs="Arial"/>
          <w:sz w:val="24"/>
          <w:szCs w:val="24"/>
        </w:rPr>
        <w:t xml:space="preserve">ego  </w:t>
      </w:r>
      <w:r>
        <w:rPr>
          <w:rFonts w:ascii="Arial" w:hAnsi="Arial" w:cs="Arial"/>
          <w:sz w:val="24"/>
          <w:szCs w:val="24"/>
        </w:rPr>
        <w:t>44</w:t>
      </w:r>
      <w:r w:rsidRPr="00EF08F0">
        <w:rPr>
          <w:rFonts w:ascii="Arial" w:hAnsi="Arial" w:cs="Arial"/>
          <w:sz w:val="24"/>
          <w:szCs w:val="24"/>
        </w:rPr>
        <w:t>% zatrudnionych było na podstawie stosunku pracy. W porównaniu do roku 20</w:t>
      </w:r>
      <w:r>
        <w:rPr>
          <w:rFonts w:ascii="Arial" w:hAnsi="Arial" w:cs="Arial"/>
          <w:sz w:val="24"/>
          <w:szCs w:val="24"/>
        </w:rPr>
        <w:t>2</w:t>
      </w:r>
      <w:r w:rsidR="00E87B26">
        <w:rPr>
          <w:rFonts w:ascii="Arial" w:hAnsi="Arial" w:cs="Arial"/>
          <w:sz w:val="24"/>
          <w:szCs w:val="24"/>
        </w:rPr>
        <w:t>1</w:t>
      </w:r>
      <w:r w:rsidRPr="00EF08F0">
        <w:rPr>
          <w:rFonts w:ascii="Arial" w:hAnsi="Arial" w:cs="Arial"/>
          <w:sz w:val="24"/>
          <w:szCs w:val="24"/>
        </w:rPr>
        <w:t xml:space="preserve"> liczba lekarzy </w:t>
      </w:r>
      <w:r>
        <w:rPr>
          <w:rFonts w:ascii="Arial" w:hAnsi="Arial" w:cs="Arial"/>
          <w:sz w:val="24"/>
          <w:szCs w:val="24"/>
        </w:rPr>
        <w:t>pracujących</w:t>
      </w:r>
      <w:r w:rsidRPr="00EF08F0">
        <w:rPr>
          <w:rFonts w:ascii="Arial" w:hAnsi="Arial" w:cs="Arial"/>
          <w:sz w:val="24"/>
          <w:szCs w:val="24"/>
        </w:rPr>
        <w:t xml:space="preserve"> w szpitalach ogólnych </w:t>
      </w:r>
      <w:r>
        <w:rPr>
          <w:rFonts w:ascii="Arial" w:hAnsi="Arial" w:cs="Arial"/>
          <w:sz w:val="24"/>
          <w:szCs w:val="24"/>
        </w:rPr>
        <w:t>wzrosła</w:t>
      </w:r>
      <w:r w:rsidRPr="00EF08F0">
        <w:rPr>
          <w:rFonts w:ascii="Arial" w:hAnsi="Arial" w:cs="Arial"/>
          <w:sz w:val="24"/>
          <w:szCs w:val="24"/>
        </w:rPr>
        <w:t xml:space="preserve"> o </w:t>
      </w:r>
      <w:r w:rsidR="00E87B26">
        <w:rPr>
          <w:rFonts w:ascii="Arial" w:hAnsi="Arial" w:cs="Arial"/>
          <w:sz w:val="24"/>
          <w:szCs w:val="24"/>
        </w:rPr>
        <w:t>80</w:t>
      </w:r>
      <w:r w:rsidRPr="00EF08F0">
        <w:rPr>
          <w:rFonts w:ascii="Arial" w:hAnsi="Arial" w:cs="Arial"/>
          <w:sz w:val="24"/>
          <w:szCs w:val="24"/>
        </w:rPr>
        <w:t xml:space="preserve"> osób. Współczynnik  na 1</w:t>
      </w:r>
      <w:r>
        <w:rPr>
          <w:rFonts w:ascii="Arial" w:hAnsi="Arial" w:cs="Arial"/>
          <w:sz w:val="24"/>
          <w:szCs w:val="24"/>
        </w:rPr>
        <w:t xml:space="preserve">0 tys. mieszkańców wyniósł </w:t>
      </w:r>
      <w:r w:rsidR="00395A6D">
        <w:rPr>
          <w:rFonts w:ascii="Arial" w:hAnsi="Arial" w:cs="Arial"/>
          <w:sz w:val="24"/>
          <w:szCs w:val="24"/>
        </w:rPr>
        <w:t>33,75</w:t>
      </w:r>
      <w:r w:rsidRPr="00EF08F0">
        <w:rPr>
          <w:rFonts w:ascii="Arial" w:hAnsi="Arial" w:cs="Arial"/>
          <w:sz w:val="24"/>
          <w:szCs w:val="24"/>
        </w:rPr>
        <w:t xml:space="preserve"> i był o </w:t>
      </w:r>
      <w:r w:rsidR="00395A6D">
        <w:rPr>
          <w:rFonts w:ascii="Arial" w:hAnsi="Arial" w:cs="Arial"/>
          <w:sz w:val="24"/>
          <w:szCs w:val="24"/>
        </w:rPr>
        <w:t xml:space="preserve">0,87 </w:t>
      </w:r>
      <w:r>
        <w:rPr>
          <w:rFonts w:ascii="Arial" w:hAnsi="Arial" w:cs="Arial"/>
          <w:sz w:val="24"/>
          <w:szCs w:val="24"/>
        </w:rPr>
        <w:t>wyższy</w:t>
      </w:r>
      <w:r w:rsidRPr="00EF08F0">
        <w:rPr>
          <w:rFonts w:ascii="Arial" w:hAnsi="Arial" w:cs="Arial"/>
          <w:sz w:val="24"/>
          <w:szCs w:val="24"/>
        </w:rPr>
        <w:t xml:space="preserve"> niż w 20</w:t>
      </w:r>
      <w:r>
        <w:rPr>
          <w:rFonts w:ascii="Arial" w:hAnsi="Arial" w:cs="Arial"/>
          <w:sz w:val="24"/>
          <w:szCs w:val="24"/>
        </w:rPr>
        <w:t>2</w:t>
      </w:r>
      <w:r w:rsidR="00395A6D">
        <w:rPr>
          <w:rFonts w:ascii="Arial" w:hAnsi="Arial" w:cs="Arial"/>
          <w:sz w:val="24"/>
          <w:szCs w:val="24"/>
        </w:rPr>
        <w:t>1</w:t>
      </w:r>
      <w:r w:rsidRPr="00EF08F0">
        <w:rPr>
          <w:rFonts w:ascii="Arial" w:hAnsi="Arial" w:cs="Arial"/>
          <w:sz w:val="24"/>
          <w:szCs w:val="24"/>
        </w:rPr>
        <w:t xml:space="preserve"> roku. Najwięcej lekarzy (4 </w:t>
      </w:r>
      <w:r w:rsidR="00395A6D">
        <w:rPr>
          <w:rFonts w:ascii="Arial" w:hAnsi="Arial" w:cs="Arial"/>
          <w:sz w:val="24"/>
          <w:szCs w:val="24"/>
        </w:rPr>
        <w:t>810</w:t>
      </w:r>
      <w:r w:rsidRPr="00EF08F0">
        <w:rPr>
          <w:rFonts w:ascii="Arial" w:hAnsi="Arial" w:cs="Arial"/>
          <w:sz w:val="24"/>
          <w:szCs w:val="24"/>
        </w:rPr>
        <w:t xml:space="preserve">) – z racji wielkości miasta będącego ośrodkiem akademickim, a także liczby szpitali – pracowało w Łodzi, gdzie współczynnik na 10 tys. </w:t>
      </w:r>
      <w:r w:rsidR="00395A6D">
        <w:rPr>
          <w:rFonts w:ascii="Arial" w:hAnsi="Arial" w:cs="Arial"/>
          <w:sz w:val="24"/>
          <w:szCs w:val="24"/>
        </w:rPr>
        <w:t>mieszkańców</w:t>
      </w:r>
      <w:r w:rsidRPr="00EF08F0">
        <w:rPr>
          <w:rFonts w:ascii="Arial" w:hAnsi="Arial" w:cs="Arial"/>
          <w:sz w:val="24"/>
          <w:szCs w:val="24"/>
        </w:rPr>
        <w:t xml:space="preserve"> wyniósł </w:t>
      </w:r>
      <w:r>
        <w:rPr>
          <w:rFonts w:ascii="Arial" w:hAnsi="Arial" w:cs="Arial"/>
          <w:sz w:val="24"/>
          <w:szCs w:val="24"/>
        </w:rPr>
        <w:t>7</w:t>
      </w:r>
      <w:r w:rsidR="00395A6D">
        <w:rPr>
          <w:rFonts w:ascii="Arial" w:hAnsi="Arial" w:cs="Arial"/>
          <w:sz w:val="24"/>
          <w:szCs w:val="24"/>
        </w:rPr>
        <w:t>3,05</w:t>
      </w:r>
      <w:r w:rsidRPr="00EF08F0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Pr="00EF08F0">
        <w:rPr>
          <w:rFonts w:ascii="Arial" w:hAnsi="Arial" w:cs="Arial"/>
          <w:sz w:val="24"/>
          <w:szCs w:val="24"/>
        </w:rPr>
        <w:t xml:space="preserve"> </w:t>
      </w:r>
    </w:p>
    <w:p w14:paraId="2DF9806D" w14:textId="1C14C202" w:rsidR="00817C51" w:rsidRPr="00EF08F0" w:rsidRDefault="00817C51" w:rsidP="00817C51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EF08F0">
        <w:rPr>
          <w:rFonts w:ascii="Arial" w:hAnsi="Arial" w:cs="Arial"/>
          <w:sz w:val="24"/>
          <w:szCs w:val="24"/>
        </w:rPr>
        <w:t>W roku 202</w:t>
      </w:r>
      <w:r w:rsidR="00E87B26">
        <w:rPr>
          <w:rFonts w:ascii="Arial" w:hAnsi="Arial" w:cs="Arial"/>
          <w:sz w:val="24"/>
          <w:szCs w:val="24"/>
        </w:rPr>
        <w:t>2</w:t>
      </w:r>
      <w:r w:rsidRPr="00EF08F0">
        <w:rPr>
          <w:rFonts w:ascii="Arial" w:hAnsi="Arial" w:cs="Arial"/>
          <w:sz w:val="24"/>
          <w:szCs w:val="24"/>
        </w:rPr>
        <w:t xml:space="preserve"> w województwie łódzkim w szpitalach ogólnych pracował</w:t>
      </w:r>
      <w:r>
        <w:rPr>
          <w:rFonts w:ascii="Arial" w:hAnsi="Arial" w:cs="Arial"/>
          <w:sz w:val="24"/>
          <w:szCs w:val="24"/>
        </w:rPr>
        <w:t>o</w:t>
      </w:r>
      <w:r w:rsidRPr="00EF08F0">
        <w:rPr>
          <w:rFonts w:ascii="Arial" w:hAnsi="Arial" w:cs="Arial"/>
          <w:sz w:val="24"/>
          <w:szCs w:val="24"/>
        </w:rPr>
        <w:t xml:space="preserve"> 10 </w:t>
      </w:r>
      <w:r w:rsidR="00395A6D">
        <w:rPr>
          <w:rFonts w:ascii="Arial" w:hAnsi="Arial" w:cs="Arial"/>
          <w:sz w:val="24"/>
          <w:szCs w:val="24"/>
        </w:rPr>
        <w:t>675</w:t>
      </w:r>
      <w:r w:rsidRPr="00EF08F0">
        <w:rPr>
          <w:rFonts w:ascii="Arial" w:hAnsi="Arial" w:cs="Arial"/>
          <w:sz w:val="24"/>
          <w:szCs w:val="24"/>
        </w:rPr>
        <w:t xml:space="preserve"> pielęgnia</w:t>
      </w:r>
      <w:r>
        <w:rPr>
          <w:rFonts w:ascii="Arial" w:hAnsi="Arial" w:cs="Arial"/>
          <w:sz w:val="24"/>
          <w:szCs w:val="24"/>
        </w:rPr>
        <w:t>rek</w:t>
      </w:r>
      <w:r w:rsidRPr="00EF08F0">
        <w:rPr>
          <w:rFonts w:ascii="Arial" w:hAnsi="Arial" w:cs="Arial"/>
          <w:sz w:val="24"/>
          <w:szCs w:val="24"/>
        </w:rPr>
        <w:t xml:space="preserve"> (wzrost o </w:t>
      </w:r>
      <w:r w:rsidR="00395A6D">
        <w:rPr>
          <w:rFonts w:ascii="Arial" w:hAnsi="Arial" w:cs="Arial"/>
          <w:sz w:val="24"/>
          <w:szCs w:val="24"/>
        </w:rPr>
        <w:t>306</w:t>
      </w:r>
      <w:r w:rsidRPr="00EF08F0">
        <w:rPr>
          <w:rFonts w:ascii="Arial" w:hAnsi="Arial" w:cs="Arial"/>
          <w:sz w:val="24"/>
          <w:szCs w:val="24"/>
        </w:rPr>
        <w:t xml:space="preserve"> osób) i 1 4</w:t>
      </w:r>
      <w:r w:rsidR="00395A6D">
        <w:rPr>
          <w:rFonts w:ascii="Arial" w:hAnsi="Arial" w:cs="Arial"/>
          <w:sz w:val="24"/>
          <w:szCs w:val="24"/>
        </w:rPr>
        <w:t>85</w:t>
      </w:r>
      <w:r w:rsidRPr="00EF08F0">
        <w:rPr>
          <w:rFonts w:ascii="Arial" w:hAnsi="Arial" w:cs="Arial"/>
          <w:sz w:val="24"/>
          <w:szCs w:val="24"/>
        </w:rPr>
        <w:t xml:space="preserve"> położnych (wzrost o </w:t>
      </w:r>
      <w:r>
        <w:rPr>
          <w:rFonts w:ascii="Arial" w:hAnsi="Arial" w:cs="Arial"/>
          <w:sz w:val="24"/>
          <w:szCs w:val="24"/>
        </w:rPr>
        <w:t>6</w:t>
      </w:r>
      <w:r w:rsidR="00395A6D">
        <w:rPr>
          <w:rFonts w:ascii="Arial" w:hAnsi="Arial" w:cs="Arial"/>
          <w:sz w:val="24"/>
          <w:szCs w:val="24"/>
        </w:rPr>
        <w:t>8</w:t>
      </w:r>
      <w:r w:rsidRPr="00EF08F0">
        <w:rPr>
          <w:rFonts w:ascii="Arial" w:hAnsi="Arial" w:cs="Arial"/>
          <w:sz w:val="24"/>
          <w:szCs w:val="24"/>
        </w:rPr>
        <w:t xml:space="preserve">). </w:t>
      </w:r>
      <w:r w:rsidR="00395A6D">
        <w:rPr>
          <w:rFonts w:ascii="Arial" w:hAnsi="Arial" w:cs="Arial"/>
          <w:sz w:val="24"/>
          <w:szCs w:val="24"/>
        </w:rPr>
        <w:t>W</w:t>
      </w:r>
      <w:r w:rsidR="00522E82">
        <w:rPr>
          <w:rFonts w:ascii="Arial" w:hAnsi="Arial" w:cs="Arial"/>
          <w:sz w:val="24"/>
          <w:szCs w:val="24"/>
        </w:rPr>
        <w:t>spółczynnik na 10 </w:t>
      </w:r>
      <w:r w:rsidRPr="00EF08F0">
        <w:rPr>
          <w:rFonts w:ascii="Arial" w:hAnsi="Arial" w:cs="Arial"/>
          <w:sz w:val="24"/>
          <w:szCs w:val="24"/>
        </w:rPr>
        <w:t xml:space="preserve">tys. mieszkańców wyniósł </w:t>
      </w:r>
      <w:r w:rsidR="00395A6D">
        <w:rPr>
          <w:rFonts w:ascii="Arial" w:hAnsi="Arial" w:cs="Arial"/>
          <w:sz w:val="24"/>
          <w:szCs w:val="24"/>
        </w:rPr>
        <w:t>44,88</w:t>
      </w:r>
      <w:r w:rsidRPr="00EF08F0">
        <w:rPr>
          <w:rFonts w:ascii="Arial" w:hAnsi="Arial" w:cs="Arial"/>
          <w:sz w:val="24"/>
          <w:szCs w:val="24"/>
        </w:rPr>
        <w:t xml:space="preserve"> w przypadku pielęgniarek i </w:t>
      </w:r>
      <w:r w:rsidR="00395A6D">
        <w:rPr>
          <w:rFonts w:ascii="Arial" w:hAnsi="Arial" w:cs="Arial"/>
          <w:sz w:val="24"/>
          <w:szCs w:val="24"/>
        </w:rPr>
        <w:t>6,24</w:t>
      </w:r>
      <w:r w:rsidRPr="00EF08F0">
        <w:rPr>
          <w:rFonts w:ascii="Arial" w:hAnsi="Arial" w:cs="Arial"/>
          <w:sz w:val="24"/>
          <w:szCs w:val="24"/>
        </w:rPr>
        <w:t xml:space="preserve"> w przypadku położnych. </w:t>
      </w:r>
    </w:p>
    <w:p w14:paraId="57C0A6D2" w14:textId="77777777" w:rsidR="00817C51" w:rsidRDefault="00817C51" w:rsidP="00817C51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7ECAFC38" w14:textId="51039448" w:rsidR="001A0A4D" w:rsidRPr="001A0A4D" w:rsidRDefault="001A0A4D" w:rsidP="001C05C6">
      <w:pPr>
        <w:pStyle w:val="Nagwek2"/>
        <w:spacing w:after="240"/>
        <w:ind w:firstLine="567"/>
        <w:rPr>
          <w:rFonts w:ascii="Arial" w:hAnsi="Arial" w:cs="Arial"/>
          <w:color w:val="1B0BB5"/>
          <w:sz w:val="24"/>
          <w:szCs w:val="24"/>
        </w:rPr>
      </w:pPr>
      <w:bookmarkStart w:id="124" w:name="_Toc151376977"/>
      <w:r w:rsidRPr="001A0A4D">
        <w:rPr>
          <w:rFonts w:ascii="Arial" w:hAnsi="Arial" w:cs="Arial"/>
          <w:color w:val="1B0BB5"/>
          <w:sz w:val="24"/>
          <w:szCs w:val="24"/>
        </w:rPr>
        <w:t>PERSONEL MEDYCZNY W AMBULATORYJNEJ OPIECE ZDROWOTNEJ</w:t>
      </w:r>
      <w:bookmarkEnd w:id="124"/>
    </w:p>
    <w:p w14:paraId="14CC9C3C" w14:textId="720F21B3" w:rsidR="00817C51" w:rsidRPr="00EF08F0" w:rsidRDefault="00817C51" w:rsidP="00817C51">
      <w:pPr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EF08F0">
        <w:rPr>
          <w:rFonts w:ascii="Arial" w:hAnsi="Arial" w:cs="Arial"/>
          <w:sz w:val="24"/>
          <w:szCs w:val="24"/>
        </w:rPr>
        <w:t>W ambulatory</w:t>
      </w:r>
      <w:r w:rsidR="00522E82">
        <w:rPr>
          <w:rFonts w:ascii="Arial" w:hAnsi="Arial" w:cs="Arial"/>
          <w:sz w:val="24"/>
          <w:szCs w:val="24"/>
        </w:rPr>
        <w:t xml:space="preserve">jnej opiece zdrowotnej </w:t>
      </w:r>
      <w:r w:rsidRPr="00EF08F0">
        <w:rPr>
          <w:rFonts w:ascii="Arial" w:hAnsi="Arial" w:cs="Arial"/>
          <w:sz w:val="24"/>
          <w:szCs w:val="24"/>
        </w:rPr>
        <w:t>w pod</w:t>
      </w:r>
      <w:r w:rsidR="00522E82">
        <w:rPr>
          <w:rFonts w:ascii="Arial" w:hAnsi="Arial" w:cs="Arial"/>
          <w:sz w:val="24"/>
          <w:szCs w:val="24"/>
        </w:rPr>
        <w:t xml:space="preserve">miotach mających kontrakt z NFZ </w:t>
      </w:r>
      <w:r w:rsidRPr="00EF08F0">
        <w:rPr>
          <w:rFonts w:ascii="Arial" w:hAnsi="Arial" w:cs="Arial"/>
          <w:sz w:val="24"/>
          <w:szCs w:val="24"/>
        </w:rPr>
        <w:t>w</w:t>
      </w:r>
      <w:r w:rsidR="00395A6D">
        <w:rPr>
          <w:rFonts w:ascii="Arial" w:hAnsi="Arial" w:cs="Arial"/>
          <w:sz w:val="24"/>
          <w:szCs w:val="24"/>
        </w:rPr>
        <w:t> </w:t>
      </w:r>
      <w:r w:rsidRPr="00EF08F0">
        <w:rPr>
          <w:rFonts w:ascii="Arial" w:hAnsi="Arial" w:cs="Arial"/>
          <w:sz w:val="24"/>
          <w:szCs w:val="24"/>
        </w:rPr>
        <w:t>202</w:t>
      </w:r>
      <w:r w:rsidR="00395A6D">
        <w:rPr>
          <w:rFonts w:ascii="Arial" w:hAnsi="Arial" w:cs="Arial"/>
          <w:sz w:val="24"/>
          <w:szCs w:val="24"/>
        </w:rPr>
        <w:t>2</w:t>
      </w:r>
      <w:r w:rsidRPr="00EF08F0">
        <w:rPr>
          <w:rFonts w:ascii="Arial" w:hAnsi="Arial" w:cs="Arial"/>
          <w:sz w:val="24"/>
          <w:szCs w:val="24"/>
        </w:rPr>
        <w:t xml:space="preserve"> roku świadczeń udzielało </w:t>
      </w:r>
      <w:r w:rsidR="00395A6D">
        <w:rPr>
          <w:rFonts w:ascii="Arial" w:hAnsi="Arial" w:cs="Arial"/>
          <w:sz w:val="24"/>
          <w:szCs w:val="24"/>
        </w:rPr>
        <w:t>5 522</w:t>
      </w:r>
      <w:r>
        <w:rPr>
          <w:rFonts w:ascii="Arial" w:hAnsi="Arial" w:cs="Arial"/>
          <w:sz w:val="24"/>
          <w:szCs w:val="24"/>
        </w:rPr>
        <w:t xml:space="preserve"> </w:t>
      </w:r>
      <w:r w:rsidRPr="00EF08F0">
        <w:rPr>
          <w:rFonts w:ascii="Arial" w:hAnsi="Arial" w:cs="Arial"/>
          <w:sz w:val="24"/>
          <w:szCs w:val="24"/>
        </w:rPr>
        <w:t xml:space="preserve"> lekarzy i 8</w:t>
      </w:r>
      <w:r w:rsidR="00395A6D">
        <w:rPr>
          <w:rFonts w:ascii="Arial" w:hAnsi="Arial" w:cs="Arial"/>
          <w:sz w:val="24"/>
          <w:szCs w:val="24"/>
        </w:rPr>
        <w:t>88</w:t>
      </w:r>
      <w:r w:rsidRPr="00EF08F0">
        <w:rPr>
          <w:rFonts w:ascii="Arial" w:hAnsi="Arial" w:cs="Arial"/>
          <w:sz w:val="24"/>
          <w:szCs w:val="24"/>
        </w:rPr>
        <w:t xml:space="preserve"> lekarzy dentystów (co dało – odpowiednio – współczynnik </w:t>
      </w:r>
      <w:r w:rsidR="00395A6D">
        <w:rPr>
          <w:rFonts w:ascii="Arial" w:hAnsi="Arial" w:cs="Arial"/>
          <w:sz w:val="24"/>
          <w:szCs w:val="24"/>
        </w:rPr>
        <w:t>23,22</w:t>
      </w:r>
      <w:r w:rsidRPr="00EF08F0">
        <w:rPr>
          <w:rFonts w:ascii="Arial" w:hAnsi="Arial" w:cs="Arial"/>
          <w:sz w:val="24"/>
          <w:szCs w:val="24"/>
        </w:rPr>
        <w:t xml:space="preserve"> lekarzy i 3,</w:t>
      </w:r>
      <w:r w:rsidR="00395A6D">
        <w:rPr>
          <w:rFonts w:ascii="Arial" w:hAnsi="Arial" w:cs="Arial"/>
          <w:sz w:val="24"/>
          <w:szCs w:val="24"/>
        </w:rPr>
        <w:t>73</w:t>
      </w:r>
      <w:r w:rsidRPr="00EF08F0">
        <w:rPr>
          <w:rFonts w:ascii="Arial" w:hAnsi="Arial" w:cs="Arial"/>
          <w:sz w:val="24"/>
          <w:szCs w:val="24"/>
        </w:rPr>
        <w:t xml:space="preserve"> lekarzy dentystów na 10 tys. mieszkańców) oraz </w:t>
      </w:r>
      <w:r w:rsidR="00395A6D">
        <w:rPr>
          <w:rFonts w:ascii="Arial" w:hAnsi="Arial" w:cs="Arial"/>
          <w:sz w:val="24"/>
          <w:szCs w:val="24"/>
        </w:rPr>
        <w:t>3 380</w:t>
      </w:r>
      <w:r w:rsidRPr="00EF08F0">
        <w:rPr>
          <w:rFonts w:ascii="Arial" w:hAnsi="Arial" w:cs="Arial"/>
          <w:sz w:val="24"/>
          <w:szCs w:val="24"/>
        </w:rPr>
        <w:t xml:space="preserve"> pielęgniar</w:t>
      </w:r>
      <w:r w:rsidR="00395A6D">
        <w:rPr>
          <w:rFonts w:ascii="Arial" w:hAnsi="Arial" w:cs="Arial"/>
          <w:sz w:val="24"/>
          <w:szCs w:val="24"/>
        </w:rPr>
        <w:t>ek</w:t>
      </w:r>
      <w:r w:rsidRPr="00EF08F0">
        <w:rPr>
          <w:rFonts w:ascii="Arial" w:hAnsi="Arial" w:cs="Arial"/>
          <w:sz w:val="24"/>
          <w:szCs w:val="24"/>
        </w:rPr>
        <w:t xml:space="preserve"> i </w:t>
      </w:r>
      <w:r w:rsidR="00395A6D">
        <w:rPr>
          <w:rFonts w:ascii="Arial" w:hAnsi="Arial" w:cs="Arial"/>
          <w:sz w:val="24"/>
          <w:szCs w:val="24"/>
        </w:rPr>
        <w:t>504</w:t>
      </w:r>
      <w:r>
        <w:rPr>
          <w:rFonts w:ascii="Arial" w:hAnsi="Arial" w:cs="Arial"/>
          <w:sz w:val="24"/>
          <w:szCs w:val="24"/>
        </w:rPr>
        <w:t xml:space="preserve"> </w:t>
      </w:r>
      <w:r w:rsidRPr="00EF08F0">
        <w:rPr>
          <w:rFonts w:ascii="Arial" w:hAnsi="Arial" w:cs="Arial"/>
          <w:sz w:val="24"/>
          <w:szCs w:val="24"/>
        </w:rPr>
        <w:t xml:space="preserve"> położn</w:t>
      </w:r>
      <w:r>
        <w:rPr>
          <w:rFonts w:ascii="Arial" w:hAnsi="Arial" w:cs="Arial"/>
          <w:sz w:val="24"/>
          <w:szCs w:val="24"/>
        </w:rPr>
        <w:t>e</w:t>
      </w:r>
      <w:r w:rsidRPr="00EF08F0">
        <w:rPr>
          <w:rFonts w:ascii="Arial" w:hAnsi="Arial" w:cs="Arial"/>
          <w:sz w:val="24"/>
          <w:szCs w:val="24"/>
        </w:rPr>
        <w:t xml:space="preserve">. W podstawowej opiece zdrowotnej  pracowało 1 </w:t>
      </w:r>
      <w:r>
        <w:rPr>
          <w:rFonts w:ascii="Arial" w:hAnsi="Arial" w:cs="Arial"/>
          <w:sz w:val="24"/>
          <w:szCs w:val="24"/>
        </w:rPr>
        <w:t>9</w:t>
      </w:r>
      <w:r w:rsidR="00395A6D">
        <w:rPr>
          <w:rFonts w:ascii="Arial" w:hAnsi="Arial" w:cs="Arial"/>
          <w:sz w:val="24"/>
          <w:szCs w:val="24"/>
        </w:rPr>
        <w:t>32</w:t>
      </w:r>
      <w:r w:rsidRPr="00EF08F0">
        <w:rPr>
          <w:rFonts w:ascii="Arial" w:hAnsi="Arial" w:cs="Arial"/>
          <w:sz w:val="24"/>
          <w:szCs w:val="24"/>
        </w:rPr>
        <w:t xml:space="preserve"> lekarzy (w tym </w:t>
      </w:r>
      <w:r>
        <w:rPr>
          <w:rFonts w:ascii="Arial" w:hAnsi="Arial" w:cs="Arial"/>
          <w:sz w:val="24"/>
          <w:szCs w:val="24"/>
        </w:rPr>
        <w:t>5</w:t>
      </w:r>
      <w:r w:rsidR="00395A6D">
        <w:rPr>
          <w:rFonts w:ascii="Arial" w:hAnsi="Arial" w:cs="Arial"/>
          <w:sz w:val="24"/>
          <w:szCs w:val="24"/>
        </w:rPr>
        <w:t>45</w:t>
      </w:r>
      <w:r w:rsidRPr="00EF08F0">
        <w:rPr>
          <w:rFonts w:ascii="Arial" w:hAnsi="Arial" w:cs="Arial"/>
          <w:sz w:val="24"/>
          <w:szCs w:val="24"/>
        </w:rPr>
        <w:t xml:space="preserve"> lekarzy rodzinnych i 4</w:t>
      </w:r>
      <w:r w:rsidR="00395A6D">
        <w:rPr>
          <w:rFonts w:ascii="Arial" w:hAnsi="Arial" w:cs="Arial"/>
          <w:sz w:val="24"/>
          <w:szCs w:val="24"/>
        </w:rPr>
        <w:t>61</w:t>
      </w:r>
      <w:r w:rsidRPr="00EF08F0">
        <w:rPr>
          <w:rFonts w:ascii="Arial" w:hAnsi="Arial" w:cs="Arial"/>
          <w:sz w:val="24"/>
          <w:szCs w:val="24"/>
        </w:rPr>
        <w:t xml:space="preserve"> pediatrów), 1 </w:t>
      </w:r>
      <w:r>
        <w:rPr>
          <w:rFonts w:ascii="Arial" w:hAnsi="Arial" w:cs="Arial"/>
          <w:sz w:val="24"/>
          <w:szCs w:val="24"/>
        </w:rPr>
        <w:t>7</w:t>
      </w:r>
      <w:r w:rsidR="00395A6D">
        <w:rPr>
          <w:rFonts w:ascii="Arial" w:hAnsi="Arial" w:cs="Arial"/>
          <w:sz w:val="24"/>
          <w:szCs w:val="24"/>
        </w:rPr>
        <w:t>11</w:t>
      </w:r>
      <w:r w:rsidRPr="00EF08F0">
        <w:rPr>
          <w:rFonts w:ascii="Arial" w:hAnsi="Arial" w:cs="Arial"/>
          <w:sz w:val="24"/>
          <w:szCs w:val="24"/>
        </w:rPr>
        <w:t xml:space="preserve"> pielęgniarek i 3</w:t>
      </w:r>
      <w:r>
        <w:rPr>
          <w:rFonts w:ascii="Arial" w:hAnsi="Arial" w:cs="Arial"/>
          <w:sz w:val="24"/>
          <w:szCs w:val="24"/>
        </w:rPr>
        <w:t>8</w:t>
      </w:r>
      <w:r w:rsidR="00395A6D">
        <w:rPr>
          <w:rFonts w:ascii="Arial" w:hAnsi="Arial" w:cs="Arial"/>
          <w:sz w:val="24"/>
          <w:szCs w:val="24"/>
        </w:rPr>
        <w:t>1</w:t>
      </w:r>
      <w:r w:rsidRPr="00EF08F0">
        <w:rPr>
          <w:rFonts w:ascii="Arial" w:hAnsi="Arial" w:cs="Arial"/>
          <w:sz w:val="24"/>
          <w:szCs w:val="24"/>
        </w:rPr>
        <w:t xml:space="preserve"> położn</w:t>
      </w:r>
      <w:r w:rsidR="00395A6D">
        <w:rPr>
          <w:rFonts w:ascii="Arial" w:hAnsi="Arial" w:cs="Arial"/>
          <w:sz w:val="24"/>
          <w:szCs w:val="24"/>
        </w:rPr>
        <w:t>ych</w:t>
      </w:r>
      <w:r w:rsidRPr="00EF08F0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5D330BFF" w14:textId="77777777" w:rsidR="00817C51" w:rsidRDefault="00817C51" w:rsidP="00F0175E">
      <w:pPr>
        <w:spacing w:line="240" w:lineRule="auto"/>
        <w:rPr>
          <w:rFonts w:ascii="Arial" w:hAnsi="Arial" w:cs="Arial"/>
          <w:sz w:val="18"/>
          <w:szCs w:val="18"/>
        </w:rPr>
      </w:pPr>
    </w:p>
    <w:p w14:paraId="7BCB80E6" w14:textId="77777777" w:rsidR="00174DD7" w:rsidRDefault="00174DD7" w:rsidP="00F0175E">
      <w:pPr>
        <w:spacing w:line="240" w:lineRule="auto"/>
        <w:rPr>
          <w:rFonts w:ascii="Arial" w:hAnsi="Arial" w:cs="Arial"/>
          <w:sz w:val="18"/>
          <w:szCs w:val="18"/>
        </w:rPr>
      </w:pPr>
    </w:p>
    <w:p w14:paraId="74F55AD7" w14:textId="77777777" w:rsidR="00174DD7" w:rsidRDefault="00174DD7" w:rsidP="00F0175E">
      <w:pPr>
        <w:spacing w:line="240" w:lineRule="auto"/>
        <w:rPr>
          <w:rFonts w:ascii="Arial" w:hAnsi="Arial" w:cs="Arial"/>
          <w:sz w:val="18"/>
          <w:szCs w:val="18"/>
        </w:rPr>
      </w:pPr>
    </w:p>
    <w:p w14:paraId="5041BB21" w14:textId="77777777" w:rsidR="00174DD7" w:rsidRDefault="00174DD7" w:rsidP="00F0175E">
      <w:pPr>
        <w:spacing w:line="240" w:lineRule="auto"/>
        <w:rPr>
          <w:rFonts w:ascii="Arial" w:hAnsi="Arial" w:cs="Arial"/>
          <w:sz w:val="18"/>
          <w:szCs w:val="18"/>
        </w:rPr>
      </w:pPr>
    </w:p>
    <w:p w14:paraId="27B4A30E" w14:textId="77777777" w:rsidR="00174DD7" w:rsidRDefault="00174DD7" w:rsidP="00F0175E">
      <w:pPr>
        <w:spacing w:line="240" w:lineRule="auto"/>
        <w:rPr>
          <w:rFonts w:ascii="Arial" w:hAnsi="Arial" w:cs="Arial"/>
          <w:sz w:val="18"/>
          <w:szCs w:val="18"/>
        </w:rPr>
      </w:pPr>
    </w:p>
    <w:p w14:paraId="4C25ACBF" w14:textId="77777777" w:rsidR="00174DD7" w:rsidRDefault="00174DD7" w:rsidP="00F0175E">
      <w:pPr>
        <w:spacing w:line="240" w:lineRule="auto"/>
        <w:rPr>
          <w:rFonts w:ascii="Arial" w:hAnsi="Arial" w:cs="Arial"/>
          <w:sz w:val="18"/>
          <w:szCs w:val="18"/>
        </w:rPr>
      </w:pPr>
    </w:p>
    <w:p w14:paraId="0E36A90C" w14:textId="77777777" w:rsidR="00174DD7" w:rsidRDefault="00174DD7" w:rsidP="00F0175E">
      <w:pPr>
        <w:spacing w:line="240" w:lineRule="auto"/>
        <w:rPr>
          <w:rFonts w:ascii="Arial" w:hAnsi="Arial" w:cs="Arial"/>
          <w:sz w:val="18"/>
          <w:szCs w:val="18"/>
        </w:rPr>
      </w:pPr>
    </w:p>
    <w:p w14:paraId="333C7D6C" w14:textId="77777777" w:rsidR="00174DD7" w:rsidRDefault="00174DD7" w:rsidP="00F0175E">
      <w:pPr>
        <w:spacing w:line="240" w:lineRule="auto"/>
        <w:rPr>
          <w:rFonts w:ascii="Arial" w:hAnsi="Arial" w:cs="Arial"/>
          <w:sz w:val="18"/>
          <w:szCs w:val="18"/>
        </w:rPr>
      </w:pPr>
    </w:p>
    <w:p w14:paraId="6640DC89" w14:textId="77777777" w:rsidR="00174DD7" w:rsidRDefault="00174DD7" w:rsidP="00F0175E">
      <w:pPr>
        <w:spacing w:line="240" w:lineRule="auto"/>
        <w:rPr>
          <w:rFonts w:ascii="Arial" w:hAnsi="Arial" w:cs="Arial"/>
          <w:sz w:val="18"/>
          <w:szCs w:val="18"/>
        </w:rPr>
      </w:pPr>
    </w:p>
    <w:p w14:paraId="3B0E7F51" w14:textId="77777777" w:rsidR="00174DD7" w:rsidRDefault="00174DD7" w:rsidP="00F0175E">
      <w:pPr>
        <w:spacing w:line="240" w:lineRule="auto"/>
        <w:rPr>
          <w:rFonts w:ascii="Arial" w:hAnsi="Arial" w:cs="Arial"/>
          <w:sz w:val="18"/>
          <w:szCs w:val="18"/>
        </w:rPr>
      </w:pPr>
    </w:p>
    <w:p w14:paraId="7BDAC280" w14:textId="2AB2E8A0" w:rsidR="00174DD7" w:rsidRDefault="00174DD7" w:rsidP="00B17DA0">
      <w:pPr>
        <w:pStyle w:val="Nagwek2"/>
        <w:spacing w:after="240" w:line="240" w:lineRule="auto"/>
        <w:rPr>
          <w:color w:val="1B0BB5"/>
        </w:rPr>
      </w:pPr>
      <w:bookmarkStart w:id="125" w:name="_Toc151376978"/>
      <w:r w:rsidRPr="00174DD7">
        <w:rPr>
          <w:color w:val="1B0BB5"/>
        </w:rPr>
        <w:lastRenderedPageBreak/>
        <w:t>Wykres 4.1. Personel medyczny z wyższym wykształceniem według głównego miejsca pracy w latach 2021-2022 – współczynnik na 10 000 mieszkańców</w:t>
      </w:r>
      <w:bookmarkEnd w:id="125"/>
    </w:p>
    <w:p w14:paraId="1A117F3B" w14:textId="77777777" w:rsidR="00B17DA0" w:rsidRDefault="00B17DA0" w:rsidP="00B17DA0">
      <w:pPr>
        <w:spacing w:before="240"/>
        <w:rPr>
          <w:color w:val="1B0BB5"/>
        </w:rPr>
      </w:pPr>
      <w:r>
        <w:rPr>
          <w:noProof/>
          <w:lang w:eastAsia="pl-PL"/>
        </w:rPr>
        <w:drawing>
          <wp:inline distT="0" distB="0" distL="0" distR="0" wp14:anchorId="42EE6381" wp14:editId="5CB21665">
            <wp:extent cx="5457190" cy="4061460"/>
            <wp:effectExtent l="0" t="0" r="10160" b="15240"/>
            <wp:docPr id="2098157734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5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4"/>
              </a:graphicData>
            </a:graphic>
          </wp:inline>
        </w:drawing>
      </w:r>
    </w:p>
    <w:p w14:paraId="30449BBC" w14:textId="6DA62620" w:rsidR="00174DD7" w:rsidRPr="00BE0AC0" w:rsidRDefault="00174DD7" w:rsidP="00BE0AC0">
      <w:pPr>
        <w:pStyle w:val="Nagwek2"/>
        <w:rPr>
          <w:color w:val="1B0BB5"/>
        </w:rPr>
      </w:pPr>
      <w:bookmarkStart w:id="126" w:name="_Toc151376979"/>
      <w:r w:rsidRPr="00BE0AC0">
        <w:rPr>
          <w:color w:val="1B0BB5"/>
        </w:rPr>
        <w:t>Wykres 4.2. Średni personel medyczny według głównego miejsca pracy w latach 2021-2022 – współczynnik na 10 000 mieszkańców</w:t>
      </w:r>
      <w:bookmarkEnd w:id="126"/>
    </w:p>
    <w:p w14:paraId="2C756F89" w14:textId="1C994A06" w:rsidR="00174DD7" w:rsidRDefault="00B17DA0" w:rsidP="00B17DA0">
      <w:pPr>
        <w:jc w:val="center"/>
      </w:pPr>
      <w:r>
        <w:rPr>
          <w:noProof/>
          <w:lang w:eastAsia="pl-PL"/>
        </w:rPr>
        <w:drawing>
          <wp:inline distT="0" distB="0" distL="0" distR="0" wp14:anchorId="3FB98DF0" wp14:editId="515BC46C">
            <wp:extent cx="5481320" cy="3619500"/>
            <wp:effectExtent l="0" t="0" r="5080" b="0"/>
            <wp:docPr id="1550767582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5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5"/>
              </a:graphicData>
            </a:graphic>
          </wp:inline>
        </w:drawing>
      </w:r>
    </w:p>
    <w:p w14:paraId="46ECDC3E" w14:textId="35488DC1" w:rsidR="00B17DA0" w:rsidRDefault="00B17DA0" w:rsidP="001A26D6">
      <w:pPr>
        <w:pStyle w:val="Nagwek2"/>
        <w:spacing w:after="240" w:line="240" w:lineRule="auto"/>
        <w:rPr>
          <w:color w:val="1B0BB5"/>
        </w:rPr>
      </w:pPr>
      <w:bookmarkStart w:id="127" w:name="_Toc151376980"/>
      <w:r w:rsidRPr="00174DD7">
        <w:rPr>
          <w:color w:val="1B0BB5"/>
        </w:rPr>
        <w:lastRenderedPageBreak/>
        <w:t>Wykres 4.</w:t>
      </w:r>
      <w:r>
        <w:rPr>
          <w:color w:val="1B0BB5"/>
        </w:rPr>
        <w:t>3</w:t>
      </w:r>
      <w:r w:rsidRPr="00174DD7">
        <w:rPr>
          <w:color w:val="1B0BB5"/>
        </w:rPr>
        <w:t xml:space="preserve">. </w:t>
      </w:r>
      <w:r>
        <w:rPr>
          <w:color w:val="1B0BB5"/>
        </w:rPr>
        <w:t>Lekarze specjaliści w województwie łódzkim w 2022 roku</w:t>
      </w:r>
      <w:bookmarkEnd w:id="127"/>
    </w:p>
    <w:p w14:paraId="46F63971" w14:textId="5CF336E3" w:rsidR="00B17DA0" w:rsidRDefault="00B17DA0" w:rsidP="00B17DA0">
      <w:pPr>
        <w:jc w:val="center"/>
      </w:pPr>
      <w:r>
        <w:rPr>
          <w:noProof/>
          <w:lang w:eastAsia="pl-PL"/>
        </w:rPr>
        <w:drawing>
          <wp:inline distT="0" distB="0" distL="0" distR="0" wp14:anchorId="798D9B19" wp14:editId="2F6B26BD">
            <wp:extent cx="4815840" cy="3855720"/>
            <wp:effectExtent l="0" t="0" r="3810" b="11430"/>
            <wp:docPr id="1342923098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6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6"/>
              </a:graphicData>
            </a:graphic>
          </wp:inline>
        </w:drawing>
      </w:r>
    </w:p>
    <w:p w14:paraId="71C0DB28" w14:textId="07C6F13D" w:rsidR="00B17DA0" w:rsidRDefault="00B17DA0" w:rsidP="00B17DA0">
      <w:pPr>
        <w:pStyle w:val="Nagwek2"/>
        <w:spacing w:after="240" w:line="240" w:lineRule="auto"/>
        <w:rPr>
          <w:color w:val="1B0BB5"/>
        </w:rPr>
      </w:pPr>
      <w:bookmarkStart w:id="128" w:name="_Toc151376981"/>
      <w:r w:rsidRPr="00174DD7">
        <w:rPr>
          <w:color w:val="1B0BB5"/>
        </w:rPr>
        <w:t>Wykres 4.</w:t>
      </w:r>
      <w:r w:rsidR="001A26D6">
        <w:rPr>
          <w:color w:val="1B0BB5"/>
        </w:rPr>
        <w:t>4</w:t>
      </w:r>
      <w:r w:rsidRPr="00174DD7">
        <w:rPr>
          <w:color w:val="1B0BB5"/>
        </w:rPr>
        <w:t xml:space="preserve">. </w:t>
      </w:r>
      <w:r>
        <w:rPr>
          <w:color w:val="1B0BB5"/>
        </w:rPr>
        <w:t>Lekarze dentyści specjaliści w województwie łódzkim w 2022 roku</w:t>
      </w:r>
      <w:bookmarkEnd w:id="128"/>
    </w:p>
    <w:p w14:paraId="26FA7756" w14:textId="34B33A43" w:rsidR="00B17DA0" w:rsidRDefault="00B17DA0" w:rsidP="00B17DA0">
      <w:pPr>
        <w:jc w:val="center"/>
      </w:pPr>
      <w:r>
        <w:rPr>
          <w:noProof/>
          <w:lang w:eastAsia="pl-PL"/>
        </w:rPr>
        <w:drawing>
          <wp:inline distT="0" distB="0" distL="0" distR="0" wp14:anchorId="5ACEE2EC" wp14:editId="4AB7DC4A">
            <wp:extent cx="4823460" cy="3977640"/>
            <wp:effectExtent l="0" t="0" r="15240" b="3810"/>
            <wp:docPr id="1886398276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6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7"/>
              </a:graphicData>
            </a:graphic>
          </wp:inline>
        </w:drawing>
      </w:r>
    </w:p>
    <w:p w14:paraId="2417B3ED" w14:textId="3E0D3962" w:rsidR="001A26D6" w:rsidRPr="001A26D6" w:rsidRDefault="001A26D6" w:rsidP="001A26D6">
      <w:pPr>
        <w:pStyle w:val="Nagwek2"/>
        <w:spacing w:after="240" w:line="240" w:lineRule="auto"/>
        <w:rPr>
          <w:color w:val="1B0BB5"/>
        </w:rPr>
      </w:pPr>
      <w:bookmarkStart w:id="129" w:name="_Toc151376982"/>
      <w:r w:rsidRPr="001A26D6">
        <w:rPr>
          <w:color w:val="1B0BB5"/>
        </w:rPr>
        <w:lastRenderedPageBreak/>
        <w:t xml:space="preserve">Tabela 4.1. Wyższy personel medyczny w województwie łódzkim </w:t>
      </w:r>
      <w:r>
        <w:rPr>
          <w:color w:val="1B0BB5"/>
        </w:rPr>
        <w:t>w 20</w:t>
      </w:r>
      <w:r w:rsidR="00D2640C">
        <w:rPr>
          <w:color w:val="1B0BB5"/>
        </w:rPr>
        <w:t>22</w:t>
      </w:r>
      <w:r>
        <w:rPr>
          <w:color w:val="1B0BB5"/>
        </w:rPr>
        <w:t xml:space="preserve"> roku </w:t>
      </w:r>
      <w:r w:rsidRPr="001A26D6">
        <w:rPr>
          <w:color w:val="1B0BB5"/>
        </w:rPr>
        <w:t>– stan w dniu 31.12.</w:t>
      </w:r>
      <w:r w:rsidRPr="001A26D6">
        <w:rPr>
          <w:color w:val="1B0BB5"/>
          <w:vertAlign w:val="superscript"/>
        </w:rPr>
        <w:t>*/</w:t>
      </w:r>
      <w:bookmarkEnd w:id="129"/>
    </w:p>
    <w:p w14:paraId="0A4504B1" w14:textId="61395CBB" w:rsidR="00D2640C" w:rsidRDefault="00D2640C" w:rsidP="001A26D6">
      <w:r w:rsidRPr="00D2640C">
        <w:rPr>
          <w:noProof/>
          <w:lang w:eastAsia="pl-PL"/>
        </w:rPr>
        <w:drawing>
          <wp:inline distT="0" distB="0" distL="0" distR="0" wp14:anchorId="1EC75F93" wp14:editId="400B58C0">
            <wp:extent cx="5760720" cy="6021705"/>
            <wp:effectExtent l="0" t="0" r="0" b="0"/>
            <wp:docPr id="464450840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2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4C36E" w14:textId="77777777" w:rsidR="00D2640C" w:rsidRDefault="00D2640C" w:rsidP="001A26D6"/>
    <w:p w14:paraId="78266E58" w14:textId="77777777" w:rsidR="00D2640C" w:rsidRDefault="00D2640C" w:rsidP="001A26D6"/>
    <w:p w14:paraId="1F66A8BB" w14:textId="77777777" w:rsidR="00D2640C" w:rsidRDefault="00D2640C" w:rsidP="001A26D6"/>
    <w:p w14:paraId="5215FBBE" w14:textId="77777777" w:rsidR="00D2640C" w:rsidRDefault="00D2640C" w:rsidP="001A26D6"/>
    <w:p w14:paraId="0D471476" w14:textId="77777777" w:rsidR="00D2640C" w:rsidRDefault="00D2640C" w:rsidP="001A26D6"/>
    <w:p w14:paraId="0D1C91A7" w14:textId="0E9802B5" w:rsidR="00D2640C" w:rsidRPr="001A26D6" w:rsidRDefault="00D2640C" w:rsidP="00D2640C">
      <w:pPr>
        <w:pStyle w:val="Nagwek2"/>
        <w:spacing w:after="240" w:line="240" w:lineRule="auto"/>
        <w:rPr>
          <w:color w:val="1B0BB5"/>
        </w:rPr>
      </w:pPr>
      <w:bookmarkStart w:id="130" w:name="_Toc151376983"/>
      <w:r w:rsidRPr="001A26D6">
        <w:rPr>
          <w:color w:val="1B0BB5"/>
        </w:rPr>
        <w:lastRenderedPageBreak/>
        <w:t>Tabela 4.</w:t>
      </w:r>
      <w:r>
        <w:rPr>
          <w:color w:val="1B0BB5"/>
        </w:rPr>
        <w:t>2</w:t>
      </w:r>
      <w:r w:rsidRPr="001A26D6">
        <w:rPr>
          <w:color w:val="1B0BB5"/>
        </w:rPr>
        <w:t xml:space="preserve">. </w:t>
      </w:r>
      <w:r>
        <w:rPr>
          <w:color w:val="1B0BB5"/>
        </w:rPr>
        <w:t>Średni</w:t>
      </w:r>
      <w:r w:rsidRPr="001A26D6">
        <w:rPr>
          <w:color w:val="1B0BB5"/>
        </w:rPr>
        <w:t xml:space="preserve"> personel medyczny w województwie łódzkim </w:t>
      </w:r>
      <w:r>
        <w:rPr>
          <w:color w:val="1B0BB5"/>
        </w:rPr>
        <w:t xml:space="preserve">w 2022 roku </w:t>
      </w:r>
      <w:r w:rsidRPr="001A26D6">
        <w:rPr>
          <w:color w:val="1B0BB5"/>
        </w:rPr>
        <w:t>– stan w dniu 31.12.</w:t>
      </w:r>
      <w:r w:rsidRPr="001A26D6">
        <w:rPr>
          <w:color w:val="1B0BB5"/>
          <w:vertAlign w:val="superscript"/>
        </w:rPr>
        <w:t>*/</w:t>
      </w:r>
      <w:bookmarkEnd w:id="130"/>
    </w:p>
    <w:p w14:paraId="2A9E11C6" w14:textId="0EB4ADDD" w:rsidR="00D2640C" w:rsidRDefault="00D2640C" w:rsidP="001A26D6">
      <w:r w:rsidRPr="00D2640C">
        <w:rPr>
          <w:noProof/>
          <w:lang w:eastAsia="pl-PL"/>
        </w:rPr>
        <w:drawing>
          <wp:inline distT="0" distB="0" distL="0" distR="0" wp14:anchorId="6A1B15C1" wp14:editId="753AC72C">
            <wp:extent cx="5760720" cy="6499860"/>
            <wp:effectExtent l="0" t="0" r="0" b="0"/>
            <wp:docPr id="2000665163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9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6EF35" w14:textId="77777777" w:rsidR="00D2640C" w:rsidRDefault="00D2640C" w:rsidP="001A26D6"/>
    <w:p w14:paraId="6726A9E2" w14:textId="77777777" w:rsidR="00D2640C" w:rsidRDefault="00D2640C" w:rsidP="001A26D6"/>
    <w:p w14:paraId="0BFCBE00" w14:textId="77777777" w:rsidR="00D2640C" w:rsidRDefault="00D2640C" w:rsidP="001A26D6"/>
    <w:p w14:paraId="135BE223" w14:textId="77777777" w:rsidR="00D2640C" w:rsidRDefault="00D2640C" w:rsidP="001A26D6"/>
    <w:p w14:paraId="0D8AE027" w14:textId="297F1B49" w:rsidR="005B1E63" w:rsidRDefault="00D2640C" w:rsidP="005B1E63">
      <w:pPr>
        <w:pStyle w:val="Nagwek2"/>
        <w:spacing w:after="240" w:line="240" w:lineRule="auto"/>
        <w:rPr>
          <w:color w:val="1B0BB5"/>
          <w:vertAlign w:val="superscript"/>
        </w:rPr>
      </w:pPr>
      <w:bookmarkStart w:id="131" w:name="_Toc151376984"/>
      <w:r w:rsidRPr="001A26D6">
        <w:rPr>
          <w:color w:val="1B0BB5"/>
        </w:rPr>
        <w:lastRenderedPageBreak/>
        <w:t>Tabela 4.</w:t>
      </w:r>
      <w:r>
        <w:rPr>
          <w:color w:val="1B0BB5"/>
        </w:rPr>
        <w:t>3</w:t>
      </w:r>
      <w:r w:rsidRPr="001A26D6">
        <w:rPr>
          <w:color w:val="1B0BB5"/>
        </w:rPr>
        <w:t xml:space="preserve">. </w:t>
      </w:r>
      <w:r>
        <w:rPr>
          <w:color w:val="1B0BB5"/>
        </w:rPr>
        <w:t>Lekarze specjaliści</w:t>
      </w:r>
      <w:r w:rsidRPr="001A26D6">
        <w:rPr>
          <w:color w:val="1B0BB5"/>
        </w:rPr>
        <w:t xml:space="preserve"> w województwie łódzkim </w:t>
      </w:r>
      <w:r>
        <w:rPr>
          <w:color w:val="1B0BB5"/>
        </w:rPr>
        <w:t xml:space="preserve">w 2022 roku według podstawowego miejsca pracy </w:t>
      </w:r>
      <w:r w:rsidRPr="001A26D6">
        <w:rPr>
          <w:color w:val="1B0BB5"/>
        </w:rPr>
        <w:t>– stan w dniu 31.12.</w:t>
      </w:r>
      <w:r w:rsidRPr="001A26D6">
        <w:rPr>
          <w:color w:val="1B0BB5"/>
          <w:vertAlign w:val="superscript"/>
        </w:rPr>
        <w:t>*/</w:t>
      </w:r>
      <w:bookmarkEnd w:id="131"/>
    </w:p>
    <w:p w14:paraId="46914AFC" w14:textId="473669EF" w:rsidR="005B1E63" w:rsidRDefault="00D2640C" w:rsidP="00872ACB">
      <w:r w:rsidRPr="00D2640C">
        <w:rPr>
          <w:noProof/>
          <w:lang w:eastAsia="pl-PL"/>
        </w:rPr>
        <w:drawing>
          <wp:inline distT="0" distB="0" distL="0" distR="0" wp14:anchorId="7F0ED04F" wp14:editId="7CA91DAC">
            <wp:extent cx="5532120" cy="8267700"/>
            <wp:effectExtent l="0" t="0" r="0" b="0"/>
            <wp:docPr id="1561595272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640C">
        <w:t xml:space="preserve"> </w:t>
      </w:r>
    </w:p>
    <w:p w14:paraId="40E28CB7" w14:textId="33A11AE3" w:rsidR="00D2640C" w:rsidRDefault="00D2640C" w:rsidP="00872ACB">
      <w:r w:rsidRPr="00D2640C">
        <w:rPr>
          <w:noProof/>
          <w:lang w:eastAsia="pl-PL"/>
        </w:rPr>
        <w:lastRenderedPageBreak/>
        <w:drawing>
          <wp:inline distT="0" distB="0" distL="0" distR="0" wp14:anchorId="510B5626" wp14:editId="2755FFD1">
            <wp:extent cx="5463540" cy="8892540"/>
            <wp:effectExtent l="0" t="0" r="3810" b="3810"/>
            <wp:docPr id="865656035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25BCA" w14:textId="13B59EEF" w:rsidR="00D2640C" w:rsidRPr="001A26D6" w:rsidRDefault="00D2640C" w:rsidP="00D2640C">
      <w:pPr>
        <w:pStyle w:val="Nagwek2"/>
        <w:spacing w:after="240" w:line="240" w:lineRule="auto"/>
        <w:rPr>
          <w:color w:val="1B0BB5"/>
        </w:rPr>
      </w:pPr>
      <w:bookmarkStart w:id="132" w:name="_Toc151376985"/>
      <w:r w:rsidRPr="001A26D6">
        <w:rPr>
          <w:color w:val="1B0BB5"/>
        </w:rPr>
        <w:lastRenderedPageBreak/>
        <w:t>Tabela 4.</w:t>
      </w:r>
      <w:r w:rsidR="00722D78">
        <w:rPr>
          <w:color w:val="1B0BB5"/>
        </w:rPr>
        <w:t>4</w:t>
      </w:r>
      <w:r w:rsidRPr="001A26D6">
        <w:rPr>
          <w:color w:val="1B0BB5"/>
        </w:rPr>
        <w:t xml:space="preserve">. </w:t>
      </w:r>
      <w:r>
        <w:rPr>
          <w:color w:val="1B0BB5"/>
        </w:rPr>
        <w:t>Lekarze z I stopniem specjalizacji</w:t>
      </w:r>
      <w:r w:rsidRPr="001A26D6">
        <w:rPr>
          <w:color w:val="1B0BB5"/>
        </w:rPr>
        <w:t xml:space="preserve"> w województwie łódzkim </w:t>
      </w:r>
      <w:r>
        <w:rPr>
          <w:color w:val="1B0BB5"/>
        </w:rPr>
        <w:t xml:space="preserve">w 2022 roku według podstawowego miejsca pracy </w:t>
      </w:r>
      <w:r w:rsidRPr="001A26D6">
        <w:rPr>
          <w:color w:val="1B0BB5"/>
        </w:rPr>
        <w:t>– stan w dniu 31.12.</w:t>
      </w:r>
      <w:r w:rsidRPr="001A26D6">
        <w:rPr>
          <w:color w:val="1B0BB5"/>
          <w:vertAlign w:val="superscript"/>
        </w:rPr>
        <w:t>*/</w:t>
      </w:r>
      <w:bookmarkEnd w:id="132"/>
    </w:p>
    <w:p w14:paraId="5F85E86C" w14:textId="7A2BA0C0" w:rsidR="00D2640C" w:rsidRDefault="005B1E63" w:rsidP="001A26D6">
      <w:r w:rsidRPr="005B1E63">
        <w:rPr>
          <w:noProof/>
          <w:lang w:eastAsia="pl-PL"/>
        </w:rPr>
        <w:drawing>
          <wp:inline distT="0" distB="0" distL="0" distR="0" wp14:anchorId="048D4D40" wp14:editId="7AF8C5E9">
            <wp:extent cx="5271770" cy="8275320"/>
            <wp:effectExtent l="0" t="0" r="5080" b="0"/>
            <wp:docPr id="1024923276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827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49A2C" w14:textId="03591EDA" w:rsidR="00722D78" w:rsidRDefault="00722D78" w:rsidP="00722D78">
      <w:pPr>
        <w:pStyle w:val="Nagwek2"/>
        <w:spacing w:after="240" w:line="240" w:lineRule="auto"/>
        <w:rPr>
          <w:color w:val="1B0BB5"/>
          <w:vertAlign w:val="superscript"/>
        </w:rPr>
      </w:pPr>
      <w:bookmarkStart w:id="133" w:name="_Toc151376986"/>
      <w:r w:rsidRPr="001A26D6">
        <w:rPr>
          <w:color w:val="1B0BB5"/>
        </w:rPr>
        <w:lastRenderedPageBreak/>
        <w:t>Tabela 4.</w:t>
      </w:r>
      <w:r>
        <w:rPr>
          <w:color w:val="1B0BB5"/>
        </w:rPr>
        <w:t>5</w:t>
      </w:r>
      <w:r w:rsidRPr="001A26D6">
        <w:rPr>
          <w:color w:val="1B0BB5"/>
        </w:rPr>
        <w:t xml:space="preserve">. </w:t>
      </w:r>
      <w:r>
        <w:rPr>
          <w:color w:val="1B0BB5"/>
        </w:rPr>
        <w:t>Lekarze dentyści specjaliści</w:t>
      </w:r>
      <w:r w:rsidRPr="001A26D6">
        <w:rPr>
          <w:color w:val="1B0BB5"/>
        </w:rPr>
        <w:t xml:space="preserve"> w województwie łódzkim </w:t>
      </w:r>
      <w:r>
        <w:rPr>
          <w:color w:val="1B0BB5"/>
        </w:rPr>
        <w:t xml:space="preserve">w 2022 roku według podstawowego miejsca pracy </w:t>
      </w:r>
      <w:r w:rsidRPr="001A26D6">
        <w:rPr>
          <w:color w:val="1B0BB5"/>
        </w:rPr>
        <w:t>– stan w dniu 31.12.</w:t>
      </w:r>
      <w:r w:rsidRPr="001A26D6">
        <w:rPr>
          <w:color w:val="1B0BB5"/>
          <w:vertAlign w:val="superscript"/>
        </w:rPr>
        <w:t>*/</w:t>
      </w:r>
      <w:bookmarkEnd w:id="133"/>
    </w:p>
    <w:p w14:paraId="6B19D3DE" w14:textId="40B4AA59" w:rsidR="00722D78" w:rsidRPr="00722D78" w:rsidRDefault="00F83DAE" w:rsidP="00722D78">
      <w:r w:rsidRPr="00F83DAE">
        <w:rPr>
          <w:noProof/>
          <w:lang w:eastAsia="pl-PL"/>
        </w:rPr>
        <w:drawing>
          <wp:inline distT="0" distB="0" distL="0" distR="0" wp14:anchorId="49535580" wp14:editId="635A266C">
            <wp:extent cx="5760720" cy="4776973"/>
            <wp:effectExtent l="0" t="0" r="0" b="5080"/>
            <wp:docPr id="272957892" name="Obraz 272957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76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2D78" w:rsidRPr="00722D78">
        <w:rPr>
          <w:rFonts w:ascii="Arial" w:eastAsia="Times New Roman" w:hAnsi="Arial" w:cs="Arial"/>
          <w:i/>
          <w:iCs/>
          <w:color w:val="000000"/>
          <w:sz w:val="18"/>
          <w:szCs w:val="18"/>
          <w:lang w:eastAsia="pl-PL"/>
        </w:rPr>
        <w:t xml:space="preserve">Źródło: Sprawozdania MZ-89 oraz dane z Uniwersytetu Medycznego w Łodzi </w:t>
      </w:r>
      <w:r w:rsidR="00722D78" w:rsidRPr="00722D78">
        <w:rPr>
          <w:rFonts w:ascii="Arial" w:eastAsia="Times New Roman" w:hAnsi="Arial" w:cs="Arial"/>
          <w:i/>
          <w:iCs/>
          <w:color w:val="000000"/>
          <w:sz w:val="18"/>
          <w:szCs w:val="18"/>
          <w:lang w:eastAsia="pl-PL"/>
        </w:rPr>
        <w:br/>
        <w:t>*/ bez SPZOZ MSWiA</w:t>
      </w:r>
    </w:p>
    <w:p w14:paraId="3D581534" w14:textId="510CF9F5" w:rsidR="00722D78" w:rsidRPr="001A26D6" w:rsidRDefault="00722D78" w:rsidP="00722D78">
      <w:pPr>
        <w:pStyle w:val="Nagwek2"/>
        <w:spacing w:after="240" w:line="240" w:lineRule="auto"/>
        <w:rPr>
          <w:color w:val="1B0BB5"/>
        </w:rPr>
      </w:pPr>
      <w:bookmarkStart w:id="134" w:name="_Toc151376987"/>
      <w:r w:rsidRPr="001A26D6">
        <w:rPr>
          <w:color w:val="1B0BB5"/>
        </w:rPr>
        <w:t>Tabela 4.</w:t>
      </w:r>
      <w:r w:rsidR="00064C3A">
        <w:rPr>
          <w:color w:val="1B0BB5"/>
        </w:rPr>
        <w:t>6</w:t>
      </w:r>
      <w:r w:rsidRPr="001A26D6">
        <w:rPr>
          <w:color w:val="1B0BB5"/>
        </w:rPr>
        <w:t xml:space="preserve">. </w:t>
      </w:r>
      <w:r>
        <w:rPr>
          <w:color w:val="1B0BB5"/>
        </w:rPr>
        <w:t>Lekarze dentyści z I stopniem specjalizacji</w:t>
      </w:r>
      <w:r w:rsidRPr="001A26D6">
        <w:rPr>
          <w:color w:val="1B0BB5"/>
        </w:rPr>
        <w:t xml:space="preserve"> w województwie łódzkim </w:t>
      </w:r>
      <w:r>
        <w:rPr>
          <w:color w:val="1B0BB5"/>
        </w:rPr>
        <w:t xml:space="preserve">w 2022 roku według podstawowego miejsca pracy </w:t>
      </w:r>
      <w:r w:rsidRPr="001A26D6">
        <w:rPr>
          <w:color w:val="1B0BB5"/>
        </w:rPr>
        <w:t>– stan w dniu 31.12.</w:t>
      </w:r>
      <w:r w:rsidRPr="001A26D6">
        <w:rPr>
          <w:color w:val="1B0BB5"/>
          <w:vertAlign w:val="superscript"/>
        </w:rPr>
        <w:t>*/</w:t>
      </w:r>
      <w:bookmarkEnd w:id="134"/>
    </w:p>
    <w:p w14:paraId="28B4DB91" w14:textId="63FC1712" w:rsidR="00722D78" w:rsidRDefault="00F83DAE" w:rsidP="001A26D6">
      <w:r w:rsidRPr="00F83DAE">
        <w:rPr>
          <w:noProof/>
          <w:lang w:eastAsia="pl-PL"/>
        </w:rPr>
        <w:drawing>
          <wp:inline distT="0" distB="0" distL="0" distR="0" wp14:anchorId="0395353C" wp14:editId="3129887F">
            <wp:extent cx="5760720" cy="2642555"/>
            <wp:effectExtent l="0" t="0" r="0" b="0"/>
            <wp:docPr id="272957893" name="Obraz 272957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4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EAB89" w14:textId="565C569C" w:rsidR="00064C3A" w:rsidRDefault="00064C3A" w:rsidP="006462B8">
      <w:pPr>
        <w:pStyle w:val="Nagwek2"/>
        <w:rPr>
          <w:color w:val="1B0BB5"/>
        </w:rPr>
      </w:pPr>
      <w:bookmarkStart w:id="135" w:name="_Toc151376988"/>
      <w:r w:rsidRPr="006462B8">
        <w:rPr>
          <w:color w:val="1B0BB5"/>
        </w:rPr>
        <w:lastRenderedPageBreak/>
        <w:t xml:space="preserve">Tabela 4.7. Personel medyczny w województwie łódzkim w 2022 roku według powiatów </w:t>
      </w:r>
      <w:r w:rsidR="001B798C" w:rsidRPr="006462B8">
        <w:rPr>
          <w:color w:val="1B0BB5"/>
        </w:rPr>
        <w:t>– stan w </w:t>
      </w:r>
      <w:r w:rsidRPr="006462B8">
        <w:rPr>
          <w:color w:val="1B0BB5"/>
        </w:rPr>
        <w:t>dniu 31.12.</w:t>
      </w:r>
      <w:bookmarkEnd w:id="135"/>
      <w:r w:rsidR="006462B8">
        <w:rPr>
          <w:color w:val="1B0BB5"/>
        </w:rPr>
        <w:t xml:space="preserve"> </w:t>
      </w:r>
    </w:p>
    <w:p w14:paraId="2F7381E1" w14:textId="77777777" w:rsidR="006462B8" w:rsidRPr="006462B8" w:rsidRDefault="006462B8" w:rsidP="006462B8">
      <w:pPr>
        <w:spacing w:after="0"/>
      </w:pPr>
    </w:p>
    <w:p w14:paraId="348D2CB3" w14:textId="60D60EF8" w:rsidR="00064C3A" w:rsidRDefault="00064C3A" w:rsidP="001A26D6">
      <w:r w:rsidRPr="00064C3A">
        <w:rPr>
          <w:noProof/>
          <w:lang w:eastAsia="pl-PL"/>
        </w:rPr>
        <w:drawing>
          <wp:inline distT="0" distB="0" distL="0" distR="0" wp14:anchorId="13903FE8" wp14:editId="19B593DB">
            <wp:extent cx="5760720" cy="4899660"/>
            <wp:effectExtent l="0" t="0" r="0" b="0"/>
            <wp:docPr id="85643924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9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44864" w14:textId="77777777" w:rsidR="00064C3A" w:rsidRDefault="00064C3A" w:rsidP="00064C3A">
      <w:pPr>
        <w:rPr>
          <w:color w:val="1B0BB5"/>
        </w:rPr>
      </w:pPr>
    </w:p>
    <w:p w14:paraId="3132CFB4" w14:textId="77777777" w:rsidR="00064C3A" w:rsidRDefault="00064C3A" w:rsidP="00064C3A">
      <w:pPr>
        <w:rPr>
          <w:color w:val="1B0BB5"/>
        </w:rPr>
      </w:pPr>
    </w:p>
    <w:p w14:paraId="75F8BE37" w14:textId="77777777" w:rsidR="00064C3A" w:rsidRDefault="00064C3A" w:rsidP="00064C3A">
      <w:pPr>
        <w:rPr>
          <w:color w:val="1B0BB5"/>
        </w:rPr>
      </w:pPr>
    </w:p>
    <w:p w14:paraId="1EFA37C1" w14:textId="77777777" w:rsidR="00064C3A" w:rsidRDefault="00064C3A" w:rsidP="00064C3A">
      <w:pPr>
        <w:rPr>
          <w:color w:val="1B0BB5"/>
        </w:rPr>
      </w:pPr>
    </w:p>
    <w:p w14:paraId="3D2E818E" w14:textId="77777777" w:rsidR="00064C3A" w:rsidRDefault="00064C3A" w:rsidP="00064C3A">
      <w:pPr>
        <w:rPr>
          <w:color w:val="1B0BB5"/>
        </w:rPr>
      </w:pPr>
    </w:p>
    <w:p w14:paraId="22637B9A" w14:textId="77777777" w:rsidR="00064C3A" w:rsidRDefault="00064C3A" w:rsidP="00064C3A">
      <w:pPr>
        <w:rPr>
          <w:color w:val="1B0BB5"/>
        </w:rPr>
      </w:pPr>
    </w:p>
    <w:p w14:paraId="7FD864A6" w14:textId="77777777" w:rsidR="00064C3A" w:rsidRDefault="00064C3A" w:rsidP="00064C3A">
      <w:pPr>
        <w:rPr>
          <w:color w:val="1B0BB5"/>
        </w:rPr>
      </w:pPr>
    </w:p>
    <w:p w14:paraId="0C5E2458" w14:textId="77777777" w:rsidR="00064C3A" w:rsidRDefault="00064C3A" w:rsidP="00064C3A">
      <w:pPr>
        <w:rPr>
          <w:color w:val="1B0BB5"/>
        </w:rPr>
      </w:pPr>
    </w:p>
    <w:p w14:paraId="5F846D43" w14:textId="77777777" w:rsidR="00064C3A" w:rsidRDefault="00064C3A" w:rsidP="00064C3A">
      <w:pPr>
        <w:rPr>
          <w:color w:val="1B0BB5"/>
        </w:rPr>
      </w:pPr>
    </w:p>
    <w:p w14:paraId="72AB9178" w14:textId="77777777" w:rsidR="00064C3A" w:rsidRDefault="00064C3A" w:rsidP="00064C3A">
      <w:pPr>
        <w:rPr>
          <w:color w:val="1B0BB5"/>
        </w:rPr>
      </w:pPr>
    </w:p>
    <w:p w14:paraId="49CD59B6" w14:textId="750B5940" w:rsidR="00064C3A" w:rsidRPr="006462B8" w:rsidRDefault="00064C3A" w:rsidP="006462B8">
      <w:pPr>
        <w:pStyle w:val="Nagwek2"/>
        <w:spacing w:line="240" w:lineRule="auto"/>
        <w:rPr>
          <w:color w:val="1B0BB5"/>
        </w:rPr>
      </w:pPr>
      <w:bookmarkStart w:id="136" w:name="_Toc151376989"/>
      <w:r w:rsidRPr="006462B8">
        <w:rPr>
          <w:color w:val="1B0BB5"/>
        </w:rPr>
        <w:lastRenderedPageBreak/>
        <w:t>Tabela 4.8. Personel medyczny w województwie łódzkim w 2022 roku według powiatów – współczynnik na 10 000 mieszkańców –  stan w dniu 31.12.</w:t>
      </w:r>
      <w:bookmarkEnd w:id="136"/>
    </w:p>
    <w:p w14:paraId="4F6BE5B5" w14:textId="77777777" w:rsidR="006462B8" w:rsidRPr="006462B8" w:rsidRDefault="006462B8" w:rsidP="006462B8">
      <w:pPr>
        <w:spacing w:after="0"/>
      </w:pPr>
    </w:p>
    <w:p w14:paraId="4F3BF25B" w14:textId="017E77B4" w:rsidR="00064C3A" w:rsidRDefault="00064C3A" w:rsidP="001A26D6">
      <w:r w:rsidRPr="00064C3A">
        <w:rPr>
          <w:noProof/>
          <w:lang w:eastAsia="pl-PL"/>
        </w:rPr>
        <w:drawing>
          <wp:inline distT="0" distB="0" distL="0" distR="0" wp14:anchorId="08330FFF" wp14:editId="12D8C2DC">
            <wp:extent cx="5760720" cy="4495800"/>
            <wp:effectExtent l="0" t="0" r="0" b="0"/>
            <wp:docPr id="866056971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DD6C7" w14:textId="24C10DDC" w:rsidR="00064C3A" w:rsidRPr="006462B8" w:rsidRDefault="00064C3A" w:rsidP="006462B8">
      <w:pPr>
        <w:pStyle w:val="Nagwek2"/>
        <w:rPr>
          <w:color w:val="1B0BB5"/>
        </w:rPr>
      </w:pPr>
      <w:bookmarkStart w:id="137" w:name="_Toc151376990"/>
      <w:r w:rsidRPr="006462B8">
        <w:rPr>
          <w:color w:val="1B0BB5"/>
        </w:rPr>
        <w:t>Tabela 4.8. Pracujący w ambulatoryjnej opiece zdrowotnej w 2022 w</w:t>
      </w:r>
      <w:r w:rsidR="006462B8" w:rsidRPr="006462B8">
        <w:rPr>
          <w:color w:val="1B0BB5"/>
        </w:rPr>
        <w:t xml:space="preserve"> podmiotach mających kontrakt z </w:t>
      </w:r>
      <w:r w:rsidRPr="006462B8">
        <w:rPr>
          <w:color w:val="1B0BB5"/>
        </w:rPr>
        <w:t>NFZ</w:t>
      </w:r>
      <w:bookmarkEnd w:id="137"/>
    </w:p>
    <w:p w14:paraId="68A93868" w14:textId="44E7CABE" w:rsidR="00064C3A" w:rsidRDefault="004D575A" w:rsidP="001A26D6">
      <w:r w:rsidRPr="004D575A">
        <w:rPr>
          <w:noProof/>
          <w:lang w:eastAsia="pl-PL"/>
        </w:rPr>
        <w:drawing>
          <wp:inline distT="0" distB="0" distL="0" distR="0" wp14:anchorId="50740BF6" wp14:editId="3AE249D9">
            <wp:extent cx="5760720" cy="3147060"/>
            <wp:effectExtent l="0" t="0" r="0" b="0"/>
            <wp:docPr id="450955754" name="Obraz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32962" w14:textId="77777777" w:rsidR="004D575A" w:rsidRDefault="004D575A" w:rsidP="004D575A">
      <w:pPr>
        <w:spacing w:line="240" w:lineRule="auto"/>
        <w:rPr>
          <w:rFonts w:ascii="Arial" w:hAnsi="Arial" w:cs="Arial"/>
          <w:sz w:val="18"/>
          <w:szCs w:val="18"/>
        </w:rPr>
      </w:pPr>
    </w:p>
    <w:p w14:paraId="02C77EA1" w14:textId="77777777" w:rsidR="004D575A" w:rsidRDefault="004D575A" w:rsidP="004D575A">
      <w:pPr>
        <w:pStyle w:val="Nagwek1"/>
        <w:jc w:val="center"/>
        <w:rPr>
          <w:b/>
          <w:color w:val="1B0BB5"/>
          <w:sz w:val="56"/>
          <w:szCs w:val="56"/>
        </w:rPr>
      </w:pPr>
    </w:p>
    <w:p w14:paraId="3A519ACA" w14:textId="77777777" w:rsidR="004D575A" w:rsidRDefault="004D575A" w:rsidP="004D575A">
      <w:pPr>
        <w:pStyle w:val="Nagwek1"/>
        <w:jc w:val="center"/>
        <w:rPr>
          <w:b/>
          <w:color w:val="1B0BB5"/>
          <w:sz w:val="56"/>
          <w:szCs w:val="56"/>
        </w:rPr>
      </w:pPr>
    </w:p>
    <w:p w14:paraId="67AC08FB" w14:textId="77777777" w:rsidR="004D575A" w:rsidRDefault="004D575A" w:rsidP="004D575A">
      <w:pPr>
        <w:pStyle w:val="Nagwek1"/>
        <w:jc w:val="center"/>
        <w:rPr>
          <w:b/>
          <w:color w:val="1B0BB5"/>
          <w:sz w:val="56"/>
          <w:szCs w:val="56"/>
        </w:rPr>
      </w:pPr>
    </w:p>
    <w:p w14:paraId="4DE16E9B" w14:textId="42DDF21A" w:rsidR="004D575A" w:rsidRPr="003A045C" w:rsidRDefault="004D575A" w:rsidP="003A045C">
      <w:pPr>
        <w:pStyle w:val="Nagwek1"/>
        <w:jc w:val="center"/>
        <w:rPr>
          <w:b/>
          <w:color w:val="1B0BB5"/>
          <w:sz w:val="56"/>
          <w:szCs w:val="56"/>
        </w:rPr>
      </w:pPr>
      <w:bookmarkStart w:id="138" w:name="_Toc151376991"/>
      <w:r w:rsidRPr="003A045C">
        <w:rPr>
          <w:b/>
          <w:color w:val="1B0BB5"/>
          <w:sz w:val="56"/>
          <w:szCs w:val="56"/>
        </w:rPr>
        <w:t>DZIAŁ 5.</w:t>
      </w:r>
      <w:r w:rsidR="003A045C">
        <w:rPr>
          <w:b/>
          <w:color w:val="1B0BB5"/>
          <w:sz w:val="56"/>
          <w:szCs w:val="56"/>
        </w:rPr>
        <w:t xml:space="preserve"> OPIEKA NAD MATKĄ I </w:t>
      </w:r>
      <w:r w:rsidRPr="003A045C">
        <w:rPr>
          <w:b/>
          <w:color w:val="1B0BB5"/>
          <w:sz w:val="56"/>
          <w:szCs w:val="56"/>
        </w:rPr>
        <w:t>DZIECKIEM</w:t>
      </w:r>
      <w:bookmarkEnd w:id="138"/>
    </w:p>
    <w:p w14:paraId="5C5D1FF3" w14:textId="77777777" w:rsidR="004D575A" w:rsidRDefault="004D575A" w:rsidP="004D575A">
      <w:pPr>
        <w:ind w:left="1134"/>
      </w:pPr>
    </w:p>
    <w:p w14:paraId="7B9F9FD7" w14:textId="6429CFE8" w:rsidR="004D575A" w:rsidRDefault="004D575A" w:rsidP="004D575A">
      <w:pPr>
        <w:ind w:left="1134"/>
      </w:pPr>
      <w:r>
        <w:rPr>
          <w:noProof/>
          <w:lang w:eastAsia="pl-PL"/>
        </w:rPr>
        <w:drawing>
          <wp:anchor distT="0" distB="0" distL="114300" distR="114300" simplePos="0" relativeHeight="251679744" behindDoc="1" locked="0" layoutInCell="1" allowOverlap="1" wp14:anchorId="71E2D1A5" wp14:editId="7F4FB48A">
            <wp:simplePos x="0" y="0"/>
            <wp:positionH relativeFrom="column">
              <wp:posOffset>1813560</wp:posOffset>
            </wp:positionH>
            <wp:positionV relativeFrom="paragraph">
              <wp:posOffset>98425</wp:posOffset>
            </wp:positionV>
            <wp:extent cx="1961366" cy="2160270"/>
            <wp:effectExtent l="152400" t="95250" r="96520" b="144780"/>
            <wp:wrapTight wrapText="bothSides">
              <wp:wrapPolygon edited="0">
                <wp:start x="2308" y="-952"/>
                <wp:lineTo x="-1469" y="-571"/>
                <wp:lineTo x="-1679" y="17714"/>
                <wp:lineTo x="-1049" y="21143"/>
                <wp:lineTo x="1889" y="22857"/>
                <wp:lineTo x="19096" y="22857"/>
                <wp:lineTo x="19306" y="22476"/>
                <wp:lineTo x="21614" y="20952"/>
                <wp:lineTo x="21614" y="20762"/>
                <wp:lineTo x="22453" y="17905"/>
                <wp:lineTo x="22453" y="2095"/>
                <wp:lineTo x="19096" y="-571"/>
                <wp:lineTo x="18676" y="-952"/>
                <wp:lineTo x="2308" y="-952"/>
              </wp:wrapPolygon>
            </wp:wrapTight>
            <wp:docPr id="2065034037" name="Obraz 2065034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366" cy="2160270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1306BA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C3F0E5" w14:textId="6286B064" w:rsidR="004D575A" w:rsidRPr="004D575A" w:rsidRDefault="004D575A" w:rsidP="004D575A">
      <w:pPr>
        <w:rPr>
          <w:b/>
          <w:bCs/>
        </w:rPr>
      </w:pPr>
    </w:p>
    <w:p w14:paraId="38FD4959" w14:textId="127FBBD5" w:rsidR="004D575A" w:rsidRDefault="004D575A" w:rsidP="004D575A">
      <w:pPr>
        <w:ind w:left="1134"/>
        <w:rPr>
          <w:rFonts w:ascii="Arial" w:hAnsi="Arial" w:cs="Arial"/>
          <w:b/>
          <w:bCs/>
          <w:color w:val="1306BA"/>
          <w:sz w:val="40"/>
          <w:szCs w:val="40"/>
        </w:rPr>
      </w:pPr>
    </w:p>
    <w:p w14:paraId="276CBB6F" w14:textId="77777777" w:rsidR="004D575A" w:rsidRDefault="004D575A" w:rsidP="001A26D6"/>
    <w:p w14:paraId="388AF1AF" w14:textId="77777777" w:rsidR="00015737" w:rsidRDefault="00015737" w:rsidP="001A26D6"/>
    <w:p w14:paraId="625EE320" w14:textId="77777777" w:rsidR="00015737" w:rsidRDefault="00015737" w:rsidP="001A26D6"/>
    <w:p w14:paraId="3872B801" w14:textId="77777777" w:rsidR="00015737" w:rsidRDefault="00015737" w:rsidP="001A26D6"/>
    <w:p w14:paraId="26B2ABD8" w14:textId="77777777" w:rsidR="00015737" w:rsidRDefault="00015737" w:rsidP="001A26D6"/>
    <w:p w14:paraId="0C7AB01F" w14:textId="77777777" w:rsidR="00015737" w:rsidRDefault="00015737" w:rsidP="001A26D6"/>
    <w:p w14:paraId="34B041FD" w14:textId="77777777" w:rsidR="00015737" w:rsidRDefault="00015737" w:rsidP="001A26D6"/>
    <w:p w14:paraId="7F715F82" w14:textId="77777777" w:rsidR="00015737" w:rsidRDefault="00015737" w:rsidP="001A26D6"/>
    <w:p w14:paraId="6DFC0091" w14:textId="77777777" w:rsidR="00015737" w:rsidRDefault="00015737" w:rsidP="001A26D6"/>
    <w:p w14:paraId="0113EBCD" w14:textId="77777777" w:rsidR="00015737" w:rsidRDefault="00015737" w:rsidP="001A26D6"/>
    <w:p w14:paraId="50688204" w14:textId="77777777" w:rsidR="00015737" w:rsidRDefault="00015737" w:rsidP="001A26D6"/>
    <w:p w14:paraId="3693623A" w14:textId="77777777" w:rsidR="00015737" w:rsidRDefault="00015737" w:rsidP="001A26D6"/>
    <w:p w14:paraId="6D11FEFC" w14:textId="77777777" w:rsidR="00015737" w:rsidRDefault="00015737" w:rsidP="001A26D6"/>
    <w:p w14:paraId="70DCF765" w14:textId="69492E14" w:rsidR="00015737" w:rsidRPr="00015737" w:rsidRDefault="00015737" w:rsidP="001C05C6">
      <w:pPr>
        <w:pStyle w:val="Nagwek2"/>
        <w:spacing w:after="240"/>
        <w:ind w:firstLine="708"/>
        <w:rPr>
          <w:rFonts w:ascii="Arial" w:hAnsi="Arial" w:cs="Arial"/>
          <w:color w:val="1B0BB5"/>
          <w:sz w:val="24"/>
          <w:szCs w:val="24"/>
        </w:rPr>
      </w:pPr>
      <w:bookmarkStart w:id="139" w:name="_Toc151376992"/>
      <w:r w:rsidRPr="00015737">
        <w:rPr>
          <w:rFonts w:ascii="Arial" w:hAnsi="Arial" w:cs="Arial"/>
          <w:color w:val="1B0BB5"/>
          <w:sz w:val="24"/>
          <w:szCs w:val="24"/>
        </w:rPr>
        <w:lastRenderedPageBreak/>
        <w:t xml:space="preserve">OPIEKA NAD </w:t>
      </w:r>
      <w:r w:rsidR="00874B29">
        <w:rPr>
          <w:rFonts w:ascii="Arial" w:hAnsi="Arial" w:cs="Arial"/>
          <w:color w:val="1B0BB5"/>
          <w:sz w:val="24"/>
          <w:szCs w:val="24"/>
        </w:rPr>
        <w:t xml:space="preserve">MAŁYMI </w:t>
      </w:r>
      <w:r w:rsidRPr="00015737">
        <w:rPr>
          <w:rFonts w:ascii="Arial" w:hAnsi="Arial" w:cs="Arial"/>
          <w:color w:val="1B0BB5"/>
          <w:sz w:val="24"/>
          <w:szCs w:val="24"/>
        </w:rPr>
        <w:t>DZIE</w:t>
      </w:r>
      <w:r w:rsidR="00874B29">
        <w:rPr>
          <w:rFonts w:ascii="Arial" w:hAnsi="Arial" w:cs="Arial"/>
          <w:color w:val="1B0BB5"/>
          <w:sz w:val="24"/>
          <w:szCs w:val="24"/>
        </w:rPr>
        <w:t>ĆMI</w:t>
      </w:r>
      <w:bookmarkEnd w:id="139"/>
    </w:p>
    <w:p w14:paraId="5720E982" w14:textId="0F98426D" w:rsidR="00015737" w:rsidRPr="002550A2" w:rsidRDefault="00015737" w:rsidP="002550A2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  <w:lang w:eastAsia="pl-PL"/>
        </w:rPr>
      </w:pPr>
      <w:r w:rsidRPr="002550A2">
        <w:rPr>
          <w:rFonts w:ascii="Arial" w:hAnsi="Arial" w:cs="Arial"/>
          <w:sz w:val="24"/>
          <w:szCs w:val="24"/>
          <w:lang w:eastAsia="pl-PL"/>
        </w:rPr>
        <w:t>W 2022 roku w ramach profilaktycznej opieki nad niemowlęciem realizowanej w podstawowej opiece zdrowotnej, w pierwszym miesiącu życia zbadano 10 847  noworodków, tj. 76,7% dzieci podlegających badaniu. W grupie zbadanych noworodków 57,6% dzieci było karmionych wyłącznie piersią, a 15,7% w sposób mieszany.</w:t>
      </w:r>
    </w:p>
    <w:p w14:paraId="24AAFCFD" w14:textId="0C246BC7" w:rsidR="00015737" w:rsidRPr="002550A2" w:rsidRDefault="00015737" w:rsidP="007E0C13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  <w:lang w:eastAsia="pl-PL"/>
        </w:rPr>
      </w:pPr>
      <w:r w:rsidRPr="002550A2">
        <w:rPr>
          <w:rFonts w:ascii="Arial" w:hAnsi="Arial" w:cs="Arial"/>
          <w:sz w:val="24"/>
          <w:szCs w:val="24"/>
          <w:lang w:eastAsia="pl-PL"/>
        </w:rPr>
        <w:t>Niemowlęta w wieku od 2 do 6 miesięcy zostały zbadane w 65,6%. W tej grupie 43,2% zbadanych dzieci było karmionych piersią. Wśr</w:t>
      </w:r>
      <w:r w:rsidR="002550A2">
        <w:rPr>
          <w:rFonts w:ascii="Arial" w:hAnsi="Arial" w:cs="Arial"/>
          <w:sz w:val="24"/>
          <w:szCs w:val="24"/>
          <w:lang w:eastAsia="pl-PL"/>
        </w:rPr>
        <w:t>ód niemowląt w wieku powyżej 6. </w:t>
      </w:r>
      <w:r w:rsidRPr="002550A2">
        <w:rPr>
          <w:rFonts w:ascii="Arial" w:hAnsi="Arial" w:cs="Arial"/>
          <w:sz w:val="24"/>
          <w:szCs w:val="24"/>
          <w:lang w:eastAsia="pl-PL"/>
        </w:rPr>
        <w:t xml:space="preserve">miesiąca odsetek dzieci, którym udzielono lekarskiej porady patronażowej bądź przeprowadzono u nich badania bilansowe, wyniósł </w:t>
      </w:r>
      <w:r w:rsidR="00DC7E7B" w:rsidRPr="002550A2">
        <w:rPr>
          <w:rFonts w:ascii="Arial" w:hAnsi="Arial" w:cs="Arial"/>
          <w:sz w:val="24"/>
          <w:szCs w:val="24"/>
          <w:lang w:eastAsia="pl-PL"/>
        </w:rPr>
        <w:t>54,7</w:t>
      </w:r>
      <w:r w:rsidRPr="002550A2">
        <w:rPr>
          <w:rFonts w:ascii="Arial" w:hAnsi="Arial" w:cs="Arial"/>
          <w:sz w:val="24"/>
          <w:szCs w:val="24"/>
          <w:lang w:eastAsia="pl-PL"/>
        </w:rPr>
        <w:t xml:space="preserve">%. W ramach opieki pielęgniarskiej nad dziećmi w pierwszym roku życia przeprowadzono </w:t>
      </w:r>
      <w:r w:rsidR="00DC7E7B" w:rsidRPr="002550A2">
        <w:rPr>
          <w:rFonts w:ascii="Arial" w:hAnsi="Arial" w:cs="Arial"/>
          <w:sz w:val="24"/>
          <w:szCs w:val="24"/>
          <w:lang w:eastAsia="pl-PL"/>
        </w:rPr>
        <w:t>25 863</w:t>
      </w:r>
      <w:r w:rsidRPr="002550A2">
        <w:rPr>
          <w:rFonts w:ascii="Arial" w:hAnsi="Arial" w:cs="Arial"/>
          <w:sz w:val="24"/>
          <w:szCs w:val="24"/>
          <w:lang w:eastAsia="pl-PL"/>
        </w:rPr>
        <w:t xml:space="preserve"> wizyty pielęgniarek/położnych podstawowej opieki zdrowotnej.</w:t>
      </w:r>
    </w:p>
    <w:p w14:paraId="0B6DFDD9" w14:textId="77777777" w:rsidR="00DF362B" w:rsidRPr="002550A2" w:rsidRDefault="00015737" w:rsidP="007E0C13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  <w:lang w:eastAsia="pl-PL"/>
        </w:rPr>
      </w:pPr>
      <w:r w:rsidRPr="002550A2">
        <w:rPr>
          <w:rFonts w:ascii="Arial" w:hAnsi="Arial" w:cs="Arial"/>
          <w:sz w:val="24"/>
          <w:szCs w:val="24"/>
          <w:lang w:eastAsia="pl-PL"/>
        </w:rPr>
        <w:t xml:space="preserve">Liczba </w:t>
      </w:r>
      <w:r w:rsidR="004D1532" w:rsidRPr="002550A2">
        <w:rPr>
          <w:rFonts w:ascii="Arial" w:hAnsi="Arial" w:cs="Arial"/>
          <w:sz w:val="24"/>
          <w:szCs w:val="24"/>
          <w:lang w:eastAsia="pl-PL"/>
        </w:rPr>
        <w:t xml:space="preserve">zrealizowanych </w:t>
      </w:r>
      <w:r w:rsidRPr="002550A2">
        <w:rPr>
          <w:rFonts w:ascii="Arial" w:hAnsi="Arial" w:cs="Arial"/>
          <w:sz w:val="24"/>
          <w:szCs w:val="24"/>
          <w:lang w:eastAsia="pl-PL"/>
        </w:rPr>
        <w:t xml:space="preserve">profilaktycznych badań lekarskich u dzieci </w:t>
      </w:r>
      <w:r w:rsidR="004D1532" w:rsidRPr="002550A2">
        <w:rPr>
          <w:rFonts w:ascii="Arial" w:hAnsi="Arial" w:cs="Arial"/>
          <w:sz w:val="24"/>
          <w:szCs w:val="24"/>
          <w:lang w:eastAsia="pl-PL"/>
        </w:rPr>
        <w:t>w wieku 2-5 lat</w:t>
      </w:r>
      <w:r w:rsidRPr="002550A2">
        <w:rPr>
          <w:rFonts w:ascii="Arial" w:hAnsi="Arial" w:cs="Arial"/>
          <w:sz w:val="24"/>
          <w:szCs w:val="24"/>
          <w:lang w:eastAsia="pl-PL"/>
        </w:rPr>
        <w:t xml:space="preserve"> realizowanych w podstawowej opiece zdrowotnej </w:t>
      </w:r>
      <w:r w:rsidR="004D1532" w:rsidRPr="002550A2">
        <w:rPr>
          <w:rFonts w:ascii="Arial" w:hAnsi="Arial" w:cs="Arial"/>
          <w:sz w:val="24"/>
          <w:szCs w:val="24"/>
          <w:lang w:eastAsia="pl-PL"/>
        </w:rPr>
        <w:t>wahała się na poziomie 41-51%</w:t>
      </w:r>
      <w:r w:rsidRPr="002550A2">
        <w:rPr>
          <w:rFonts w:ascii="Arial" w:hAnsi="Arial" w:cs="Arial"/>
          <w:sz w:val="24"/>
          <w:szCs w:val="24"/>
          <w:lang w:eastAsia="pl-PL"/>
        </w:rPr>
        <w:t xml:space="preserve">. </w:t>
      </w:r>
    </w:p>
    <w:p w14:paraId="3DB91B9E" w14:textId="77777777" w:rsidR="004B62CD" w:rsidRDefault="004B62CD" w:rsidP="004B62CD">
      <w:pPr>
        <w:pStyle w:val="Nagwek2"/>
        <w:spacing w:after="240"/>
        <w:ind w:firstLine="708"/>
        <w:rPr>
          <w:rFonts w:ascii="Arial" w:eastAsia="Times New Roman" w:hAnsi="Arial" w:cs="Arial"/>
          <w:color w:val="1B0BB5"/>
          <w:sz w:val="24"/>
          <w:szCs w:val="24"/>
          <w:lang w:eastAsia="pl-PL"/>
        </w:rPr>
      </w:pPr>
      <w:bookmarkStart w:id="140" w:name="_Toc151376993"/>
    </w:p>
    <w:p w14:paraId="6D769356" w14:textId="05D45477" w:rsidR="004B62CD" w:rsidRPr="00874B29" w:rsidRDefault="004B62CD" w:rsidP="004B62CD">
      <w:pPr>
        <w:pStyle w:val="Nagwek2"/>
        <w:spacing w:after="240"/>
        <w:ind w:firstLine="708"/>
        <w:rPr>
          <w:rFonts w:ascii="Arial" w:eastAsia="Times New Roman" w:hAnsi="Arial" w:cs="Arial"/>
          <w:color w:val="1B0BB5"/>
          <w:sz w:val="24"/>
          <w:szCs w:val="24"/>
          <w:lang w:eastAsia="pl-PL"/>
        </w:rPr>
      </w:pPr>
      <w:r w:rsidRPr="00874B29">
        <w:rPr>
          <w:rFonts w:ascii="Arial" w:eastAsia="Times New Roman" w:hAnsi="Arial" w:cs="Arial"/>
          <w:color w:val="1B0BB5"/>
          <w:sz w:val="24"/>
          <w:szCs w:val="24"/>
          <w:lang w:eastAsia="pl-PL"/>
        </w:rPr>
        <w:t>OPIEKA NAD UCZNIAMI</w:t>
      </w:r>
      <w:bookmarkEnd w:id="140"/>
    </w:p>
    <w:p w14:paraId="0F1A92F6" w14:textId="75B232C9" w:rsidR="00015737" w:rsidRPr="002550A2" w:rsidRDefault="004D1532" w:rsidP="007E0C13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  <w:lang w:eastAsia="pl-PL"/>
        </w:rPr>
      </w:pPr>
      <w:r w:rsidRPr="002550A2">
        <w:rPr>
          <w:rFonts w:ascii="Arial" w:hAnsi="Arial" w:cs="Arial"/>
          <w:sz w:val="24"/>
          <w:szCs w:val="24"/>
          <w:lang w:eastAsia="pl-PL"/>
        </w:rPr>
        <w:t xml:space="preserve">W ramach profilaktycznej opieki zdrowotnej nad uczniami testom przesiewowym podlegało </w:t>
      </w:r>
      <w:r w:rsidR="00DF362B" w:rsidRPr="002550A2">
        <w:rPr>
          <w:rFonts w:ascii="Arial" w:hAnsi="Arial" w:cs="Arial"/>
          <w:sz w:val="24"/>
          <w:szCs w:val="24"/>
          <w:lang w:eastAsia="pl-PL"/>
        </w:rPr>
        <w:t>134 805 dzieci, z czego przebadanych przez pielęgniarki i higienistki zostało 95,5%. Profilaktyczne badania lekarskie wykonano u 76,3% spośród 113 646 uczniów podlegających badaniu.</w:t>
      </w:r>
    </w:p>
    <w:p w14:paraId="3FA81CF8" w14:textId="36B994A3" w:rsidR="00015737" w:rsidRPr="002550A2" w:rsidRDefault="00015737" w:rsidP="002550A2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  <w:lang w:eastAsia="pl-PL"/>
        </w:rPr>
      </w:pPr>
      <w:r w:rsidRPr="002550A2">
        <w:rPr>
          <w:rFonts w:ascii="Arial" w:hAnsi="Arial" w:cs="Arial"/>
          <w:sz w:val="24"/>
          <w:szCs w:val="24"/>
          <w:lang w:eastAsia="pl-PL"/>
        </w:rPr>
        <w:t>W trakcie roku szkolnego 202</w:t>
      </w:r>
      <w:r w:rsidR="00DF362B" w:rsidRPr="002550A2">
        <w:rPr>
          <w:rFonts w:ascii="Arial" w:hAnsi="Arial" w:cs="Arial"/>
          <w:sz w:val="24"/>
          <w:szCs w:val="24"/>
          <w:lang w:eastAsia="pl-PL"/>
        </w:rPr>
        <w:t>1</w:t>
      </w:r>
      <w:r w:rsidRPr="002550A2">
        <w:rPr>
          <w:rFonts w:ascii="Arial" w:hAnsi="Arial" w:cs="Arial"/>
          <w:sz w:val="24"/>
          <w:szCs w:val="24"/>
          <w:lang w:eastAsia="pl-PL"/>
        </w:rPr>
        <w:t>/202</w:t>
      </w:r>
      <w:r w:rsidR="00DF362B" w:rsidRPr="002550A2">
        <w:rPr>
          <w:rFonts w:ascii="Arial" w:hAnsi="Arial" w:cs="Arial"/>
          <w:sz w:val="24"/>
          <w:szCs w:val="24"/>
          <w:lang w:eastAsia="pl-PL"/>
        </w:rPr>
        <w:t>2</w:t>
      </w:r>
      <w:r w:rsidRPr="002550A2">
        <w:rPr>
          <w:rFonts w:ascii="Arial" w:hAnsi="Arial" w:cs="Arial"/>
          <w:sz w:val="24"/>
          <w:szCs w:val="24"/>
          <w:lang w:eastAsia="pl-PL"/>
        </w:rPr>
        <w:t xml:space="preserve"> pielęgniarki szkolne udzieliły </w:t>
      </w:r>
      <w:r w:rsidR="003B628B" w:rsidRPr="002550A2">
        <w:rPr>
          <w:rFonts w:ascii="Arial" w:hAnsi="Arial" w:cs="Arial"/>
          <w:sz w:val="24"/>
          <w:szCs w:val="24"/>
          <w:lang w:eastAsia="pl-PL"/>
        </w:rPr>
        <w:t>134 839</w:t>
      </w:r>
      <w:r w:rsidRPr="002550A2">
        <w:rPr>
          <w:rFonts w:ascii="Arial" w:hAnsi="Arial" w:cs="Arial"/>
          <w:sz w:val="24"/>
          <w:szCs w:val="24"/>
          <w:lang w:eastAsia="pl-PL"/>
        </w:rPr>
        <w:t xml:space="preserve">  porad związanych z  nagłym zachorowaniem bądź urazem ucznia. W </w:t>
      </w:r>
      <w:r w:rsidR="003B628B" w:rsidRPr="002550A2">
        <w:rPr>
          <w:rFonts w:ascii="Arial" w:hAnsi="Arial" w:cs="Arial"/>
          <w:sz w:val="24"/>
          <w:szCs w:val="24"/>
          <w:lang w:eastAsia="pl-PL"/>
        </w:rPr>
        <w:t xml:space="preserve">1 </w:t>
      </w:r>
      <w:r w:rsidR="00B34B8D">
        <w:rPr>
          <w:rFonts w:ascii="Arial" w:hAnsi="Arial" w:cs="Arial"/>
          <w:sz w:val="24"/>
          <w:szCs w:val="24"/>
          <w:lang w:eastAsia="pl-PL"/>
        </w:rPr>
        <w:t>795</w:t>
      </w:r>
      <w:r w:rsidRPr="002550A2">
        <w:rPr>
          <w:rFonts w:ascii="Arial" w:hAnsi="Arial" w:cs="Arial"/>
          <w:sz w:val="24"/>
          <w:szCs w:val="24"/>
          <w:lang w:eastAsia="pl-PL"/>
        </w:rPr>
        <w:t xml:space="preserve">  przypadkach udzielono porad w związku ze zdiagnozowaniem przemocy.</w:t>
      </w:r>
      <w:r w:rsidR="003B628B" w:rsidRPr="002550A2">
        <w:rPr>
          <w:rFonts w:ascii="Arial" w:hAnsi="Arial" w:cs="Arial"/>
          <w:sz w:val="24"/>
          <w:szCs w:val="24"/>
          <w:lang w:eastAsia="pl-PL"/>
        </w:rPr>
        <w:t xml:space="preserve"> Rok wcześniej liczba ta wyniosła 298 przy</w:t>
      </w:r>
      <w:r w:rsidR="00874B29" w:rsidRPr="002550A2">
        <w:rPr>
          <w:rFonts w:ascii="Arial" w:hAnsi="Arial" w:cs="Arial"/>
          <w:sz w:val="24"/>
          <w:szCs w:val="24"/>
          <w:lang w:eastAsia="pl-PL"/>
        </w:rPr>
        <w:t>p</w:t>
      </w:r>
      <w:r w:rsidR="003B628B" w:rsidRPr="002550A2">
        <w:rPr>
          <w:rFonts w:ascii="Arial" w:hAnsi="Arial" w:cs="Arial"/>
          <w:sz w:val="24"/>
          <w:szCs w:val="24"/>
          <w:lang w:eastAsia="pl-PL"/>
        </w:rPr>
        <w:t>adków, ale był to rok obostrzeń pandemicznych i dzieci rzadko przebywały w szkołach.</w:t>
      </w:r>
    </w:p>
    <w:p w14:paraId="60DB6DD9" w14:textId="4E232EF0" w:rsidR="003B628B" w:rsidRPr="002550A2" w:rsidRDefault="003B628B" w:rsidP="007E0C13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  <w:lang w:eastAsia="pl-PL"/>
        </w:rPr>
      </w:pPr>
      <w:r w:rsidRPr="002550A2">
        <w:rPr>
          <w:rFonts w:ascii="Arial" w:hAnsi="Arial" w:cs="Arial"/>
          <w:sz w:val="24"/>
          <w:szCs w:val="24"/>
          <w:lang w:eastAsia="pl-PL"/>
        </w:rPr>
        <w:t xml:space="preserve">Ponad połowa szkół (51,7%) nie ma podpisanej umowy na opiekę stomatologiczną nad uczniami. W roku </w:t>
      </w:r>
      <w:r w:rsidR="00522E82">
        <w:rPr>
          <w:rFonts w:ascii="Arial" w:hAnsi="Arial" w:cs="Arial"/>
          <w:sz w:val="24"/>
          <w:szCs w:val="24"/>
          <w:lang w:eastAsia="pl-PL"/>
        </w:rPr>
        <w:t xml:space="preserve">szkolnym 2021/2022 gabinety miało tylko </w:t>
      </w:r>
      <w:r w:rsidRPr="002550A2">
        <w:rPr>
          <w:rFonts w:ascii="Arial" w:hAnsi="Arial" w:cs="Arial"/>
          <w:sz w:val="24"/>
          <w:szCs w:val="24"/>
          <w:lang w:eastAsia="pl-PL"/>
        </w:rPr>
        <w:t>2,8%</w:t>
      </w:r>
      <w:r w:rsidR="00522E82">
        <w:rPr>
          <w:rFonts w:ascii="Arial" w:hAnsi="Arial" w:cs="Arial"/>
          <w:sz w:val="24"/>
          <w:szCs w:val="24"/>
          <w:lang w:eastAsia="pl-PL"/>
        </w:rPr>
        <w:t xml:space="preserve"> placówek. Z </w:t>
      </w:r>
      <w:r w:rsidRPr="002550A2">
        <w:rPr>
          <w:rFonts w:ascii="Arial" w:hAnsi="Arial" w:cs="Arial"/>
          <w:sz w:val="24"/>
          <w:szCs w:val="24"/>
          <w:lang w:eastAsia="pl-PL"/>
        </w:rPr>
        <w:t>gabinetów w innych szkołach korzysta</w:t>
      </w:r>
      <w:r w:rsidR="00522E82">
        <w:rPr>
          <w:rFonts w:ascii="Arial" w:hAnsi="Arial" w:cs="Arial"/>
          <w:sz w:val="24"/>
          <w:szCs w:val="24"/>
          <w:lang w:eastAsia="pl-PL"/>
        </w:rPr>
        <w:t>ło</w:t>
      </w:r>
      <w:r w:rsidRPr="002550A2">
        <w:rPr>
          <w:rFonts w:ascii="Arial" w:hAnsi="Arial" w:cs="Arial"/>
          <w:sz w:val="24"/>
          <w:szCs w:val="24"/>
          <w:lang w:eastAsia="pl-PL"/>
        </w:rPr>
        <w:t xml:space="preserve"> 2,6% placówek, w przychodniach lecz</w:t>
      </w:r>
      <w:r w:rsidR="00522E82">
        <w:rPr>
          <w:rFonts w:ascii="Arial" w:hAnsi="Arial" w:cs="Arial"/>
          <w:sz w:val="24"/>
          <w:szCs w:val="24"/>
          <w:lang w:eastAsia="pl-PL"/>
        </w:rPr>
        <w:t>yły</w:t>
      </w:r>
      <w:r w:rsidRPr="002550A2">
        <w:rPr>
          <w:rFonts w:ascii="Arial" w:hAnsi="Arial" w:cs="Arial"/>
          <w:sz w:val="24"/>
          <w:szCs w:val="24"/>
          <w:lang w:eastAsia="pl-PL"/>
        </w:rPr>
        <w:t xml:space="preserve"> zęby dzieci z 38,6% szkół, a w dentobusie z 4,3%.</w:t>
      </w:r>
    </w:p>
    <w:p w14:paraId="22D12FD3" w14:textId="77777777" w:rsidR="00874B29" w:rsidRPr="00874B29" w:rsidRDefault="00874B29" w:rsidP="001C05C6">
      <w:pPr>
        <w:pStyle w:val="Nagwek2"/>
        <w:spacing w:after="240"/>
        <w:ind w:firstLine="708"/>
        <w:rPr>
          <w:rFonts w:ascii="Arial" w:eastAsia="Times New Roman" w:hAnsi="Arial" w:cs="Arial"/>
          <w:color w:val="1B0BB5"/>
          <w:sz w:val="24"/>
          <w:szCs w:val="24"/>
          <w:lang w:eastAsia="pl-PL"/>
        </w:rPr>
      </w:pPr>
      <w:bookmarkStart w:id="141" w:name="_Toc151376994"/>
      <w:r w:rsidRPr="00874B29">
        <w:rPr>
          <w:rFonts w:ascii="Arial" w:eastAsia="Times New Roman" w:hAnsi="Arial" w:cs="Arial"/>
          <w:color w:val="1B0BB5"/>
          <w:sz w:val="24"/>
          <w:szCs w:val="24"/>
          <w:lang w:eastAsia="pl-PL"/>
        </w:rPr>
        <w:lastRenderedPageBreak/>
        <w:t>OPIEKA NAD KOBIETAMI</w:t>
      </w:r>
      <w:bookmarkEnd w:id="141"/>
    </w:p>
    <w:p w14:paraId="500547CD" w14:textId="0822317D" w:rsidR="00015737" w:rsidRPr="00015737" w:rsidRDefault="00015737" w:rsidP="00015737">
      <w:pPr>
        <w:spacing w:before="120" w:after="0" w:line="360" w:lineRule="auto"/>
        <w:ind w:firstLine="708"/>
        <w:jc w:val="both"/>
        <w:rPr>
          <w:rFonts w:ascii="Arial" w:eastAsia="Times New Roman" w:hAnsi="Arial" w:cs="Arial"/>
          <w:sz w:val="24"/>
          <w:szCs w:val="20"/>
          <w:lang w:eastAsia="pl-PL"/>
        </w:rPr>
      </w:pPr>
      <w:r w:rsidRPr="00015737">
        <w:rPr>
          <w:rFonts w:ascii="Arial" w:eastAsia="Times New Roman" w:hAnsi="Arial" w:cs="Arial"/>
          <w:sz w:val="24"/>
          <w:szCs w:val="20"/>
          <w:lang w:eastAsia="pl-PL"/>
        </w:rPr>
        <w:t>W 202</w:t>
      </w:r>
      <w:r w:rsidR="00874B29">
        <w:rPr>
          <w:rFonts w:ascii="Arial" w:eastAsia="Times New Roman" w:hAnsi="Arial" w:cs="Arial"/>
          <w:sz w:val="24"/>
          <w:szCs w:val="20"/>
          <w:lang w:eastAsia="pl-PL"/>
        </w:rPr>
        <w:t>2</w:t>
      </w:r>
      <w:r w:rsidRPr="00015737">
        <w:rPr>
          <w:rFonts w:ascii="Arial" w:eastAsia="Times New Roman" w:hAnsi="Arial" w:cs="Arial"/>
          <w:sz w:val="24"/>
          <w:szCs w:val="20"/>
          <w:lang w:eastAsia="pl-PL"/>
        </w:rPr>
        <w:t xml:space="preserve"> roku w poradniach ginekologiczno-położniczych mających kontrakt z Narodowym Funduszem Zdrowia badania cytologiczne wykonano u 77 </w:t>
      </w:r>
      <w:r w:rsidR="00874B29">
        <w:rPr>
          <w:rFonts w:ascii="Arial" w:eastAsia="Times New Roman" w:hAnsi="Arial" w:cs="Arial"/>
          <w:sz w:val="24"/>
          <w:szCs w:val="20"/>
          <w:lang w:eastAsia="pl-PL"/>
        </w:rPr>
        <w:t>14</w:t>
      </w:r>
      <w:r w:rsidRPr="00015737">
        <w:rPr>
          <w:rFonts w:ascii="Arial" w:eastAsia="Times New Roman" w:hAnsi="Arial" w:cs="Arial"/>
          <w:sz w:val="24"/>
          <w:szCs w:val="20"/>
          <w:lang w:eastAsia="pl-PL"/>
        </w:rPr>
        <w:t xml:space="preserve">5 kobiet, a badania cytohormonalne u </w:t>
      </w:r>
      <w:r w:rsidR="00874B29">
        <w:rPr>
          <w:rFonts w:ascii="Arial" w:eastAsia="Times New Roman" w:hAnsi="Arial" w:cs="Arial"/>
          <w:sz w:val="24"/>
          <w:szCs w:val="20"/>
          <w:lang w:eastAsia="pl-PL"/>
        </w:rPr>
        <w:t>884</w:t>
      </w:r>
      <w:r w:rsidRPr="00015737">
        <w:rPr>
          <w:rFonts w:ascii="Arial" w:eastAsia="Times New Roman" w:hAnsi="Arial" w:cs="Arial"/>
          <w:sz w:val="24"/>
          <w:szCs w:val="20"/>
          <w:lang w:eastAsia="pl-PL"/>
        </w:rPr>
        <w:t xml:space="preserve"> pacjentek. Profilaktyczną opieką objęto 16 </w:t>
      </w:r>
      <w:r w:rsidR="00874B29">
        <w:rPr>
          <w:rFonts w:ascii="Arial" w:eastAsia="Times New Roman" w:hAnsi="Arial" w:cs="Arial"/>
          <w:sz w:val="24"/>
          <w:szCs w:val="20"/>
          <w:lang w:eastAsia="pl-PL"/>
        </w:rPr>
        <w:t>499</w:t>
      </w:r>
      <w:r w:rsidRPr="00015737">
        <w:rPr>
          <w:rFonts w:ascii="Arial" w:eastAsia="Times New Roman" w:hAnsi="Arial" w:cs="Arial"/>
          <w:sz w:val="24"/>
          <w:szCs w:val="20"/>
          <w:lang w:eastAsia="pl-PL"/>
        </w:rPr>
        <w:t xml:space="preserve">  kobiet w ciąży, którym udzielono </w:t>
      </w:r>
      <w:r w:rsidR="00874B29">
        <w:rPr>
          <w:rFonts w:ascii="Arial" w:eastAsia="Times New Roman" w:hAnsi="Arial" w:cs="Arial"/>
          <w:sz w:val="24"/>
          <w:szCs w:val="20"/>
          <w:lang w:eastAsia="pl-PL"/>
        </w:rPr>
        <w:t>53 962</w:t>
      </w:r>
      <w:r w:rsidRPr="00015737">
        <w:rPr>
          <w:rFonts w:ascii="Arial" w:eastAsia="Times New Roman" w:hAnsi="Arial" w:cs="Arial"/>
          <w:sz w:val="24"/>
          <w:szCs w:val="20"/>
          <w:lang w:eastAsia="pl-PL"/>
        </w:rPr>
        <w:t xml:space="preserve"> porad. W stosunku do roku 202</w:t>
      </w:r>
      <w:r w:rsidR="00874B29">
        <w:rPr>
          <w:rFonts w:ascii="Arial" w:eastAsia="Times New Roman" w:hAnsi="Arial" w:cs="Arial"/>
          <w:sz w:val="24"/>
          <w:szCs w:val="20"/>
          <w:lang w:eastAsia="pl-PL"/>
        </w:rPr>
        <w:t>1</w:t>
      </w:r>
      <w:r w:rsidRPr="00015737">
        <w:rPr>
          <w:rFonts w:ascii="Arial" w:eastAsia="Times New Roman" w:hAnsi="Arial" w:cs="Arial"/>
          <w:sz w:val="24"/>
          <w:szCs w:val="20"/>
          <w:lang w:eastAsia="pl-PL"/>
        </w:rPr>
        <w:t xml:space="preserve"> liczba kobiet w ciąży objętych opieką zmalała o </w:t>
      </w:r>
      <w:r w:rsidR="00874B29">
        <w:rPr>
          <w:rFonts w:ascii="Arial" w:eastAsia="Times New Roman" w:hAnsi="Arial" w:cs="Arial"/>
          <w:sz w:val="24"/>
          <w:szCs w:val="20"/>
          <w:lang w:eastAsia="pl-PL"/>
        </w:rPr>
        <w:t>37</w:t>
      </w:r>
      <w:r w:rsidRPr="00015737">
        <w:rPr>
          <w:rFonts w:ascii="Arial" w:eastAsia="Times New Roman" w:hAnsi="Arial" w:cs="Arial"/>
          <w:sz w:val="24"/>
          <w:szCs w:val="20"/>
          <w:lang w:eastAsia="pl-PL"/>
        </w:rPr>
        <w:t xml:space="preserve"> pacjentek. </w:t>
      </w:r>
      <w:r w:rsidR="00874B29">
        <w:rPr>
          <w:rFonts w:ascii="Arial" w:eastAsia="Times New Roman" w:hAnsi="Arial" w:cs="Arial"/>
          <w:sz w:val="24"/>
          <w:szCs w:val="20"/>
          <w:lang w:eastAsia="pl-PL"/>
        </w:rPr>
        <w:t>Ponad</w:t>
      </w:r>
      <w:r w:rsidRPr="00015737">
        <w:rPr>
          <w:rFonts w:ascii="Arial" w:eastAsia="Times New Roman" w:hAnsi="Arial" w:cs="Arial"/>
          <w:sz w:val="24"/>
          <w:szCs w:val="20"/>
          <w:lang w:eastAsia="pl-PL"/>
        </w:rPr>
        <w:t xml:space="preserve"> połowa kobiet (</w:t>
      </w:r>
      <w:r w:rsidR="00874B29">
        <w:rPr>
          <w:rFonts w:ascii="Arial" w:eastAsia="Times New Roman" w:hAnsi="Arial" w:cs="Arial"/>
          <w:sz w:val="24"/>
          <w:szCs w:val="20"/>
          <w:lang w:eastAsia="pl-PL"/>
        </w:rPr>
        <w:t>53,8</w:t>
      </w:r>
      <w:r w:rsidRPr="00015737">
        <w:rPr>
          <w:rFonts w:ascii="Arial" w:eastAsia="Times New Roman" w:hAnsi="Arial" w:cs="Arial"/>
          <w:sz w:val="24"/>
          <w:szCs w:val="20"/>
          <w:lang w:eastAsia="pl-PL"/>
        </w:rPr>
        <w:t>%) zgłosiła się po raz pierwszy do poradni przed rozpoczęciem 10. tygodnia ciąży.</w:t>
      </w:r>
    </w:p>
    <w:p w14:paraId="75A0633A" w14:textId="77777777" w:rsidR="00015737" w:rsidRPr="00015737" w:rsidRDefault="00015737" w:rsidP="00015737">
      <w:pPr>
        <w:spacing w:after="0" w:line="360" w:lineRule="auto"/>
        <w:jc w:val="both"/>
        <w:rPr>
          <w:rFonts w:ascii="Arial" w:eastAsia="Times New Roman" w:hAnsi="Arial" w:cs="Arial"/>
          <w:sz w:val="24"/>
          <w:szCs w:val="20"/>
          <w:lang w:eastAsia="pl-PL"/>
        </w:rPr>
      </w:pPr>
    </w:p>
    <w:p w14:paraId="6AD54A5D" w14:textId="77777777" w:rsidR="00015737" w:rsidRDefault="00015737" w:rsidP="001A26D6"/>
    <w:p w14:paraId="7FBD290A" w14:textId="77777777" w:rsidR="00015737" w:rsidRDefault="00015737" w:rsidP="001A26D6"/>
    <w:p w14:paraId="1FCD5ACD" w14:textId="77777777" w:rsidR="00015737" w:rsidRDefault="00015737" w:rsidP="001A26D6"/>
    <w:p w14:paraId="25BD627E" w14:textId="288A4D0B" w:rsidR="00015737" w:rsidRPr="003A3301" w:rsidRDefault="003A3301" w:rsidP="003A3301">
      <w:pPr>
        <w:pStyle w:val="Nagwek2"/>
        <w:rPr>
          <w:color w:val="1B0BB5"/>
        </w:rPr>
      </w:pPr>
      <w:bookmarkStart w:id="142" w:name="_Toc151376995"/>
      <w:r w:rsidRPr="003A3301">
        <w:rPr>
          <w:color w:val="1B0BB5"/>
        </w:rPr>
        <w:t>Wykres 5.1 Opieka stomatologiczna nad uczniami w roku szkolnym 2021/2022</w:t>
      </w:r>
      <w:bookmarkEnd w:id="142"/>
    </w:p>
    <w:p w14:paraId="0FC6FA11" w14:textId="4B1857FB" w:rsidR="00015737" w:rsidRDefault="003A3301" w:rsidP="003A3301">
      <w:pPr>
        <w:spacing w:before="240"/>
        <w:jc w:val="center"/>
      </w:pPr>
      <w:r>
        <w:rPr>
          <w:noProof/>
          <w:lang w:eastAsia="pl-PL"/>
        </w:rPr>
        <w:drawing>
          <wp:inline distT="0" distB="0" distL="0" distR="0" wp14:anchorId="7FF40F52" wp14:editId="151BB283">
            <wp:extent cx="5027295" cy="3299460"/>
            <wp:effectExtent l="0" t="0" r="1905" b="15240"/>
            <wp:docPr id="1563248842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473F1DBA-7711-6BE3-5CAB-A999FDF38B2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9"/>
              </a:graphicData>
            </a:graphic>
          </wp:inline>
        </w:drawing>
      </w:r>
    </w:p>
    <w:p w14:paraId="02E184D4" w14:textId="77777777" w:rsidR="00015737" w:rsidRDefault="00015737" w:rsidP="001A26D6"/>
    <w:p w14:paraId="4F124CAD" w14:textId="77777777" w:rsidR="00015737" w:rsidRDefault="00015737" w:rsidP="001A26D6"/>
    <w:p w14:paraId="04547489" w14:textId="77777777" w:rsidR="00015737" w:rsidRDefault="00015737" w:rsidP="001A26D6"/>
    <w:p w14:paraId="332B0B0C" w14:textId="77777777" w:rsidR="00015737" w:rsidRDefault="00015737" w:rsidP="001A26D6"/>
    <w:p w14:paraId="44C48966" w14:textId="77777777" w:rsidR="00015737" w:rsidRDefault="00015737" w:rsidP="001A26D6"/>
    <w:p w14:paraId="75FCE7F5" w14:textId="5CDDD44B" w:rsidR="00015737" w:rsidRDefault="003A3301" w:rsidP="003A3301">
      <w:pPr>
        <w:pStyle w:val="Nagwek2"/>
        <w:spacing w:after="240" w:line="240" w:lineRule="auto"/>
        <w:rPr>
          <w:color w:val="1B0BB5"/>
        </w:rPr>
      </w:pPr>
      <w:bookmarkStart w:id="143" w:name="_Toc151376996"/>
      <w:r w:rsidRPr="003A3301">
        <w:rPr>
          <w:color w:val="1B0BB5"/>
        </w:rPr>
        <w:lastRenderedPageBreak/>
        <w:t>Wykres 5.2</w:t>
      </w:r>
      <w:r>
        <w:rPr>
          <w:color w:val="1B0BB5"/>
        </w:rPr>
        <w:t>.</w:t>
      </w:r>
      <w:r w:rsidRPr="003A3301">
        <w:rPr>
          <w:color w:val="1B0BB5"/>
        </w:rPr>
        <w:t xml:space="preserve"> Odsetek dzieci zbadanych przez lekarza POZ w ramach badań profilaktycznych w 2022 </w:t>
      </w:r>
      <w:r w:rsidR="001B798C">
        <w:rPr>
          <w:color w:val="1B0BB5"/>
        </w:rPr>
        <w:t>r</w:t>
      </w:r>
      <w:r w:rsidRPr="003A3301">
        <w:rPr>
          <w:color w:val="1B0BB5"/>
        </w:rPr>
        <w:t>oku</w:t>
      </w:r>
      <w:bookmarkEnd w:id="143"/>
    </w:p>
    <w:p w14:paraId="08FE6E23" w14:textId="77777777" w:rsidR="003A3301" w:rsidRDefault="003A3301" w:rsidP="00872ACB">
      <w:pPr>
        <w:rPr>
          <w:color w:val="1B0BB5"/>
        </w:rPr>
      </w:pPr>
      <w:r>
        <w:rPr>
          <w:noProof/>
          <w:lang w:eastAsia="pl-PL"/>
        </w:rPr>
        <w:drawing>
          <wp:inline distT="0" distB="0" distL="0" distR="0" wp14:anchorId="390A2E92" wp14:editId="30F1E7F1">
            <wp:extent cx="5782945" cy="2990859"/>
            <wp:effectExtent l="0" t="0" r="8255" b="0"/>
            <wp:docPr id="1633955117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272" cy="2995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A3301">
        <w:rPr>
          <w:color w:val="1B0BB5"/>
        </w:rPr>
        <w:t xml:space="preserve"> </w:t>
      </w:r>
    </w:p>
    <w:p w14:paraId="11A658F8" w14:textId="77777777" w:rsidR="003A3301" w:rsidRDefault="003A3301" w:rsidP="003A3301">
      <w:pPr>
        <w:pStyle w:val="Nagwek2"/>
        <w:spacing w:after="240" w:line="240" w:lineRule="auto"/>
        <w:rPr>
          <w:color w:val="1B0BB5"/>
        </w:rPr>
      </w:pPr>
    </w:p>
    <w:p w14:paraId="12795088" w14:textId="3955F250" w:rsidR="003A3301" w:rsidRDefault="003A3301" w:rsidP="003A3301">
      <w:pPr>
        <w:pStyle w:val="Nagwek2"/>
        <w:spacing w:after="240" w:line="240" w:lineRule="auto"/>
        <w:rPr>
          <w:color w:val="1B0BB5"/>
        </w:rPr>
      </w:pPr>
      <w:bookmarkStart w:id="144" w:name="_Toc151376997"/>
      <w:r w:rsidRPr="003A3301">
        <w:rPr>
          <w:color w:val="1B0BB5"/>
        </w:rPr>
        <w:t>Wykres 5.</w:t>
      </w:r>
      <w:r w:rsidR="005E3901">
        <w:rPr>
          <w:color w:val="1B0BB5"/>
        </w:rPr>
        <w:t>3</w:t>
      </w:r>
      <w:r>
        <w:rPr>
          <w:color w:val="1B0BB5"/>
        </w:rPr>
        <w:t>.</w:t>
      </w:r>
      <w:r w:rsidRPr="003A3301">
        <w:rPr>
          <w:color w:val="1B0BB5"/>
        </w:rPr>
        <w:t xml:space="preserve"> Odsetek dzieci </w:t>
      </w:r>
      <w:r>
        <w:rPr>
          <w:color w:val="1B0BB5"/>
        </w:rPr>
        <w:t xml:space="preserve">i młodzieży </w:t>
      </w:r>
      <w:r w:rsidRPr="003A3301">
        <w:rPr>
          <w:color w:val="1B0BB5"/>
        </w:rPr>
        <w:t xml:space="preserve">zbadanych w ramach </w:t>
      </w:r>
      <w:r>
        <w:rPr>
          <w:color w:val="1B0BB5"/>
        </w:rPr>
        <w:t xml:space="preserve">profilaktycznych </w:t>
      </w:r>
      <w:r w:rsidRPr="003A3301">
        <w:rPr>
          <w:color w:val="1B0BB5"/>
        </w:rPr>
        <w:t xml:space="preserve">badań </w:t>
      </w:r>
      <w:r>
        <w:rPr>
          <w:color w:val="1B0BB5"/>
        </w:rPr>
        <w:t>lekarskich uczniów</w:t>
      </w:r>
      <w:r w:rsidRPr="003A3301">
        <w:rPr>
          <w:color w:val="1B0BB5"/>
        </w:rPr>
        <w:t xml:space="preserve"> w </w:t>
      </w:r>
      <w:r>
        <w:rPr>
          <w:color w:val="1B0BB5"/>
        </w:rPr>
        <w:t>roku szkolnym 2021/</w:t>
      </w:r>
      <w:r w:rsidRPr="003A3301">
        <w:rPr>
          <w:color w:val="1B0BB5"/>
        </w:rPr>
        <w:t>2022</w:t>
      </w:r>
      <w:bookmarkEnd w:id="144"/>
      <w:r>
        <w:rPr>
          <w:color w:val="1B0BB5"/>
        </w:rPr>
        <w:t xml:space="preserve"> </w:t>
      </w:r>
    </w:p>
    <w:p w14:paraId="352C390A" w14:textId="5CDD5F32" w:rsidR="003A3301" w:rsidRPr="003A3301" w:rsidRDefault="003A3301" w:rsidP="00872ACB">
      <w:r>
        <w:rPr>
          <w:noProof/>
          <w:lang w:eastAsia="pl-PL"/>
        </w:rPr>
        <w:drawing>
          <wp:inline distT="0" distB="0" distL="0" distR="0" wp14:anchorId="0B283706" wp14:editId="41F77BE9">
            <wp:extent cx="5767705" cy="2987866"/>
            <wp:effectExtent l="0" t="0" r="4445" b="3175"/>
            <wp:docPr id="1947512184" name="Obraz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661" cy="2993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B34C05" w14:textId="531322B5" w:rsidR="00015737" w:rsidRDefault="00015737" w:rsidP="001A26D6"/>
    <w:p w14:paraId="37252241" w14:textId="77777777" w:rsidR="003A3301" w:rsidRDefault="003A3301" w:rsidP="001A26D6"/>
    <w:p w14:paraId="5E0AC2D3" w14:textId="77777777" w:rsidR="003A3301" w:rsidRDefault="003A3301" w:rsidP="001A26D6"/>
    <w:p w14:paraId="4488F100" w14:textId="11AC2E6C" w:rsidR="003A3301" w:rsidRPr="003A3301" w:rsidRDefault="003A3301" w:rsidP="00F22B85">
      <w:pPr>
        <w:pStyle w:val="Nagwek2"/>
        <w:spacing w:after="240" w:line="240" w:lineRule="auto"/>
        <w:rPr>
          <w:color w:val="1B0BB5"/>
        </w:rPr>
      </w:pPr>
      <w:bookmarkStart w:id="145" w:name="_Toc151376998"/>
      <w:r w:rsidRPr="003A3301">
        <w:rPr>
          <w:color w:val="1B0BB5"/>
        </w:rPr>
        <w:lastRenderedPageBreak/>
        <w:t>Tabela 5.1. Opieka profilaktyczna nad dzieckiem zdrowym do pier</w:t>
      </w:r>
      <w:r w:rsidR="001B798C">
        <w:rPr>
          <w:color w:val="1B0BB5"/>
        </w:rPr>
        <w:t>wszego roku życia realizowana w </w:t>
      </w:r>
      <w:r w:rsidRPr="003A3301">
        <w:rPr>
          <w:color w:val="1B0BB5"/>
        </w:rPr>
        <w:t>ramach podstawowej opieki zdrowotnej w 2022 roku</w:t>
      </w:r>
      <w:bookmarkEnd w:id="145"/>
    </w:p>
    <w:p w14:paraId="117A0105" w14:textId="59FC25C0" w:rsidR="003A3301" w:rsidRDefault="00F22B85" w:rsidP="001A26D6">
      <w:r w:rsidRPr="00F22B85">
        <w:rPr>
          <w:noProof/>
          <w:lang w:eastAsia="pl-PL"/>
        </w:rPr>
        <w:drawing>
          <wp:inline distT="0" distB="0" distL="0" distR="0" wp14:anchorId="0B401A48" wp14:editId="5A3DF0FD">
            <wp:extent cx="5760720" cy="4465320"/>
            <wp:effectExtent l="0" t="0" r="0" b="0"/>
            <wp:docPr id="2130987172" name="Obraz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813BE" w14:textId="77777777" w:rsidR="00F22B85" w:rsidRDefault="00F22B85" w:rsidP="001A26D6"/>
    <w:p w14:paraId="05834AED" w14:textId="28A3FDCB" w:rsidR="00F22B85" w:rsidRPr="003A3301" w:rsidRDefault="00F22B85" w:rsidP="00F22B85">
      <w:pPr>
        <w:pStyle w:val="Nagwek2"/>
        <w:spacing w:after="240" w:line="240" w:lineRule="auto"/>
        <w:rPr>
          <w:color w:val="1B0BB5"/>
        </w:rPr>
      </w:pPr>
      <w:bookmarkStart w:id="146" w:name="_Toc151376999"/>
      <w:r w:rsidRPr="003A3301">
        <w:rPr>
          <w:color w:val="1B0BB5"/>
        </w:rPr>
        <w:t>Tabela 5.</w:t>
      </w:r>
      <w:r>
        <w:rPr>
          <w:color w:val="1B0BB5"/>
        </w:rPr>
        <w:t>2</w:t>
      </w:r>
      <w:r w:rsidRPr="003A3301">
        <w:rPr>
          <w:color w:val="1B0BB5"/>
        </w:rPr>
        <w:t xml:space="preserve">. </w:t>
      </w:r>
      <w:r>
        <w:rPr>
          <w:color w:val="1B0BB5"/>
        </w:rPr>
        <w:t>P</w:t>
      </w:r>
      <w:r w:rsidRPr="003A3301">
        <w:rPr>
          <w:color w:val="1B0BB5"/>
        </w:rPr>
        <w:t>rofilaktyczn</w:t>
      </w:r>
      <w:r>
        <w:rPr>
          <w:color w:val="1B0BB5"/>
        </w:rPr>
        <w:t>e badania dzieci i młodzieży</w:t>
      </w:r>
      <w:r w:rsidRPr="003A3301">
        <w:rPr>
          <w:color w:val="1B0BB5"/>
        </w:rPr>
        <w:t xml:space="preserve"> realizowan</w:t>
      </w:r>
      <w:r>
        <w:rPr>
          <w:color w:val="1B0BB5"/>
        </w:rPr>
        <w:t>e</w:t>
      </w:r>
      <w:r w:rsidRPr="003A3301">
        <w:rPr>
          <w:color w:val="1B0BB5"/>
        </w:rPr>
        <w:t xml:space="preserve"> w ramach podstawowej opieki zdrowotnej w 2022 roku</w:t>
      </w:r>
      <w:bookmarkEnd w:id="146"/>
    </w:p>
    <w:p w14:paraId="14CC87D2" w14:textId="308EB31B" w:rsidR="00F22B85" w:rsidRDefault="00F22B85" w:rsidP="001A26D6">
      <w:r w:rsidRPr="00F22B85">
        <w:rPr>
          <w:noProof/>
          <w:lang w:eastAsia="pl-PL"/>
        </w:rPr>
        <w:drawing>
          <wp:inline distT="0" distB="0" distL="0" distR="0" wp14:anchorId="1D6A02E7" wp14:editId="39DE693D">
            <wp:extent cx="5760720" cy="2627630"/>
            <wp:effectExtent l="0" t="0" r="0" b="1270"/>
            <wp:docPr id="149876926" name="Obraz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3E56F" w14:textId="77777777" w:rsidR="00F22B85" w:rsidRDefault="00F22B85" w:rsidP="001A26D6"/>
    <w:p w14:paraId="749056DB" w14:textId="7695013D" w:rsidR="00F22B85" w:rsidRDefault="00F22B85" w:rsidP="00F22B85">
      <w:pPr>
        <w:pStyle w:val="Nagwek2"/>
        <w:spacing w:after="240" w:line="240" w:lineRule="auto"/>
        <w:rPr>
          <w:color w:val="1B0BB5"/>
        </w:rPr>
      </w:pPr>
      <w:bookmarkStart w:id="147" w:name="_Toc151377000"/>
      <w:r w:rsidRPr="003A3301">
        <w:rPr>
          <w:color w:val="1B0BB5"/>
        </w:rPr>
        <w:lastRenderedPageBreak/>
        <w:t>Tabela 5.</w:t>
      </w:r>
      <w:r>
        <w:rPr>
          <w:color w:val="1B0BB5"/>
        </w:rPr>
        <w:t>3</w:t>
      </w:r>
      <w:r w:rsidRPr="003A3301">
        <w:rPr>
          <w:color w:val="1B0BB5"/>
        </w:rPr>
        <w:t xml:space="preserve">. </w:t>
      </w:r>
      <w:r>
        <w:rPr>
          <w:color w:val="1B0BB5"/>
        </w:rPr>
        <w:t>P</w:t>
      </w:r>
      <w:r w:rsidRPr="003A3301">
        <w:rPr>
          <w:color w:val="1B0BB5"/>
        </w:rPr>
        <w:t>rofilaktyczn</w:t>
      </w:r>
      <w:r>
        <w:rPr>
          <w:color w:val="1B0BB5"/>
        </w:rPr>
        <w:t>a opieka zdrowotna nad uczniami w roku szkolnym 2021/2022</w:t>
      </w:r>
      <w:bookmarkEnd w:id="147"/>
    </w:p>
    <w:p w14:paraId="1E4AE0F0" w14:textId="6EF708A7" w:rsidR="000109F0" w:rsidRDefault="000109F0" w:rsidP="000109F0">
      <w:r w:rsidRPr="000109F0">
        <w:rPr>
          <w:noProof/>
          <w:lang w:eastAsia="pl-PL"/>
        </w:rPr>
        <w:drawing>
          <wp:inline distT="0" distB="0" distL="0" distR="0" wp14:anchorId="7925A78F" wp14:editId="48C18987">
            <wp:extent cx="5760720" cy="8442960"/>
            <wp:effectExtent l="0" t="0" r="0" b="0"/>
            <wp:docPr id="18771923" name="Obraz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4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F8E73" w14:textId="42A254CA" w:rsidR="000109F0" w:rsidRDefault="000109F0" w:rsidP="000109F0">
      <w:pPr>
        <w:pStyle w:val="Nagwek2"/>
        <w:spacing w:after="240" w:line="240" w:lineRule="auto"/>
        <w:rPr>
          <w:color w:val="1B0BB5"/>
        </w:rPr>
      </w:pPr>
      <w:bookmarkStart w:id="148" w:name="_Toc151377001"/>
      <w:r w:rsidRPr="003A3301">
        <w:rPr>
          <w:color w:val="1B0BB5"/>
        </w:rPr>
        <w:lastRenderedPageBreak/>
        <w:t>Tabela 5.</w:t>
      </w:r>
      <w:r w:rsidR="00D64DDE">
        <w:rPr>
          <w:color w:val="1B0BB5"/>
        </w:rPr>
        <w:t>4</w:t>
      </w:r>
      <w:r w:rsidRPr="003A3301">
        <w:rPr>
          <w:color w:val="1B0BB5"/>
        </w:rPr>
        <w:t>.</w:t>
      </w:r>
      <w:r w:rsidR="00D64DDE">
        <w:rPr>
          <w:color w:val="1B0BB5"/>
        </w:rPr>
        <w:t xml:space="preserve"> </w:t>
      </w:r>
      <w:r>
        <w:rPr>
          <w:color w:val="1B0BB5"/>
        </w:rPr>
        <w:t>Opieka p</w:t>
      </w:r>
      <w:r w:rsidRPr="003A3301">
        <w:rPr>
          <w:color w:val="1B0BB5"/>
        </w:rPr>
        <w:t>rofilaktyczn</w:t>
      </w:r>
      <w:r>
        <w:rPr>
          <w:color w:val="1B0BB5"/>
        </w:rPr>
        <w:t>a nad kobietą w latach 2020-2022</w:t>
      </w:r>
      <w:bookmarkEnd w:id="148"/>
    </w:p>
    <w:p w14:paraId="1E7B13B9" w14:textId="37A50F79" w:rsidR="000109F0" w:rsidRDefault="00733762" w:rsidP="000109F0">
      <w:r w:rsidRPr="00733762">
        <w:rPr>
          <w:noProof/>
          <w:lang w:eastAsia="pl-PL"/>
        </w:rPr>
        <w:drawing>
          <wp:inline distT="0" distB="0" distL="0" distR="0" wp14:anchorId="35C7E496" wp14:editId="13FF4C4C">
            <wp:extent cx="5760720" cy="1029335"/>
            <wp:effectExtent l="0" t="0" r="0" b="0"/>
            <wp:docPr id="295694616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CAF3B" w14:textId="77777777" w:rsidR="000109F0" w:rsidRDefault="000109F0" w:rsidP="000109F0"/>
    <w:p w14:paraId="7D8009D8" w14:textId="3D74322C" w:rsidR="000109F0" w:rsidRDefault="000109F0" w:rsidP="000109F0">
      <w:pPr>
        <w:pStyle w:val="Nagwek2"/>
        <w:spacing w:after="240" w:line="240" w:lineRule="auto"/>
        <w:rPr>
          <w:color w:val="1B0BB5"/>
        </w:rPr>
      </w:pPr>
      <w:bookmarkStart w:id="149" w:name="_Toc151377002"/>
      <w:r w:rsidRPr="003A3301">
        <w:rPr>
          <w:color w:val="1B0BB5"/>
        </w:rPr>
        <w:t>Tabela 5.</w:t>
      </w:r>
      <w:r w:rsidR="00D64DDE">
        <w:rPr>
          <w:color w:val="1B0BB5"/>
        </w:rPr>
        <w:t>5</w:t>
      </w:r>
      <w:r w:rsidRPr="003A3301">
        <w:rPr>
          <w:color w:val="1B0BB5"/>
        </w:rPr>
        <w:t>.</w:t>
      </w:r>
      <w:r w:rsidR="00D64DDE">
        <w:rPr>
          <w:color w:val="1B0BB5"/>
        </w:rPr>
        <w:t xml:space="preserve"> </w:t>
      </w:r>
      <w:r>
        <w:rPr>
          <w:color w:val="1B0BB5"/>
        </w:rPr>
        <w:t>Opieka p</w:t>
      </w:r>
      <w:r w:rsidRPr="003A3301">
        <w:rPr>
          <w:color w:val="1B0BB5"/>
        </w:rPr>
        <w:t>rofilaktyczn</w:t>
      </w:r>
      <w:r>
        <w:rPr>
          <w:color w:val="1B0BB5"/>
        </w:rPr>
        <w:t>a nad kobietą w ciąży w latach 2020-2022</w:t>
      </w:r>
      <w:bookmarkEnd w:id="149"/>
    </w:p>
    <w:p w14:paraId="6237B65E" w14:textId="643C6B95" w:rsidR="000109F0" w:rsidRDefault="00733762" w:rsidP="000109F0">
      <w:r w:rsidRPr="00733762">
        <w:rPr>
          <w:noProof/>
          <w:lang w:eastAsia="pl-PL"/>
        </w:rPr>
        <w:drawing>
          <wp:inline distT="0" distB="0" distL="0" distR="0" wp14:anchorId="422FD2FA" wp14:editId="50205BC8">
            <wp:extent cx="5760720" cy="4643120"/>
            <wp:effectExtent l="0" t="0" r="0" b="5080"/>
            <wp:docPr id="264843317" name="Obraz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4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0C147" w14:textId="77777777" w:rsidR="007A03E3" w:rsidRDefault="007A03E3" w:rsidP="000109F0"/>
    <w:p w14:paraId="4CE2381A" w14:textId="77777777" w:rsidR="007A03E3" w:rsidRDefault="007A03E3" w:rsidP="000109F0"/>
    <w:p w14:paraId="1706EB7A" w14:textId="77777777" w:rsidR="007A03E3" w:rsidRDefault="007A03E3" w:rsidP="000109F0"/>
    <w:p w14:paraId="152BA3CF" w14:textId="77777777" w:rsidR="007A03E3" w:rsidRDefault="007A03E3" w:rsidP="000109F0"/>
    <w:p w14:paraId="6B48CDA3" w14:textId="77777777" w:rsidR="007A03E3" w:rsidRDefault="007A03E3" w:rsidP="000109F0"/>
    <w:p w14:paraId="730C7822" w14:textId="77777777" w:rsidR="007A03E3" w:rsidRDefault="007A03E3" w:rsidP="000109F0"/>
    <w:p w14:paraId="39794979" w14:textId="77777777" w:rsidR="007A03E3" w:rsidRDefault="007A03E3" w:rsidP="007A03E3">
      <w:pPr>
        <w:spacing w:line="240" w:lineRule="auto"/>
        <w:rPr>
          <w:rFonts w:ascii="Arial" w:hAnsi="Arial" w:cs="Arial"/>
          <w:sz w:val="18"/>
          <w:szCs w:val="18"/>
        </w:rPr>
      </w:pPr>
    </w:p>
    <w:p w14:paraId="7D04794D" w14:textId="77777777" w:rsidR="007A03E3" w:rsidRDefault="007A03E3" w:rsidP="007A03E3">
      <w:pPr>
        <w:pStyle w:val="Nagwek1"/>
        <w:jc w:val="center"/>
        <w:rPr>
          <w:b/>
          <w:color w:val="1B0BB5"/>
          <w:sz w:val="56"/>
          <w:szCs w:val="56"/>
        </w:rPr>
      </w:pPr>
    </w:p>
    <w:p w14:paraId="2FAE70B7" w14:textId="77777777" w:rsidR="007A03E3" w:rsidRDefault="007A03E3" w:rsidP="007A03E3">
      <w:pPr>
        <w:pStyle w:val="Nagwek1"/>
        <w:jc w:val="center"/>
        <w:rPr>
          <w:b/>
          <w:color w:val="1B0BB5"/>
          <w:sz w:val="56"/>
          <w:szCs w:val="56"/>
        </w:rPr>
      </w:pPr>
    </w:p>
    <w:p w14:paraId="5226EC21" w14:textId="77777777" w:rsidR="007A03E3" w:rsidRDefault="007A03E3" w:rsidP="007A03E3">
      <w:pPr>
        <w:pStyle w:val="Nagwek1"/>
        <w:jc w:val="center"/>
        <w:rPr>
          <w:b/>
          <w:color w:val="1B0BB5"/>
          <w:sz w:val="56"/>
          <w:szCs w:val="56"/>
        </w:rPr>
      </w:pPr>
    </w:p>
    <w:p w14:paraId="660C3C20" w14:textId="06A5EC52" w:rsidR="007A03E3" w:rsidRPr="000658DF" w:rsidRDefault="007A03E3" w:rsidP="000658DF">
      <w:pPr>
        <w:pStyle w:val="Nagwek1"/>
        <w:jc w:val="center"/>
        <w:rPr>
          <w:b/>
          <w:vanish/>
          <w:color w:val="1B0BB5"/>
          <w:sz w:val="56"/>
          <w:szCs w:val="56"/>
          <w:specVanish/>
        </w:rPr>
      </w:pPr>
      <w:bookmarkStart w:id="150" w:name="_Toc151377003"/>
      <w:r w:rsidRPr="000658DF">
        <w:rPr>
          <w:b/>
          <w:color w:val="1B0BB5"/>
          <w:sz w:val="56"/>
          <w:szCs w:val="56"/>
        </w:rPr>
        <w:t>DZIAŁ 6.</w:t>
      </w:r>
      <w:r w:rsidR="000658DF" w:rsidRPr="000658DF">
        <w:rPr>
          <w:b/>
          <w:color w:val="1B0BB5"/>
          <w:sz w:val="56"/>
          <w:szCs w:val="56"/>
        </w:rPr>
        <w:t xml:space="preserve"> </w:t>
      </w:r>
      <w:r w:rsidR="00145802" w:rsidRPr="000658DF">
        <w:rPr>
          <w:b/>
          <w:color w:val="1B0BB5"/>
          <w:sz w:val="56"/>
          <w:szCs w:val="56"/>
        </w:rPr>
        <w:t xml:space="preserve">STACJONARNA </w:t>
      </w:r>
      <w:r w:rsidRPr="000658DF">
        <w:rPr>
          <w:b/>
          <w:color w:val="1B0BB5"/>
          <w:sz w:val="56"/>
          <w:szCs w:val="56"/>
        </w:rPr>
        <w:t>OPIEKA ZDROWOTNA</w:t>
      </w:r>
      <w:bookmarkEnd w:id="150"/>
    </w:p>
    <w:p w14:paraId="7E6B7F9F" w14:textId="5B02CC12" w:rsidR="007A03E3" w:rsidRPr="000658DF" w:rsidRDefault="007A03E3" w:rsidP="000658DF">
      <w:pPr>
        <w:pStyle w:val="Nagwek1"/>
        <w:jc w:val="center"/>
        <w:rPr>
          <w:color w:val="1B0BB5"/>
          <w:sz w:val="56"/>
          <w:szCs w:val="56"/>
        </w:rPr>
      </w:pPr>
    </w:p>
    <w:p w14:paraId="7D0BFB75" w14:textId="42CA5441" w:rsidR="007A03E3" w:rsidRDefault="007A03E3" w:rsidP="007A03E3">
      <w:pPr>
        <w:ind w:left="1134"/>
      </w:pPr>
      <w:r>
        <w:rPr>
          <w:noProof/>
          <w:lang w:eastAsia="pl-PL"/>
        </w:rPr>
        <w:drawing>
          <wp:anchor distT="0" distB="0" distL="114300" distR="114300" simplePos="0" relativeHeight="251681792" behindDoc="1" locked="0" layoutInCell="1" allowOverlap="1" wp14:anchorId="678B0AE0" wp14:editId="6E36377E">
            <wp:simplePos x="0" y="0"/>
            <wp:positionH relativeFrom="column">
              <wp:posOffset>1744980</wp:posOffset>
            </wp:positionH>
            <wp:positionV relativeFrom="paragraph">
              <wp:posOffset>102870</wp:posOffset>
            </wp:positionV>
            <wp:extent cx="1988820" cy="2012315"/>
            <wp:effectExtent l="152400" t="95250" r="106680" b="159385"/>
            <wp:wrapTight wrapText="bothSides">
              <wp:wrapPolygon edited="0">
                <wp:start x="2069" y="-1022"/>
                <wp:lineTo x="-1448" y="-613"/>
                <wp:lineTo x="-1655" y="20857"/>
                <wp:lineTo x="621" y="22288"/>
                <wp:lineTo x="1655" y="23106"/>
                <wp:lineTo x="19241" y="23106"/>
                <wp:lineTo x="20483" y="22288"/>
                <wp:lineTo x="22552" y="19221"/>
                <wp:lineTo x="22345" y="2454"/>
                <wp:lineTo x="19034" y="-613"/>
                <wp:lineTo x="18828" y="-1022"/>
                <wp:lineTo x="2069" y="-1022"/>
              </wp:wrapPolygon>
            </wp:wrapTight>
            <wp:docPr id="520030289" name="Obraz 520030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2012315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1306BA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BAABB8" w14:textId="4E197C82" w:rsidR="007A03E3" w:rsidRPr="004D575A" w:rsidRDefault="007A03E3" w:rsidP="007A03E3">
      <w:pPr>
        <w:rPr>
          <w:b/>
          <w:bCs/>
        </w:rPr>
      </w:pPr>
    </w:p>
    <w:p w14:paraId="475A8131" w14:textId="77777777" w:rsidR="007A03E3" w:rsidRDefault="007A03E3" w:rsidP="007A03E3">
      <w:pPr>
        <w:ind w:left="1134"/>
        <w:rPr>
          <w:rFonts w:ascii="Arial" w:hAnsi="Arial" w:cs="Arial"/>
          <w:b/>
          <w:bCs/>
          <w:color w:val="1306BA"/>
          <w:sz w:val="40"/>
          <w:szCs w:val="40"/>
        </w:rPr>
      </w:pPr>
    </w:p>
    <w:p w14:paraId="761B1C59" w14:textId="77777777" w:rsidR="007A03E3" w:rsidRDefault="007A03E3" w:rsidP="007A03E3"/>
    <w:p w14:paraId="091B8396" w14:textId="77777777" w:rsidR="007A03E3" w:rsidRDefault="007A03E3" w:rsidP="007A03E3"/>
    <w:p w14:paraId="7F93D1B4" w14:textId="77777777" w:rsidR="007A03E3" w:rsidRDefault="007A03E3" w:rsidP="007A03E3"/>
    <w:p w14:paraId="64E0D9C7" w14:textId="77777777" w:rsidR="007A03E3" w:rsidRDefault="007A03E3" w:rsidP="007A03E3"/>
    <w:p w14:paraId="210F9D02" w14:textId="77777777" w:rsidR="007A03E3" w:rsidRDefault="007A03E3" w:rsidP="007A03E3"/>
    <w:p w14:paraId="6F0716E9" w14:textId="77777777" w:rsidR="007A03E3" w:rsidRDefault="007A03E3" w:rsidP="007A03E3"/>
    <w:p w14:paraId="7E06E9E4" w14:textId="77777777" w:rsidR="007A03E3" w:rsidRDefault="007A03E3" w:rsidP="007A03E3"/>
    <w:p w14:paraId="6A47DCC4" w14:textId="77777777" w:rsidR="007A03E3" w:rsidRDefault="007A03E3" w:rsidP="007A03E3"/>
    <w:p w14:paraId="61ED3EAA" w14:textId="77777777" w:rsidR="007A03E3" w:rsidRDefault="007A03E3" w:rsidP="007A03E3"/>
    <w:p w14:paraId="6589FC70" w14:textId="77777777" w:rsidR="007A03E3" w:rsidRDefault="007A03E3" w:rsidP="007A03E3"/>
    <w:p w14:paraId="79A6381D" w14:textId="77777777" w:rsidR="007A03E3" w:rsidRDefault="007A03E3" w:rsidP="007A03E3"/>
    <w:p w14:paraId="78C3B228" w14:textId="77777777" w:rsidR="007A03E3" w:rsidRDefault="007A03E3" w:rsidP="007A03E3"/>
    <w:p w14:paraId="498A124B" w14:textId="77777777" w:rsidR="007A03E3" w:rsidRDefault="007A03E3" w:rsidP="007A03E3"/>
    <w:p w14:paraId="2CFACCE1" w14:textId="38C0F1D3" w:rsidR="00D7643E" w:rsidRDefault="000E357A" w:rsidP="000E357A">
      <w:pPr>
        <w:spacing w:line="360" w:lineRule="auto"/>
        <w:jc w:val="center"/>
        <w:rPr>
          <w:rFonts w:ascii="Arial" w:hAnsi="Arial" w:cs="Arial"/>
          <w:sz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3A837907" wp14:editId="0E0F060D">
            <wp:extent cx="5821680" cy="8797565"/>
            <wp:effectExtent l="0" t="0" r="7620" b="3810"/>
            <wp:docPr id="402939978" name="Obraz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 rotWithShape="1"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0" t="3551" r="8277" b="4985"/>
                    <a:stretch/>
                  </pic:blipFill>
                  <pic:spPr bwMode="auto">
                    <a:xfrm>
                      <a:off x="0" y="0"/>
                      <a:ext cx="5832760" cy="881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0AFF92" w14:textId="3CE9D1AF" w:rsidR="00D7643E" w:rsidRPr="00D7643E" w:rsidRDefault="00D7643E" w:rsidP="000E357A">
      <w:pPr>
        <w:pStyle w:val="Nagwek2"/>
        <w:spacing w:after="240"/>
        <w:ind w:firstLine="708"/>
        <w:rPr>
          <w:rFonts w:ascii="Arial" w:hAnsi="Arial" w:cs="Arial"/>
          <w:color w:val="1B0BB5"/>
          <w:sz w:val="24"/>
          <w:szCs w:val="24"/>
        </w:rPr>
      </w:pPr>
      <w:bookmarkStart w:id="151" w:name="_Toc151377004"/>
      <w:r w:rsidRPr="00D7643E">
        <w:rPr>
          <w:rFonts w:ascii="Arial" w:hAnsi="Arial" w:cs="Arial"/>
          <w:color w:val="1B0BB5"/>
          <w:sz w:val="24"/>
          <w:szCs w:val="24"/>
        </w:rPr>
        <w:lastRenderedPageBreak/>
        <w:t>STACJONARNA OPIEKA ZDROWOTNA</w:t>
      </w:r>
      <w:bookmarkEnd w:id="151"/>
    </w:p>
    <w:p w14:paraId="1582ACCB" w14:textId="57039C78" w:rsidR="00D7643E" w:rsidRDefault="00D7643E" w:rsidP="00145802">
      <w:pPr>
        <w:ind w:firstLine="708"/>
        <w:jc w:val="both"/>
        <w:rPr>
          <w:rFonts w:ascii="Arial" w:hAnsi="Arial" w:cs="Arial"/>
          <w:i/>
        </w:rPr>
      </w:pPr>
      <w:r w:rsidRPr="002550A2">
        <w:rPr>
          <w:rFonts w:ascii="Arial" w:hAnsi="Arial" w:cs="Arial"/>
          <w:i/>
        </w:rPr>
        <w:t>Z powodu braku danych w opracowaniu nie uwzględniono działalności podmiotów: Krzysztof Selmaj – Centrum Neurologii Klinika, Wilanow Sp. z o.o. – Ośrodek Terapii Uzależnień Od Alkoholu w Tomaszowie Mazowieckim, Fundacja Wiośniana – Zakład Pielęgnacyjno-Opiekuńczy „Wiośniana” w Łodzi oraz  Pensjonat Senior Izabela Chojnacka – Pensjonat Stoki (Zakład Opiekuńczo-Lecznicz</w:t>
      </w:r>
      <w:r w:rsidR="006F4BE2" w:rsidRPr="002550A2">
        <w:rPr>
          <w:rFonts w:ascii="Arial" w:hAnsi="Arial" w:cs="Arial"/>
          <w:i/>
        </w:rPr>
        <w:t>y) w Łodzi. Udostępnione dane z </w:t>
      </w:r>
      <w:r w:rsidRPr="002550A2">
        <w:rPr>
          <w:rFonts w:ascii="Arial" w:hAnsi="Arial" w:cs="Arial"/>
          <w:i/>
        </w:rPr>
        <w:t>Samodzielnego Publicznego Zespołu Opieki Zdrowotnej Ministerstwa Spraw Wewnętrznych i</w:t>
      </w:r>
      <w:r w:rsidR="00B57B85" w:rsidRPr="002550A2">
        <w:rPr>
          <w:rFonts w:ascii="Arial" w:hAnsi="Arial" w:cs="Arial"/>
          <w:i/>
        </w:rPr>
        <w:t> </w:t>
      </w:r>
      <w:r w:rsidRPr="002550A2">
        <w:rPr>
          <w:rFonts w:ascii="Arial" w:hAnsi="Arial" w:cs="Arial"/>
          <w:i/>
        </w:rPr>
        <w:t>Administracji w Łodzi są niepełne, co uniemożliwiło obliczenie niektórych wskaźników.</w:t>
      </w:r>
    </w:p>
    <w:p w14:paraId="4096966A" w14:textId="77777777" w:rsidR="002550A2" w:rsidRPr="002550A2" w:rsidRDefault="002550A2" w:rsidP="002550A2">
      <w:pPr>
        <w:spacing w:after="0"/>
        <w:jc w:val="both"/>
        <w:rPr>
          <w:rFonts w:ascii="Arial" w:hAnsi="Arial" w:cs="Arial"/>
          <w:i/>
        </w:rPr>
      </w:pPr>
    </w:p>
    <w:p w14:paraId="0A863623" w14:textId="77777777" w:rsidR="00557EA3" w:rsidRPr="00145802" w:rsidRDefault="00D7643E" w:rsidP="00145802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145802">
        <w:rPr>
          <w:rFonts w:ascii="Arial" w:hAnsi="Arial" w:cs="Arial"/>
          <w:sz w:val="24"/>
          <w:szCs w:val="24"/>
        </w:rPr>
        <w:t>W 202</w:t>
      </w:r>
      <w:r w:rsidR="00B57B85" w:rsidRPr="00145802">
        <w:rPr>
          <w:rFonts w:ascii="Arial" w:hAnsi="Arial" w:cs="Arial"/>
          <w:sz w:val="24"/>
          <w:szCs w:val="24"/>
        </w:rPr>
        <w:t xml:space="preserve">2 </w:t>
      </w:r>
      <w:r w:rsidRPr="00145802">
        <w:rPr>
          <w:rFonts w:ascii="Arial" w:hAnsi="Arial" w:cs="Arial"/>
          <w:sz w:val="24"/>
          <w:szCs w:val="24"/>
        </w:rPr>
        <w:t xml:space="preserve">roku na terenie województwa łódzkiego funkcjonowało </w:t>
      </w:r>
      <w:r w:rsidR="00B57B85" w:rsidRPr="00145802">
        <w:rPr>
          <w:rFonts w:ascii="Arial" w:hAnsi="Arial" w:cs="Arial"/>
          <w:sz w:val="24"/>
          <w:szCs w:val="24"/>
        </w:rPr>
        <w:t>90 szpitali – 81 ogólnych i 9 psychiatrycznych. Świadczeń stacjonarnych udzielano w 73 szpitalach, z tego w 56 szpitalach leczono chorych wyłącznie w trybie całodobowym, a w 17 oprócz miejsc całodobowych funkcjonowały również oddziały „jednego dnia” oraz miejsca dziennego pobytu. Wyłącznie w trybie „jednego dnia” działało 17 szpitali prowadzonych przez podmioty niepubliczne.</w:t>
      </w:r>
    </w:p>
    <w:p w14:paraId="75976149" w14:textId="0987CA9F" w:rsidR="00557EA3" w:rsidRPr="00145802" w:rsidRDefault="00557EA3" w:rsidP="00145802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145802">
        <w:rPr>
          <w:rFonts w:ascii="Arial" w:hAnsi="Arial" w:cs="Arial"/>
          <w:sz w:val="24"/>
          <w:szCs w:val="24"/>
        </w:rPr>
        <w:t>W opiece stacjonarnej innej niż szpitalna funkcjonowało 30 zakładów opiekuńczo-leczniczych i 14 zakładów pielęgnacyjno-opiekuńczych (w tym 33 niepubliczne) oraz 6 niepublicznych hospicjów.</w:t>
      </w:r>
    </w:p>
    <w:p w14:paraId="3FC8742D" w14:textId="18FC079E" w:rsidR="00557EA3" w:rsidRPr="00145802" w:rsidRDefault="00557EA3" w:rsidP="006B3CA4">
      <w:pPr>
        <w:spacing w:after="0"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145802">
        <w:rPr>
          <w:rFonts w:ascii="Arial" w:hAnsi="Arial" w:cs="Arial"/>
          <w:sz w:val="24"/>
          <w:szCs w:val="24"/>
        </w:rPr>
        <w:t xml:space="preserve">Ogólna liczba łóżek rzeczywistych w opiece stacjonarnej wynosiła </w:t>
      </w:r>
      <w:r w:rsidR="00183490" w:rsidRPr="00145802">
        <w:rPr>
          <w:rFonts w:ascii="Arial" w:hAnsi="Arial" w:cs="Arial"/>
          <w:sz w:val="24"/>
          <w:szCs w:val="24"/>
        </w:rPr>
        <w:t>15 069</w:t>
      </w:r>
      <w:r w:rsidRPr="00145802">
        <w:rPr>
          <w:rFonts w:ascii="Arial" w:hAnsi="Arial" w:cs="Arial"/>
          <w:sz w:val="24"/>
          <w:szCs w:val="24"/>
        </w:rPr>
        <w:t xml:space="preserve">, z tego: </w:t>
      </w:r>
    </w:p>
    <w:p w14:paraId="081DC734" w14:textId="6A2FC7A1" w:rsidR="00557EA3" w:rsidRPr="00145802" w:rsidRDefault="00557EA3" w:rsidP="00145802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45802">
        <w:rPr>
          <w:rFonts w:ascii="Arial" w:hAnsi="Arial" w:cs="Arial"/>
          <w:sz w:val="24"/>
          <w:szCs w:val="24"/>
        </w:rPr>
        <w:t xml:space="preserve">w szpitalach – 12 </w:t>
      </w:r>
      <w:r w:rsidR="00183490" w:rsidRPr="00145802">
        <w:rPr>
          <w:rFonts w:ascii="Arial" w:hAnsi="Arial" w:cs="Arial"/>
          <w:sz w:val="24"/>
          <w:szCs w:val="24"/>
        </w:rPr>
        <w:t>741</w:t>
      </w:r>
      <w:r w:rsidRPr="00145802">
        <w:rPr>
          <w:rFonts w:ascii="Arial" w:hAnsi="Arial" w:cs="Arial"/>
          <w:sz w:val="24"/>
          <w:szCs w:val="24"/>
        </w:rPr>
        <w:t xml:space="preserve">, tj. </w:t>
      </w:r>
      <w:r w:rsidR="00183490" w:rsidRPr="00145802">
        <w:rPr>
          <w:rFonts w:ascii="Arial" w:hAnsi="Arial" w:cs="Arial"/>
          <w:sz w:val="24"/>
          <w:szCs w:val="24"/>
        </w:rPr>
        <w:t>84,6</w:t>
      </w:r>
      <w:r w:rsidRPr="00145802">
        <w:rPr>
          <w:rFonts w:ascii="Arial" w:hAnsi="Arial" w:cs="Arial"/>
          <w:sz w:val="24"/>
          <w:szCs w:val="24"/>
        </w:rPr>
        <w:t>%</w:t>
      </w:r>
    </w:p>
    <w:p w14:paraId="796FDC18" w14:textId="020B7077" w:rsidR="00557EA3" w:rsidRPr="00145802" w:rsidRDefault="00557EA3" w:rsidP="00145802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45802">
        <w:rPr>
          <w:rFonts w:ascii="Arial" w:hAnsi="Arial" w:cs="Arial"/>
          <w:sz w:val="24"/>
          <w:szCs w:val="24"/>
        </w:rPr>
        <w:t xml:space="preserve">w zakładach opiekuńczo-leczniczych – </w:t>
      </w:r>
      <w:r w:rsidR="00183490" w:rsidRPr="00145802">
        <w:rPr>
          <w:rFonts w:ascii="Arial" w:hAnsi="Arial" w:cs="Arial"/>
          <w:sz w:val="24"/>
          <w:szCs w:val="24"/>
        </w:rPr>
        <w:t>2 197</w:t>
      </w:r>
      <w:r w:rsidRPr="00145802">
        <w:rPr>
          <w:rFonts w:ascii="Arial" w:hAnsi="Arial" w:cs="Arial"/>
          <w:sz w:val="24"/>
          <w:szCs w:val="24"/>
        </w:rPr>
        <w:t xml:space="preserve">, tj. </w:t>
      </w:r>
      <w:r w:rsidR="00183490" w:rsidRPr="00145802">
        <w:rPr>
          <w:rFonts w:ascii="Arial" w:hAnsi="Arial" w:cs="Arial"/>
          <w:sz w:val="24"/>
          <w:szCs w:val="24"/>
        </w:rPr>
        <w:t>14,6</w:t>
      </w:r>
      <w:r w:rsidRPr="00145802">
        <w:rPr>
          <w:rFonts w:ascii="Arial" w:hAnsi="Arial" w:cs="Arial"/>
          <w:sz w:val="24"/>
          <w:szCs w:val="24"/>
        </w:rPr>
        <w:t>%</w:t>
      </w:r>
    </w:p>
    <w:p w14:paraId="535B8C7D" w14:textId="1B003F16" w:rsidR="00557EA3" w:rsidRPr="00145802" w:rsidRDefault="00557EA3" w:rsidP="00145802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45802">
        <w:rPr>
          <w:rFonts w:ascii="Arial" w:hAnsi="Arial" w:cs="Arial"/>
          <w:sz w:val="24"/>
          <w:szCs w:val="24"/>
        </w:rPr>
        <w:t xml:space="preserve">w hospicjach – </w:t>
      </w:r>
      <w:r w:rsidR="00183490" w:rsidRPr="00145802">
        <w:rPr>
          <w:rFonts w:ascii="Arial" w:hAnsi="Arial" w:cs="Arial"/>
          <w:sz w:val="24"/>
          <w:szCs w:val="24"/>
        </w:rPr>
        <w:t>131</w:t>
      </w:r>
      <w:r w:rsidRPr="00145802">
        <w:rPr>
          <w:rFonts w:ascii="Arial" w:hAnsi="Arial" w:cs="Arial"/>
          <w:sz w:val="24"/>
          <w:szCs w:val="24"/>
        </w:rPr>
        <w:t>, tj. 0,</w:t>
      </w:r>
      <w:r w:rsidR="00183490" w:rsidRPr="00145802">
        <w:rPr>
          <w:rFonts w:ascii="Arial" w:hAnsi="Arial" w:cs="Arial"/>
          <w:sz w:val="24"/>
          <w:szCs w:val="24"/>
        </w:rPr>
        <w:t>8</w:t>
      </w:r>
      <w:r w:rsidRPr="00145802">
        <w:rPr>
          <w:rFonts w:ascii="Arial" w:hAnsi="Arial" w:cs="Arial"/>
          <w:sz w:val="24"/>
          <w:szCs w:val="24"/>
        </w:rPr>
        <w:t>%</w:t>
      </w:r>
    </w:p>
    <w:p w14:paraId="58EFEAAA" w14:textId="77777777" w:rsidR="00183490" w:rsidRPr="008E032E" w:rsidRDefault="00183490" w:rsidP="00183490">
      <w:pPr>
        <w:spacing w:after="0" w:line="240" w:lineRule="auto"/>
        <w:ind w:left="720"/>
        <w:jc w:val="both"/>
        <w:rPr>
          <w:rFonts w:ascii="Arial" w:hAnsi="Arial" w:cs="Arial"/>
          <w:sz w:val="24"/>
        </w:rPr>
      </w:pPr>
    </w:p>
    <w:p w14:paraId="4991E1F1" w14:textId="77777777" w:rsidR="00A32201" w:rsidRDefault="00A32201" w:rsidP="0065480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17FC5D92" w14:textId="5746FC9E" w:rsidR="00A32201" w:rsidRPr="00A32201" w:rsidRDefault="00A32201" w:rsidP="001C05C6">
      <w:pPr>
        <w:pStyle w:val="Nagwek2"/>
        <w:spacing w:after="240"/>
        <w:ind w:firstLine="360"/>
        <w:rPr>
          <w:rFonts w:ascii="Arial" w:hAnsi="Arial" w:cs="Arial"/>
          <w:color w:val="1B0BB5"/>
          <w:sz w:val="24"/>
          <w:szCs w:val="24"/>
        </w:rPr>
      </w:pPr>
      <w:bookmarkStart w:id="152" w:name="_Toc151377005"/>
      <w:r w:rsidRPr="00A32201">
        <w:rPr>
          <w:rFonts w:ascii="Arial" w:hAnsi="Arial" w:cs="Arial"/>
          <w:color w:val="1B0BB5"/>
          <w:sz w:val="24"/>
          <w:szCs w:val="24"/>
        </w:rPr>
        <w:t>SZPITALE</w:t>
      </w:r>
      <w:bookmarkEnd w:id="152"/>
    </w:p>
    <w:p w14:paraId="6DAE9035" w14:textId="06434C31" w:rsidR="0065480B" w:rsidRPr="0065480B" w:rsidRDefault="00D607C2" w:rsidP="0065480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Ł</w:t>
      </w:r>
      <w:r w:rsidRPr="009971B8">
        <w:rPr>
          <w:rFonts w:ascii="Arial" w:hAnsi="Arial" w:cs="Arial"/>
          <w:sz w:val="24"/>
          <w:szCs w:val="24"/>
        </w:rPr>
        <w:t xml:space="preserve">ącznie w </w:t>
      </w:r>
      <w:r>
        <w:rPr>
          <w:rFonts w:ascii="Arial" w:hAnsi="Arial" w:cs="Arial"/>
          <w:sz w:val="24"/>
          <w:szCs w:val="24"/>
        </w:rPr>
        <w:t>szpitalach funkcjonowało 12 741 łóżek, w tym 12 403 łóżek opieki całodobowej, 248 łóżek w oddziałach i szpitalach jednego dnia oraz 90 miejsc dziennego pobytu w oddziałach o kodach oddziałów stacjonarnych.</w:t>
      </w:r>
      <w:r w:rsidR="0065480B">
        <w:rPr>
          <w:rFonts w:ascii="Arial" w:hAnsi="Arial" w:cs="Arial"/>
          <w:sz w:val="24"/>
          <w:szCs w:val="24"/>
        </w:rPr>
        <w:t xml:space="preserve"> </w:t>
      </w:r>
      <w:r w:rsidR="0065480B" w:rsidRPr="0065480B">
        <w:rPr>
          <w:rFonts w:ascii="Arial" w:hAnsi="Arial" w:cs="Arial"/>
          <w:sz w:val="24"/>
          <w:szCs w:val="24"/>
        </w:rPr>
        <w:t xml:space="preserve">W strukturze łóżek stacjonarnych w 2022 roku </w:t>
      </w:r>
      <w:r w:rsidR="006B3CA4" w:rsidRPr="00145802">
        <w:rPr>
          <w:rFonts w:ascii="Arial" w:hAnsi="Arial" w:cs="Arial"/>
          <w:sz w:val="24"/>
          <w:szCs w:val="24"/>
        </w:rPr>
        <w:t>–</w:t>
      </w:r>
      <w:r w:rsidR="0065480B" w:rsidRPr="0065480B">
        <w:rPr>
          <w:rFonts w:ascii="Arial" w:hAnsi="Arial" w:cs="Arial"/>
          <w:sz w:val="24"/>
          <w:szCs w:val="24"/>
        </w:rPr>
        <w:t xml:space="preserve"> podobnie jak rok wcześniej </w:t>
      </w:r>
      <w:r w:rsidR="006B3CA4" w:rsidRPr="00145802">
        <w:rPr>
          <w:rFonts w:ascii="Arial" w:hAnsi="Arial" w:cs="Arial"/>
          <w:sz w:val="24"/>
          <w:szCs w:val="24"/>
        </w:rPr>
        <w:t>–</w:t>
      </w:r>
      <w:r w:rsidR="0065480B" w:rsidRPr="0065480B">
        <w:rPr>
          <w:rFonts w:ascii="Arial" w:hAnsi="Arial" w:cs="Arial"/>
          <w:sz w:val="24"/>
          <w:szCs w:val="24"/>
        </w:rPr>
        <w:t xml:space="preserve"> przeważały łóżka specjalności zachowawczych (23,6%), związane z chorobami wewnętrznymi (23,3%) oraz specjalnościami zabiegowymi (22,9%). </w:t>
      </w:r>
    </w:p>
    <w:p w14:paraId="667FEE19" w14:textId="1E272324" w:rsidR="00557EA3" w:rsidRDefault="00557EA3" w:rsidP="00230A6C">
      <w:pPr>
        <w:spacing w:after="0" w:line="36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C40A85">
        <w:rPr>
          <w:rFonts w:ascii="Arial" w:hAnsi="Arial" w:cs="Arial"/>
          <w:bCs/>
          <w:sz w:val="24"/>
          <w:szCs w:val="24"/>
        </w:rPr>
        <w:t>W roku 202</w:t>
      </w:r>
      <w:r w:rsidR="0065480B">
        <w:rPr>
          <w:rFonts w:ascii="Arial" w:hAnsi="Arial" w:cs="Arial"/>
          <w:bCs/>
          <w:sz w:val="24"/>
          <w:szCs w:val="24"/>
        </w:rPr>
        <w:t>2</w:t>
      </w:r>
      <w:r w:rsidRPr="00C40A85">
        <w:rPr>
          <w:rFonts w:ascii="Arial" w:hAnsi="Arial" w:cs="Arial"/>
          <w:bCs/>
          <w:sz w:val="24"/>
          <w:szCs w:val="24"/>
        </w:rPr>
        <w:t xml:space="preserve"> ogółem w szpitalach na oddziałach całodobowych leczono </w:t>
      </w:r>
      <w:r w:rsidR="005757D7">
        <w:rPr>
          <w:rFonts w:ascii="Arial" w:hAnsi="Arial" w:cs="Arial"/>
          <w:bCs/>
          <w:sz w:val="24"/>
          <w:szCs w:val="24"/>
        </w:rPr>
        <w:t>577</w:t>
      </w:r>
      <w:r w:rsidR="00A32201">
        <w:rPr>
          <w:rFonts w:ascii="Arial" w:hAnsi="Arial" w:cs="Arial"/>
          <w:bCs/>
          <w:sz w:val="24"/>
          <w:szCs w:val="24"/>
        </w:rPr>
        <w:t> </w:t>
      </w:r>
      <w:r w:rsidR="005757D7">
        <w:rPr>
          <w:rFonts w:ascii="Arial" w:hAnsi="Arial" w:cs="Arial"/>
          <w:bCs/>
          <w:sz w:val="24"/>
          <w:szCs w:val="24"/>
        </w:rPr>
        <w:t>481</w:t>
      </w:r>
      <w:r w:rsidRPr="00C40A85">
        <w:rPr>
          <w:rFonts w:ascii="Arial" w:hAnsi="Arial" w:cs="Arial"/>
          <w:bCs/>
          <w:sz w:val="24"/>
          <w:szCs w:val="24"/>
        </w:rPr>
        <w:t xml:space="preserve"> osób, tj. o </w:t>
      </w:r>
      <w:r w:rsidR="005757D7">
        <w:rPr>
          <w:rFonts w:ascii="Arial" w:hAnsi="Arial" w:cs="Arial"/>
          <w:bCs/>
          <w:sz w:val="24"/>
          <w:szCs w:val="24"/>
        </w:rPr>
        <w:t>11 375</w:t>
      </w:r>
      <w:r w:rsidRPr="00C40A85">
        <w:rPr>
          <w:rFonts w:ascii="Arial" w:hAnsi="Arial" w:cs="Arial"/>
          <w:bCs/>
          <w:sz w:val="24"/>
          <w:szCs w:val="24"/>
        </w:rPr>
        <w:t xml:space="preserve"> więcej niż </w:t>
      </w:r>
      <w:r>
        <w:rPr>
          <w:rFonts w:ascii="Arial" w:hAnsi="Arial" w:cs="Arial"/>
          <w:bCs/>
          <w:sz w:val="24"/>
          <w:szCs w:val="24"/>
        </w:rPr>
        <w:t>w rok wcześniej.</w:t>
      </w:r>
      <w:r w:rsidRPr="00C40A85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W</w:t>
      </w:r>
      <w:r w:rsidRPr="00C40A85">
        <w:rPr>
          <w:rFonts w:ascii="Arial" w:hAnsi="Arial" w:cs="Arial"/>
          <w:bCs/>
          <w:sz w:val="24"/>
          <w:szCs w:val="24"/>
        </w:rPr>
        <w:t xml:space="preserve"> szpitalach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C40A85">
        <w:rPr>
          <w:rFonts w:ascii="Arial" w:hAnsi="Arial" w:cs="Arial"/>
          <w:bCs/>
          <w:sz w:val="24"/>
          <w:szCs w:val="24"/>
        </w:rPr>
        <w:t>/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C40A85">
        <w:rPr>
          <w:rFonts w:ascii="Arial" w:hAnsi="Arial" w:cs="Arial"/>
          <w:bCs/>
          <w:sz w:val="24"/>
          <w:szCs w:val="24"/>
        </w:rPr>
        <w:t xml:space="preserve">oddziałach „jednego dnia” hospitalizowano </w:t>
      </w:r>
      <w:r w:rsidR="00230A6C">
        <w:rPr>
          <w:rFonts w:ascii="Arial" w:hAnsi="Arial" w:cs="Arial"/>
          <w:bCs/>
          <w:sz w:val="24"/>
          <w:szCs w:val="24"/>
        </w:rPr>
        <w:t>59 517</w:t>
      </w:r>
      <w:r w:rsidRPr="00C40A85">
        <w:rPr>
          <w:rFonts w:ascii="Arial" w:hAnsi="Arial" w:cs="Arial"/>
          <w:bCs/>
          <w:sz w:val="24"/>
          <w:szCs w:val="24"/>
        </w:rPr>
        <w:t xml:space="preserve"> osób</w:t>
      </w:r>
      <w:r>
        <w:rPr>
          <w:rFonts w:ascii="Arial" w:hAnsi="Arial" w:cs="Arial"/>
          <w:bCs/>
          <w:sz w:val="24"/>
          <w:szCs w:val="24"/>
        </w:rPr>
        <w:t>, a</w:t>
      </w:r>
      <w:r w:rsidRPr="00C40A85">
        <w:rPr>
          <w:rFonts w:ascii="Arial" w:hAnsi="Arial" w:cs="Arial"/>
          <w:bCs/>
          <w:sz w:val="24"/>
          <w:szCs w:val="24"/>
        </w:rPr>
        <w:t xml:space="preserve"> na oddziałach dziennych o kodach </w:t>
      </w:r>
      <w:r w:rsidRPr="00C40A85">
        <w:rPr>
          <w:rFonts w:ascii="Arial" w:hAnsi="Arial" w:cs="Arial"/>
          <w:bCs/>
          <w:sz w:val="24"/>
          <w:szCs w:val="24"/>
        </w:rPr>
        <w:lastRenderedPageBreak/>
        <w:t xml:space="preserve">oddziałów stacjonarnych </w:t>
      </w:r>
      <w:r w:rsidR="00230A6C">
        <w:rPr>
          <w:rFonts w:ascii="Arial" w:hAnsi="Arial" w:cs="Arial"/>
          <w:bCs/>
          <w:sz w:val="24"/>
          <w:szCs w:val="24"/>
        </w:rPr>
        <w:t>29 231</w:t>
      </w:r>
      <w:r w:rsidRPr="00C40A85">
        <w:rPr>
          <w:rFonts w:ascii="Arial" w:hAnsi="Arial" w:cs="Arial"/>
          <w:bCs/>
          <w:sz w:val="24"/>
          <w:szCs w:val="24"/>
        </w:rPr>
        <w:t xml:space="preserve"> osób. Łącznie w rodzaju działalności leczenie szpitalne hospitalizowano w 202</w:t>
      </w:r>
      <w:r w:rsidR="00A32201">
        <w:rPr>
          <w:rFonts w:ascii="Arial" w:hAnsi="Arial" w:cs="Arial"/>
          <w:bCs/>
          <w:sz w:val="24"/>
          <w:szCs w:val="24"/>
        </w:rPr>
        <w:t>2</w:t>
      </w:r>
      <w:r w:rsidRPr="00C40A85">
        <w:rPr>
          <w:rFonts w:ascii="Arial" w:hAnsi="Arial" w:cs="Arial"/>
          <w:bCs/>
          <w:sz w:val="24"/>
          <w:szCs w:val="24"/>
        </w:rPr>
        <w:t xml:space="preserve"> roku </w:t>
      </w:r>
      <w:r w:rsidR="00230A6C">
        <w:rPr>
          <w:rFonts w:ascii="Arial" w:hAnsi="Arial" w:cs="Arial"/>
          <w:bCs/>
          <w:sz w:val="24"/>
          <w:szCs w:val="24"/>
        </w:rPr>
        <w:t>666 229</w:t>
      </w:r>
      <w:r w:rsidRPr="00C40A85">
        <w:rPr>
          <w:rFonts w:ascii="Arial" w:hAnsi="Arial" w:cs="Arial"/>
          <w:bCs/>
          <w:sz w:val="24"/>
          <w:szCs w:val="24"/>
        </w:rPr>
        <w:t xml:space="preserve"> osób.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C40A85">
        <w:rPr>
          <w:rFonts w:ascii="Arial" w:hAnsi="Arial" w:cs="Arial"/>
          <w:bCs/>
          <w:sz w:val="24"/>
          <w:szCs w:val="24"/>
        </w:rPr>
        <w:t>Liczba osobodni lecze</w:t>
      </w:r>
      <w:r>
        <w:rPr>
          <w:rFonts w:ascii="Arial" w:hAnsi="Arial" w:cs="Arial"/>
          <w:bCs/>
          <w:sz w:val="24"/>
          <w:szCs w:val="24"/>
        </w:rPr>
        <w:t>nia pacjentów w </w:t>
      </w:r>
      <w:r w:rsidRPr="00C40A85">
        <w:rPr>
          <w:rFonts w:ascii="Arial" w:hAnsi="Arial" w:cs="Arial"/>
          <w:bCs/>
          <w:sz w:val="24"/>
          <w:szCs w:val="24"/>
        </w:rPr>
        <w:t>od</w:t>
      </w:r>
      <w:r>
        <w:rPr>
          <w:rFonts w:ascii="Arial" w:hAnsi="Arial" w:cs="Arial"/>
          <w:bCs/>
          <w:sz w:val="24"/>
          <w:szCs w:val="24"/>
        </w:rPr>
        <w:t xml:space="preserve">działach całodobowych </w:t>
      </w:r>
      <w:r w:rsidRPr="00C40A85">
        <w:rPr>
          <w:rFonts w:ascii="Arial" w:hAnsi="Arial" w:cs="Arial"/>
          <w:bCs/>
          <w:sz w:val="24"/>
          <w:szCs w:val="24"/>
        </w:rPr>
        <w:t>wyn</w:t>
      </w:r>
      <w:r w:rsidR="00230A6C">
        <w:rPr>
          <w:rFonts w:ascii="Arial" w:hAnsi="Arial" w:cs="Arial"/>
          <w:bCs/>
          <w:sz w:val="24"/>
          <w:szCs w:val="24"/>
        </w:rPr>
        <w:t>iosł</w:t>
      </w:r>
      <w:r w:rsidRPr="00C40A85">
        <w:rPr>
          <w:rFonts w:ascii="Arial" w:hAnsi="Arial" w:cs="Arial"/>
          <w:bCs/>
          <w:sz w:val="24"/>
          <w:szCs w:val="24"/>
        </w:rPr>
        <w:t xml:space="preserve">a </w:t>
      </w:r>
      <w:r w:rsidR="00230A6C">
        <w:rPr>
          <w:rFonts w:ascii="Arial" w:hAnsi="Arial" w:cs="Arial"/>
          <w:bCs/>
          <w:sz w:val="24"/>
          <w:szCs w:val="24"/>
        </w:rPr>
        <w:t>3 061 063</w:t>
      </w:r>
      <w:r w:rsidRPr="00C40A85">
        <w:rPr>
          <w:rFonts w:ascii="Arial" w:hAnsi="Arial" w:cs="Arial"/>
          <w:bCs/>
          <w:sz w:val="24"/>
          <w:szCs w:val="24"/>
        </w:rPr>
        <w:t>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="00230A6C">
        <w:rPr>
          <w:rFonts w:ascii="Arial" w:hAnsi="Arial" w:cs="Arial"/>
          <w:bCs/>
          <w:sz w:val="24"/>
          <w:szCs w:val="24"/>
        </w:rPr>
        <w:t>W</w:t>
      </w:r>
      <w:r w:rsidRPr="00C40A85">
        <w:rPr>
          <w:rFonts w:ascii="Arial" w:hAnsi="Arial" w:cs="Arial"/>
          <w:bCs/>
          <w:sz w:val="24"/>
          <w:szCs w:val="24"/>
        </w:rPr>
        <w:t xml:space="preserve">skaźnik wykorzystania łóżka był wyższy o </w:t>
      </w:r>
      <w:r w:rsidR="00230A6C">
        <w:rPr>
          <w:rFonts w:ascii="Arial" w:hAnsi="Arial" w:cs="Arial"/>
          <w:bCs/>
          <w:sz w:val="24"/>
          <w:szCs w:val="24"/>
        </w:rPr>
        <w:t>15,6</w:t>
      </w:r>
      <w:r w:rsidRPr="00C40A85">
        <w:rPr>
          <w:rFonts w:ascii="Arial" w:hAnsi="Arial" w:cs="Arial"/>
          <w:bCs/>
          <w:sz w:val="24"/>
          <w:szCs w:val="24"/>
        </w:rPr>
        <w:t xml:space="preserve"> dnia</w:t>
      </w:r>
      <w:r w:rsidR="00230A6C">
        <w:rPr>
          <w:rFonts w:ascii="Arial" w:hAnsi="Arial" w:cs="Arial"/>
          <w:bCs/>
          <w:sz w:val="24"/>
          <w:szCs w:val="24"/>
        </w:rPr>
        <w:t xml:space="preserve"> w stosunku do roku 2021 </w:t>
      </w:r>
      <w:r w:rsidRPr="00C40A85">
        <w:rPr>
          <w:rFonts w:ascii="Arial" w:hAnsi="Arial" w:cs="Arial"/>
          <w:bCs/>
          <w:sz w:val="24"/>
          <w:szCs w:val="24"/>
        </w:rPr>
        <w:t>i wy</w:t>
      </w:r>
      <w:r w:rsidR="00230A6C">
        <w:rPr>
          <w:rFonts w:ascii="Arial" w:hAnsi="Arial" w:cs="Arial"/>
          <w:bCs/>
          <w:sz w:val="24"/>
          <w:szCs w:val="24"/>
        </w:rPr>
        <w:t>niós</w:t>
      </w:r>
      <w:r w:rsidRPr="00C40A85">
        <w:rPr>
          <w:rFonts w:ascii="Arial" w:hAnsi="Arial" w:cs="Arial"/>
          <w:bCs/>
          <w:sz w:val="24"/>
          <w:szCs w:val="24"/>
        </w:rPr>
        <w:t xml:space="preserve">ł </w:t>
      </w:r>
      <w:r w:rsidR="00230A6C">
        <w:rPr>
          <w:rFonts w:ascii="Arial" w:hAnsi="Arial" w:cs="Arial"/>
          <w:bCs/>
          <w:sz w:val="24"/>
          <w:szCs w:val="24"/>
        </w:rPr>
        <w:t>247,5</w:t>
      </w:r>
      <w:r w:rsidRPr="00C40A85">
        <w:rPr>
          <w:rFonts w:ascii="Arial" w:hAnsi="Arial" w:cs="Arial"/>
          <w:bCs/>
          <w:sz w:val="24"/>
          <w:szCs w:val="24"/>
        </w:rPr>
        <w:t xml:space="preserve"> dni</w:t>
      </w:r>
      <w:r w:rsidR="00230A6C">
        <w:rPr>
          <w:rFonts w:ascii="Arial" w:hAnsi="Arial" w:cs="Arial"/>
          <w:bCs/>
          <w:sz w:val="24"/>
          <w:szCs w:val="24"/>
        </w:rPr>
        <w:t>.</w:t>
      </w:r>
      <w:r w:rsidRPr="00C40A85">
        <w:rPr>
          <w:rFonts w:ascii="Arial" w:hAnsi="Arial" w:cs="Arial"/>
          <w:bCs/>
          <w:sz w:val="24"/>
          <w:szCs w:val="24"/>
        </w:rPr>
        <w:t xml:space="preserve"> Najwyższy wskaźnik wykorzystania łóżek</w:t>
      </w:r>
      <w:r w:rsidR="00AD7C9B">
        <w:rPr>
          <w:rFonts w:ascii="Arial" w:hAnsi="Arial" w:cs="Arial"/>
          <w:bCs/>
          <w:sz w:val="24"/>
          <w:szCs w:val="24"/>
        </w:rPr>
        <w:t xml:space="preserve"> </w:t>
      </w:r>
      <w:r w:rsidRPr="008E032E">
        <w:rPr>
          <w:rFonts w:ascii="Arial" w:hAnsi="Arial" w:cs="Arial"/>
          <w:bCs/>
          <w:sz w:val="24"/>
          <w:szCs w:val="24"/>
        </w:rPr>
        <w:t>–</w:t>
      </w:r>
      <w:r w:rsidRPr="00C40A85">
        <w:rPr>
          <w:rFonts w:ascii="Arial" w:hAnsi="Arial" w:cs="Arial"/>
          <w:bCs/>
          <w:sz w:val="24"/>
          <w:szCs w:val="24"/>
        </w:rPr>
        <w:t xml:space="preserve"> poza szp</w:t>
      </w:r>
      <w:r>
        <w:rPr>
          <w:rFonts w:ascii="Arial" w:hAnsi="Arial" w:cs="Arial"/>
          <w:bCs/>
          <w:sz w:val="24"/>
          <w:szCs w:val="24"/>
        </w:rPr>
        <w:t xml:space="preserve">italnymi oddziałami ratunkowymi </w:t>
      </w:r>
      <w:r w:rsidRPr="008E032E">
        <w:rPr>
          <w:rFonts w:ascii="Arial" w:hAnsi="Arial" w:cs="Arial"/>
          <w:bCs/>
          <w:sz w:val="24"/>
          <w:szCs w:val="24"/>
        </w:rPr>
        <w:t>–</w:t>
      </w:r>
      <w:r w:rsidRPr="00C40A85">
        <w:rPr>
          <w:rFonts w:ascii="Arial" w:hAnsi="Arial" w:cs="Arial"/>
          <w:bCs/>
          <w:sz w:val="24"/>
          <w:szCs w:val="24"/>
        </w:rPr>
        <w:t xml:space="preserve"> </w:t>
      </w:r>
      <w:r w:rsidR="00AD7C9B">
        <w:rPr>
          <w:rFonts w:ascii="Arial" w:hAnsi="Arial" w:cs="Arial"/>
          <w:bCs/>
          <w:sz w:val="24"/>
          <w:szCs w:val="24"/>
        </w:rPr>
        <w:t>miał</w:t>
      </w:r>
      <w:r w:rsidRPr="00C40A85">
        <w:rPr>
          <w:rFonts w:ascii="Arial" w:hAnsi="Arial" w:cs="Arial"/>
          <w:bCs/>
          <w:sz w:val="24"/>
          <w:szCs w:val="24"/>
        </w:rPr>
        <w:t xml:space="preserve">y oddziały: </w:t>
      </w:r>
    </w:p>
    <w:p w14:paraId="3E9CADB5" w14:textId="77777777" w:rsidR="00AD7C9B" w:rsidRDefault="00AD7C9B" w:rsidP="00AD7C9B">
      <w:pPr>
        <w:numPr>
          <w:ilvl w:val="0"/>
          <w:numId w:val="18"/>
        </w:numPr>
        <w:spacing w:after="0" w:line="360" w:lineRule="auto"/>
        <w:ind w:left="709" w:hanging="283"/>
        <w:jc w:val="both"/>
        <w:rPr>
          <w:rFonts w:ascii="Arial" w:hAnsi="Arial" w:cs="Arial"/>
          <w:bCs/>
          <w:sz w:val="24"/>
          <w:szCs w:val="24"/>
        </w:rPr>
      </w:pPr>
      <w:r w:rsidRPr="00C40A85">
        <w:rPr>
          <w:rFonts w:ascii="Arial" w:hAnsi="Arial" w:cs="Arial"/>
          <w:bCs/>
          <w:sz w:val="24"/>
          <w:szCs w:val="24"/>
        </w:rPr>
        <w:t>psychia</w:t>
      </w:r>
      <w:r>
        <w:rPr>
          <w:rFonts w:ascii="Arial" w:hAnsi="Arial" w:cs="Arial"/>
          <w:bCs/>
          <w:sz w:val="24"/>
          <w:szCs w:val="24"/>
        </w:rPr>
        <w:t xml:space="preserve">tryczne dla dzieci i młodzieży </w:t>
      </w:r>
      <w:r w:rsidRPr="008E032E">
        <w:rPr>
          <w:rFonts w:ascii="Arial" w:hAnsi="Arial" w:cs="Arial"/>
          <w:bCs/>
          <w:sz w:val="24"/>
          <w:szCs w:val="24"/>
        </w:rPr>
        <w:t>–</w:t>
      </w:r>
      <w:r>
        <w:rPr>
          <w:rFonts w:ascii="Arial" w:hAnsi="Arial" w:cs="Arial"/>
          <w:bCs/>
          <w:sz w:val="24"/>
          <w:szCs w:val="24"/>
        </w:rPr>
        <w:t xml:space="preserve"> 95,4</w:t>
      </w:r>
      <w:r w:rsidRPr="00C40A85">
        <w:rPr>
          <w:rFonts w:ascii="Arial" w:hAnsi="Arial" w:cs="Arial"/>
          <w:bCs/>
          <w:sz w:val="24"/>
          <w:szCs w:val="24"/>
        </w:rPr>
        <w:t xml:space="preserve">%, </w:t>
      </w:r>
    </w:p>
    <w:p w14:paraId="0F2F6EFF" w14:textId="77777777" w:rsidR="00AD7C9B" w:rsidRDefault="00AD7C9B" w:rsidP="00AD7C9B">
      <w:pPr>
        <w:numPr>
          <w:ilvl w:val="0"/>
          <w:numId w:val="18"/>
        </w:numPr>
        <w:spacing w:after="0" w:line="360" w:lineRule="auto"/>
        <w:ind w:left="709" w:hanging="283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diabetologiczne dla dzieci </w:t>
      </w:r>
      <w:r w:rsidRPr="008E032E">
        <w:rPr>
          <w:rFonts w:ascii="Arial" w:hAnsi="Arial" w:cs="Arial"/>
          <w:bCs/>
          <w:sz w:val="24"/>
          <w:szCs w:val="24"/>
        </w:rPr>
        <w:t>–</w:t>
      </w:r>
      <w:r>
        <w:rPr>
          <w:rFonts w:ascii="Arial" w:hAnsi="Arial" w:cs="Arial"/>
          <w:bCs/>
          <w:sz w:val="24"/>
          <w:szCs w:val="24"/>
        </w:rPr>
        <w:t xml:space="preserve"> 89,8%</w:t>
      </w:r>
      <w:r w:rsidRPr="00C40A85">
        <w:rPr>
          <w:rFonts w:ascii="Arial" w:hAnsi="Arial" w:cs="Arial"/>
          <w:bCs/>
          <w:sz w:val="24"/>
          <w:szCs w:val="24"/>
        </w:rPr>
        <w:t xml:space="preserve">, </w:t>
      </w:r>
    </w:p>
    <w:p w14:paraId="51592131" w14:textId="77777777" w:rsidR="00AD7C9B" w:rsidRPr="00C40A85" w:rsidRDefault="00AD7C9B" w:rsidP="00AD7C9B">
      <w:pPr>
        <w:numPr>
          <w:ilvl w:val="0"/>
          <w:numId w:val="18"/>
        </w:numPr>
        <w:spacing w:after="0" w:line="360" w:lineRule="auto"/>
        <w:ind w:left="709" w:hanging="283"/>
        <w:jc w:val="both"/>
        <w:rPr>
          <w:rFonts w:ascii="Arial" w:hAnsi="Arial" w:cs="Arial"/>
          <w:bCs/>
          <w:sz w:val="24"/>
          <w:szCs w:val="24"/>
        </w:rPr>
      </w:pPr>
      <w:r w:rsidRPr="00C40A85">
        <w:rPr>
          <w:rFonts w:ascii="Arial" w:hAnsi="Arial" w:cs="Arial"/>
          <w:bCs/>
          <w:sz w:val="24"/>
          <w:szCs w:val="24"/>
        </w:rPr>
        <w:t>rehabilitacji psychiat</w:t>
      </w:r>
      <w:r>
        <w:rPr>
          <w:rFonts w:ascii="Arial" w:hAnsi="Arial" w:cs="Arial"/>
          <w:bCs/>
          <w:sz w:val="24"/>
          <w:szCs w:val="24"/>
        </w:rPr>
        <w:t xml:space="preserve">rycznej </w:t>
      </w:r>
      <w:r w:rsidRPr="008E032E">
        <w:rPr>
          <w:rFonts w:ascii="Arial" w:hAnsi="Arial" w:cs="Arial"/>
          <w:bCs/>
          <w:sz w:val="24"/>
          <w:szCs w:val="24"/>
        </w:rPr>
        <w:t>–</w:t>
      </w:r>
      <w:r>
        <w:rPr>
          <w:rFonts w:ascii="Arial" w:hAnsi="Arial" w:cs="Arial"/>
          <w:bCs/>
          <w:sz w:val="24"/>
          <w:szCs w:val="24"/>
        </w:rPr>
        <w:t xml:space="preserve"> 89,3</w:t>
      </w:r>
      <w:r w:rsidRPr="00C40A85">
        <w:rPr>
          <w:rFonts w:ascii="Arial" w:hAnsi="Arial" w:cs="Arial"/>
          <w:bCs/>
          <w:sz w:val="24"/>
          <w:szCs w:val="24"/>
        </w:rPr>
        <w:t xml:space="preserve">%. </w:t>
      </w:r>
    </w:p>
    <w:p w14:paraId="3467BB04" w14:textId="77777777" w:rsidR="00AD7C9B" w:rsidRDefault="00AD7C9B" w:rsidP="00AD7C9B">
      <w:pPr>
        <w:numPr>
          <w:ilvl w:val="0"/>
          <w:numId w:val="18"/>
        </w:numPr>
        <w:spacing w:after="0" w:line="360" w:lineRule="auto"/>
        <w:ind w:left="709" w:hanging="283"/>
        <w:jc w:val="both"/>
        <w:rPr>
          <w:rFonts w:ascii="Arial" w:hAnsi="Arial" w:cs="Arial"/>
          <w:bCs/>
          <w:sz w:val="24"/>
          <w:szCs w:val="24"/>
        </w:rPr>
      </w:pPr>
      <w:r w:rsidRPr="00C40A85">
        <w:rPr>
          <w:rFonts w:ascii="Arial" w:hAnsi="Arial" w:cs="Arial"/>
          <w:bCs/>
          <w:sz w:val="24"/>
          <w:szCs w:val="24"/>
        </w:rPr>
        <w:t xml:space="preserve">neurologiczne dla dzieci </w:t>
      </w:r>
      <w:r w:rsidRPr="008E032E">
        <w:rPr>
          <w:rFonts w:ascii="Arial" w:hAnsi="Arial" w:cs="Arial"/>
          <w:bCs/>
          <w:sz w:val="24"/>
          <w:szCs w:val="24"/>
        </w:rPr>
        <w:t>–</w:t>
      </w:r>
      <w:r w:rsidRPr="00C40A85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 xml:space="preserve"> 89%</w:t>
      </w:r>
      <w:r w:rsidRPr="00C40A85">
        <w:rPr>
          <w:rFonts w:ascii="Arial" w:hAnsi="Arial" w:cs="Arial"/>
          <w:bCs/>
          <w:sz w:val="24"/>
          <w:szCs w:val="24"/>
        </w:rPr>
        <w:t xml:space="preserve">, </w:t>
      </w:r>
    </w:p>
    <w:p w14:paraId="7C0C8F97" w14:textId="5B7CA4F8" w:rsidR="00557EA3" w:rsidRDefault="00557EA3" w:rsidP="00557EA3">
      <w:pPr>
        <w:numPr>
          <w:ilvl w:val="0"/>
          <w:numId w:val="18"/>
        </w:numPr>
        <w:spacing w:after="0" w:line="360" w:lineRule="auto"/>
        <w:ind w:left="709" w:hanging="283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psychiatryczne dla dorosłych </w:t>
      </w:r>
      <w:r w:rsidRPr="008E032E">
        <w:rPr>
          <w:rFonts w:ascii="Arial" w:hAnsi="Arial" w:cs="Arial"/>
          <w:bCs/>
          <w:sz w:val="24"/>
          <w:szCs w:val="24"/>
        </w:rPr>
        <w:t>–</w:t>
      </w:r>
      <w:r>
        <w:rPr>
          <w:rFonts w:ascii="Arial" w:hAnsi="Arial" w:cs="Arial"/>
          <w:bCs/>
          <w:sz w:val="24"/>
          <w:szCs w:val="24"/>
        </w:rPr>
        <w:t xml:space="preserve"> 8</w:t>
      </w:r>
      <w:r w:rsidR="00AD7C9B">
        <w:rPr>
          <w:rFonts w:ascii="Arial" w:hAnsi="Arial" w:cs="Arial"/>
          <w:bCs/>
          <w:sz w:val="24"/>
          <w:szCs w:val="24"/>
        </w:rPr>
        <w:t>5</w:t>
      </w:r>
      <w:r>
        <w:rPr>
          <w:rFonts w:ascii="Arial" w:hAnsi="Arial" w:cs="Arial"/>
          <w:bCs/>
          <w:sz w:val="24"/>
          <w:szCs w:val="24"/>
        </w:rPr>
        <w:t>,9%</w:t>
      </w:r>
      <w:r w:rsidRPr="00C40A85">
        <w:rPr>
          <w:rFonts w:ascii="Arial" w:hAnsi="Arial" w:cs="Arial"/>
          <w:bCs/>
          <w:sz w:val="24"/>
          <w:szCs w:val="24"/>
        </w:rPr>
        <w:t xml:space="preserve">, </w:t>
      </w:r>
    </w:p>
    <w:p w14:paraId="45857135" w14:textId="77777777" w:rsidR="00AD7C9B" w:rsidRDefault="00AD7C9B" w:rsidP="00AD7C9B">
      <w:pPr>
        <w:numPr>
          <w:ilvl w:val="0"/>
          <w:numId w:val="18"/>
        </w:numPr>
        <w:spacing w:after="0" w:line="360" w:lineRule="auto"/>
        <w:ind w:left="709" w:hanging="283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gruźlicy i chorób płuc </w:t>
      </w:r>
      <w:r w:rsidRPr="008E032E">
        <w:rPr>
          <w:rFonts w:ascii="Arial" w:hAnsi="Arial" w:cs="Arial"/>
          <w:bCs/>
          <w:sz w:val="24"/>
          <w:szCs w:val="24"/>
        </w:rPr>
        <w:t>–</w:t>
      </w:r>
      <w:r>
        <w:rPr>
          <w:rFonts w:ascii="Arial" w:hAnsi="Arial" w:cs="Arial"/>
          <w:bCs/>
          <w:sz w:val="24"/>
          <w:szCs w:val="24"/>
        </w:rPr>
        <w:t xml:space="preserve"> 85,1</w:t>
      </w:r>
      <w:r w:rsidRPr="00C40A85">
        <w:rPr>
          <w:rFonts w:ascii="Arial" w:hAnsi="Arial" w:cs="Arial"/>
          <w:bCs/>
          <w:sz w:val="24"/>
          <w:szCs w:val="24"/>
        </w:rPr>
        <w:t xml:space="preserve">%, </w:t>
      </w:r>
    </w:p>
    <w:p w14:paraId="094C1019" w14:textId="77777777" w:rsidR="00AD7C9B" w:rsidRDefault="00AD7C9B" w:rsidP="00AD7C9B">
      <w:pPr>
        <w:numPr>
          <w:ilvl w:val="0"/>
          <w:numId w:val="18"/>
        </w:numPr>
        <w:spacing w:after="0" w:line="360" w:lineRule="auto"/>
        <w:ind w:left="709" w:hanging="283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udarowe </w:t>
      </w:r>
      <w:r w:rsidRPr="008E032E">
        <w:rPr>
          <w:rFonts w:ascii="Arial" w:hAnsi="Arial" w:cs="Arial"/>
          <w:bCs/>
          <w:sz w:val="24"/>
          <w:szCs w:val="24"/>
        </w:rPr>
        <w:t>–</w:t>
      </w:r>
      <w:r>
        <w:rPr>
          <w:rFonts w:ascii="Arial" w:hAnsi="Arial" w:cs="Arial"/>
          <w:bCs/>
          <w:sz w:val="24"/>
          <w:szCs w:val="24"/>
        </w:rPr>
        <w:t xml:space="preserve"> 84,6%</w:t>
      </w:r>
      <w:r w:rsidRPr="00C40A85">
        <w:rPr>
          <w:rFonts w:ascii="Arial" w:hAnsi="Arial" w:cs="Arial"/>
          <w:bCs/>
          <w:sz w:val="24"/>
          <w:szCs w:val="24"/>
        </w:rPr>
        <w:t xml:space="preserve">, </w:t>
      </w:r>
    </w:p>
    <w:p w14:paraId="6E5AF744" w14:textId="42A23BF2" w:rsidR="00AD7C9B" w:rsidRDefault="00AD7C9B" w:rsidP="00AD7C9B">
      <w:pPr>
        <w:numPr>
          <w:ilvl w:val="0"/>
          <w:numId w:val="18"/>
        </w:numPr>
        <w:spacing w:after="0" w:line="360" w:lineRule="auto"/>
        <w:ind w:left="709" w:hanging="283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neurologiczne </w:t>
      </w:r>
      <w:r w:rsidRPr="008E032E">
        <w:rPr>
          <w:rFonts w:ascii="Arial" w:hAnsi="Arial" w:cs="Arial"/>
          <w:bCs/>
          <w:sz w:val="24"/>
          <w:szCs w:val="24"/>
        </w:rPr>
        <w:t>–</w:t>
      </w:r>
      <w:r>
        <w:rPr>
          <w:rFonts w:ascii="Arial" w:hAnsi="Arial" w:cs="Arial"/>
          <w:bCs/>
          <w:sz w:val="24"/>
          <w:szCs w:val="24"/>
        </w:rPr>
        <w:t xml:space="preserve"> 82,3%</w:t>
      </w:r>
      <w:r w:rsidR="00D85FD8">
        <w:rPr>
          <w:rFonts w:ascii="Arial" w:hAnsi="Arial" w:cs="Arial"/>
          <w:bCs/>
          <w:sz w:val="24"/>
          <w:szCs w:val="24"/>
        </w:rPr>
        <w:t>,</w:t>
      </w:r>
    </w:p>
    <w:p w14:paraId="1B590C2A" w14:textId="2C6BE7A4" w:rsidR="00557EA3" w:rsidRDefault="00557EA3" w:rsidP="006B3CA4">
      <w:pPr>
        <w:numPr>
          <w:ilvl w:val="0"/>
          <w:numId w:val="18"/>
        </w:numPr>
        <w:spacing w:line="360" w:lineRule="auto"/>
        <w:ind w:left="709" w:hanging="283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hematologiczne </w:t>
      </w:r>
      <w:r w:rsidRPr="008E032E">
        <w:rPr>
          <w:rFonts w:ascii="Arial" w:hAnsi="Arial" w:cs="Arial"/>
          <w:bCs/>
          <w:sz w:val="24"/>
          <w:szCs w:val="24"/>
        </w:rPr>
        <w:t>–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="00AD7C9B">
        <w:rPr>
          <w:rFonts w:ascii="Arial" w:hAnsi="Arial" w:cs="Arial"/>
          <w:bCs/>
          <w:sz w:val="24"/>
          <w:szCs w:val="24"/>
        </w:rPr>
        <w:t>81,2</w:t>
      </w:r>
      <w:r w:rsidRPr="00C40A85">
        <w:rPr>
          <w:rFonts w:ascii="Arial" w:hAnsi="Arial" w:cs="Arial"/>
          <w:bCs/>
          <w:sz w:val="24"/>
          <w:szCs w:val="24"/>
        </w:rPr>
        <w:t>%</w:t>
      </w:r>
      <w:r w:rsidR="00D85FD8">
        <w:rPr>
          <w:rFonts w:ascii="Arial" w:hAnsi="Arial" w:cs="Arial"/>
          <w:bCs/>
          <w:sz w:val="24"/>
          <w:szCs w:val="24"/>
        </w:rPr>
        <w:t>.</w:t>
      </w:r>
    </w:p>
    <w:p w14:paraId="64F0E48E" w14:textId="53D9F94F" w:rsidR="00557EA3" w:rsidRDefault="00D85FD8" w:rsidP="00557EA3">
      <w:pPr>
        <w:spacing w:line="360" w:lineRule="auto"/>
        <w:ind w:firstLine="426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Najniższe</w:t>
      </w:r>
      <w:r w:rsidR="00557EA3" w:rsidRPr="00C40A85">
        <w:rPr>
          <w:rFonts w:ascii="Arial" w:hAnsi="Arial" w:cs="Arial"/>
          <w:bCs/>
          <w:sz w:val="24"/>
          <w:szCs w:val="24"/>
        </w:rPr>
        <w:t xml:space="preserve"> wskaźnik</w:t>
      </w:r>
      <w:r w:rsidR="006B3CA4">
        <w:rPr>
          <w:rFonts w:ascii="Arial" w:hAnsi="Arial" w:cs="Arial"/>
          <w:bCs/>
          <w:sz w:val="24"/>
          <w:szCs w:val="24"/>
        </w:rPr>
        <w:t>i</w:t>
      </w:r>
      <w:r w:rsidR="00557EA3" w:rsidRPr="00C40A85">
        <w:rPr>
          <w:rFonts w:ascii="Arial" w:hAnsi="Arial" w:cs="Arial"/>
          <w:bCs/>
          <w:sz w:val="24"/>
          <w:szCs w:val="24"/>
        </w:rPr>
        <w:t xml:space="preserve"> wykorzystania łóżek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="00557EA3">
        <w:rPr>
          <w:rFonts w:ascii="Arial" w:hAnsi="Arial" w:cs="Arial"/>
          <w:bCs/>
          <w:sz w:val="24"/>
          <w:szCs w:val="24"/>
        </w:rPr>
        <w:t xml:space="preserve">odnotowano </w:t>
      </w:r>
      <w:r>
        <w:rPr>
          <w:rFonts w:ascii="Arial" w:hAnsi="Arial" w:cs="Arial"/>
          <w:bCs/>
          <w:sz w:val="24"/>
          <w:szCs w:val="24"/>
        </w:rPr>
        <w:t>na</w:t>
      </w:r>
      <w:r w:rsidR="00557EA3">
        <w:rPr>
          <w:rFonts w:ascii="Arial" w:hAnsi="Arial" w:cs="Arial"/>
          <w:bCs/>
          <w:sz w:val="24"/>
          <w:szCs w:val="24"/>
        </w:rPr>
        <w:t> </w:t>
      </w:r>
      <w:r w:rsidR="00557EA3" w:rsidRPr="00C40A85">
        <w:rPr>
          <w:rFonts w:ascii="Arial" w:hAnsi="Arial" w:cs="Arial"/>
          <w:bCs/>
          <w:sz w:val="24"/>
          <w:szCs w:val="24"/>
        </w:rPr>
        <w:t>oddzia</w:t>
      </w:r>
      <w:r>
        <w:rPr>
          <w:rFonts w:ascii="Arial" w:hAnsi="Arial" w:cs="Arial"/>
          <w:bCs/>
          <w:sz w:val="24"/>
          <w:szCs w:val="24"/>
        </w:rPr>
        <w:t xml:space="preserve">łach: </w:t>
      </w:r>
      <w:r w:rsidR="00557EA3" w:rsidRPr="00C40A85">
        <w:rPr>
          <w:rFonts w:ascii="Arial" w:hAnsi="Arial" w:cs="Arial"/>
          <w:bCs/>
          <w:sz w:val="24"/>
          <w:szCs w:val="24"/>
        </w:rPr>
        <w:t>chorób zawodowych</w:t>
      </w:r>
      <w:r w:rsidRPr="00D85FD8">
        <w:rPr>
          <w:rFonts w:ascii="Arial" w:hAnsi="Arial" w:cs="Arial"/>
          <w:bCs/>
          <w:sz w:val="24"/>
          <w:szCs w:val="24"/>
        </w:rPr>
        <w:t xml:space="preserve"> </w:t>
      </w:r>
      <w:r w:rsidRPr="00C40A85">
        <w:rPr>
          <w:rFonts w:ascii="Arial" w:hAnsi="Arial" w:cs="Arial"/>
          <w:bCs/>
          <w:sz w:val="24"/>
          <w:szCs w:val="24"/>
        </w:rPr>
        <w:t>(4,</w:t>
      </w:r>
      <w:r>
        <w:rPr>
          <w:rFonts w:ascii="Arial" w:hAnsi="Arial" w:cs="Arial"/>
          <w:bCs/>
          <w:sz w:val="24"/>
          <w:szCs w:val="24"/>
        </w:rPr>
        <w:t>9</w:t>
      </w:r>
      <w:r w:rsidRPr="00C40A85">
        <w:rPr>
          <w:rFonts w:ascii="Arial" w:hAnsi="Arial" w:cs="Arial"/>
          <w:bCs/>
          <w:sz w:val="24"/>
          <w:szCs w:val="24"/>
        </w:rPr>
        <w:t>%)</w:t>
      </w:r>
      <w:r>
        <w:rPr>
          <w:rFonts w:ascii="Arial" w:hAnsi="Arial" w:cs="Arial"/>
          <w:bCs/>
          <w:sz w:val="24"/>
          <w:szCs w:val="24"/>
        </w:rPr>
        <w:t xml:space="preserve"> i leczenia oparzeń dla dzieci (10,7%).</w:t>
      </w:r>
    </w:p>
    <w:p w14:paraId="58BE50DA" w14:textId="27D71916" w:rsidR="00557EA3" w:rsidRDefault="00557EA3" w:rsidP="00557EA3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C40A85">
        <w:rPr>
          <w:rFonts w:ascii="Arial" w:hAnsi="Arial" w:cs="Arial"/>
          <w:bCs/>
          <w:sz w:val="24"/>
          <w:szCs w:val="24"/>
        </w:rPr>
        <w:tab/>
        <w:t>Średni pobyt chorego w szpitalnych oddziałach stacjonarnych w 202</w:t>
      </w:r>
      <w:r w:rsidR="00D85FD8">
        <w:rPr>
          <w:rFonts w:ascii="Arial" w:hAnsi="Arial" w:cs="Arial"/>
          <w:bCs/>
          <w:sz w:val="24"/>
          <w:szCs w:val="24"/>
        </w:rPr>
        <w:t>2</w:t>
      </w:r>
      <w:r w:rsidRPr="00C40A85">
        <w:rPr>
          <w:rFonts w:ascii="Arial" w:hAnsi="Arial" w:cs="Arial"/>
          <w:bCs/>
          <w:sz w:val="24"/>
          <w:szCs w:val="24"/>
        </w:rPr>
        <w:t xml:space="preserve"> roku</w:t>
      </w:r>
      <w:r w:rsidR="00D85FD8">
        <w:rPr>
          <w:rFonts w:ascii="Arial" w:hAnsi="Arial" w:cs="Arial"/>
          <w:bCs/>
          <w:sz w:val="24"/>
          <w:szCs w:val="24"/>
        </w:rPr>
        <w:t xml:space="preserve"> wyniósł 5,3 dni i był niższy o 0,3 dnia w</w:t>
      </w:r>
      <w:r w:rsidRPr="00C40A85">
        <w:rPr>
          <w:rFonts w:ascii="Arial" w:hAnsi="Arial" w:cs="Arial"/>
          <w:bCs/>
          <w:sz w:val="24"/>
          <w:szCs w:val="24"/>
        </w:rPr>
        <w:t xml:space="preserve"> stosunku roku 202</w:t>
      </w:r>
      <w:r w:rsidR="00D85FD8">
        <w:rPr>
          <w:rFonts w:ascii="Arial" w:hAnsi="Arial" w:cs="Arial"/>
          <w:bCs/>
          <w:sz w:val="24"/>
          <w:szCs w:val="24"/>
        </w:rPr>
        <w:t>1</w:t>
      </w:r>
      <w:r w:rsidRPr="00C40A85">
        <w:rPr>
          <w:rFonts w:ascii="Arial" w:hAnsi="Arial" w:cs="Arial"/>
          <w:bCs/>
          <w:sz w:val="24"/>
          <w:szCs w:val="24"/>
        </w:rPr>
        <w:t xml:space="preserve">. </w:t>
      </w:r>
      <w:r w:rsidR="00D85FD8">
        <w:rPr>
          <w:rFonts w:ascii="Arial" w:hAnsi="Arial" w:cs="Arial"/>
          <w:bCs/>
          <w:sz w:val="24"/>
          <w:szCs w:val="24"/>
        </w:rPr>
        <w:t>Najdłużej w szpitalu przebywali chorzy leczeni na oddziałach rehabilitacji psychiatrycznej – średnio 82 dni</w:t>
      </w:r>
      <w:r w:rsidR="00A32201">
        <w:rPr>
          <w:rFonts w:ascii="Arial" w:hAnsi="Arial" w:cs="Arial"/>
          <w:bCs/>
          <w:sz w:val="24"/>
          <w:szCs w:val="24"/>
        </w:rPr>
        <w:t xml:space="preserve"> oraz na oddziałach psychiatrycznych dla dzieci i młodzieży – średnio 32 dni i dla dorosłych – 27 dni.</w:t>
      </w:r>
    </w:p>
    <w:p w14:paraId="2DAC9EEE" w14:textId="77777777" w:rsidR="001C05C6" w:rsidRDefault="001C05C6" w:rsidP="001C05C6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</w:p>
    <w:p w14:paraId="0CD26041" w14:textId="21CE74A7" w:rsidR="00A32201" w:rsidRPr="00A32201" w:rsidRDefault="00A32201" w:rsidP="001C05C6">
      <w:pPr>
        <w:pStyle w:val="Nagwek2"/>
        <w:spacing w:after="240"/>
        <w:ind w:firstLine="708"/>
        <w:rPr>
          <w:rFonts w:ascii="Arial" w:hAnsi="Arial" w:cs="Arial"/>
          <w:color w:val="1B0BB5"/>
          <w:sz w:val="24"/>
          <w:szCs w:val="24"/>
        </w:rPr>
      </w:pPr>
      <w:bookmarkStart w:id="153" w:name="_Toc151377006"/>
      <w:r w:rsidRPr="00A32201">
        <w:rPr>
          <w:rFonts w:ascii="Arial" w:hAnsi="Arial" w:cs="Arial"/>
          <w:color w:val="1B0BB5"/>
          <w:sz w:val="24"/>
          <w:szCs w:val="24"/>
        </w:rPr>
        <w:t>PORODY</w:t>
      </w:r>
      <w:bookmarkEnd w:id="153"/>
    </w:p>
    <w:p w14:paraId="1C5EFA19" w14:textId="5B52A76A" w:rsidR="00557EA3" w:rsidRPr="001B798C" w:rsidRDefault="00557EA3" w:rsidP="00A32201">
      <w:pPr>
        <w:ind w:firstLine="708"/>
        <w:jc w:val="both"/>
        <w:rPr>
          <w:rFonts w:ascii="Arial" w:hAnsi="Arial" w:cs="Arial"/>
          <w:i/>
        </w:rPr>
      </w:pPr>
      <w:r w:rsidRPr="001B798C">
        <w:rPr>
          <w:rFonts w:ascii="Arial" w:hAnsi="Arial" w:cs="Arial"/>
          <w:i/>
        </w:rPr>
        <w:t xml:space="preserve">W dziale </w:t>
      </w:r>
      <w:r w:rsidR="001B798C">
        <w:rPr>
          <w:rFonts w:ascii="Arial" w:hAnsi="Arial" w:cs="Arial"/>
          <w:i/>
        </w:rPr>
        <w:t>trzecim</w:t>
      </w:r>
      <w:r w:rsidRPr="001B798C">
        <w:rPr>
          <w:rFonts w:ascii="Arial" w:hAnsi="Arial" w:cs="Arial"/>
          <w:i/>
        </w:rPr>
        <w:t xml:space="preserve"> omówiono urodzenia dotyczące mieszkańców województwa łódzkiego. </w:t>
      </w:r>
      <w:r w:rsidR="001B798C">
        <w:rPr>
          <w:rFonts w:ascii="Arial" w:hAnsi="Arial" w:cs="Arial"/>
          <w:i/>
        </w:rPr>
        <w:t>W </w:t>
      </w:r>
      <w:r w:rsidRPr="001B798C">
        <w:rPr>
          <w:rFonts w:ascii="Arial" w:hAnsi="Arial" w:cs="Arial"/>
          <w:i/>
        </w:rPr>
        <w:t xml:space="preserve">dalszej części </w:t>
      </w:r>
      <w:r w:rsidR="006B3CA4">
        <w:rPr>
          <w:rFonts w:ascii="Arial" w:hAnsi="Arial" w:cs="Arial"/>
          <w:i/>
        </w:rPr>
        <w:t xml:space="preserve">niniejszego opracowania </w:t>
      </w:r>
      <w:r w:rsidRPr="001B798C">
        <w:rPr>
          <w:rFonts w:ascii="Arial" w:hAnsi="Arial" w:cs="Arial"/>
          <w:i/>
        </w:rPr>
        <w:t xml:space="preserve">zostaną omówione porody w szpitalach regionu. Dane z Głównego Urzędu Statystycznego i ze sprawozdań Ministra Zdrowia nieznacznie różnią </w:t>
      </w:r>
      <w:r w:rsidR="006B3CA4" w:rsidRPr="001B798C">
        <w:rPr>
          <w:rFonts w:ascii="Arial" w:hAnsi="Arial" w:cs="Arial"/>
          <w:i/>
        </w:rPr>
        <w:t xml:space="preserve">się </w:t>
      </w:r>
      <w:r w:rsidRPr="001B798C">
        <w:rPr>
          <w:rFonts w:ascii="Arial" w:hAnsi="Arial" w:cs="Arial"/>
          <w:i/>
        </w:rPr>
        <w:t>– wynika to z faktu, że nie wszystkie dzieci mieszkające w Łódzkiem urodziły się na terenie województwa, a w szpitalach województwa były też przyjmowane porody pacjentek spoza regionu.</w:t>
      </w:r>
    </w:p>
    <w:p w14:paraId="7C48B2F7" w14:textId="017C7707" w:rsidR="00557EA3" w:rsidRPr="00C40A85" w:rsidRDefault="00557EA3" w:rsidP="006B3CA4">
      <w:pPr>
        <w:spacing w:line="360" w:lineRule="auto"/>
        <w:ind w:firstLine="708"/>
        <w:jc w:val="both"/>
        <w:rPr>
          <w:rFonts w:ascii="Arial" w:hAnsi="Arial" w:cs="Arial"/>
          <w:sz w:val="24"/>
        </w:rPr>
      </w:pPr>
      <w:r w:rsidRPr="00C40A85">
        <w:rPr>
          <w:rFonts w:ascii="Arial" w:hAnsi="Arial" w:cs="Arial"/>
          <w:sz w:val="24"/>
        </w:rPr>
        <w:t>W 202</w:t>
      </w:r>
      <w:r w:rsidR="00A32201">
        <w:rPr>
          <w:rFonts w:ascii="Arial" w:hAnsi="Arial" w:cs="Arial"/>
          <w:sz w:val="24"/>
        </w:rPr>
        <w:t>2</w:t>
      </w:r>
      <w:r w:rsidRPr="00C40A85">
        <w:rPr>
          <w:rFonts w:ascii="Arial" w:hAnsi="Arial" w:cs="Arial"/>
          <w:sz w:val="24"/>
        </w:rPr>
        <w:t xml:space="preserve"> roku w szpitalach województwa łódzk</w:t>
      </w:r>
      <w:r>
        <w:rPr>
          <w:rFonts w:ascii="Arial" w:hAnsi="Arial" w:cs="Arial"/>
          <w:sz w:val="24"/>
        </w:rPr>
        <w:t xml:space="preserve">iego przyjęto </w:t>
      </w:r>
      <w:r w:rsidR="00AF1064">
        <w:rPr>
          <w:rFonts w:ascii="Arial" w:hAnsi="Arial" w:cs="Arial"/>
          <w:sz w:val="24"/>
        </w:rPr>
        <w:t>18 017</w:t>
      </w:r>
      <w:r>
        <w:rPr>
          <w:rFonts w:ascii="Arial" w:hAnsi="Arial" w:cs="Arial"/>
          <w:sz w:val="24"/>
        </w:rPr>
        <w:t xml:space="preserve"> porodów, </w:t>
      </w:r>
      <w:r w:rsidR="00AF1064">
        <w:rPr>
          <w:rFonts w:ascii="Arial" w:hAnsi="Arial" w:cs="Arial"/>
          <w:sz w:val="24"/>
        </w:rPr>
        <w:t xml:space="preserve">o 466 mniej niż w roku </w:t>
      </w:r>
      <w:r w:rsidRPr="00C40A85">
        <w:rPr>
          <w:rFonts w:ascii="Arial" w:hAnsi="Arial" w:cs="Arial"/>
          <w:sz w:val="24"/>
        </w:rPr>
        <w:t>202</w:t>
      </w:r>
      <w:r w:rsidR="00AF1064">
        <w:rPr>
          <w:rFonts w:ascii="Arial" w:hAnsi="Arial" w:cs="Arial"/>
          <w:sz w:val="24"/>
        </w:rPr>
        <w:t>1</w:t>
      </w:r>
      <w:r w:rsidRPr="00C40A85">
        <w:rPr>
          <w:rFonts w:ascii="Arial" w:hAnsi="Arial" w:cs="Arial"/>
          <w:sz w:val="24"/>
        </w:rPr>
        <w:t xml:space="preserve"> roku. </w:t>
      </w:r>
      <w:r w:rsidR="00AF1064">
        <w:rPr>
          <w:rFonts w:ascii="Arial" w:hAnsi="Arial" w:cs="Arial"/>
          <w:sz w:val="24"/>
        </w:rPr>
        <w:t xml:space="preserve">Ponad połowa porodów (54%) </w:t>
      </w:r>
      <w:r w:rsidRPr="00C40A85">
        <w:rPr>
          <w:rFonts w:ascii="Arial" w:hAnsi="Arial" w:cs="Arial"/>
          <w:sz w:val="24"/>
        </w:rPr>
        <w:t>zakończ</w:t>
      </w:r>
      <w:r w:rsidR="00AF1064">
        <w:rPr>
          <w:rFonts w:ascii="Arial" w:hAnsi="Arial" w:cs="Arial"/>
          <w:sz w:val="24"/>
        </w:rPr>
        <w:t xml:space="preserve">yła się </w:t>
      </w:r>
      <w:r w:rsidRPr="00C40A85">
        <w:rPr>
          <w:rFonts w:ascii="Arial" w:hAnsi="Arial" w:cs="Arial"/>
          <w:sz w:val="24"/>
        </w:rPr>
        <w:t xml:space="preserve"> cesarskim </w:t>
      </w:r>
      <w:r w:rsidR="00AF1064" w:rsidRPr="00C40A85">
        <w:rPr>
          <w:rFonts w:ascii="Arial" w:hAnsi="Arial" w:cs="Arial"/>
          <w:sz w:val="24"/>
        </w:rPr>
        <w:t>cięciem</w:t>
      </w:r>
      <w:r w:rsidR="00AF1064">
        <w:rPr>
          <w:rFonts w:ascii="Arial" w:hAnsi="Arial" w:cs="Arial"/>
          <w:sz w:val="24"/>
        </w:rPr>
        <w:t>. Najwyższy odsetek cięć zanotowano w powiatach:</w:t>
      </w:r>
      <w:r w:rsidR="00AF1064" w:rsidRPr="00C40A85">
        <w:rPr>
          <w:rFonts w:ascii="Arial" w:hAnsi="Arial" w:cs="Arial"/>
          <w:sz w:val="24"/>
        </w:rPr>
        <w:t xml:space="preserve"> </w:t>
      </w:r>
      <w:r w:rsidRPr="00C40A85">
        <w:rPr>
          <w:rFonts w:ascii="Arial" w:hAnsi="Arial" w:cs="Arial"/>
          <w:sz w:val="24"/>
        </w:rPr>
        <w:t>tomaszowski</w:t>
      </w:r>
      <w:r w:rsidR="00AF1064">
        <w:rPr>
          <w:rFonts w:ascii="Arial" w:hAnsi="Arial" w:cs="Arial"/>
          <w:sz w:val="24"/>
        </w:rPr>
        <w:t>m</w:t>
      </w:r>
      <w:r w:rsidRPr="00C40A85">
        <w:rPr>
          <w:rFonts w:ascii="Arial" w:hAnsi="Arial" w:cs="Arial"/>
          <w:sz w:val="24"/>
        </w:rPr>
        <w:t xml:space="preserve"> </w:t>
      </w:r>
      <w:r w:rsidRPr="00C40A85">
        <w:rPr>
          <w:rFonts w:ascii="Arial" w:hAnsi="Arial" w:cs="Arial"/>
          <w:sz w:val="24"/>
        </w:rPr>
        <w:lastRenderedPageBreak/>
        <w:t>(</w:t>
      </w:r>
      <w:r w:rsidR="00AF1064">
        <w:rPr>
          <w:rFonts w:ascii="Arial" w:hAnsi="Arial" w:cs="Arial"/>
          <w:sz w:val="24"/>
        </w:rPr>
        <w:t>78,2</w:t>
      </w:r>
      <w:r w:rsidRPr="00C40A85">
        <w:rPr>
          <w:rFonts w:ascii="Arial" w:hAnsi="Arial" w:cs="Arial"/>
          <w:sz w:val="24"/>
        </w:rPr>
        <w:t xml:space="preserve">%), </w:t>
      </w:r>
      <w:r w:rsidR="00AF1064" w:rsidRPr="00C40A85">
        <w:rPr>
          <w:rFonts w:ascii="Arial" w:hAnsi="Arial" w:cs="Arial"/>
          <w:sz w:val="24"/>
        </w:rPr>
        <w:t>zgierski</w:t>
      </w:r>
      <w:r w:rsidR="00AF1064">
        <w:rPr>
          <w:rFonts w:ascii="Arial" w:hAnsi="Arial" w:cs="Arial"/>
          <w:sz w:val="24"/>
        </w:rPr>
        <w:t>m</w:t>
      </w:r>
      <w:r w:rsidR="00AF1064" w:rsidRPr="00C40A85">
        <w:rPr>
          <w:rFonts w:ascii="Arial" w:hAnsi="Arial" w:cs="Arial"/>
          <w:sz w:val="24"/>
        </w:rPr>
        <w:t xml:space="preserve"> (6</w:t>
      </w:r>
      <w:r w:rsidR="00AF1064">
        <w:rPr>
          <w:rFonts w:ascii="Arial" w:hAnsi="Arial" w:cs="Arial"/>
          <w:sz w:val="24"/>
        </w:rPr>
        <w:t>7</w:t>
      </w:r>
      <w:r w:rsidR="00AF1064" w:rsidRPr="00C40A85">
        <w:rPr>
          <w:rFonts w:ascii="Arial" w:hAnsi="Arial" w:cs="Arial"/>
          <w:sz w:val="24"/>
        </w:rPr>
        <w:t>,</w:t>
      </w:r>
      <w:r w:rsidR="00AF1064">
        <w:rPr>
          <w:rFonts w:ascii="Arial" w:hAnsi="Arial" w:cs="Arial"/>
          <w:sz w:val="24"/>
        </w:rPr>
        <w:t>7</w:t>
      </w:r>
      <w:r w:rsidR="00AF1064" w:rsidRPr="00C40A85">
        <w:rPr>
          <w:rFonts w:ascii="Arial" w:hAnsi="Arial" w:cs="Arial"/>
          <w:sz w:val="24"/>
        </w:rPr>
        <w:t xml:space="preserve">%) </w:t>
      </w:r>
      <w:r w:rsidR="00AF1064">
        <w:rPr>
          <w:rFonts w:ascii="Arial" w:hAnsi="Arial" w:cs="Arial"/>
          <w:sz w:val="24"/>
        </w:rPr>
        <w:t>i łęczyckim (67,3%).</w:t>
      </w:r>
      <w:r w:rsidR="006B3CA4">
        <w:rPr>
          <w:rFonts w:ascii="Arial" w:hAnsi="Arial" w:cs="Arial"/>
          <w:sz w:val="24"/>
        </w:rPr>
        <w:t xml:space="preserve"> </w:t>
      </w:r>
      <w:r w:rsidRPr="00C40A85">
        <w:rPr>
          <w:rFonts w:ascii="Arial" w:hAnsi="Arial" w:cs="Arial"/>
          <w:sz w:val="24"/>
        </w:rPr>
        <w:t xml:space="preserve">W </w:t>
      </w:r>
      <w:r w:rsidR="00FC4078">
        <w:rPr>
          <w:rFonts w:ascii="Arial" w:hAnsi="Arial" w:cs="Arial"/>
          <w:sz w:val="24"/>
        </w:rPr>
        <w:t>omawianym roku</w:t>
      </w:r>
      <w:r w:rsidRPr="00C40A85">
        <w:rPr>
          <w:rFonts w:ascii="Arial" w:hAnsi="Arial" w:cs="Arial"/>
          <w:sz w:val="24"/>
        </w:rPr>
        <w:t xml:space="preserve"> w szpitalach województwa łódzkiego urodziło się 1</w:t>
      </w:r>
      <w:r w:rsidR="00FC4078">
        <w:rPr>
          <w:rFonts w:ascii="Arial" w:hAnsi="Arial" w:cs="Arial"/>
          <w:sz w:val="24"/>
        </w:rPr>
        <w:t>8 258</w:t>
      </w:r>
      <w:r w:rsidRPr="00C40A85">
        <w:rPr>
          <w:rFonts w:ascii="Arial" w:hAnsi="Arial" w:cs="Arial"/>
          <w:sz w:val="24"/>
        </w:rPr>
        <w:t xml:space="preserve"> noworodków,</w:t>
      </w:r>
      <w:r>
        <w:rPr>
          <w:rFonts w:ascii="Arial" w:hAnsi="Arial" w:cs="Arial"/>
          <w:sz w:val="24"/>
        </w:rPr>
        <w:t xml:space="preserve"> to jest</w:t>
      </w:r>
      <w:r w:rsidRPr="00C40A85">
        <w:rPr>
          <w:rFonts w:ascii="Arial" w:hAnsi="Arial" w:cs="Arial"/>
          <w:sz w:val="24"/>
        </w:rPr>
        <w:t xml:space="preserve"> o 1</w:t>
      </w:r>
      <w:r>
        <w:rPr>
          <w:rFonts w:ascii="Arial" w:hAnsi="Arial" w:cs="Arial"/>
          <w:sz w:val="24"/>
        </w:rPr>
        <w:t xml:space="preserve"> </w:t>
      </w:r>
      <w:r w:rsidR="00FC4078">
        <w:rPr>
          <w:rFonts w:ascii="Arial" w:hAnsi="Arial" w:cs="Arial"/>
          <w:sz w:val="24"/>
        </w:rPr>
        <w:t>491</w:t>
      </w:r>
      <w:r w:rsidR="006B3CA4">
        <w:rPr>
          <w:rFonts w:ascii="Arial" w:hAnsi="Arial" w:cs="Arial"/>
          <w:sz w:val="24"/>
        </w:rPr>
        <w:t xml:space="preserve"> mniej niż w </w:t>
      </w:r>
      <w:r w:rsidRPr="00C40A85">
        <w:rPr>
          <w:rFonts w:ascii="Arial" w:hAnsi="Arial" w:cs="Arial"/>
          <w:sz w:val="24"/>
        </w:rPr>
        <w:t>202</w:t>
      </w:r>
      <w:r w:rsidR="00FC4078">
        <w:rPr>
          <w:rFonts w:ascii="Arial" w:hAnsi="Arial" w:cs="Arial"/>
          <w:sz w:val="24"/>
        </w:rPr>
        <w:t>1</w:t>
      </w:r>
      <w:r w:rsidRPr="00C40A85">
        <w:rPr>
          <w:rFonts w:ascii="Arial" w:hAnsi="Arial" w:cs="Arial"/>
          <w:sz w:val="24"/>
        </w:rPr>
        <w:t xml:space="preserve"> roku. 75</w:t>
      </w:r>
      <w:r w:rsidR="00FC4078">
        <w:rPr>
          <w:rFonts w:ascii="Arial" w:hAnsi="Arial" w:cs="Arial"/>
          <w:sz w:val="24"/>
        </w:rPr>
        <w:t xml:space="preserve"> dzieci urodziło się martwych, co stanowiło </w:t>
      </w:r>
      <w:r w:rsidRPr="00C40A85">
        <w:rPr>
          <w:rFonts w:ascii="Arial" w:hAnsi="Arial" w:cs="Arial"/>
          <w:sz w:val="24"/>
        </w:rPr>
        <w:t>0,4%</w:t>
      </w:r>
      <w:r w:rsidR="00FC4078">
        <w:rPr>
          <w:rFonts w:ascii="Arial" w:hAnsi="Arial" w:cs="Arial"/>
          <w:sz w:val="24"/>
        </w:rPr>
        <w:t xml:space="preserve"> wszystkich noworodków</w:t>
      </w:r>
      <w:r w:rsidRPr="00C40A85">
        <w:rPr>
          <w:rFonts w:ascii="Arial" w:hAnsi="Arial" w:cs="Arial"/>
          <w:sz w:val="24"/>
        </w:rPr>
        <w:t xml:space="preserve">. </w:t>
      </w:r>
    </w:p>
    <w:p w14:paraId="0C06B26F" w14:textId="6B185A80" w:rsidR="00557EA3" w:rsidRPr="00C40A85" w:rsidRDefault="00557EA3" w:rsidP="00F20035">
      <w:pPr>
        <w:spacing w:after="0" w:line="360" w:lineRule="auto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Wśród</w:t>
      </w:r>
      <w:r w:rsidRPr="00C40A85">
        <w:rPr>
          <w:rFonts w:ascii="Arial" w:hAnsi="Arial" w:cs="Arial"/>
          <w:sz w:val="24"/>
        </w:rPr>
        <w:t xml:space="preserve"> noworodków żywo urodzonych 2</w:t>
      </w:r>
      <w:r w:rsidR="00FC4078">
        <w:rPr>
          <w:rFonts w:ascii="Arial" w:hAnsi="Arial" w:cs="Arial"/>
          <w:sz w:val="24"/>
        </w:rPr>
        <w:t>5</w:t>
      </w:r>
      <w:r w:rsidRPr="00C40A85">
        <w:rPr>
          <w:rFonts w:ascii="Arial" w:hAnsi="Arial" w:cs="Arial"/>
          <w:sz w:val="24"/>
        </w:rPr>
        <w:t xml:space="preserve"> posiadało wagę poniżej 499 gramów. </w:t>
      </w:r>
      <w:r w:rsidR="00FC4078">
        <w:rPr>
          <w:rFonts w:ascii="Arial" w:hAnsi="Arial" w:cs="Arial"/>
          <w:sz w:val="24"/>
        </w:rPr>
        <w:t xml:space="preserve">Rok wcześniej takich dzieci było 20. </w:t>
      </w:r>
      <w:r w:rsidRPr="00C40A85">
        <w:rPr>
          <w:rFonts w:ascii="Arial" w:hAnsi="Arial" w:cs="Arial"/>
          <w:sz w:val="24"/>
        </w:rPr>
        <w:t>Noworodki o masie urodzeniowej do 1</w:t>
      </w:r>
      <w:r>
        <w:rPr>
          <w:rFonts w:ascii="Arial" w:hAnsi="Arial" w:cs="Arial"/>
          <w:sz w:val="24"/>
        </w:rPr>
        <w:t xml:space="preserve"> </w:t>
      </w:r>
      <w:r w:rsidRPr="00C40A85">
        <w:rPr>
          <w:rFonts w:ascii="Arial" w:hAnsi="Arial" w:cs="Arial"/>
          <w:sz w:val="24"/>
        </w:rPr>
        <w:t>000 gramów stanowiły 0,</w:t>
      </w:r>
      <w:r w:rsidR="00F20035">
        <w:rPr>
          <w:rFonts w:ascii="Arial" w:hAnsi="Arial" w:cs="Arial"/>
          <w:sz w:val="24"/>
        </w:rPr>
        <w:t>5</w:t>
      </w:r>
      <w:r w:rsidRPr="00C40A85">
        <w:rPr>
          <w:rFonts w:ascii="Arial" w:hAnsi="Arial" w:cs="Arial"/>
          <w:sz w:val="24"/>
        </w:rPr>
        <w:t>%</w:t>
      </w:r>
      <w:r>
        <w:rPr>
          <w:rFonts w:ascii="Arial" w:hAnsi="Arial" w:cs="Arial"/>
          <w:sz w:val="24"/>
        </w:rPr>
        <w:t xml:space="preserve">. </w:t>
      </w:r>
      <w:r w:rsidRPr="00C40A85">
        <w:rPr>
          <w:rFonts w:ascii="Arial" w:hAnsi="Arial" w:cs="Arial"/>
          <w:sz w:val="24"/>
        </w:rPr>
        <w:t>Najwyższy odsetek (</w:t>
      </w:r>
      <w:r w:rsidR="00F20035">
        <w:rPr>
          <w:rFonts w:ascii="Arial" w:hAnsi="Arial" w:cs="Arial"/>
          <w:sz w:val="24"/>
        </w:rPr>
        <w:t>84,7</w:t>
      </w:r>
      <w:r w:rsidRPr="00C40A85">
        <w:rPr>
          <w:rFonts w:ascii="Arial" w:hAnsi="Arial" w:cs="Arial"/>
          <w:sz w:val="24"/>
        </w:rPr>
        <w:t>%) stanowiły noworodki o masie urodzeniowej 2</w:t>
      </w:r>
      <w:r>
        <w:rPr>
          <w:rFonts w:ascii="Arial" w:hAnsi="Arial" w:cs="Arial"/>
          <w:sz w:val="24"/>
        </w:rPr>
        <w:t xml:space="preserve"> </w:t>
      </w:r>
      <w:r w:rsidRPr="00C40A85">
        <w:rPr>
          <w:rFonts w:ascii="Arial" w:hAnsi="Arial" w:cs="Arial"/>
          <w:sz w:val="24"/>
        </w:rPr>
        <w:t>500-</w:t>
      </w:r>
      <w:r>
        <w:rPr>
          <w:rFonts w:ascii="Arial" w:hAnsi="Arial" w:cs="Arial"/>
          <w:sz w:val="24"/>
        </w:rPr>
        <w:t>3 999 gramów. P</w:t>
      </w:r>
      <w:r w:rsidRPr="00C40A85">
        <w:rPr>
          <w:rFonts w:ascii="Arial" w:hAnsi="Arial" w:cs="Arial"/>
          <w:sz w:val="24"/>
        </w:rPr>
        <w:t xml:space="preserve">owyżej 4 000 gramów </w:t>
      </w:r>
      <w:r>
        <w:rPr>
          <w:rFonts w:ascii="Arial" w:hAnsi="Arial" w:cs="Arial"/>
          <w:sz w:val="24"/>
        </w:rPr>
        <w:t>ważyło</w:t>
      </w:r>
      <w:r w:rsidRPr="00C40A85">
        <w:rPr>
          <w:rFonts w:ascii="Arial" w:hAnsi="Arial" w:cs="Arial"/>
          <w:sz w:val="24"/>
        </w:rPr>
        <w:t xml:space="preserve"> 8,</w:t>
      </w:r>
      <w:r w:rsidR="00F20035">
        <w:rPr>
          <w:rFonts w:ascii="Arial" w:hAnsi="Arial" w:cs="Arial"/>
          <w:sz w:val="24"/>
        </w:rPr>
        <w:t>9</w:t>
      </w:r>
      <w:r w:rsidRPr="00C40A85">
        <w:rPr>
          <w:rFonts w:ascii="Arial" w:hAnsi="Arial" w:cs="Arial"/>
          <w:sz w:val="24"/>
        </w:rPr>
        <w:t>%</w:t>
      </w:r>
      <w:r>
        <w:rPr>
          <w:rFonts w:ascii="Arial" w:hAnsi="Arial" w:cs="Arial"/>
          <w:sz w:val="24"/>
        </w:rPr>
        <w:t xml:space="preserve"> dzieci</w:t>
      </w:r>
      <w:r w:rsidRPr="00C40A85">
        <w:rPr>
          <w:rFonts w:ascii="Arial" w:hAnsi="Arial" w:cs="Arial"/>
          <w:sz w:val="24"/>
        </w:rPr>
        <w:t>.</w:t>
      </w:r>
    </w:p>
    <w:p w14:paraId="77F7F3CF" w14:textId="6FAD72D2" w:rsidR="00557EA3" w:rsidRPr="00C40A85" w:rsidRDefault="00557EA3" w:rsidP="00F20035">
      <w:pPr>
        <w:spacing w:after="0" w:line="360" w:lineRule="auto"/>
        <w:ind w:firstLine="708"/>
        <w:jc w:val="both"/>
        <w:rPr>
          <w:rFonts w:ascii="Arial" w:hAnsi="Arial" w:cs="Arial"/>
          <w:sz w:val="24"/>
        </w:rPr>
      </w:pPr>
      <w:r w:rsidRPr="00C40A85">
        <w:rPr>
          <w:rFonts w:ascii="Arial" w:hAnsi="Arial" w:cs="Arial"/>
          <w:sz w:val="24"/>
        </w:rPr>
        <w:t xml:space="preserve">Spośród noworodków martwo urodzonych </w:t>
      </w:r>
      <w:r w:rsidR="00F20035">
        <w:rPr>
          <w:rFonts w:ascii="Arial" w:hAnsi="Arial" w:cs="Arial"/>
          <w:sz w:val="24"/>
        </w:rPr>
        <w:t>43,6</w:t>
      </w:r>
      <w:r w:rsidRPr="00C40A85">
        <w:rPr>
          <w:rFonts w:ascii="Arial" w:hAnsi="Arial" w:cs="Arial"/>
          <w:sz w:val="24"/>
        </w:rPr>
        <w:t xml:space="preserve">% to noworodki o masie urodzeniowej do 1000 gramów, </w:t>
      </w:r>
      <w:r w:rsidR="00F20035">
        <w:rPr>
          <w:rFonts w:ascii="Arial" w:hAnsi="Arial" w:cs="Arial"/>
          <w:sz w:val="24"/>
        </w:rPr>
        <w:t>co siódme dziecko miało poniżej</w:t>
      </w:r>
      <w:r w:rsidRPr="00C40A85">
        <w:rPr>
          <w:rFonts w:ascii="Arial" w:hAnsi="Arial" w:cs="Arial"/>
          <w:sz w:val="24"/>
        </w:rPr>
        <w:t xml:space="preserve"> 499 gramów.</w:t>
      </w:r>
    </w:p>
    <w:p w14:paraId="639F6FBA" w14:textId="4444BF13" w:rsidR="001C05C6" w:rsidRDefault="00557EA3" w:rsidP="00D43EB3">
      <w:pPr>
        <w:spacing w:line="360" w:lineRule="auto"/>
        <w:ind w:firstLine="708"/>
        <w:jc w:val="both"/>
      </w:pPr>
      <w:r w:rsidRPr="00C40A85">
        <w:rPr>
          <w:rFonts w:ascii="Arial" w:hAnsi="Arial" w:cs="Arial"/>
          <w:sz w:val="24"/>
        </w:rPr>
        <w:t xml:space="preserve">Z ogólnej liczby </w:t>
      </w:r>
      <w:r w:rsidR="00F20035">
        <w:rPr>
          <w:rFonts w:ascii="Arial" w:hAnsi="Arial" w:cs="Arial"/>
          <w:sz w:val="24"/>
        </w:rPr>
        <w:t>dzieci</w:t>
      </w:r>
      <w:r w:rsidRPr="00C40A85">
        <w:rPr>
          <w:rFonts w:ascii="Arial" w:hAnsi="Arial" w:cs="Arial"/>
          <w:sz w:val="24"/>
        </w:rPr>
        <w:t xml:space="preserve"> żywo urodzonych w 202</w:t>
      </w:r>
      <w:r w:rsidR="00F20035">
        <w:rPr>
          <w:rFonts w:ascii="Arial" w:hAnsi="Arial" w:cs="Arial"/>
          <w:sz w:val="24"/>
        </w:rPr>
        <w:t>2</w:t>
      </w:r>
      <w:r w:rsidRPr="00C40A85">
        <w:rPr>
          <w:rFonts w:ascii="Arial" w:hAnsi="Arial" w:cs="Arial"/>
          <w:sz w:val="24"/>
        </w:rPr>
        <w:t xml:space="preserve"> roku, do szóstej doby życia włącznie zmarł</w:t>
      </w:r>
      <w:r w:rsidR="00F20035">
        <w:rPr>
          <w:rFonts w:ascii="Arial" w:hAnsi="Arial" w:cs="Arial"/>
          <w:sz w:val="24"/>
        </w:rPr>
        <w:t xml:space="preserve">y </w:t>
      </w:r>
      <w:r w:rsidRPr="00C40A85">
        <w:rPr>
          <w:rFonts w:ascii="Arial" w:hAnsi="Arial" w:cs="Arial"/>
          <w:sz w:val="24"/>
        </w:rPr>
        <w:t>6</w:t>
      </w:r>
      <w:r w:rsidR="00F20035">
        <w:rPr>
          <w:rFonts w:ascii="Arial" w:hAnsi="Arial" w:cs="Arial"/>
          <w:sz w:val="24"/>
        </w:rPr>
        <w:t>2 noworodki</w:t>
      </w:r>
      <w:r w:rsidRPr="00C40A85">
        <w:rPr>
          <w:rFonts w:ascii="Arial" w:hAnsi="Arial" w:cs="Arial"/>
          <w:sz w:val="24"/>
        </w:rPr>
        <w:t xml:space="preserve">, </w:t>
      </w:r>
      <w:r w:rsidR="00F20035">
        <w:rPr>
          <w:rFonts w:ascii="Arial" w:hAnsi="Arial" w:cs="Arial"/>
          <w:sz w:val="24"/>
        </w:rPr>
        <w:t>to jest</w:t>
      </w:r>
      <w:r w:rsidRPr="00C40A85">
        <w:rPr>
          <w:rFonts w:ascii="Arial" w:hAnsi="Arial" w:cs="Arial"/>
          <w:sz w:val="24"/>
        </w:rPr>
        <w:t xml:space="preserve"> 0,3%</w:t>
      </w:r>
      <w:r w:rsidR="00F20035">
        <w:rPr>
          <w:rFonts w:ascii="Arial" w:hAnsi="Arial" w:cs="Arial"/>
          <w:sz w:val="24"/>
        </w:rPr>
        <w:t>.</w:t>
      </w:r>
      <w:r w:rsidRPr="00C40A85">
        <w:rPr>
          <w:rFonts w:ascii="Arial" w:hAnsi="Arial" w:cs="Arial"/>
          <w:sz w:val="24"/>
        </w:rPr>
        <w:t xml:space="preserve"> Najwyższy odsetek zgonów (</w:t>
      </w:r>
      <w:r w:rsidR="00F20035">
        <w:rPr>
          <w:rFonts w:ascii="Arial" w:hAnsi="Arial" w:cs="Arial"/>
          <w:sz w:val="24"/>
        </w:rPr>
        <w:t>71</w:t>
      </w:r>
      <w:r w:rsidRPr="00C40A85">
        <w:rPr>
          <w:rFonts w:ascii="Arial" w:hAnsi="Arial" w:cs="Arial"/>
          <w:sz w:val="24"/>
        </w:rPr>
        <w:t>%) wyst</w:t>
      </w:r>
      <w:r w:rsidR="00F20035">
        <w:rPr>
          <w:rFonts w:ascii="Arial" w:hAnsi="Arial" w:cs="Arial"/>
          <w:sz w:val="24"/>
        </w:rPr>
        <w:t>ąpi</w:t>
      </w:r>
      <w:r w:rsidRPr="00C40A85">
        <w:rPr>
          <w:rFonts w:ascii="Arial" w:hAnsi="Arial" w:cs="Arial"/>
          <w:sz w:val="24"/>
        </w:rPr>
        <w:t xml:space="preserve">ł w grupie noworodków o masie urodzeniowej do 1 000 gramów. </w:t>
      </w:r>
      <w:r w:rsidR="001C05C6">
        <w:tab/>
      </w:r>
    </w:p>
    <w:p w14:paraId="1C630CC1" w14:textId="77777777" w:rsidR="001B798C" w:rsidRPr="00D43EB3" w:rsidRDefault="001B798C" w:rsidP="001B798C">
      <w:pPr>
        <w:spacing w:after="0" w:line="360" w:lineRule="auto"/>
        <w:ind w:firstLine="708"/>
        <w:jc w:val="both"/>
        <w:rPr>
          <w:rFonts w:ascii="Arial" w:hAnsi="Arial" w:cs="Arial"/>
          <w:sz w:val="24"/>
        </w:rPr>
      </w:pPr>
    </w:p>
    <w:p w14:paraId="0E578F7A" w14:textId="5AD7F2C7" w:rsidR="00557EA3" w:rsidRPr="00F20035" w:rsidRDefault="00F20035" w:rsidP="001C05C6">
      <w:pPr>
        <w:pStyle w:val="Nagwek2"/>
        <w:spacing w:after="240"/>
        <w:ind w:firstLine="708"/>
        <w:rPr>
          <w:rFonts w:ascii="Arial" w:hAnsi="Arial" w:cs="Arial"/>
          <w:color w:val="1B0BB5"/>
          <w:sz w:val="24"/>
          <w:szCs w:val="24"/>
        </w:rPr>
      </w:pPr>
      <w:bookmarkStart w:id="154" w:name="_Toc151377007"/>
      <w:r w:rsidRPr="00F20035">
        <w:rPr>
          <w:rFonts w:ascii="Arial" w:hAnsi="Arial" w:cs="Arial"/>
          <w:color w:val="1B0BB5"/>
          <w:sz w:val="24"/>
          <w:szCs w:val="24"/>
        </w:rPr>
        <w:t>DIALIZY</w:t>
      </w:r>
      <w:bookmarkEnd w:id="154"/>
    </w:p>
    <w:p w14:paraId="29D2D09D" w14:textId="34D7D6F3" w:rsidR="00A05B33" w:rsidRDefault="00557EA3" w:rsidP="00A05B33">
      <w:pPr>
        <w:spacing w:line="360" w:lineRule="auto"/>
        <w:ind w:firstLine="708"/>
        <w:jc w:val="both"/>
        <w:rPr>
          <w:rFonts w:ascii="Arial" w:hAnsi="Arial" w:cs="Arial"/>
          <w:sz w:val="24"/>
        </w:rPr>
      </w:pPr>
      <w:r w:rsidRPr="00C40A85">
        <w:rPr>
          <w:rFonts w:ascii="Arial" w:hAnsi="Arial" w:cs="Arial"/>
          <w:sz w:val="24"/>
        </w:rPr>
        <w:t>W 202</w:t>
      </w:r>
      <w:r w:rsidR="0002425B">
        <w:rPr>
          <w:rFonts w:ascii="Arial" w:hAnsi="Arial" w:cs="Arial"/>
          <w:sz w:val="24"/>
        </w:rPr>
        <w:t>2</w:t>
      </w:r>
      <w:r w:rsidRPr="00C40A85">
        <w:rPr>
          <w:rFonts w:ascii="Arial" w:hAnsi="Arial" w:cs="Arial"/>
          <w:sz w:val="24"/>
        </w:rPr>
        <w:t xml:space="preserve"> roku w województwie łódzkim ogółem funkcjonowało 3</w:t>
      </w:r>
      <w:r w:rsidR="00D43EB3">
        <w:rPr>
          <w:rFonts w:ascii="Arial" w:hAnsi="Arial" w:cs="Arial"/>
          <w:sz w:val="24"/>
        </w:rPr>
        <w:t>26</w:t>
      </w:r>
      <w:r w:rsidRPr="00C40A85">
        <w:rPr>
          <w:rFonts w:ascii="Arial" w:hAnsi="Arial" w:cs="Arial"/>
          <w:sz w:val="24"/>
        </w:rPr>
        <w:t xml:space="preserve"> stanowisk dializacyjnych</w:t>
      </w:r>
      <w:r w:rsidR="00D43EB3">
        <w:rPr>
          <w:rFonts w:ascii="Arial" w:hAnsi="Arial" w:cs="Arial"/>
          <w:sz w:val="24"/>
        </w:rPr>
        <w:t>, o 25 więcej niż rok wcześniej</w:t>
      </w:r>
      <w:r w:rsidRPr="00C40A85">
        <w:rPr>
          <w:rFonts w:ascii="Arial" w:hAnsi="Arial" w:cs="Arial"/>
          <w:sz w:val="24"/>
        </w:rPr>
        <w:t xml:space="preserve">. </w:t>
      </w:r>
      <w:r w:rsidR="00C62A59">
        <w:rPr>
          <w:rFonts w:ascii="Arial" w:hAnsi="Arial" w:cs="Arial"/>
          <w:sz w:val="24"/>
        </w:rPr>
        <w:t xml:space="preserve">70 </w:t>
      </w:r>
      <w:r w:rsidR="006B3CA4">
        <w:rPr>
          <w:rFonts w:ascii="Arial" w:hAnsi="Arial" w:cs="Arial"/>
          <w:sz w:val="24"/>
        </w:rPr>
        <w:t>stanowisk zlokalizowanych było w </w:t>
      </w:r>
      <w:r w:rsidR="00C62A59">
        <w:rPr>
          <w:rFonts w:ascii="Arial" w:hAnsi="Arial" w:cs="Arial"/>
          <w:sz w:val="24"/>
        </w:rPr>
        <w:t xml:space="preserve">szpitalach wojewódzkich, 78 w szpitalach klinicznych i instytutach naukowo-badawczych, pozostałe w zakładach niepublicznych (3 szpitalach i 9 stacjach dializ). </w:t>
      </w:r>
      <w:r>
        <w:rPr>
          <w:rFonts w:ascii="Arial" w:hAnsi="Arial" w:cs="Arial"/>
          <w:sz w:val="24"/>
        </w:rPr>
        <w:t>W</w:t>
      </w:r>
      <w:r w:rsidRPr="00C40A85">
        <w:rPr>
          <w:rFonts w:ascii="Arial" w:hAnsi="Arial" w:cs="Arial"/>
          <w:sz w:val="24"/>
        </w:rPr>
        <w:t xml:space="preserve">ykonano </w:t>
      </w:r>
      <w:r w:rsidR="00D43EB3">
        <w:rPr>
          <w:rFonts w:ascii="Arial" w:hAnsi="Arial" w:cs="Arial"/>
          <w:sz w:val="24"/>
        </w:rPr>
        <w:t>180</w:t>
      </w:r>
      <w:r w:rsidR="00C62A59">
        <w:rPr>
          <w:rFonts w:ascii="Arial" w:hAnsi="Arial" w:cs="Arial"/>
          <w:sz w:val="24"/>
        </w:rPr>
        <w:t> </w:t>
      </w:r>
      <w:r w:rsidR="00D43EB3">
        <w:rPr>
          <w:rFonts w:ascii="Arial" w:hAnsi="Arial" w:cs="Arial"/>
          <w:sz w:val="24"/>
        </w:rPr>
        <w:t>141</w:t>
      </w:r>
      <w:r w:rsidRPr="00C40A85">
        <w:rPr>
          <w:rFonts w:ascii="Arial" w:hAnsi="Arial" w:cs="Arial"/>
          <w:sz w:val="24"/>
        </w:rPr>
        <w:t xml:space="preserve"> dializ u 2</w:t>
      </w:r>
      <w:r>
        <w:rPr>
          <w:rFonts w:ascii="Arial" w:hAnsi="Arial" w:cs="Arial"/>
          <w:sz w:val="24"/>
        </w:rPr>
        <w:t xml:space="preserve"> </w:t>
      </w:r>
      <w:r w:rsidR="00D43EB3">
        <w:rPr>
          <w:rFonts w:ascii="Arial" w:hAnsi="Arial" w:cs="Arial"/>
          <w:sz w:val="24"/>
        </w:rPr>
        <w:t>250</w:t>
      </w:r>
      <w:r w:rsidRPr="00C40A85">
        <w:rPr>
          <w:rFonts w:ascii="Arial" w:hAnsi="Arial" w:cs="Arial"/>
          <w:sz w:val="24"/>
        </w:rPr>
        <w:t xml:space="preserve"> osób. </w:t>
      </w:r>
      <w:r>
        <w:rPr>
          <w:rFonts w:ascii="Arial" w:hAnsi="Arial" w:cs="Arial"/>
          <w:sz w:val="24"/>
        </w:rPr>
        <w:t>W</w:t>
      </w:r>
      <w:r w:rsidRPr="00C40A85">
        <w:rPr>
          <w:rFonts w:ascii="Arial" w:hAnsi="Arial" w:cs="Arial"/>
          <w:sz w:val="24"/>
        </w:rPr>
        <w:t xml:space="preserve"> stosunku do 202</w:t>
      </w:r>
      <w:r w:rsidR="00D43EB3">
        <w:rPr>
          <w:rFonts w:ascii="Arial" w:hAnsi="Arial" w:cs="Arial"/>
          <w:sz w:val="24"/>
        </w:rPr>
        <w:t>1</w:t>
      </w:r>
      <w:r w:rsidRPr="00C40A85">
        <w:rPr>
          <w:rFonts w:ascii="Arial" w:hAnsi="Arial" w:cs="Arial"/>
          <w:sz w:val="24"/>
        </w:rPr>
        <w:t xml:space="preserve"> roku </w:t>
      </w:r>
      <w:r>
        <w:rPr>
          <w:rFonts w:ascii="Arial" w:hAnsi="Arial" w:cs="Arial"/>
          <w:sz w:val="24"/>
        </w:rPr>
        <w:t>l</w:t>
      </w:r>
      <w:r w:rsidRPr="00C40A85">
        <w:rPr>
          <w:rFonts w:ascii="Arial" w:hAnsi="Arial" w:cs="Arial"/>
          <w:sz w:val="24"/>
        </w:rPr>
        <w:t xml:space="preserve">iczba dializowanych </w:t>
      </w:r>
      <w:r w:rsidR="00D43EB3">
        <w:rPr>
          <w:rFonts w:ascii="Arial" w:hAnsi="Arial" w:cs="Arial"/>
          <w:sz w:val="24"/>
        </w:rPr>
        <w:t xml:space="preserve">wzrosła </w:t>
      </w:r>
      <w:r w:rsidRPr="00C40A85">
        <w:rPr>
          <w:rFonts w:ascii="Arial" w:hAnsi="Arial" w:cs="Arial"/>
          <w:sz w:val="24"/>
        </w:rPr>
        <w:t>o</w:t>
      </w:r>
      <w:r w:rsidR="00C62A59">
        <w:rPr>
          <w:rFonts w:ascii="Arial" w:hAnsi="Arial" w:cs="Arial"/>
          <w:sz w:val="24"/>
        </w:rPr>
        <w:t> </w:t>
      </w:r>
      <w:r w:rsidR="00D43EB3">
        <w:rPr>
          <w:rFonts w:ascii="Arial" w:hAnsi="Arial" w:cs="Arial"/>
          <w:sz w:val="24"/>
        </w:rPr>
        <w:t>185</w:t>
      </w:r>
      <w:r w:rsidRPr="00C40A85">
        <w:rPr>
          <w:rFonts w:ascii="Arial" w:hAnsi="Arial" w:cs="Arial"/>
          <w:sz w:val="24"/>
        </w:rPr>
        <w:t xml:space="preserve"> os</w:t>
      </w:r>
      <w:r w:rsidR="00D43EB3">
        <w:rPr>
          <w:rFonts w:ascii="Arial" w:hAnsi="Arial" w:cs="Arial"/>
          <w:sz w:val="24"/>
        </w:rPr>
        <w:t>ób</w:t>
      </w:r>
      <w:r w:rsidRPr="00C40A85">
        <w:rPr>
          <w:rFonts w:ascii="Arial" w:hAnsi="Arial" w:cs="Arial"/>
          <w:sz w:val="24"/>
        </w:rPr>
        <w:t xml:space="preserve">, a liczba wykonanych dializ </w:t>
      </w:r>
      <w:r w:rsidR="00D43EB3">
        <w:rPr>
          <w:rFonts w:ascii="Arial" w:hAnsi="Arial" w:cs="Arial"/>
          <w:sz w:val="24"/>
        </w:rPr>
        <w:t xml:space="preserve">zwiększyła się </w:t>
      </w:r>
      <w:r>
        <w:rPr>
          <w:rFonts w:ascii="Arial" w:hAnsi="Arial" w:cs="Arial"/>
          <w:sz w:val="24"/>
        </w:rPr>
        <w:t xml:space="preserve"> o </w:t>
      </w:r>
      <w:r w:rsidR="00D43EB3">
        <w:rPr>
          <w:rFonts w:ascii="Arial" w:hAnsi="Arial" w:cs="Arial"/>
          <w:sz w:val="24"/>
        </w:rPr>
        <w:t>3 620</w:t>
      </w:r>
      <w:r>
        <w:rPr>
          <w:rFonts w:ascii="Arial" w:hAnsi="Arial" w:cs="Arial"/>
          <w:sz w:val="24"/>
        </w:rPr>
        <w:t>. W 2021 roku średnio na jedną</w:t>
      </w:r>
      <w:r w:rsidRPr="00C40A85">
        <w:rPr>
          <w:rFonts w:ascii="Arial" w:hAnsi="Arial" w:cs="Arial"/>
          <w:sz w:val="24"/>
        </w:rPr>
        <w:t xml:space="preserve"> osobę dializowaną przypadało 85 dializ, podczas gdy w 202</w:t>
      </w:r>
      <w:r w:rsidR="00D43EB3">
        <w:rPr>
          <w:rFonts w:ascii="Arial" w:hAnsi="Arial" w:cs="Arial"/>
          <w:sz w:val="24"/>
        </w:rPr>
        <w:t>2</w:t>
      </w:r>
      <w:r w:rsidRPr="00C40A85">
        <w:rPr>
          <w:rFonts w:ascii="Arial" w:hAnsi="Arial" w:cs="Arial"/>
          <w:sz w:val="24"/>
        </w:rPr>
        <w:t xml:space="preserve"> roku było </w:t>
      </w:r>
      <w:r w:rsidR="00C62A59">
        <w:rPr>
          <w:rFonts w:ascii="Arial" w:hAnsi="Arial" w:cs="Arial"/>
          <w:sz w:val="24"/>
        </w:rPr>
        <w:t xml:space="preserve">ich </w:t>
      </w:r>
      <w:r w:rsidRPr="00C40A85">
        <w:rPr>
          <w:rFonts w:ascii="Arial" w:hAnsi="Arial" w:cs="Arial"/>
          <w:sz w:val="24"/>
        </w:rPr>
        <w:t>8</w:t>
      </w:r>
      <w:r w:rsidR="00D43EB3">
        <w:rPr>
          <w:rFonts w:ascii="Arial" w:hAnsi="Arial" w:cs="Arial"/>
          <w:sz w:val="24"/>
        </w:rPr>
        <w:t>0</w:t>
      </w:r>
      <w:r w:rsidRPr="00C40A85">
        <w:rPr>
          <w:rFonts w:ascii="Arial" w:hAnsi="Arial" w:cs="Arial"/>
          <w:sz w:val="24"/>
        </w:rPr>
        <w:t>.</w:t>
      </w:r>
      <w:r w:rsidR="00C62A59">
        <w:rPr>
          <w:rFonts w:ascii="Arial" w:hAnsi="Arial" w:cs="Arial"/>
          <w:sz w:val="24"/>
        </w:rPr>
        <w:t xml:space="preserve"> </w:t>
      </w:r>
    </w:p>
    <w:p w14:paraId="56256BFF" w14:textId="77777777" w:rsidR="00A05B33" w:rsidRDefault="00A05B33" w:rsidP="00A05B33">
      <w:pPr>
        <w:spacing w:line="360" w:lineRule="auto"/>
        <w:ind w:firstLine="708"/>
        <w:jc w:val="both"/>
        <w:rPr>
          <w:rFonts w:ascii="Arial" w:hAnsi="Arial" w:cs="Arial"/>
          <w:sz w:val="24"/>
        </w:rPr>
      </w:pPr>
    </w:p>
    <w:p w14:paraId="2B51B723" w14:textId="77777777" w:rsidR="00A05B33" w:rsidRDefault="00A05B33" w:rsidP="00A05B33">
      <w:pPr>
        <w:spacing w:line="360" w:lineRule="auto"/>
        <w:ind w:firstLine="708"/>
        <w:jc w:val="both"/>
        <w:rPr>
          <w:rFonts w:ascii="Arial" w:hAnsi="Arial" w:cs="Arial"/>
          <w:sz w:val="24"/>
        </w:rPr>
      </w:pPr>
    </w:p>
    <w:p w14:paraId="7F970B1E" w14:textId="77777777" w:rsidR="00A05B33" w:rsidRDefault="00A05B33" w:rsidP="00A05B33">
      <w:pPr>
        <w:spacing w:line="360" w:lineRule="auto"/>
        <w:ind w:firstLine="708"/>
        <w:jc w:val="both"/>
        <w:rPr>
          <w:rFonts w:ascii="Arial" w:hAnsi="Arial" w:cs="Arial"/>
          <w:sz w:val="24"/>
        </w:rPr>
      </w:pPr>
    </w:p>
    <w:p w14:paraId="6F137C28" w14:textId="77777777" w:rsidR="00A05B33" w:rsidRDefault="00A05B33" w:rsidP="00A05B33">
      <w:pPr>
        <w:spacing w:line="360" w:lineRule="auto"/>
        <w:ind w:firstLine="708"/>
        <w:jc w:val="both"/>
        <w:rPr>
          <w:rFonts w:ascii="Arial" w:hAnsi="Arial" w:cs="Arial"/>
          <w:sz w:val="24"/>
        </w:rPr>
      </w:pPr>
    </w:p>
    <w:p w14:paraId="5BA4EDC5" w14:textId="77777777" w:rsidR="00A05B33" w:rsidRDefault="00A05B33" w:rsidP="00A05B33">
      <w:pPr>
        <w:spacing w:line="360" w:lineRule="auto"/>
        <w:ind w:firstLine="708"/>
        <w:jc w:val="both"/>
        <w:rPr>
          <w:rFonts w:ascii="Arial" w:hAnsi="Arial" w:cs="Arial"/>
          <w:sz w:val="24"/>
        </w:rPr>
      </w:pPr>
    </w:p>
    <w:p w14:paraId="4FA18D7A" w14:textId="77777777" w:rsidR="00A05B33" w:rsidRDefault="00A05B33" w:rsidP="00A05B33">
      <w:pPr>
        <w:spacing w:line="360" w:lineRule="auto"/>
        <w:ind w:firstLine="708"/>
        <w:jc w:val="both"/>
        <w:rPr>
          <w:rFonts w:ascii="Arial" w:hAnsi="Arial" w:cs="Arial"/>
          <w:sz w:val="24"/>
        </w:rPr>
      </w:pPr>
    </w:p>
    <w:p w14:paraId="12B261D2" w14:textId="26063C9F" w:rsidR="00A05B33" w:rsidRPr="00A05B33" w:rsidRDefault="00A05B33" w:rsidP="00A05B33">
      <w:pPr>
        <w:pStyle w:val="Nagwek2"/>
        <w:spacing w:after="240"/>
        <w:rPr>
          <w:color w:val="1B0BB5"/>
        </w:rPr>
      </w:pPr>
      <w:bookmarkStart w:id="155" w:name="_Toc151377008"/>
      <w:r w:rsidRPr="00A05B33">
        <w:rPr>
          <w:color w:val="1B0BB5"/>
        </w:rPr>
        <w:lastRenderedPageBreak/>
        <w:t xml:space="preserve">Tabela 6.1 </w:t>
      </w:r>
      <w:r>
        <w:rPr>
          <w:color w:val="1B0BB5"/>
        </w:rPr>
        <w:t>Zakłady opieki stacjonarnej</w:t>
      </w:r>
      <w:r w:rsidRPr="00A05B33">
        <w:rPr>
          <w:color w:val="1B0BB5"/>
        </w:rPr>
        <w:t xml:space="preserve"> w województwie łódzkim w 2022 roku</w:t>
      </w:r>
      <w:bookmarkEnd w:id="155"/>
    </w:p>
    <w:p w14:paraId="5F6A6975" w14:textId="1B5D6CA9" w:rsidR="001819C6" w:rsidRDefault="00A05B33" w:rsidP="001819C6">
      <w:pPr>
        <w:spacing w:after="0" w:line="240" w:lineRule="auto"/>
        <w:jc w:val="both"/>
        <w:rPr>
          <w:rFonts w:ascii="Arial" w:hAnsi="Arial" w:cs="Arial"/>
          <w:bCs/>
          <w:i/>
          <w:sz w:val="18"/>
          <w:szCs w:val="18"/>
        </w:rPr>
      </w:pPr>
      <w:r w:rsidRPr="00A05B33">
        <w:rPr>
          <w:noProof/>
          <w:lang w:eastAsia="pl-PL"/>
        </w:rPr>
        <w:drawing>
          <wp:inline distT="0" distB="0" distL="0" distR="0" wp14:anchorId="34699B49" wp14:editId="75C96CCD">
            <wp:extent cx="5760720" cy="2988310"/>
            <wp:effectExtent l="0" t="0" r="0" b="2540"/>
            <wp:docPr id="1161194194" name="Obraz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56" w:name="_Hlk150968565"/>
      <w:r w:rsidR="001819C6">
        <w:rPr>
          <w:rFonts w:ascii="Arial" w:hAnsi="Arial" w:cs="Arial"/>
          <w:bCs/>
          <w:i/>
          <w:sz w:val="18"/>
          <w:szCs w:val="18"/>
        </w:rPr>
        <w:t>Ź</w:t>
      </w:r>
      <w:r w:rsidR="001819C6" w:rsidRPr="001819C6">
        <w:rPr>
          <w:rFonts w:ascii="Arial" w:hAnsi="Arial" w:cs="Arial"/>
          <w:bCs/>
          <w:i/>
          <w:sz w:val="18"/>
          <w:szCs w:val="18"/>
        </w:rPr>
        <w:t>ródło: analiza własna</w:t>
      </w:r>
      <w:bookmarkEnd w:id="156"/>
    </w:p>
    <w:p w14:paraId="07D669AE" w14:textId="77777777" w:rsidR="001819C6" w:rsidRPr="001819C6" w:rsidRDefault="001819C6" w:rsidP="001819C6">
      <w:pPr>
        <w:spacing w:after="0" w:line="240" w:lineRule="auto"/>
        <w:jc w:val="both"/>
        <w:rPr>
          <w:rFonts w:ascii="Arial" w:hAnsi="Arial" w:cs="Arial"/>
          <w:bCs/>
          <w:i/>
          <w:sz w:val="18"/>
          <w:szCs w:val="18"/>
        </w:rPr>
      </w:pPr>
    </w:p>
    <w:p w14:paraId="668331B5" w14:textId="77777777" w:rsidR="006B3CA4" w:rsidRDefault="006B3CA4" w:rsidP="00A05B33">
      <w:pPr>
        <w:pStyle w:val="Nagwek2"/>
        <w:spacing w:after="240"/>
        <w:rPr>
          <w:color w:val="1B0BB5"/>
        </w:rPr>
      </w:pPr>
      <w:bookmarkStart w:id="157" w:name="_Toc151377009"/>
    </w:p>
    <w:p w14:paraId="51108EE3" w14:textId="1B60AABF" w:rsidR="00A05B33" w:rsidRPr="00A05B33" w:rsidRDefault="00A05B33" w:rsidP="00A05B33">
      <w:pPr>
        <w:pStyle w:val="Nagwek2"/>
        <w:spacing w:after="240"/>
        <w:rPr>
          <w:color w:val="1B0BB5"/>
        </w:rPr>
      </w:pPr>
      <w:r w:rsidRPr="00A05B33">
        <w:rPr>
          <w:color w:val="1B0BB5"/>
        </w:rPr>
        <w:t>Tabela 6.2. Świadczenia szpitalne w województwie łódzkim w 2022 roku</w:t>
      </w:r>
      <w:bookmarkEnd w:id="157"/>
    </w:p>
    <w:p w14:paraId="424483FF" w14:textId="6CDAE9D7" w:rsidR="00A05B33" w:rsidRDefault="00A05B33" w:rsidP="001819C6">
      <w:pPr>
        <w:spacing w:line="240" w:lineRule="auto"/>
        <w:jc w:val="both"/>
        <w:rPr>
          <w:rFonts w:ascii="Arial" w:hAnsi="Arial" w:cs="Arial"/>
          <w:bCs/>
          <w:iCs/>
          <w:sz w:val="24"/>
        </w:rPr>
      </w:pPr>
      <w:r w:rsidRPr="00A05B33">
        <w:rPr>
          <w:noProof/>
          <w:lang w:eastAsia="pl-PL"/>
        </w:rPr>
        <w:drawing>
          <wp:inline distT="0" distB="0" distL="0" distR="0" wp14:anchorId="63702EDB" wp14:editId="5E95A3E6">
            <wp:extent cx="5760720" cy="2941320"/>
            <wp:effectExtent l="0" t="0" r="0" b="0"/>
            <wp:docPr id="1425906128" name="Obraz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19C6" w:rsidRPr="001819C6">
        <w:rPr>
          <w:rFonts w:ascii="Arial" w:hAnsi="Arial" w:cs="Arial"/>
          <w:bCs/>
          <w:i/>
          <w:sz w:val="18"/>
          <w:szCs w:val="18"/>
        </w:rPr>
        <w:t xml:space="preserve"> </w:t>
      </w:r>
      <w:r w:rsidR="001819C6">
        <w:rPr>
          <w:rFonts w:ascii="Arial" w:hAnsi="Arial" w:cs="Arial"/>
          <w:bCs/>
          <w:i/>
          <w:sz w:val="18"/>
          <w:szCs w:val="18"/>
        </w:rPr>
        <w:t>Ź</w:t>
      </w:r>
      <w:r w:rsidR="001819C6" w:rsidRPr="001819C6">
        <w:rPr>
          <w:rFonts w:ascii="Arial" w:hAnsi="Arial" w:cs="Arial"/>
          <w:bCs/>
          <w:i/>
          <w:sz w:val="18"/>
          <w:szCs w:val="18"/>
        </w:rPr>
        <w:t>ródło: analiza własna</w:t>
      </w:r>
    </w:p>
    <w:p w14:paraId="7632EE0F" w14:textId="77777777" w:rsidR="00606021" w:rsidRDefault="00606021" w:rsidP="00A05B33">
      <w:pPr>
        <w:spacing w:line="360" w:lineRule="auto"/>
        <w:jc w:val="both"/>
        <w:rPr>
          <w:rFonts w:ascii="Arial" w:hAnsi="Arial" w:cs="Arial"/>
          <w:bCs/>
          <w:iCs/>
          <w:sz w:val="24"/>
        </w:rPr>
      </w:pPr>
    </w:p>
    <w:p w14:paraId="2D29D480" w14:textId="77777777" w:rsidR="00606021" w:rsidRDefault="00606021" w:rsidP="00A05B33">
      <w:pPr>
        <w:spacing w:line="360" w:lineRule="auto"/>
        <w:jc w:val="both"/>
        <w:rPr>
          <w:rFonts w:ascii="Arial" w:hAnsi="Arial" w:cs="Arial"/>
          <w:bCs/>
          <w:iCs/>
          <w:sz w:val="24"/>
        </w:rPr>
      </w:pPr>
    </w:p>
    <w:p w14:paraId="3AC99175" w14:textId="77777777" w:rsidR="00606021" w:rsidRDefault="00606021" w:rsidP="00A05B33">
      <w:pPr>
        <w:spacing w:line="360" w:lineRule="auto"/>
        <w:jc w:val="both"/>
        <w:rPr>
          <w:rFonts w:ascii="Arial" w:hAnsi="Arial" w:cs="Arial"/>
          <w:bCs/>
          <w:iCs/>
          <w:sz w:val="24"/>
        </w:rPr>
      </w:pPr>
    </w:p>
    <w:p w14:paraId="1FE28A6D" w14:textId="77777777" w:rsidR="00606021" w:rsidRDefault="00606021" w:rsidP="00A05B33">
      <w:pPr>
        <w:spacing w:line="360" w:lineRule="auto"/>
        <w:jc w:val="both"/>
        <w:rPr>
          <w:rFonts w:ascii="Arial" w:hAnsi="Arial" w:cs="Arial"/>
          <w:bCs/>
          <w:iCs/>
          <w:sz w:val="24"/>
        </w:rPr>
      </w:pPr>
    </w:p>
    <w:p w14:paraId="3BFAFA01" w14:textId="004DE9C4" w:rsidR="00A05B33" w:rsidRDefault="00A05B33" w:rsidP="00606021">
      <w:pPr>
        <w:pStyle w:val="Nagwek2"/>
        <w:spacing w:after="240"/>
        <w:rPr>
          <w:color w:val="1B0BB5"/>
        </w:rPr>
      </w:pPr>
      <w:bookmarkStart w:id="158" w:name="_Toc151377010"/>
      <w:r w:rsidRPr="00606021">
        <w:rPr>
          <w:color w:val="1B0BB5"/>
        </w:rPr>
        <w:lastRenderedPageBreak/>
        <w:t xml:space="preserve">Tabela 6.3. Liczba łóżek </w:t>
      </w:r>
      <w:r w:rsidR="00606021">
        <w:rPr>
          <w:color w:val="1B0BB5"/>
        </w:rPr>
        <w:t>szpitalnych</w:t>
      </w:r>
      <w:r w:rsidRPr="00606021">
        <w:rPr>
          <w:color w:val="1B0BB5"/>
        </w:rPr>
        <w:t xml:space="preserve"> w województwie łódzkim w 2022 roku</w:t>
      </w:r>
      <w:bookmarkEnd w:id="158"/>
    </w:p>
    <w:p w14:paraId="5C55EA3B" w14:textId="231F9F5B" w:rsidR="00606021" w:rsidRDefault="00606021" w:rsidP="00606021">
      <w:r w:rsidRPr="00606021">
        <w:rPr>
          <w:noProof/>
          <w:lang w:eastAsia="pl-PL"/>
        </w:rPr>
        <w:drawing>
          <wp:inline distT="0" distB="0" distL="0" distR="0" wp14:anchorId="0221559D" wp14:editId="59B59C16">
            <wp:extent cx="5760720" cy="2587925"/>
            <wp:effectExtent l="0" t="0" r="0" b="3175"/>
            <wp:docPr id="314788107" name="Obraz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257" cy="2591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19C6" w:rsidRPr="001819C6">
        <w:rPr>
          <w:rFonts w:ascii="Arial" w:hAnsi="Arial" w:cs="Arial"/>
          <w:bCs/>
          <w:i/>
          <w:sz w:val="18"/>
          <w:szCs w:val="18"/>
        </w:rPr>
        <w:t xml:space="preserve"> </w:t>
      </w:r>
      <w:r w:rsidR="001819C6">
        <w:rPr>
          <w:rFonts w:ascii="Arial" w:hAnsi="Arial" w:cs="Arial"/>
          <w:bCs/>
          <w:i/>
          <w:sz w:val="18"/>
          <w:szCs w:val="18"/>
        </w:rPr>
        <w:t>Źr</w:t>
      </w:r>
      <w:r w:rsidR="001819C6" w:rsidRPr="001819C6">
        <w:rPr>
          <w:rFonts w:ascii="Arial" w:hAnsi="Arial" w:cs="Arial"/>
          <w:bCs/>
          <w:i/>
          <w:sz w:val="18"/>
          <w:szCs w:val="18"/>
        </w:rPr>
        <w:t>ódło: analiza własna</w:t>
      </w:r>
    </w:p>
    <w:p w14:paraId="5CC6C36B" w14:textId="52312999" w:rsidR="001819C6" w:rsidRPr="007A37FB" w:rsidRDefault="001819C6" w:rsidP="007A37FB">
      <w:pPr>
        <w:pStyle w:val="Nagwek2"/>
        <w:spacing w:after="240"/>
        <w:rPr>
          <w:color w:val="1B0BB5"/>
        </w:rPr>
      </w:pPr>
      <w:bookmarkStart w:id="159" w:name="_Toc151377011"/>
      <w:r w:rsidRPr="001819C6">
        <w:rPr>
          <w:color w:val="1B0BB5"/>
        </w:rPr>
        <w:t>Tabela 6.4. Liczba łóżek na oddziałach całodobowych według rodzaju specjalności w 2022 roku</w:t>
      </w:r>
      <w:bookmarkEnd w:id="159"/>
    </w:p>
    <w:p w14:paraId="1D1E8355" w14:textId="77777777" w:rsidR="004F016B" w:rsidRDefault="004F016B" w:rsidP="001B798C">
      <w:pPr>
        <w:spacing w:after="0" w:line="240" w:lineRule="auto"/>
      </w:pPr>
      <w:r w:rsidRPr="004F016B">
        <w:rPr>
          <w:noProof/>
          <w:lang w:eastAsia="pl-PL"/>
        </w:rPr>
        <w:drawing>
          <wp:inline distT="0" distB="0" distL="0" distR="0" wp14:anchorId="7E62114F" wp14:editId="140420AC">
            <wp:extent cx="5210355" cy="3368040"/>
            <wp:effectExtent l="0" t="0" r="9525" b="3810"/>
            <wp:docPr id="1371766760" name="Obraz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667" cy="337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016B">
        <w:t xml:space="preserve"> </w:t>
      </w:r>
    </w:p>
    <w:p w14:paraId="18F9E7A7" w14:textId="038EECC9" w:rsidR="001819C6" w:rsidRDefault="001819C6" w:rsidP="001819C6">
      <w:pPr>
        <w:spacing w:after="0"/>
        <w:rPr>
          <w:rFonts w:ascii="Arial" w:hAnsi="Arial" w:cs="Arial"/>
          <w:bCs/>
          <w:i/>
          <w:sz w:val="18"/>
          <w:szCs w:val="18"/>
        </w:rPr>
      </w:pPr>
      <w:r>
        <w:rPr>
          <w:rFonts w:ascii="Arial" w:hAnsi="Arial" w:cs="Arial"/>
          <w:bCs/>
          <w:i/>
          <w:sz w:val="18"/>
          <w:szCs w:val="18"/>
        </w:rPr>
        <w:t>Ź</w:t>
      </w:r>
      <w:r w:rsidRPr="001819C6">
        <w:rPr>
          <w:rFonts w:ascii="Arial" w:hAnsi="Arial" w:cs="Arial"/>
          <w:bCs/>
          <w:i/>
          <w:sz w:val="18"/>
          <w:szCs w:val="18"/>
        </w:rPr>
        <w:t>ródło: analiza własna</w:t>
      </w:r>
    </w:p>
    <w:p w14:paraId="2CB1AD45" w14:textId="77777777" w:rsidR="004F016B" w:rsidRDefault="004F016B" w:rsidP="001819C6">
      <w:pPr>
        <w:spacing w:after="0"/>
        <w:rPr>
          <w:rFonts w:ascii="Arial" w:hAnsi="Arial" w:cs="Arial"/>
          <w:bCs/>
          <w:i/>
          <w:sz w:val="18"/>
          <w:szCs w:val="18"/>
        </w:rPr>
      </w:pPr>
    </w:p>
    <w:p w14:paraId="744FB872" w14:textId="77777777" w:rsidR="004F016B" w:rsidRDefault="004F016B" w:rsidP="001819C6">
      <w:pPr>
        <w:spacing w:after="0"/>
        <w:rPr>
          <w:rFonts w:ascii="Arial" w:hAnsi="Arial" w:cs="Arial"/>
          <w:bCs/>
          <w:iCs/>
          <w:sz w:val="18"/>
          <w:szCs w:val="18"/>
        </w:rPr>
      </w:pPr>
    </w:p>
    <w:p w14:paraId="6199D867" w14:textId="77777777" w:rsidR="004F016B" w:rsidRDefault="004F016B" w:rsidP="001819C6">
      <w:pPr>
        <w:spacing w:after="0"/>
        <w:rPr>
          <w:rFonts w:ascii="Arial" w:hAnsi="Arial" w:cs="Arial"/>
          <w:bCs/>
          <w:iCs/>
          <w:sz w:val="18"/>
          <w:szCs w:val="18"/>
        </w:rPr>
      </w:pPr>
    </w:p>
    <w:p w14:paraId="07AC192D" w14:textId="77777777" w:rsidR="004F016B" w:rsidRDefault="004F016B" w:rsidP="001819C6">
      <w:pPr>
        <w:spacing w:after="0"/>
        <w:rPr>
          <w:rFonts w:ascii="Arial" w:hAnsi="Arial" w:cs="Arial"/>
          <w:bCs/>
          <w:iCs/>
          <w:sz w:val="18"/>
          <w:szCs w:val="18"/>
        </w:rPr>
      </w:pPr>
    </w:p>
    <w:p w14:paraId="0E9749D6" w14:textId="77777777" w:rsidR="004F016B" w:rsidRDefault="004F016B" w:rsidP="001819C6">
      <w:pPr>
        <w:spacing w:after="0"/>
        <w:rPr>
          <w:rFonts w:ascii="Arial" w:hAnsi="Arial" w:cs="Arial"/>
          <w:bCs/>
          <w:iCs/>
          <w:sz w:val="18"/>
          <w:szCs w:val="18"/>
        </w:rPr>
      </w:pPr>
    </w:p>
    <w:p w14:paraId="3F6EB38C" w14:textId="77777777" w:rsidR="004F016B" w:rsidRDefault="004F016B" w:rsidP="001819C6">
      <w:pPr>
        <w:spacing w:after="0"/>
        <w:rPr>
          <w:rFonts w:ascii="Arial" w:hAnsi="Arial" w:cs="Arial"/>
          <w:bCs/>
          <w:iCs/>
          <w:sz w:val="18"/>
          <w:szCs w:val="18"/>
        </w:rPr>
      </w:pPr>
    </w:p>
    <w:p w14:paraId="0F3AC7E1" w14:textId="77777777" w:rsidR="004F016B" w:rsidRDefault="004F016B" w:rsidP="001819C6">
      <w:pPr>
        <w:spacing w:after="0"/>
        <w:rPr>
          <w:rFonts w:ascii="Arial" w:hAnsi="Arial" w:cs="Arial"/>
          <w:bCs/>
          <w:iCs/>
          <w:sz w:val="18"/>
          <w:szCs w:val="18"/>
        </w:rPr>
      </w:pPr>
    </w:p>
    <w:p w14:paraId="306F7E77" w14:textId="77777777" w:rsidR="004F016B" w:rsidRDefault="004F016B" w:rsidP="001819C6">
      <w:pPr>
        <w:spacing w:after="0"/>
        <w:rPr>
          <w:rFonts w:ascii="Arial" w:hAnsi="Arial" w:cs="Arial"/>
          <w:bCs/>
          <w:iCs/>
          <w:sz w:val="18"/>
          <w:szCs w:val="18"/>
        </w:rPr>
      </w:pPr>
    </w:p>
    <w:p w14:paraId="5C7A0850" w14:textId="77777777" w:rsidR="004F016B" w:rsidRDefault="004F016B" w:rsidP="001819C6">
      <w:pPr>
        <w:spacing w:after="0"/>
        <w:rPr>
          <w:rFonts w:ascii="Arial" w:hAnsi="Arial" w:cs="Arial"/>
          <w:bCs/>
          <w:iCs/>
          <w:sz w:val="18"/>
          <w:szCs w:val="18"/>
        </w:rPr>
      </w:pPr>
    </w:p>
    <w:p w14:paraId="51F31016" w14:textId="77777777" w:rsidR="004F016B" w:rsidRDefault="004F016B" w:rsidP="001819C6">
      <w:pPr>
        <w:spacing w:after="0"/>
        <w:rPr>
          <w:rFonts w:ascii="Arial" w:hAnsi="Arial" w:cs="Arial"/>
          <w:bCs/>
          <w:iCs/>
          <w:sz w:val="18"/>
          <w:szCs w:val="18"/>
        </w:rPr>
      </w:pPr>
    </w:p>
    <w:p w14:paraId="0F3E48EB" w14:textId="77777777" w:rsidR="004F016B" w:rsidRDefault="004F016B" w:rsidP="001819C6">
      <w:pPr>
        <w:spacing w:after="0"/>
        <w:rPr>
          <w:rFonts w:ascii="Arial" w:hAnsi="Arial" w:cs="Arial"/>
          <w:bCs/>
          <w:iCs/>
          <w:sz w:val="18"/>
          <w:szCs w:val="18"/>
        </w:rPr>
      </w:pPr>
    </w:p>
    <w:p w14:paraId="0F401798" w14:textId="0FC158AA" w:rsidR="004F016B" w:rsidRPr="007A37FB" w:rsidRDefault="007A37FB" w:rsidP="007A37FB">
      <w:pPr>
        <w:pStyle w:val="Nagwek2"/>
        <w:spacing w:after="240" w:line="240" w:lineRule="auto"/>
        <w:rPr>
          <w:color w:val="1B0BB5"/>
        </w:rPr>
      </w:pPr>
      <w:bookmarkStart w:id="160" w:name="_Toc151377012"/>
      <w:r w:rsidRPr="007A37FB">
        <w:rPr>
          <w:color w:val="1B0BB5"/>
        </w:rPr>
        <w:lastRenderedPageBreak/>
        <w:t>Tabela 6.5. Wskaźniki wykorzystania łóżek na oddziałach całodobowych według rodzaju specjalności</w:t>
      </w:r>
      <w:r>
        <w:rPr>
          <w:color w:val="1B0BB5"/>
        </w:rPr>
        <w:t xml:space="preserve"> w latach 2021-2022</w:t>
      </w:r>
      <w:bookmarkEnd w:id="160"/>
    </w:p>
    <w:p w14:paraId="35221344" w14:textId="674EDB00" w:rsidR="007A37FB" w:rsidRDefault="007A37FB" w:rsidP="007A37FB">
      <w:pPr>
        <w:spacing w:after="0"/>
        <w:rPr>
          <w:rFonts w:ascii="Arial" w:hAnsi="Arial" w:cs="Arial"/>
          <w:bCs/>
          <w:i/>
          <w:sz w:val="18"/>
          <w:szCs w:val="18"/>
        </w:rPr>
      </w:pPr>
      <w:r w:rsidRPr="007A37FB">
        <w:rPr>
          <w:noProof/>
          <w:lang w:eastAsia="pl-PL"/>
        </w:rPr>
        <w:drawing>
          <wp:inline distT="0" distB="0" distL="0" distR="0" wp14:anchorId="65445D50" wp14:editId="23711493">
            <wp:extent cx="5760085" cy="2514600"/>
            <wp:effectExtent l="0" t="0" r="0" b="0"/>
            <wp:docPr id="1341084836" name="Obraz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03" cy="2530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37FB">
        <w:rPr>
          <w:rFonts w:ascii="Arial" w:hAnsi="Arial" w:cs="Arial"/>
          <w:bCs/>
          <w:i/>
          <w:sz w:val="18"/>
          <w:szCs w:val="18"/>
        </w:rPr>
        <w:t xml:space="preserve"> </w:t>
      </w:r>
      <w:r>
        <w:rPr>
          <w:rFonts w:ascii="Arial" w:hAnsi="Arial" w:cs="Arial"/>
          <w:bCs/>
          <w:i/>
          <w:sz w:val="18"/>
          <w:szCs w:val="18"/>
        </w:rPr>
        <w:t>Ź</w:t>
      </w:r>
      <w:r w:rsidRPr="001819C6">
        <w:rPr>
          <w:rFonts w:ascii="Arial" w:hAnsi="Arial" w:cs="Arial"/>
          <w:bCs/>
          <w:i/>
          <w:sz w:val="18"/>
          <w:szCs w:val="18"/>
        </w:rPr>
        <w:t>ródło: analiza własna</w:t>
      </w:r>
    </w:p>
    <w:p w14:paraId="30C9DB71" w14:textId="7749DA76" w:rsidR="004F016B" w:rsidRDefault="004F016B" w:rsidP="00194061">
      <w:pPr>
        <w:spacing w:after="0" w:line="240" w:lineRule="auto"/>
        <w:rPr>
          <w:iCs/>
        </w:rPr>
      </w:pPr>
    </w:p>
    <w:p w14:paraId="09B2A2A2" w14:textId="41DAC38D" w:rsidR="00194061" w:rsidRDefault="007A37FB" w:rsidP="00B34B8D">
      <w:pPr>
        <w:pStyle w:val="Nagwek2"/>
        <w:spacing w:after="240"/>
      </w:pPr>
      <w:bookmarkStart w:id="161" w:name="_Toc151377013"/>
      <w:r w:rsidRPr="007A37FB">
        <w:rPr>
          <w:color w:val="1B0BB5"/>
        </w:rPr>
        <w:t>Tabela 6.6. Szpitale opieki całodobowej w 2022 roku według powiatów</w:t>
      </w:r>
      <w:r w:rsidR="00194061">
        <w:rPr>
          <w:color w:val="1B0BB5"/>
        </w:rPr>
        <w:t xml:space="preserve"> </w:t>
      </w:r>
      <w:r w:rsidR="00194061" w:rsidRPr="00194061">
        <w:rPr>
          <w:color w:val="1B0BB5"/>
          <w:vertAlign w:val="superscript"/>
        </w:rPr>
        <w:t>*/</w:t>
      </w:r>
      <w:bookmarkEnd w:id="161"/>
      <w:r w:rsidRPr="007A37FB">
        <w:rPr>
          <w:color w:val="1B0BB5"/>
        </w:rPr>
        <w:t xml:space="preserve"> </w:t>
      </w:r>
    </w:p>
    <w:p w14:paraId="4F4925AA" w14:textId="54F352D4" w:rsidR="00194061" w:rsidRDefault="00B34B8D" w:rsidP="00194061">
      <w:r w:rsidRPr="00B34B8D">
        <w:rPr>
          <w:noProof/>
          <w:lang w:eastAsia="pl-PL"/>
        </w:rPr>
        <w:drawing>
          <wp:inline distT="0" distB="0" distL="0" distR="0" wp14:anchorId="415C66E3" wp14:editId="75B918AB">
            <wp:extent cx="5760085" cy="5124450"/>
            <wp:effectExtent l="0" t="0" r="0" b="0"/>
            <wp:docPr id="1082009281" name="Obraz 1082009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304" cy="513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71016" w14:textId="24B788E4" w:rsidR="00194061" w:rsidRDefault="00194061" w:rsidP="00194061">
      <w:pPr>
        <w:pStyle w:val="Nagwek2"/>
        <w:spacing w:after="240"/>
        <w:rPr>
          <w:color w:val="1B0BB5"/>
        </w:rPr>
      </w:pPr>
      <w:bookmarkStart w:id="162" w:name="_Toc151377014"/>
      <w:r w:rsidRPr="007A37FB">
        <w:rPr>
          <w:color w:val="1B0BB5"/>
        </w:rPr>
        <w:lastRenderedPageBreak/>
        <w:t>Tabela 6.</w:t>
      </w:r>
      <w:r>
        <w:rPr>
          <w:color w:val="1B0BB5"/>
        </w:rPr>
        <w:t>7</w:t>
      </w:r>
      <w:r w:rsidRPr="007A37FB">
        <w:rPr>
          <w:color w:val="1B0BB5"/>
        </w:rPr>
        <w:t xml:space="preserve">. </w:t>
      </w:r>
      <w:r>
        <w:rPr>
          <w:color w:val="1B0BB5"/>
        </w:rPr>
        <w:t>Łóżka szpitalne w oddziałach całodobowych – stan w dniu 31.12.2022</w:t>
      </w:r>
      <w:r w:rsidR="00C476CA">
        <w:rPr>
          <w:color w:val="1B0BB5"/>
        </w:rPr>
        <w:t xml:space="preserve"> </w:t>
      </w:r>
      <w:r w:rsidR="00C476CA" w:rsidRPr="00C476CA">
        <w:rPr>
          <w:color w:val="1B0BB5"/>
          <w:vertAlign w:val="superscript"/>
        </w:rPr>
        <w:t>*/</w:t>
      </w:r>
      <w:bookmarkEnd w:id="162"/>
    </w:p>
    <w:p w14:paraId="47804A10" w14:textId="369FB0CD" w:rsidR="00194061" w:rsidRPr="00194061" w:rsidRDefault="005D1432" w:rsidP="00194061">
      <w:r w:rsidRPr="005D1432">
        <w:rPr>
          <w:noProof/>
          <w:lang w:eastAsia="pl-PL"/>
        </w:rPr>
        <w:drawing>
          <wp:inline distT="0" distB="0" distL="0" distR="0" wp14:anchorId="009C917D" wp14:editId="488498EC">
            <wp:extent cx="5760675" cy="8005313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031" cy="801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B6CA2" w14:textId="710D9304" w:rsidR="00194061" w:rsidRDefault="00194061" w:rsidP="00194061"/>
    <w:p w14:paraId="3608FEEE" w14:textId="4910016F" w:rsidR="00C476CA" w:rsidRDefault="00C476CA" w:rsidP="00194061">
      <w:r w:rsidRPr="00C476CA">
        <w:rPr>
          <w:noProof/>
          <w:lang w:eastAsia="pl-PL"/>
        </w:rPr>
        <w:lastRenderedPageBreak/>
        <w:drawing>
          <wp:inline distT="0" distB="0" distL="0" distR="0" wp14:anchorId="5748CA47" wp14:editId="088EA62E">
            <wp:extent cx="5760720" cy="6771736"/>
            <wp:effectExtent l="0" t="0" r="0" b="0"/>
            <wp:docPr id="1231343037" name="Obraz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760" cy="677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47846" w14:textId="77777777" w:rsidR="00194061" w:rsidRDefault="00194061" w:rsidP="00194061"/>
    <w:p w14:paraId="5E0706E3" w14:textId="77777777" w:rsidR="00C476CA" w:rsidRDefault="00C476CA" w:rsidP="00194061"/>
    <w:p w14:paraId="6C5E2582" w14:textId="77777777" w:rsidR="00C476CA" w:rsidRDefault="00C476CA" w:rsidP="00194061"/>
    <w:p w14:paraId="3643D0EC" w14:textId="77777777" w:rsidR="00C476CA" w:rsidRDefault="00C476CA" w:rsidP="00194061"/>
    <w:p w14:paraId="7EDBACDD" w14:textId="77777777" w:rsidR="00C476CA" w:rsidRDefault="00C476CA" w:rsidP="00194061"/>
    <w:p w14:paraId="7179ABC1" w14:textId="77777777" w:rsidR="00C476CA" w:rsidRDefault="00C476CA" w:rsidP="00194061"/>
    <w:p w14:paraId="36983B4D" w14:textId="4BF67D71" w:rsidR="00C476CA" w:rsidRDefault="00C476CA" w:rsidP="00C476CA">
      <w:pPr>
        <w:pStyle w:val="Nagwek2"/>
        <w:spacing w:after="240"/>
        <w:rPr>
          <w:color w:val="1B0BB5"/>
        </w:rPr>
      </w:pPr>
      <w:bookmarkStart w:id="163" w:name="_Toc151377015"/>
      <w:r w:rsidRPr="007A37FB">
        <w:rPr>
          <w:color w:val="1B0BB5"/>
        </w:rPr>
        <w:lastRenderedPageBreak/>
        <w:t>Tabela 6.</w:t>
      </w:r>
      <w:r>
        <w:rPr>
          <w:color w:val="1B0BB5"/>
        </w:rPr>
        <w:t>8</w:t>
      </w:r>
      <w:r w:rsidRPr="007A37FB">
        <w:rPr>
          <w:color w:val="1B0BB5"/>
        </w:rPr>
        <w:t xml:space="preserve">. </w:t>
      </w:r>
      <w:r>
        <w:rPr>
          <w:color w:val="1B0BB5"/>
        </w:rPr>
        <w:t xml:space="preserve">Działalność szpitali w 2022 roku wybrane wskaźniki według oddziałów </w:t>
      </w:r>
      <w:r w:rsidRPr="00C476CA">
        <w:rPr>
          <w:color w:val="1B0BB5"/>
          <w:vertAlign w:val="superscript"/>
        </w:rPr>
        <w:t>*/</w:t>
      </w:r>
      <w:bookmarkEnd w:id="163"/>
    </w:p>
    <w:p w14:paraId="33755059" w14:textId="5CFF0780" w:rsidR="00C476CA" w:rsidRDefault="00C476CA" w:rsidP="00194061">
      <w:r w:rsidRPr="00C476CA">
        <w:rPr>
          <w:noProof/>
          <w:lang w:eastAsia="pl-PL"/>
        </w:rPr>
        <w:drawing>
          <wp:inline distT="0" distB="0" distL="0" distR="0" wp14:anchorId="341817EC" wp14:editId="2318D8EF">
            <wp:extent cx="5760720" cy="8260715"/>
            <wp:effectExtent l="0" t="0" r="0" b="6985"/>
            <wp:docPr id="1134090800" name="Obraz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6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623D2" w14:textId="046F78A3" w:rsidR="00C476CA" w:rsidRDefault="00C476CA" w:rsidP="00194061">
      <w:r w:rsidRPr="00C476CA">
        <w:rPr>
          <w:noProof/>
          <w:lang w:eastAsia="pl-PL"/>
        </w:rPr>
        <w:lastRenderedPageBreak/>
        <w:drawing>
          <wp:inline distT="0" distB="0" distL="0" distR="0" wp14:anchorId="0C9516F8" wp14:editId="37894533">
            <wp:extent cx="5760720" cy="7589520"/>
            <wp:effectExtent l="0" t="0" r="0" b="0"/>
            <wp:docPr id="976652203" name="Obraz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8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0DCC1" w14:textId="77777777" w:rsidR="006A4B0F" w:rsidRDefault="006A4B0F" w:rsidP="00194061"/>
    <w:p w14:paraId="07B9EFED" w14:textId="77777777" w:rsidR="006A4B0F" w:rsidRDefault="006A4B0F" w:rsidP="00194061"/>
    <w:p w14:paraId="490474CF" w14:textId="77777777" w:rsidR="006A4B0F" w:rsidRDefault="006A4B0F" w:rsidP="00194061"/>
    <w:p w14:paraId="29550720" w14:textId="77777777" w:rsidR="006A4B0F" w:rsidRDefault="006A4B0F" w:rsidP="00194061"/>
    <w:p w14:paraId="0004AD27" w14:textId="3FB283A1" w:rsidR="006A4B0F" w:rsidRDefault="006A4B0F" w:rsidP="00F6065D">
      <w:pPr>
        <w:pStyle w:val="Nagwek2"/>
        <w:rPr>
          <w:color w:val="1B0BB5"/>
        </w:rPr>
      </w:pPr>
      <w:bookmarkStart w:id="164" w:name="_Toc151377016"/>
      <w:r w:rsidRPr="00F6065D">
        <w:rPr>
          <w:color w:val="1B0BB5"/>
        </w:rPr>
        <w:lastRenderedPageBreak/>
        <w:t>Tabela 6.</w:t>
      </w:r>
      <w:r w:rsidR="00802C1E" w:rsidRPr="00F6065D">
        <w:rPr>
          <w:color w:val="1B0BB5"/>
        </w:rPr>
        <w:t>9</w:t>
      </w:r>
      <w:r w:rsidRPr="00F6065D">
        <w:rPr>
          <w:color w:val="1B0BB5"/>
        </w:rPr>
        <w:t>. Wyposażenie szpitali ogólnych w latach 2021-2022</w:t>
      </w:r>
      <w:bookmarkEnd w:id="164"/>
    </w:p>
    <w:p w14:paraId="3E7096B9" w14:textId="77777777" w:rsidR="00F6065D" w:rsidRPr="00F6065D" w:rsidRDefault="00F6065D" w:rsidP="00F6065D">
      <w:pPr>
        <w:spacing w:after="0"/>
      </w:pPr>
    </w:p>
    <w:p w14:paraId="7BE379AF" w14:textId="53B34B66" w:rsidR="006A4B0F" w:rsidRDefault="00802C1E" w:rsidP="00194061">
      <w:pPr>
        <w:rPr>
          <w:color w:val="1B0BB5"/>
        </w:rPr>
      </w:pPr>
      <w:r w:rsidRPr="00802C1E">
        <w:rPr>
          <w:noProof/>
          <w:lang w:eastAsia="pl-PL"/>
        </w:rPr>
        <w:drawing>
          <wp:inline distT="0" distB="0" distL="0" distR="0" wp14:anchorId="362B585F" wp14:editId="76632934">
            <wp:extent cx="5760720" cy="6205220"/>
            <wp:effectExtent l="0" t="0" r="0" b="5080"/>
            <wp:docPr id="2111462577" name="Obraz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0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E4A3F" w14:textId="77777777" w:rsidR="006A4B0F" w:rsidRDefault="006A4B0F" w:rsidP="00194061"/>
    <w:p w14:paraId="48F16E41" w14:textId="77777777" w:rsidR="00802C1E" w:rsidRDefault="00802C1E" w:rsidP="00194061"/>
    <w:p w14:paraId="3047FDF2" w14:textId="77777777" w:rsidR="00802C1E" w:rsidRDefault="00802C1E" w:rsidP="00194061"/>
    <w:p w14:paraId="158D0396" w14:textId="77777777" w:rsidR="00802C1E" w:rsidRDefault="00802C1E" w:rsidP="00194061"/>
    <w:p w14:paraId="722B800F" w14:textId="77777777" w:rsidR="00802C1E" w:rsidRDefault="00802C1E" w:rsidP="00194061"/>
    <w:p w14:paraId="71F3DAF8" w14:textId="77777777" w:rsidR="00802C1E" w:rsidRDefault="00802C1E" w:rsidP="00194061"/>
    <w:p w14:paraId="11666A6E" w14:textId="77777777" w:rsidR="00802C1E" w:rsidRDefault="00802C1E" w:rsidP="00194061"/>
    <w:p w14:paraId="237E1EAE" w14:textId="5422B117" w:rsidR="00802C1E" w:rsidRDefault="00802C1E" w:rsidP="00F6065D">
      <w:pPr>
        <w:pStyle w:val="Nagwek2"/>
        <w:rPr>
          <w:color w:val="1B0BB5"/>
        </w:rPr>
      </w:pPr>
      <w:bookmarkStart w:id="165" w:name="_Toc151377017"/>
      <w:r w:rsidRPr="00F6065D">
        <w:rPr>
          <w:color w:val="1B0BB5"/>
        </w:rPr>
        <w:lastRenderedPageBreak/>
        <w:t>Tabela 6.10. Pracownie diagnostyczne w szpitalach ogólnych w latach 2021-2022</w:t>
      </w:r>
      <w:bookmarkEnd w:id="165"/>
    </w:p>
    <w:p w14:paraId="51F0AEA0" w14:textId="77777777" w:rsidR="00F6065D" w:rsidRPr="00F6065D" w:rsidRDefault="00F6065D" w:rsidP="00F6065D">
      <w:pPr>
        <w:spacing w:after="0"/>
      </w:pPr>
    </w:p>
    <w:p w14:paraId="27AFEC97" w14:textId="084EBF64" w:rsidR="00802C1E" w:rsidRDefault="00802C1E" w:rsidP="00194061">
      <w:r w:rsidRPr="00802C1E">
        <w:rPr>
          <w:noProof/>
          <w:lang w:eastAsia="pl-PL"/>
        </w:rPr>
        <w:drawing>
          <wp:inline distT="0" distB="0" distL="0" distR="0" wp14:anchorId="63BD169E" wp14:editId="482FEC71">
            <wp:extent cx="5760720" cy="7733030"/>
            <wp:effectExtent l="0" t="0" r="0" b="1270"/>
            <wp:docPr id="1646357399" name="Obraz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3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60CC2" w14:textId="77777777" w:rsidR="00802C1E" w:rsidRDefault="00802C1E" w:rsidP="00194061"/>
    <w:p w14:paraId="059818F7" w14:textId="77777777" w:rsidR="00802C1E" w:rsidRDefault="00802C1E" w:rsidP="00194061"/>
    <w:p w14:paraId="29DC7E17" w14:textId="1691D188" w:rsidR="00802C1E" w:rsidRPr="00F6065D" w:rsidRDefault="00802C1E" w:rsidP="00F6065D">
      <w:pPr>
        <w:pStyle w:val="Nagwek2"/>
        <w:spacing w:before="0" w:after="240" w:line="240" w:lineRule="auto"/>
        <w:rPr>
          <w:color w:val="1B0BB5"/>
        </w:rPr>
      </w:pPr>
      <w:bookmarkStart w:id="166" w:name="_Toc151377018"/>
      <w:r w:rsidRPr="00F6065D">
        <w:rPr>
          <w:color w:val="1B0BB5"/>
        </w:rPr>
        <w:lastRenderedPageBreak/>
        <w:t>Tabela 6.11. Sprzęt medyczny w szpitalach w latach 2021-2022 według powiatów</w:t>
      </w:r>
      <w:bookmarkEnd w:id="166"/>
    </w:p>
    <w:p w14:paraId="732014B0" w14:textId="6D2663D9" w:rsidR="00F6065D" w:rsidRPr="00F6065D" w:rsidRDefault="00F6065D" w:rsidP="00F6065D">
      <w:pPr>
        <w:spacing w:after="0"/>
      </w:pPr>
      <w:r w:rsidRPr="00F6065D">
        <w:rPr>
          <w:noProof/>
          <w:lang w:eastAsia="pl-PL"/>
        </w:rPr>
        <w:drawing>
          <wp:inline distT="0" distB="0" distL="0" distR="0" wp14:anchorId="21CD88AC" wp14:editId="741560F0">
            <wp:extent cx="5759450" cy="3899140"/>
            <wp:effectExtent l="0" t="0" r="0" b="6350"/>
            <wp:docPr id="272957894" name="Obraz 272957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369" cy="390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FFD21" w14:textId="5FB7AD91" w:rsidR="00802C1E" w:rsidRPr="00F6065D" w:rsidRDefault="00802C1E" w:rsidP="00B709A9">
      <w:pPr>
        <w:pStyle w:val="Nagwek2"/>
        <w:rPr>
          <w:color w:val="1B0BB5"/>
        </w:rPr>
      </w:pPr>
      <w:bookmarkStart w:id="167" w:name="_Toc151377019"/>
      <w:r w:rsidRPr="00F6065D">
        <w:rPr>
          <w:color w:val="1B0BB5"/>
        </w:rPr>
        <w:t>Tabela 6.12. Działalność oddziałów ginekologiczno-położniczych w szpitalach w latach 2021-2022 według powiatów</w:t>
      </w:r>
      <w:bookmarkEnd w:id="167"/>
    </w:p>
    <w:p w14:paraId="01F50A89" w14:textId="394BA9BF" w:rsidR="00802C1E" w:rsidRDefault="00F6065D" w:rsidP="00194061">
      <w:r w:rsidRPr="00F6065D">
        <w:rPr>
          <w:noProof/>
          <w:lang w:eastAsia="pl-PL"/>
        </w:rPr>
        <w:drawing>
          <wp:inline distT="0" distB="0" distL="0" distR="0" wp14:anchorId="00A96178" wp14:editId="0A967F41">
            <wp:extent cx="5759865" cy="4157932"/>
            <wp:effectExtent l="0" t="0" r="0" b="0"/>
            <wp:docPr id="272957895" name="Obraz 272957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779" cy="4165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019F6" w14:textId="25F846CB" w:rsidR="00A55D7A" w:rsidRPr="00F6065D" w:rsidRDefault="00A55D7A" w:rsidP="00F6065D">
      <w:pPr>
        <w:pStyle w:val="Nagwek2"/>
        <w:spacing w:after="240"/>
        <w:rPr>
          <w:color w:val="1B0BB5"/>
        </w:rPr>
      </w:pPr>
      <w:bookmarkStart w:id="168" w:name="_Toc151377020"/>
      <w:r w:rsidRPr="00F6065D">
        <w:rPr>
          <w:color w:val="1B0BB5"/>
        </w:rPr>
        <w:lastRenderedPageBreak/>
        <w:t>Tabela 6.1</w:t>
      </w:r>
      <w:r w:rsidR="00F6065D" w:rsidRPr="00F6065D">
        <w:rPr>
          <w:color w:val="1B0BB5"/>
        </w:rPr>
        <w:t>3</w:t>
      </w:r>
      <w:r w:rsidRPr="00F6065D">
        <w:rPr>
          <w:color w:val="1B0BB5"/>
        </w:rPr>
        <w:t>. Działalność oddziałów ginekologiczno-położniczych w szpitalach w 2022 roku według rodzaju szpitala</w:t>
      </w:r>
      <w:bookmarkEnd w:id="168"/>
    </w:p>
    <w:p w14:paraId="6C54B0FB" w14:textId="2DAF2CCB" w:rsidR="00CE2207" w:rsidRDefault="00CE2207" w:rsidP="00194061">
      <w:r w:rsidRPr="00CE2207">
        <w:rPr>
          <w:noProof/>
          <w:lang w:eastAsia="pl-PL"/>
        </w:rPr>
        <w:drawing>
          <wp:inline distT="0" distB="0" distL="0" distR="0" wp14:anchorId="4CC417BA" wp14:editId="109D9BDE">
            <wp:extent cx="5760720" cy="8244840"/>
            <wp:effectExtent l="0" t="0" r="0" b="3810"/>
            <wp:docPr id="1454030077" name="Obraz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4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0AADE" w14:textId="74DBEDF6" w:rsidR="00A55D7A" w:rsidRDefault="00A55D7A" w:rsidP="00A814CD">
      <w:pPr>
        <w:pStyle w:val="Nagwek2"/>
        <w:spacing w:line="240" w:lineRule="auto"/>
        <w:rPr>
          <w:color w:val="1B0BB5"/>
        </w:rPr>
      </w:pPr>
      <w:bookmarkStart w:id="169" w:name="_Toc151377021"/>
      <w:r w:rsidRPr="00F6065D">
        <w:rPr>
          <w:color w:val="1B0BB5"/>
        </w:rPr>
        <w:lastRenderedPageBreak/>
        <w:t>Tabela 6.1</w:t>
      </w:r>
      <w:r w:rsidR="00F6065D" w:rsidRPr="00F6065D">
        <w:rPr>
          <w:color w:val="1B0BB5"/>
        </w:rPr>
        <w:t>4</w:t>
      </w:r>
      <w:r w:rsidRPr="00F6065D">
        <w:rPr>
          <w:color w:val="1B0BB5"/>
        </w:rPr>
        <w:t>. Działalność stacji dializ i stanowisk dializacyjnych województwie łódzkim w 2022 roku</w:t>
      </w:r>
      <w:bookmarkEnd w:id="169"/>
      <w:r w:rsidRPr="00F6065D">
        <w:rPr>
          <w:color w:val="1B0BB5"/>
        </w:rPr>
        <w:t xml:space="preserve"> </w:t>
      </w:r>
    </w:p>
    <w:p w14:paraId="3444EFC1" w14:textId="77777777" w:rsidR="00F6065D" w:rsidRPr="00F6065D" w:rsidRDefault="00F6065D" w:rsidP="00F6065D">
      <w:pPr>
        <w:spacing w:after="0"/>
      </w:pPr>
    </w:p>
    <w:p w14:paraId="7EA7D596" w14:textId="43FF015F" w:rsidR="00A55D7A" w:rsidRDefault="00A55D7A" w:rsidP="00194061">
      <w:r w:rsidRPr="00A55D7A">
        <w:rPr>
          <w:noProof/>
          <w:lang w:eastAsia="pl-PL"/>
        </w:rPr>
        <w:drawing>
          <wp:inline distT="0" distB="0" distL="0" distR="0" wp14:anchorId="36B07101" wp14:editId="35B36A48">
            <wp:extent cx="5760720" cy="2019300"/>
            <wp:effectExtent l="0" t="0" r="0" b="0"/>
            <wp:docPr id="107889538" name="Obraz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8005C" w14:textId="519EBB8A" w:rsidR="00BB180F" w:rsidRDefault="00BB180F" w:rsidP="00A814CD">
      <w:pPr>
        <w:pStyle w:val="Nagwek2"/>
        <w:spacing w:line="240" w:lineRule="auto"/>
        <w:rPr>
          <w:color w:val="1B0BB5"/>
        </w:rPr>
      </w:pPr>
      <w:bookmarkStart w:id="170" w:name="_Toc151377022"/>
      <w:r w:rsidRPr="00F6065D">
        <w:rPr>
          <w:color w:val="1B0BB5"/>
        </w:rPr>
        <w:t>Tabela 6.1</w:t>
      </w:r>
      <w:r w:rsidR="00F6065D" w:rsidRPr="00F6065D">
        <w:rPr>
          <w:color w:val="1B0BB5"/>
        </w:rPr>
        <w:t>5</w:t>
      </w:r>
      <w:r w:rsidRPr="00F6065D">
        <w:rPr>
          <w:color w:val="1B0BB5"/>
        </w:rPr>
        <w:t>. Liczba łóżek w zakładach opiekuńczo-leczniczych i pielęgnacyjno-opiekuńczych w latach 2021-2022</w:t>
      </w:r>
      <w:bookmarkEnd w:id="170"/>
    </w:p>
    <w:p w14:paraId="518D6C2E" w14:textId="77777777" w:rsidR="00F6065D" w:rsidRPr="00F6065D" w:rsidRDefault="00F6065D" w:rsidP="00F6065D">
      <w:pPr>
        <w:spacing w:after="0" w:line="240" w:lineRule="auto"/>
      </w:pPr>
    </w:p>
    <w:tbl>
      <w:tblPr>
        <w:tblW w:w="91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60"/>
        <w:gridCol w:w="1420"/>
        <w:gridCol w:w="1094"/>
        <w:gridCol w:w="1418"/>
        <w:gridCol w:w="1388"/>
      </w:tblGrid>
      <w:tr w:rsidR="00BB180F" w:rsidRPr="00BB180F" w14:paraId="6260F2C7" w14:textId="77777777" w:rsidTr="00310C8E">
        <w:trPr>
          <w:trHeight w:val="675"/>
        </w:trPr>
        <w:tc>
          <w:tcPr>
            <w:tcW w:w="3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D2E31" w14:textId="77777777" w:rsidR="00BB180F" w:rsidRPr="00BB180F" w:rsidRDefault="00BB180F" w:rsidP="00BB180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BB180F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ZOL i ZPO</w:t>
            </w:r>
            <w:r w:rsidRPr="00BB180F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br/>
              <w:t>wg organu założycielskiego</w:t>
            </w:r>
          </w:p>
        </w:tc>
        <w:tc>
          <w:tcPr>
            <w:tcW w:w="25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C1C806" w14:textId="77777777" w:rsidR="00BB180F" w:rsidRPr="00BB180F" w:rsidRDefault="00BB180F" w:rsidP="00BB180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BB180F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Liczba zakładów</w:t>
            </w:r>
          </w:p>
        </w:tc>
        <w:tc>
          <w:tcPr>
            <w:tcW w:w="28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2346D4" w14:textId="77777777" w:rsidR="00BB180F" w:rsidRPr="00BB180F" w:rsidRDefault="00BB180F" w:rsidP="00BB180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BB180F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 xml:space="preserve">Liczba łóżek rzeczywistych </w:t>
            </w:r>
          </w:p>
        </w:tc>
      </w:tr>
      <w:tr w:rsidR="00BB180F" w:rsidRPr="00BB180F" w14:paraId="0353E3C2" w14:textId="77777777" w:rsidTr="00310C8E">
        <w:trPr>
          <w:trHeight w:val="469"/>
        </w:trPr>
        <w:tc>
          <w:tcPr>
            <w:tcW w:w="3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4EAC3D" w14:textId="77777777" w:rsidR="00BB180F" w:rsidRPr="00BB180F" w:rsidRDefault="00BB180F" w:rsidP="00BB180F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261E0" w14:textId="77777777" w:rsidR="00BB180F" w:rsidRPr="00BB180F" w:rsidRDefault="00BB180F" w:rsidP="00BB180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pl-PL"/>
              </w:rPr>
            </w:pPr>
            <w:r w:rsidRPr="00BB180F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pl-PL"/>
              </w:rPr>
              <w:t>2021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18D50" w14:textId="77777777" w:rsidR="00BB180F" w:rsidRPr="00BB180F" w:rsidRDefault="00BB180F" w:rsidP="00BB180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pl-PL"/>
              </w:rPr>
            </w:pPr>
            <w:r w:rsidRPr="00BB180F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pl-PL"/>
              </w:rPr>
              <w:t>2022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72615" w14:textId="77777777" w:rsidR="00BB180F" w:rsidRPr="00BB180F" w:rsidRDefault="00BB180F" w:rsidP="00BB180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pl-PL"/>
              </w:rPr>
            </w:pPr>
            <w:r w:rsidRPr="00BB180F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pl-PL"/>
              </w:rPr>
              <w:t>2021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CBC63" w14:textId="77777777" w:rsidR="00BB180F" w:rsidRPr="00BB180F" w:rsidRDefault="00BB180F" w:rsidP="00BB180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pl-PL"/>
              </w:rPr>
            </w:pPr>
            <w:r w:rsidRPr="00BB180F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pl-PL"/>
              </w:rPr>
              <w:t>2022</w:t>
            </w:r>
          </w:p>
        </w:tc>
      </w:tr>
      <w:tr w:rsidR="00BB180F" w:rsidRPr="00BB180F" w14:paraId="55233C08" w14:textId="77777777" w:rsidTr="00310C8E">
        <w:trPr>
          <w:trHeight w:val="402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52905" w14:textId="77777777" w:rsidR="00BB180F" w:rsidRPr="00BB180F" w:rsidRDefault="00BB180F" w:rsidP="00BB180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pl-PL"/>
              </w:rPr>
            </w:pPr>
            <w:r w:rsidRPr="00BB180F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pl-PL"/>
              </w:rPr>
              <w:t>OGÓŁEM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390B8" w14:textId="77777777" w:rsidR="00BB180F" w:rsidRPr="00BB180F" w:rsidRDefault="00BB180F" w:rsidP="00BB180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pl-PL"/>
              </w:rPr>
            </w:pPr>
            <w:r w:rsidRPr="00BB180F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pl-PL"/>
              </w:rPr>
              <w:t>41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39C8B" w14:textId="77777777" w:rsidR="00BB180F" w:rsidRPr="00BB180F" w:rsidRDefault="00BB180F" w:rsidP="00BB180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pl-PL"/>
              </w:rPr>
            </w:pPr>
            <w:r w:rsidRPr="00BB180F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pl-PL"/>
              </w:rPr>
              <w:t>44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92EBB" w14:textId="77777777" w:rsidR="00BB180F" w:rsidRPr="00BB180F" w:rsidRDefault="00BB180F" w:rsidP="00BB180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pl-PL"/>
              </w:rPr>
            </w:pPr>
            <w:r w:rsidRPr="00BB180F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pl-PL"/>
              </w:rPr>
              <w:t>1 958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2722F" w14:textId="77777777" w:rsidR="00BB180F" w:rsidRPr="00BB180F" w:rsidRDefault="00BB180F" w:rsidP="00BB180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pl-PL"/>
              </w:rPr>
            </w:pPr>
            <w:r w:rsidRPr="00BB180F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pl-PL"/>
              </w:rPr>
              <w:t>2 197</w:t>
            </w:r>
          </w:p>
        </w:tc>
      </w:tr>
      <w:tr w:rsidR="00BB180F" w:rsidRPr="00BB180F" w14:paraId="7B88B62C" w14:textId="77777777" w:rsidTr="00310C8E">
        <w:trPr>
          <w:trHeight w:val="402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2D945" w14:textId="77777777" w:rsidR="00BB180F" w:rsidRPr="00BB180F" w:rsidRDefault="00BB180F" w:rsidP="00BB180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BB180F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WOJEWÓDZKIE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60828" w14:textId="77777777" w:rsidR="00BB180F" w:rsidRPr="00BB180F" w:rsidRDefault="00BB180F" w:rsidP="00BB180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BB180F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3A312" w14:textId="77777777" w:rsidR="00BB180F" w:rsidRPr="00BB180F" w:rsidRDefault="00BB180F" w:rsidP="00BB180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BB180F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3E0C1" w14:textId="77777777" w:rsidR="00BB180F" w:rsidRPr="00BB180F" w:rsidRDefault="00BB180F" w:rsidP="00BB180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BB180F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126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1FF36" w14:textId="77777777" w:rsidR="00BB180F" w:rsidRPr="00BB180F" w:rsidRDefault="00BB180F" w:rsidP="00BB180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BB180F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126</w:t>
            </w:r>
          </w:p>
        </w:tc>
      </w:tr>
      <w:tr w:rsidR="00BB180F" w:rsidRPr="00BB180F" w14:paraId="6C0B5D2D" w14:textId="77777777" w:rsidTr="00310C8E">
        <w:trPr>
          <w:trHeight w:val="402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1A3FB" w14:textId="77777777" w:rsidR="00BB180F" w:rsidRPr="00BB180F" w:rsidRDefault="00BB180F" w:rsidP="00BB180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BB180F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POWIATOWE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CA08A" w14:textId="77777777" w:rsidR="00BB180F" w:rsidRPr="00BB180F" w:rsidRDefault="00BB180F" w:rsidP="00BB180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BB180F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78522" w14:textId="77777777" w:rsidR="00BB180F" w:rsidRPr="00BB180F" w:rsidRDefault="00BB180F" w:rsidP="00BB180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BB180F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B2944" w14:textId="77777777" w:rsidR="00BB180F" w:rsidRPr="00BB180F" w:rsidRDefault="00BB180F" w:rsidP="00BB180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BB180F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235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AED38" w14:textId="77777777" w:rsidR="00BB180F" w:rsidRPr="00BB180F" w:rsidRDefault="00BB180F" w:rsidP="00BB180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BB180F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235</w:t>
            </w:r>
          </w:p>
        </w:tc>
      </w:tr>
      <w:tr w:rsidR="00BB180F" w:rsidRPr="00BB180F" w14:paraId="0F7A4AB7" w14:textId="77777777" w:rsidTr="00310C8E">
        <w:trPr>
          <w:trHeight w:val="402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26D67" w14:textId="77777777" w:rsidR="00BB180F" w:rsidRPr="00BB180F" w:rsidRDefault="00BB180F" w:rsidP="00BB180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BB180F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KLINIKI I INSTYTUTY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BCB2D" w14:textId="77777777" w:rsidR="00BB180F" w:rsidRPr="00BB180F" w:rsidRDefault="00BB180F" w:rsidP="00BB180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BB180F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E777B" w14:textId="77777777" w:rsidR="00BB180F" w:rsidRPr="00BB180F" w:rsidRDefault="00BB180F" w:rsidP="00BB180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BB180F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A8685" w14:textId="77777777" w:rsidR="00BB180F" w:rsidRPr="00BB180F" w:rsidRDefault="00BB180F" w:rsidP="00BB180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BB180F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86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7782F" w14:textId="77777777" w:rsidR="00BB180F" w:rsidRPr="00BB180F" w:rsidRDefault="00BB180F" w:rsidP="00BB180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BB180F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86</w:t>
            </w:r>
          </w:p>
        </w:tc>
      </w:tr>
      <w:tr w:rsidR="00BB180F" w:rsidRPr="00BB180F" w14:paraId="718A739C" w14:textId="77777777" w:rsidTr="00310C8E">
        <w:trPr>
          <w:trHeight w:val="402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10554" w14:textId="77777777" w:rsidR="00BB180F" w:rsidRPr="00BB180F" w:rsidRDefault="00BB180F" w:rsidP="00BB180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BB180F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RESORTOWE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63FDC" w14:textId="77777777" w:rsidR="00BB180F" w:rsidRPr="00BB180F" w:rsidRDefault="00BB180F" w:rsidP="00BB180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BB180F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C9452" w14:textId="77777777" w:rsidR="00BB180F" w:rsidRPr="00BB180F" w:rsidRDefault="00BB180F" w:rsidP="00BB180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BB180F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2C683" w14:textId="59C2A44C" w:rsidR="00BB180F" w:rsidRPr="00BB180F" w:rsidRDefault="00BB180F" w:rsidP="00310C8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BB180F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brak danych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65652" w14:textId="77777777" w:rsidR="00BB180F" w:rsidRPr="00BB180F" w:rsidRDefault="00BB180F" w:rsidP="00BB180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BB180F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67</w:t>
            </w:r>
          </w:p>
        </w:tc>
      </w:tr>
      <w:tr w:rsidR="00BB180F" w:rsidRPr="00BB180F" w14:paraId="68C9A050" w14:textId="77777777" w:rsidTr="00310C8E">
        <w:trPr>
          <w:trHeight w:val="465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21032" w14:textId="77777777" w:rsidR="00BB180F" w:rsidRPr="00BB180F" w:rsidRDefault="00BB180F" w:rsidP="00BB180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BB180F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NIEPUBLICZNE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436FE" w14:textId="77777777" w:rsidR="00BB180F" w:rsidRPr="00BB180F" w:rsidRDefault="00BB180F" w:rsidP="00BB180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BB180F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30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E662C" w14:textId="77777777" w:rsidR="00BB180F" w:rsidRPr="00BB180F" w:rsidRDefault="00BB180F" w:rsidP="00BB180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BB180F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26CCB" w14:textId="77777777" w:rsidR="00BB180F" w:rsidRPr="00BB180F" w:rsidRDefault="00BB180F" w:rsidP="00BB180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BB180F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1 597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4742C" w14:textId="77777777" w:rsidR="00BB180F" w:rsidRPr="00BB180F" w:rsidRDefault="00BB180F" w:rsidP="00BB180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BB180F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1 683</w:t>
            </w:r>
          </w:p>
        </w:tc>
      </w:tr>
    </w:tbl>
    <w:p w14:paraId="1A9FE3A9" w14:textId="46284A84" w:rsidR="00BB180F" w:rsidRDefault="00BB180F" w:rsidP="00194061">
      <w:pPr>
        <w:rPr>
          <w:rFonts w:ascii="Arial" w:hAnsi="Arial" w:cs="Arial"/>
          <w:i/>
          <w:iCs/>
          <w:sz w:val="16"/>
          <w:szCs w:val="16"/>
        </w:rPr>
      </w:pPr>
      <w:r w:rsidRPr="00BB180F">
        <w:rPr>
          <w:rFonts w:ascii="Arial" w:hAnsi="Arial" w:cs="Arial"/>
          <w:i/>
          <w:iCs/>
          <w:sz w:val="16"/>
          <w:szCs w:val="16"/>
        </w:rPr>
        <w:t>Źródło: analiza własna</w:t>
      </w:r>
    </w:p>
    <w:p w14:paraId="027D9302" w14:textId="79B3EDA6" w:rsidR="00BB180F" w:rsidRPr="00F6065D" w:rsidRDefault="00BB180F" w:rsidP="00F6065D">
      <w:pPr>
        <w:pStyle w:val="Nagwek2"/>
        <w:rPr>
          <w:color w:val="1B0BB5"/>
        </w:rPr>
      </w:pPr>
      <w:bookmarkStart w:id="171" w:name="_Toc151377023"/>
      <w:r w:rsidRPr="00F6065D">
        <w:rPr>
          <w:color w:val="1B0BB5"/>
        </w:rPr>
        <w:t>Tabela 6.1</w:t>
      </w:r>
      <w:r w:rsidR="00F6065D" w:rsidRPr="00F6065D">
        <w:rPr>
          <w:color w:val="1B0BB5"/>
        </w:rPr>
        <w:t>6</w:t>
      </w:r>
      <w:r w:rsidRPr="00F6065D">
        <w:rPr>
          <w:color w:val="1B0BB5"/>
        </w:rPr>
        <w:t>. Wskaźniki wykorzystania łóżek w zakładach opiekuńczo-leczniczych i pielęgnacyjno-opiekuńczych w latach 2021-2022</w:t>
      </w:r>
      <w:bookmarkEnd w:id="171"/>
    </w:p>
    <w:p w14:paraId="4AB0374A" w14:textId="7901FDAC" w:rsidR="00310C8E" w:rsidRDefault="00310C8E" w:rsidP="00310C8E">
      <w:pPr>
        <w:rPr>
          <w:rFonts w:ascii="Arial" w:hAnsi="Arial" w:cs="Arial"/>
          <w:i/>
          <w:iCs/>
          <w:sz w:val="16"/>
          <w:szCs w:val="16"/>
        </w:rPr>
      </w:pPr>
      <w:r w:rsidRPr="00310C8E">
        <w:rPr>
          <w:noProof/>
          <w:lang w:eastAsia="pl-PL"/>
        </w:rPr>
        <w:drawing>
          <wp:inline distT="0" distB="0" distL="0" distR="0" wp14:anchorId="50179DF4" wp14:editId="5CFC652F">
            <wp:extent cx="5760720" cy="2422525"/>
            <wp:effectExtent l="0" t="0" r="0" b="0"/>
            <wp:docPr id="1517418958" name="Obraz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0C8E">
        <w:rPr>
          <w:rFonts w:ascii="Arial" w:hAnsi="Arial" w:cs="Arial"/>
          <w:i/>
          <w:iCs/>
          <w:sz w:val="16"/>
          <w:szCs w:val="16"/>
        </w:rPr>
        <w:t xml:space="preserve"> </w:t>
      </w:r>
      <w:r w:rsidRPr="00BB180F">
        <w:rPr>
          <w:rFonts w:ascii="Arial" w:hAnsi="Arial" w:cs="Arial"/>
          <w:i/>
          <w:iCs/>
          <w:sz w:val="16"/>
          <w:szCs w:val="16"/>
        </w:rPr>
        <w:t>Źródło: analiza własna</w:t>
      </w:r>
    </w:p>
    <w:p w14:paraId="730DBD40" w14:textId="6595E11A" w:rsidR="00BB180F" w:rsidRPr="00310C8E" w:rsidRDefault="00310C8E" w:rsidP="00310C8E">
      <w:pPr>
        <w:pStyle w:val="Nagwek2"/>
        <w:spacing w:after="240"/>
        <w:rPr>
          <w:color w:val="1B0BB5"/>
        </w:rPr>
      </w:pPr>
      <w:bookmarkStart w:id="172" w:name="_Toc151377024"/>
      <w:r w:rsidRPr="00310C8E">
        <w:rPr>
          <w:color w:val="1B0BB5"/>
        </w:rPr>
        <w:lastRenderedPageBreak/>
        <w:t>Tabela 6.1</w:t>
      </w:r>
      <w:r w:rsidR="00A814CD">
        <w:rPr>
          <w:color w:val="1B0BB5"/>
        </w:rPr>
        <w:t>7</w:t>
      </w:r>
      <w:r>
        <w:rPr>
          <w:color w:val="1B0BB5"/>
        </w:rPr>
        <w:t>.</w:t>
      </w:r>
      <w:r w:rsidRPr="00310C8E">
        <w:rPr>
          <w:color w:val="1B0BB5"/>
        </w:rPr>
        <w:t xml:space="preserve"> Działalność hospicjów stacjonarnych w województwie łódzkim w 2022 roku</w:t>
      </w:r>
      <w:bookmarkEnd w:id="172"/>
    </w:p>
    <w:p w14:paraId="383C48AC" w14:textId="77777777" w:rsidR="00310C8E" w:rsidRDefault="00310C8E" w:rsidP="00310C8E">
      <w:pPr>
        <w:spacing w:after="0" w:line="240" w:lineRule="auto"/>
        <w:rPr>
          <w:rFonts w:ascii="Arial" w:hAnsi="Arial" w:cs="Arial"/>
          <w:i/>
          <w:iCs/>
          <w:sz w:val="16"/>
          <w:szCs w:val="16"/>
        </w:rPr>
      </w:pPr>
      <w:r w:rsidRPr="00310C8E">
        <w:rPr>
          <w:noProof/>
          <w:lang w:eastAsia="pl-PL"/>
        </w:rPr>
        <w:drawing>
          <wp:inline distT="0" distB="0" distL="0" distR="0" wp14:anchorId="175DB44C" wp14:editId="0C2C2519">
            <wp:extent cx="4267200" cy="1348740"/>
            <wp:effectExtent l="0" t="0" r="0" b="3810"/>
            <wp:docPr id="272957904" name="Obraz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0C8E">
        <w:rPr>
          <w:rFonts w:ascii="Arial" w:hAnsi="Arial" w:cs="Arial"/>
          <w:i/>
          <w:iCs/>
          <w:sz w:val="16"/>
          <w:szCs w:val="16"/>
        </w:rPr>
        <w:t xml:space="preserve"> </w:t>
      </w:r>
    </w:p>
    <w:p w14:paraId="16C172B1" w14:textId="2F284DC5" w:rsidR="00310C8E" w:rsidRDefault="00310C8E" w:rsidP="00310C8E">
      <w:pPr>
        <w:spacing w:after="0"/>
        <w:rPr>
          <w:rFonts w:ascii="Arial" w:hAnsi="Arial" w:cs="Arial"/>
          <w:i/>
          <w:iCs/>
          <w:sz w:val="16"/>
          <w:szCs w:val="16"/>
        </w:rPr>
      </w:pPr>
      <w:r w:rsidRPr="00BB180F">
        <w:rPr>
          <w:rFonts w:ascii="Arial" w:hAnsi="Arial" w:cs="Arial"/>
          <w:i/>
          <w:iCs/>
          <w:sz w:val="16"/>
          <w:szCs w:val="16"/>
        </w:rPr>
        <w:t>Źródło: analiza własna</w:t>
      </w:r>
    </w:p>
    <w:p w14:paraId="238966C4" w14:textId="77777777" w:rsidR="00310C8E" w:rsidRDefault="00310C8E" w:rsidP="00194061">
      <w:pPr>
        <w:rPr>
          <w:rFonts w:ascii="Arial" w:hAnsi="Arial" w:cs="Arial"/>
          <w:i/>
          <w:iCs/>
          <w:sz w:val="16"/>
          <w:szCs w:val="16"/>
        </w:rPr>
      </w:pPr>
    </w:p>
    <w:p w14:paraId="0A5B45E9" w14:textId="77777777" w:rsidR="00310C8E" w:rsidRDefault="00310C8E" w:rsidP="00310C8E"/>
    <w:p w14:paraId="2D5A412E" w14:textId="1C5D72B7" w:rsidR="00DB4430" w:rsidRPr="00DB4430" w:rsidRDefault="00DB4430" w:rsidP="00DB4430">
      <w:pPr>
        <w:pStyle w:val="Nagwek2"/>
        <w:spacing w:line="240" w:lineRule="auto"/>
        <w:rPr>
          <w:color w:val="1B0BB5"/>
        </w:rPr>
      </w:pPr>
      <w:bookmarkStart w:id="173" w:name="_Toc151377025"/>
      <w:r w:rsidRPr="00DB4430">
        <w:rPr>
          <w:color w:val="1B0BB5"/>
        </w:rPr>
        <w:t>Tabela 6.1</w:t>
      </w:r>
      <w:r w:rsidR="00A814CD">
        <w:rPr>
          <w:color w:val="1B0BB5"/>
        </w:rPr>
        <w:t>8</w:t>
      </w:r>
      <w:r w:rsidRPr="00DB4430">
        <w:rPr>
          <w:color w:val="1B0BB5"/>
        </w:rPr>
        <w:t>. Struktura hospitalizacji w szpitalach ogólnych województwa łódzkiego w latach</w:t>
      </w:r>
      <w:bookmarkEnd w:id="173"/>
      <w:r w:rsidRPr="00DB4430">
        <w:rPr>
          <w:color w:val="1B0BB5"/>
        </w:rPr>
        <w:t xml:space="preserve"> </w:t>
      </w:r>
    </w:p>
    <w:p w14:paraId="77BE7FBA" w14:textId="05B555A1" w:rsidR="00DB4430" w:rsidRDefault="00DB4430" w:rsidP="00DB4430">
      <w:pPr>
        <w:pStyle w:val="Nagwek2"/>
        <w:rPr>
          <w:color w:val="1B0BB5"/>
        </w:rPr>
      </w:pPr>
      <w:bookmarkStart w:id="174" w:name="_Toc151377026"/>
      <w:r w:rsidRPr="00DB4430">
        <w:rPr>
          <w:color w:val="1B0BB5"/>
        </w:rPr>
        <w:t>2021-2022 według rozpoznania zasadniczego</w:t>
      </w:r>
      <w:r>
        <w:rPr>
          <w:color w:val="1B0BB5"/>
        </w:rPr>
        <w:t xml:space="preserve"> (ICD-10)</w:t>
      </w:r>
      <w:r w:rsidR="00F15E07" w:rsidRPr="00F15E07">
        <w:rPr>
          <w:color w:val="1B0BB5"/>
          <w:vertAlign w:val="superscript"/>
        </w:rPr>
        <w:t>*/</w:t>
      </w:r>
      <w:bookmarkEnd w:id="174"/>
    </w:p>
    <w:p w14:paraId="04C63F1D" w14:textId="77777777" w:rsidR="00DB4430" w:rsidRPr="00DB4430" w:rsidRDefault="00DB4430" w:rsidP="00F15E07">
      <w:pPr>
        <w:spacing w:after="0" w:line="240" w:lineRule="auto"/>
      </w:pPr>
    </w:p>
    <w:p w14:paraId="70D475E2" w14:textId="4FD0EA5A" w:rsidR="00DB4430" w:rsidRDefault="00F15E07" w:rsidP="00310C8E">
      <w:r w:rsidRPr="00F15E07">
        <w:rPr>
          <w:noProof/>
          <w:lang w:eastAsia="pl-PL"/>
        </w:rPr>
        <w:drawing>
          <wp:inline distT="0" distB="0" distL="0" distR="0" wp14:anchorId="07FCC711" wp14:editId="59C55EBE">
            <wp:extent cx="5760720" cy="4908430"/>
            <wp:effectExtent l="0" t="0" r="0" b="6985"/>
            <wp:docPr id="1001358585" name="Obraz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4CE28" w14:textId="77777777" w:rsidR="00DB4430" w:rsidRDefault="00DB4430" w:rsidP="00310C8E"/>
    <w:p w14:paraId="5DA28BA0" w14:textId="77777777" w:rsidR="00DB4430" w:rsidRDefault="00DB4430" w:rsidP="00310C8E"/>
    <w:p w14:paraId="2D754D9D" w14:textId="77777777" w:rsidR="00DB4430" w:rsidRDefault="00DB4430" w:rsidP="00310C8E"/>
    <w:p w14:paraId="3A7B4710" w14:textId="0824D93C" w:rsidR="00F15E07" w:rsidRPr="004A4DFB" w:rsidRDefault="00A814CD" w:rsidP="004A4DFB">
      <w:pPr>
        <w:pStyle w:val="Nagwek2"/>
        <w:spacing w:line="240" w:lineRule="auto"/>
        <w:rPr>
          <w:color w:val="1B0BB5"/>
        </w:rPr>
      </w:pPr>
      <w:bookmarkStart w:id="175" w:name="_Toc151377027"/>
      <w:r>
        <w:rPr>
          <w:color w:val="1B0BB5"/>
        </w:rPr>
        <w:lastRenderedPageBreak/>
        <w:t>Tabela 6.19</w:t>
      </w:r>
      <w:r w:rsidR="00F15E07" w:rsidRPr="004A4DFB">
        <w:rPr>
          <w:color w:val="1B0BB5"/>
        </w:rPr>
        <w:t>. Liczba hospitalizowanych w szpitalach ogólnych województwa łódzkiego w latach</w:t>
      </w:r>
      <w:bookmarkEnd w:id="175"/>
      <w:r w:rsidR="00F15E07" w:rsidRPr="004A4DFB">
        <w:rPr>
          <w:color w:val="1B0BB5"/>
        </w:rPr>
        <w:t xml:space="preserve"> </w:t>
      </w:r>
    </w:p>
    <w:p w14:paraId="1978707E" w14:textId="56541AB1" w:rsidR="00DB4430" w:rsidRPr="004A4DFB" w:rsidRDefault="00F15E07" w:rsidP="004A4DFB">
      <w:pPr>
        <w:pStyle w:val="Nagwek2"/>
        <w:spacing w:after="240"/>
        <w:rPr>
          <w:color w:val="1B0BB5"/>
        </w:rPr>
      </w:pPr>
      <w:bookmarkStart w:id="176" w:name="_Toc151377028"/>
      <w:r w:rsidRPr="004A4DFB">
        <w:rPr>
          <w:color w:val="1B0BB5"/>
        </w:rPr>
        <w:t xml:space="preserve">2021-2022 według wieku </w:t>
      </w:r>
      <w:r w:rsidRPr="004A4DFB">
        <w:rPr>
          <w:color w:val="1B0BB5"/>
          <w:vertAlign w:val="superscript"/>
        </w:rPr>
        <w:t>*/</w:t>
      </w:r>
      <w:bookmarkEnd w:id="176"/>
    </w:p>
    <w:p w14:paraId="52960CD0" w14:textId="77777777" w:rsidR="004A4DFB" w:rsidRDefault="00F15E07" w:rsidP="004A4DFB">
      <w:pPr>
        <w:rPr>
          <w:color w:val="1B0BB5"/>
        </w:rPr>
      </w:pPr>
      <w:r w:rsidRPr="00F15E07">
        <w:rPr>
          <w:noProof/>
          <w:lang w:eastAsia="pl-PL"/>
        </w:rPr>
        <w:drawing>
          <wp:inline distT="0" distB="0" distL="0" distR="0" wp14:anchorId="40144006" wp14:editId="3E38AD42">
            <wp:extent cx="5719313" cy="4157345"/>
            <wp:effectExtent l="19050" t="19050" r="15240" b="14605"/>
            <wp:docPr id="713604475" name="Obraz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848" cy="416282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764EF4" w14:textId="14D88C96" w:rsidR="00F15E07" w:rsidRPr="004A4DFB" w:rsidRDefault="00DB4430" w:rsidP="004A4DFB">
      <w:pPr>
        <w:pStyle w:val="Nagwek2"/>
        <w:spacing w:line="240" w:lineRule="auto"/>
        <w:rPr>
          <w:color w:val="1B0BB5"/>
        </w:rPr>
      </w:pPr>
      <w:bookmarkStart w:id="177" w:name="_Toc151377029"/>
      <w:r w:rsidRPr="004A4DFB">
        <w:rPr>
          <w:color w:val="1B0BB5"/>
        </w:rPr>
        <w:t xml:space="preserve">Wykres 6.1. Struktura łóżek w oddziałach całodobowych </w:t>
      </w:r>
      <w:r w:rsidR="00F15E07" w:rsidRPr="004A4DFB">
        <w:rPr>
          <w:color w:val="1B0BB5"/>
        </w:rPr>
        <w:t>w szpitalach województwa łódzkiego</w:t>
      </w:r>
      <w:bookmarkEnd w:id="177"/>
      <w:r w:rsidR="00F15E07" w:rsidRPr="004A4DFB">
        <w:rPr>
          <w:color w:val="1B0BB5"/>
        </w:rPr>
        <w:t xml:space="preserve"> </w:t>
      </w:r>
    </w:p>
    <w:p w14:paraId="210069E1" w14:textId="392C383D" w:rsidR="00DB4430" w:rsidRPr="004A4DFB" w:rsidRDefault="00DB4430" w:rsidP="004A4DFB">
      <w:pPr>
        <w:pStyle w:val="Nagwek2"/>
        <w:spacing w:line="240" w:lineRule="auto"/>
        <w:rPr>
          <w:color w:val="1B0BB5"/>
        </w:rPr>
      </w:pPr>
      <w:bookmarkStart w:id="178" w:name="_Toc151377030"/>
      <w:r w:rsidRPr="004A4DFB">
        <w:rPr>
          <w:color w:val="1B0BB5"/>
        </w:rPr>
        <w:t>w 2022 roku</w:t>
      </w:r>
      <w:bookmarkEnd w:id="178"/>
    </w:p>
    <w:p w14:paraId="12A6B5B1" w14:textId="21594728" w:rsidR="00DB4430" w:rsidRPr="00310C8E" w:rsidRDefault="00811252" w:rsidP="004A4DFB">
      <w:pPr>
        <w:jc w:val="center"/>
      </w:pPr>
      <w:r>
        <w:rPr>
          <w:noProof/>
          <w:lang w:eastAsia="pl-PL"/>
        </w:rPr>
        <w:drawing>
          <wp:inline distT="0" distB="0" distL="0" distR="0" wp14:anchorId="790B7FED" wp14:editId="1A6BB46F">
            <wp:extent cx="4960620" cy="3592183"/>
            <wp:effectExtent l="0" t="0" r="11430" b="8890"/>
            <wp:docPr id="1634378584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9"/>
              </a:graphicData>
            </a:graphic>
          </wp:inline>
        </w:drawing>
      </w:r>
    </w:p>
    <w:p w14:paraId="1DF37B0B" w14:textId="30D85051" w:rsidR="004A4DFB" w:rsidRDefault="004A4DFB" w:rsidP="000050F6">
      <w:pPr>
        <w:pStyle w:val="Nagwek2"/>
        <w:spacing w:after="240" w:line="240" w:lineRule="auto"/>
        <w:rPr>
          <w:color w:val="1B0BB5"/>
        </w:rPr>
      </w:pPr>
      <w:bookmarkStart w:id="179" w:name="_Toc151377031"/>
      <w:r w:rsidRPr="004A4DFB">
        <w:rPr>
          <w:color w:val="1B0BB5"/>
        </w:rPr>
        <w:lastRenderedPageBreak/>
        <w:t>Wykres 6.</w:t>
      </w:r>
      <w:r>
        <w:rPr>
          <w:color w:val="1B0BB5"/>
        </w:rPr>
        <w:t>2</w:t>
      </w:r>
      <w:r w:rsidRPr="004A4DFB">
        <w:rPr>
          <w:color w:val="1B0BB5"/>
        </w:rPr>
        <w:t xml:space="preserve">. </w:t>
      </w:r>
      <w:r>
        <w:rPr>
          <w:color w:val="1B0BB5"/>
        </w:rPr>
        <w:t>Procentowe wykorzystanie łóżek</w:t>
      </w:r>
      <w:r w:rsidRPr="004A4DFB">
        <w:rPr>
          <w:color w:val="1B0BB5"/>
        </w:rPr>
        <w:t xml:space="preserve"> w </w:t>
      </w:r>
      <w:r>
        <w:rPr>
          <w:color w:val="1B0BB5"/>
        </w:rPr>
        <w:t>s</w:t>
      </w:r>
      <w:r w:rsidRPr="004A4DFB">
        <w:rPr>
          <w:color w:val="1B0BB5"/>
        </w:rPr>
        <w:t>zpitalach województwa łódzkiego w</w:t>
      </w:r>
      <w:r>
        <w:rPr>
          <w:color w:val="1B0BB5"/>
        </w:rPr>
        <w:t xml:space="preserve"> latach 2021-</w:t>
      </w:r>
      <w:r w:rsidRPr="004A4DFB">
        <w:rPr>
          <w:color w:val="1B0BB5"/>
        </w:rPr>
        <w:t xml:space="preserve">2022 </w:t>
      </w:r>
      <w:r w:rsidR="008E1B0C">
        <w:rPr>
          <w:color w:val="1B0BB5"/>
        </w:rPr>
        <w:t xml:space="preserve">według </w:t>
      </w:r>
      <w:r>
        <w:rPr>
          <w:color w:val="1B0BB5"/>
        </w:rPr>
        <w:t>wybranych specjalności</w:t>
      </w:r>
      <w:bookmarkEnd w:id="179"/>
    </w:p>
    <w:p w14:paraId="0B99EC7E" w14:textId="0F2F9F54" w:rsidR="004A4DFB" w:rsidRPr="004A4DFB" w:rsidRDefault="004A4DFB" w:rsidP="004A4DFB">
      <w:r>
        <w:rPr>
          <w:noProof/>
          <w:lang w:eastAsia="pl-PL"/>
        </w:rPr>
        <w:drawing>
          <wp:inline distT="0" distB="0" distL="0" distR="0" wp14:anchorId="31002425" wp14:editId="09B35D86">
            <wp:extent cx="5760720" cy="8192770"/>
            <wp:effectExtent l="0" t="0" r="11430" b="17780"/>
            <wp:docPr id="1082009302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8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0"/>
              </a:graphicData>
            </a:graphic>
          </wp:inline>
        </w:drawing>
      </w:r>
    </w:p>
    <w:p w14:paraId="1D6C9CB3" w14:textId="22B17558" w:rsidR="00DB4430" w:rsidRPr="00AB5C66" w:rsidRDefault="000050F6" w:rsidP="00AB5C66">
      <w:pPr>
        <w:pStyle w:val="Nagwek2"/>
        <w:spacing w:after="240" w:line="240" w:lineRule="auto"/>
        <w:rPr>
          <w:color w:val="1B0BB5"/>
        </w:rPr>
      </w:pPr>
      <w:bookmarkStart w:id="180" w:name="_Toc151377032"/>
      <w:r w:rsidRPr="004A4DFB">
        <w:rPr>
          <w:color w:val="1B0BB5"/>
        </w:rPr>
        <w:lastRenderedPageBreak/>
        <w:t>Wykres 6.</w:t>
      </w:r>
      <w:r>
        <w:rPr>
          <w:color w:val="1B0BB5"/>
        </w:rPr>
        <w:t>3</w:t>
      </w:r>
      <w:r w:rsidRPr="004A4DFB">
        <w:rPr>
          <w:color w:val="1B0BB5"/>
        </w:rPr>
        <w:t xml:space="preserve">. </w:t>
      </w:r>
      <w:r>
        <w:rPr>
          <w:color w:val="1B0BB5"/>
        </w:rPr>
        <w:t>Struktura procentowa hospitalizacji</w:t>
      </w:r>
      <w:r w:rsidRPr="004A4DFB">
        <w:rPr>
          <w:color w:val="1B0BB5"/>
        </w:rPr>
        <w:t xml:space="preserve"> w </w:t>
      </w:r>
      <w:r>
        <w:rPr>
          <w:color w:val="1B0BB5"/>
        </w:rPr>
        <w:t>s</w:t>
      </w:r>
      <w:r w:rsidRPr="004A4DFB">
        <w:rPr>
          <w:color w:val="1B0BB5"/>
        </w:rPr>
        <w:t xml:space="preserve">zpitalach </w:t>
      </w:r>
      <w:r>
        <w:rPr>
          <w:color w:val="1B0BB5"/>
        </w:rPr>
        <w:t xml:space="preserve">ogólnych </w:t>
      </w:r>
      <w:r w:rsidRPr="004A4DFB">
        <w:rPr>
          <w:color w:val="1B0BB5"/>
        </w:rPr>
        <w:t>województwa łódzkiego w</w:t>
      </w:r>
      <w:r>
        <w:rPr>
          <w:color w:val="1B0BB5"/>
        </w:rPr>
        <w:t xml:space="preserve"> </w:t>
      </w:r>
      <w:r w:rsidRPr="004A4DFB">
        <w:rPr>
          <w:color w:val="1B0BB5"/>
        </w:rPr>
        <w:t>2022</w:t>
      </w:r>
      <w:r>
        <w:rPr>
          <w:color w:val="1B0BB5"/>
        </w:rPr>
        <w:t xml:space="preserve"> roku</w:t>
      </w:r>
      <w:r w:rsidRPr="004A4DFB">
        <w:rPr>
          <w:color w:val="1B0BB5"/>
        </w:rPr>
        <w:t xml:space="preserve"> </w:t>
      </w:r>
      <w:r>
        <w:rPr>
          <w:color w:val="1B0BB5"/>
        </w:rPr>
        <w:t>według klasyfikacji chorób ICD-10</w:t>
      </w:r>
      <w:bookmarkEnd w:id="180"/>
    </w:p>
    <w:p w14:paraId="2C5E937D" w14:textId="16459AD8" w:rsidR="00DB4430" w:rsidRPr="00BB180F" w:rsidRDefault="00AB5C66" w:rsidP="00194061">
      <w:pPr>
        <w:rPr>
          <w:rFonts w:ascii="Arial" w:hAnsi="Arial" w:cs="Arial"/>
          <w:i/>
          <w:iCs/>
          <w:sz w:val="16"/>
          <w:szCs w:val="16"/>
        </w:rPr>
      </w:pPr>
      <w:r>
        <w:rPr>
          <w:noProof/>
          <w:lang w:eastAsia="pl-PL"/>
        </w:rPr>
        <w:drawing>
          <wp:inline distT="0" distB="0" distL="0" distR="0" wp14:anchorId="554A8430" wp14:editId="06391B54">
            <wp:extent cx="5760720" cy="5859780"/>
            <wp:effectExtent l="0" t="0" r="11430" b="7620"/>
            <wp:docPr id="1862657290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9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1"/>
              </a:graphicData>
            </a:graphic>
          </wp:inline>
        </w:drawing>
      </w:r>
    </w:p>
    <w:sectPr w:rsidR="00DB4430" w:rsidRPr="00BB180F" w:rsidSect="003E522F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E7AD0E" w14:textId="77777777" w:rsidR="005448F9" w:rsidRDefault="005448F9" w:rsidP="001D4375">
      <w:pPr>
        <w:spacing w:after="0" w:line="240" w:lineRule="auto"/>
      </w:pPr>
      <w:r>
        <w:separator/>
      </w:r>
    </w:p>
  </w:endnote>
  <w:endnote w:type="continuationSeparator" w:id="0">
    <w:p w14:paraId="25020218" w14:textId="77777777" w:rsidR="005448F9" w:rsidRDefault="005448F9" w:rsidP="001D43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63611562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sz w:val="18"/>
        <w:szCs w:val="18"/>
      </w:rPr>
    </w:sdtEndPr>
    <w:sdtContent>
      <w:p w14:paraId="1E5686DD" w14:textId="0D433C19" w:rsidR="00E90C4A" w:rsidRPr="005D7EED" w:rsidRDefault="00E90C4A">
        <w:pPr>
          <w:pStyle w:val="Stopka"/>
          <w:jc w:val="right"/>
          <w:rPr>
            <w:rFonts w:asciiTheme="minorHAnsi" w:hAnsiTheme="minorHAnsi" w:cstheme="minorHAnsi"/>
            <w:sz w:val="18"/>
            <w:szCs w:val="18"/>
          </w:rPr>
        </w:pPr>
        <w:r w:rsidRPr="005D7EED">
          <w:rPr>
            <w:rFonts w:asciiTheme="minorHAnsi" w:hAnsiTheme="minorHAnsi" w:cstheme="minorHAnsi"/>
            <w:sz w:val="18"/>
            <w:szCs w:val="18"/>
          </w:rPr>
          <w:fldChar w:fldCharType="begin"/>
        </w:r>
        <w:r w:rsidRPr="005D7EED">
          <w:rPr>
            <w:rFonts w:asciiTheme="minorHAnsi" w:hAnsiTheme="minorHAnsi" w:cstheme="minorHAnsi"/>
            <w:sz w:val="18"/>
            <w:szCs w:val="18"/>
          </w:rPr>
          <w:instrText>PAGE   \* MERGEFORMAT</w:instrText>
        </w:r>
        <w:r w:rsidRPr="005D7EED">
          <w:rPr>
            <w:rFonts w:asciiTheme="minorHAnsi" w:hAnsiTheme="minorHAnsi" w:cstheme="minorHAnsi"/>
            <w:sz w:val="18"/>
            <w:szCs w:val="18"/>
          </w:rPr>
          <w:fldChar w:fldCharType="separate"/>
        </w:r>
        <w:r w:rsidR="006D29F6">
          <w:rPr>
            <w:rFonts w:asciiTheme="minorHAnsi" w:hAnsiTheme="minorHAnsi" w:cstheme="minorHAnsi"/>
            <w:noProof/>
            <w:sz w:val="18"/>
            <w:szCs w:val="18"/>
          </w:rPr>
          <w:t>24</w:t>
        </w:r>
        <w:r w:rsidRPr="005D7EED">
          <w:rPr>
            <w:rFonts w:asciiTheme="minorHAnsi" w:hAnsiTheme="minorHAnsi" w:cstheme="minorHAnsi"/>
            <w:sz w:val="18"/>
            <w:szCs w:val="18"/>
          </w:rPr>
          <w:fldChar w:fldCharType="end"/>
        </w:r>
      </w:p>
    </w:sdtContent>
  </w:sdt>
  <w:p w14:paraId="202F18F8" w14:textId="77777777" w:rsidR="00E90C4A" w:rsidRDefault="00E90C4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4A626C" w14:textId="77777777" w:rsidR="005448F9" w:rsidRDefault="005448F9" w:rsidP="001D4375">
      <w:pPr>
        <w:spacing w:after="0" w:line="240" w:lineRule="auto"/>
      </w:pPr>
      <w:r>
        <w:separator/>
      </w:r>
    </w:p>
  </w:footnote>
  <w:footnote w:type="continuationSeparator" w:id="0">
    <w:p w14:paraId="339959C2" w14:textId="77777777" w:rsidR="005448F9" w:rsidRDefault="005448F9" w:rsidP="001D4375">
      <w:pPr>
        <w:spacing w:after="0" w:line="240" w:lineRule="auto"/>
      </w:pPr>
      <w:r>
        <w:continuationSeparator/>
      </w:r>
    </w:p>
  </w:footnote>
  <w:footnote w:id="1">
    <w:p w14:paraId="6D8D8D07" w14:textId="57657F06" w:rsidR="00E90C4A" w:rsidRDefault="00E90C4A">
      <w:pPr>
        <w:pStyle w:val="Tekstprzypisudolnego"/>
      </w:pPr>
      <w:r>
        <w:rPr>
          <w:rStyle w:val="Odwoanieprzypisudolnego"/>
        </w:rPr>
        <w:footnoteRef/>
      </w:r>
      <w:r>
        <w:t xml:space="preserve"> Kody według Międzynarodowej klasyfikacji Chorób ICD-10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73F7B"/>
    <w:multiLevelType w:val="hybridMultilevel"/>
    <w:tmpl w:val="14BCB77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F91169"/>
    <w:multiLevelType w:val="hybridMultilevel"/>
    <w:tmpl w:val="4104C83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BC5F24"/>
    <w:multiLevelType w:val="hybridMultilevel"/>
    <w:tmpl w:val="4836D59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704760"/>
    <w:multiLevelType w:val="hybridMultilevel"/>
    <w:tmpl w:val="9DA8B16E"/>
    <w:lvl w:ilvl="0" w:tplc="652A5D1E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6B78B2"/>
    <w:multiLevelType w:val="hybridMultilevel"/>
    <w:tmpl w:val="0D60A22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B50D04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85C0C70"/>
    <w:multiLevelType w:val="hybridMultilevel"/>
    <w:tmpl w:val="7458F424"/>
    <w:lvl w:ilvl="0" w:tplc="9EEEBD7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2B4B0E53"/>
    <w:multiLevelType w:val="hybridMultilevel"/>
    <w:tmpl w:val="5D7A6EA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051737"/>
    <w:multiLevelType w:val="hybridMultilevel"/>
    <w:tmpl w:val="A6A8F0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144138"/>
    <w:multiLevelType w:val="hybridMultilevel"/>
    <w:tmpl w:val="71BCDC36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14" w:hanging="360"/>
      </w:pPr>
    </w:lvl>
    <w:lvl w:ilvl="2" w:tplc="0415001B" w:tentative="1">
      <w:start w:val="1"/>
      <w:numFmt w:val="lowerRoman"/>
      <w:lvlText w:val="%3."/>
      <w:lvlJc w:val="right"/>
      <w:pPr>
        <w:ind w:left="1734" w:hanging="180"/>
      </w:pPr>
    </w:lvl>
    <w:lvl w:ilvl="3" w:tplc="0415000F" w:tentative="1">
      <w:start w:val="1"/>
      <w:numFmt w:val="decimal"/>
      <w:lvlText w:val="%4."/>
      <w:lvlJc w:val="left"/>
      <w:pPr>
        <w:ind w:left="2454" w:hanging="360"/>
      </w:pPr>
    </w:lvl>
    <w:lvl w:ilvl="4" w:tplc="04150019" w:tentative="1">
      <w:start w:val="1"/>
      <w:numFmt w:val="lowerLetter"/>
      <w:lvlText w:val="%5."/>
      <w:lvlJc w:val="left"/>
      <w:pPr>
        <w:ind w:left="3174" w:hanging="360"/>
      </w:pPr>
    </w:lvl>
    <w:lvl w:ilvl="5" w:tplc="0415001B" w:tentative="1">
      <w:start w:val="1"/>
      <w:numFmt w:val="lowerRoman"/>
      <w:lvlText w:val="%6."/>
      <w:lvlJc w:val="right"/>
      <w:pPr>
        <w:ind w:left="3894" w:hanging="180"/>
      </w:pPr>
    </w:lvl>
    <w:lvl w:ilvl="6" w:tplc="0415000F" w:tentative="1">
      <w:start w:val="1"/>
      <w:numFmt w:val="decimal"/>
      <w:lvlText w:val="%7."/>
      <w:lvlJc w:val="left"/>
      <w:pPr>
        <w:ind w:left="4614" w:hanging="360"/>
      </w:pPr>
    </w:lvl>
    <w:lvl w:ilvl="7" w:tplc="04150019" w:tentative="1">
      <w:start w:val="1"/>
      <w:numFmt w:val="lowerLetter"/>
      <w:lvlText w:val="%8."/>
      <w:lvlJc w:val="left"/>
      <w:pPr>
        <w:ind w:left="5334" w:hanging="360"/>
      </w:pPr>
    </w:lvl>
    <w:lvl w:ilvl="8" w:tplc="0415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0" w15:restartNumberingAfterBreak="0">
    <w:nsid w:val="4A0979F7"/>
    <w:multiLevelType w:val="hybridMultilevel"/>
    <w:tmpl w:val="B454694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381A08"/>
    <w:multiLevelType w:val="hybridMultilevel"/>
    <w:tmpl w:val="9C12F6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99339A"/>
    <w:multiLevelType w:val="hybridMultilevel"/>
    <w:tmpl w:val="A13AD5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2132F6"/>
    <w:multiLevelType w:val="hybridMultilevel"/>
    <w:tmpl w:val="84960EE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011695"/>
    <w:multiLevelType w:val="hybridMultilevel"/>
    <w:tmpl w:val="71F42BC2"/>
    <w:lvl w:ilvl="0" w:tplc="0058B234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14" w:hanging="360"/>
      </w:pPr>
    </w:lvl>
    <w:lvl w:ilvl="2" w:tplc="0415001B" w:tentative="1">
      <w:start w:val="1"/>
      <w:numFmt w:val="lowerRoman"/>
      <w:lvlText w:val="%3."/>
      <w:lvlJc w:val="right"/>
      <w:pPr>
        <w:ind w:left="1734" w:hanging="180"/>
      </w:pPr>
    </w:lvl>
    <w:lvl w:ilvl="3" w:tplc="0415000F" w:tentative="1">
      <w:start w:val="1"/>
      <w:numFmt w:val="decimal"/>
      <w:lvlText w:val="%4."/>
      <w:lvlJc w:val="left"/>
      <w:pPr>
        <w:ind w:left="2454" w:hanging="360"/>
      </w:pPr>
    </w:lvl>
    <w:lvl w:ilvl="4" w:tplc="04150019" w:tentative="1">
      <w:start w:val="1"/>
      <w:numFmt w:val="lowerLetter"/>
      <w:lvlText w:val="%5."/>
      <w:lvlJc w:val="left"/>
      <w:pPr>
        <w:ind w:left="3174" w:hanging="360"/>
      </w:pPr>
    </w:lvl>
    <w:lvl w:ilvl="5" w:tplc="0415001B" w:tentative="1">
      <w:start w:val="1"/>
      <w:numFmt w:val="lowerRoman"/>
      <w:lvlText w:val="%6."/>
      <w:lvlJc w:val="right"/>
      <w:pPr>
        <w:ind w:left="3894" w:hanging="180"/>
      </w:pPr>
    </w:lvl>
    <w:lvl w:ilvl="6" w:tplc="0415000F" w:tentative="1">
      <w:start w:val="1"/>
      <w:numFmt w:val="decimal"/>
      <w:lvlText w:val="%7."/>
      <w:lvlJc w:val="left"/>
      <w:pPr>
        <w:ind w:left="4614" w:hanging="360"/>
      </w:pPr>
    </w:lvl>
    <w:lvl w:ilvl="7" w:tplc="04150019" w:tentative="1">
      <w:start w:val="1"/>
      <w:numFmt w:val="lowerLetter"/>
      <w:lvlText w:val="%8."/>
      <w:lvlJc w:val="left"/>
      <w:pPr>
        <w:ind w:left="5334" w:hanging="360"/>
      </w:pPr>
    </w:lvl>
    <w:lvl w:ilvl="8" w:tplc="0415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5" w15:restartNumberingAfterBreak="0">
    <w:nsid w:val="5CD5103F"/>
    <w:multiLevelType w:val="hybridMultilevel"/>
    <w:tmpl w:val="D2A45F8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4637EA"/>
    <w:multiLevelType w:val="hybridMultilevel"/>
    <w:tmpl w:val="A01CE8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AF7756"/>
    <w:multiLevelType w:val="hybridMultilevel"/>
    <w:tmpl w:val="EAFC710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240034"/>
    <w:multiLevelType w:val="singleLevel"/>
    <w:tmpl w:val="04150005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</w:abstractNum>
  <w:abstractNum w:abstractNumId="19" w15:restartNumberingAfterBreak="0">
    <w:nsid w:val="7B0831D7"/>
    <w:multiLevelType w:val="hybridMultilevel"/>
    <w:tmpl w:val="9BBADA34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"/>
  </w:num>
  <w:num w:numId="3">
    <w:abstractNumId w:val="17"/>
  </w:num>
  <w:num w:numId="4">
    <w:abstractNumId w:val="2"/>
  </w:num>
  <w:num w:numId="5">
    <w:abstractNumId w:val="15"/>
  </w:num>
  <w:num w:numId="6">
    <w:abstractNumId w:val="10"/>
  </w:num>
  <w:num w:numId="7">
    <w:abstractNumId w:val="7"/>
  </w:num>
  <w:num w:numId="8">
    <w:abstractNumId w:val="13"/>
  </w:num>
  <w:num w:numId="9">
    <w:abstractNumId w:val="0"/>
  </w:num>
  <w:num w:numId="10">
    <w:abstractNumId w:val="14"/>
  </w:num>
  <w:num w:numId="11">
    <w:abstractNumId w:val="16"/>
  </w:num>
  <w:num w:numId="12">
    <w:abstractNumId w:val="9"/>
  </w:num>
  <w:num w:numId="13">
    <w:abstractNumId w:val="3"/>
  </w:num>
  <w:num w:numId="14">
    <w:abstractNumId w:val="6"/>
  </w:num>
  <w:num w:numId="15">
    <w:abstractNumId w:val="4"/>
  </w:num>
  <w:num w:numId="16">
    <w:abstractNumId w:val="8"/>
  </w:num>
  <w:num w:numId="17">
    <w:abstractNumId w:val="11"/>
  </w:num>
  <w:num w:numId="18">
    <w:abstractNumId w:val="19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22F"/>
    <w:rsid w:val="000050F6"/>
    <w:rsid w:val="000109F0"/>
    <w:rsid w:val="000131D5"/>
    <w:rsid w:val="00015737"/>
    <w:rsid w:val="000211B1"/>
    <w:rsid w:val="000218F0"/>
    <w:rsid w:val="00024102"/>
    <w:rsid w:val="0002425B"/>
    <w:rsid w:val="00045E9E"/>
    <w:rsid w:val="000463F7"/>
    <w:rsid w:val="000468FA"/>
    <w:rsid w:val="00057071"/>
    <w:rsid w:val="00064C3A"/>
    <w:rsid w:val="000658DF"/>
    <w:rsid w:val="00065E14"/>
    <w:rsid w:val="0008504C"/>
    <w:rsid w:val="000A4806"/>
    <w:rsid w:val="000A7255"/>
    <w:rsid w:val="000B66A3"/>
    <w:rsid w:val="000C58BA"/>
    <w:rsid w:val="000C64D6"/>
    <w:rsid w:val="000D02FD"/>
    <w:rsid w:val="000D3F48"/>
    <w:rsid w:val="000D5285"/>
    <w:rsid w:val="000D7248"/>
    <w:rsid w:val="000E09A2"/>
    <w:rsid w:val="000E357A"/>
    <w:rsid w:val="001055D6"/>
    <w:rsid w:val="00117273"/>
    <w:rsid w:val="001175A1"/>
    <w:rsid w:val="00140212"/>
    <w:rsid w:val="00145802"/>
    <w:rsid w:val="00146755"/>
    <w:rsid w:val="00147E3D"/>
    <w:rsid w:val="0015161B"/>
    <w:rsid w:val="001563CF"/>
    <w:rsid w:val="00167784"/>
    <w:rsid w:val="00174DD7"/>
    <w:rsid w:val="00176EE7"/>
    <w:rsid w:val="001819C6"/>
    <w:rsid w:val="00182AB5"/>
    <w:rsid w:val="00183490"/>
    <w:rsid w:val="00184DC0"/>
    <w:rsid w:val="0019177F"/>
    <w:rsid w:val="001939BA"/>
    <w:rsid w:val="00194061"/>
    <w:rsid w:val="001A0A4D"/>
    <w:rsid w:val="001A26D6"/>
    <w:rsid w:val="001B798C"/>
    <w:rsid w:val="001C05C6"/>
    <w:rsid w:val="001C6620"/>
    <w:rsid w:val="001D338F"/>
    <w:rsid w:val="001D4375"/>
    <w:rsid w:val="001F55B4"/>
    <w:rsid w:val="00201C38"/>
    <w:rsid w:val="00204290"/>
    <w:rsid w:val="00216250"/>
    <w:rsid w:val="00223EAF"/>
    <w:rsid w:val="002257C3"/>
    <w:rsid w:val="00230A6C"/>
    <w:rsid w:val="00233A53"/>
    <w:rsid w:val="002352B8"/>
    <w:rsid w:val="002401A0"/>
    <w:rsid w:val="002421F7"/>
    <w:rsid w:val="002550A2"/>
    <w:rsid w:val="00260546"/>
    <w:rsid w:val="00261F16"/>
    <w:rsid w:val="00276D88"/>
    <w:rsid w:val="00283BB4"/>
    <w:rsid w:val="002859C7"/>
    <w:rsid w:val="00292B31"/>
    <w:rsid w:val="002A5E29"/>
    <w:rsid w:val="002C6E0C"/>
    <w:rsid w:val="002D6001"/>
    <w:rsid w:val="002D76D2"/>
    <w:rsid w:val="002E55D2"/>
    <w:rsid w:val="002E5786"/>
    <w:rsid w:val="002E7AB8"/>
    <w:rsid w:val="002F48F7"/>
    <w:rsid w:val="00300308"/>
    <w:rsid w:val="00310C8E"/>
    <w:rsid w:val="003174B3"/>
    <w:rsid w:val="00322712"/>
    <w:rsid w:val="00336309"/>
    <w:rsid w:val="00351B06"/>
    <w:rsid w:val="0036156F"/>
    <w:rsid w:val="0037228E"/>
    <w:rsid w:val="003734B1"/>
    <w:rsid w:val="00373885"/>
    <w:rsid w:val="00374869"/>
    <w:rsid w:val="003826E1"/>
    <w:rsid w:val="003839CE"/>
    <w:rsid w:val="003863CE"/>
    <w:rsid w:val="00395A6D"/>
    <w:rsid w:val="003978A0"/>
    <w:rsid w:val="003A045C"/>
    <w:rsid w:val="003A3301"/>
    <w:rsid w:val="003B628B"/>
    <w:rsid w:val="003D39B3"/>
    <w:rsid w:val="003D6DE2"/>
    <w:rsid w:val="003E522F"/>
    <w:rsid w:val="003F655E"/>
    <w:rsid w:val="00402DFE"/>
    <w:rsid w:val="004115A5"/>
    <w:rsid w:val="00411FD7"/>
    <w:rsid w:val="00420F58"/>
    <w:rsid w:val="00423F74"/>
    <w:rsid w:val="00426BF4"/>
    <w:rsid w:val="00430BFE"/>
    <w:rsid w:val="00430DB0"/>
    <w:rsid w:val="00460B0C"/>
    <w:rsid w:val="004654DC"/>
    <w:rsid w:val="004747EB"/>
    <w:rsid w:val="00474C98"/>
    <w:rsid w:val="0049217D"/>
    <w:rsid w:val="004960C1"/>
    <w:rsid w:val="004A4DFB"/>
    <w:rsid w:val="004B4287"/>
    <w:rsid w:val="004B614F"/>
    <w:rsid w:val="004B62CD"/>
    <w:rsid w:val="004B6FA1"/>
    <w:rsid w:val="004C749A"/>
    <w:rsid w:val="004D1532"/>
    <w:rsid w:val="004D3D0A"/>
    <w:rsid w:val="004D4F97"/>
    <w:rsid w:val="004D575A"/>
    <w:rsid w:val="004E260B"/>
    <w:rsid w:val="004E5A43"/>
    <w:rsid w:val="004F016B"/>
    <w:rsid w:val="00501F66"/>
    <w:rsid w:val="00502072"/>
    <w:rsid w:val="00511E8A"/>
    <w:rsid w:val="005202EA"/>
    <w:rsid w:val="00522E82"/>
    <w:rsid w:val="0052394A"/>
    <w:rsid w:val="0052445E"/>
    <w:rsid w:val="00530102"/>
    <w:rsid w:val="005448F9"/>
    <w:rsid w:val="00545D63"/>
    <w:rsid w:val="0054788F"/>
    <w:rsid w:val="00557EA3"/>
    <w:rsid w:val="0056788E"/>
    <w:rsid w:val="005757D7"/>
    <w:rsid w:val="005854B6"/>
    <w:rsid w:val="00594FBA"/>
    <w:rsid w:val="005A33FF"/>
    <w:rsid w:val="005A7159"/>
    <w:rsid w:val="005A755C"/>
    <w:rsid w:val="005B1E63"/>
    <w:rsid w:val="005B4D30"/>
    <w:rsid w:val="005B776A"/>
    <w:rsid w:val="005D1432"/>
    <w:rsid w:val="005D25C5"/>
    <w:rsid w:val="005D7EED"/>
    <w:rsid w:val="005E3768"/>
    <w:rsid w:val="005E3901"/>
    <w:rsid w:val="00606021"/>
    <w:rsid w:val="006249C7"/>
    <w:rsid w:val="00626809"/>
    <w:rsid w:val="00631D23"/>
    <w:rsid w:val="0063476A"/>
    <w:rsid w:val="0064095D"/>
    <w:rsid w:val="00640D19"/>
    <w:rsid w:val="006462B8"/>
    <w:rsid w:val="0064753A"/>
    <w:rsid w:val="0065480B"/>
    <w:rsid w:val="00663B83"/>
    <w:rsid w:val="0067152F"/>
    <w:rsid w:val="00671778"/>
    <w:rsid w:val="0068767D"/>
    <w:rsid w:val="006A35AD"/>
    <w:rsid w:val="006A4277"/>
    <w:rsid w:val="006A4B0F"/>
    <w:rsid w:val="006A5A45"/>
    <w:rsid w:val="006B3CA4"/>
    <w:rsid w:val="006B78D2"/>
    <w:rsid w:val="006C0765"/>
    <w:rsid w:val="006C12BB"/>
    <w:rsid w:val="006C223E"/>
    <w:rsid w:val="006C4A2A"/>
    <w:rsid w:val="006D29F6"/>
    <w:rsid w:val="006D34A6"/>
    <w:rsid w:val="006F4BE2"/>
    <w:rsid w:val="006F58AE"/>
    <w:rsid w:val="006F7E83"/>
    <w:rsid w:val="0070604F"/>
    <w:rsid w:val="007071E0"/>
    <w:rsid w:val="00722D78"/>
    <w:rsid w:val="00733762"/>
    <w:rsid w:val="00735428"/>
    <w:rsid w:val="00736C66"/>
    <w:rsid w:val="00742540"/>
    <w:rsid w:val="00752A7C"/>
    <w:rsid w:val="00764989"/>
    <w:rsid w:val="007824A4"/>
    <w:rsid w:val="00785C1F"/>
    <w:rsid w:val="007A03E3"/>
    <w:rsid w:val="007A37FB"/>
    <w:rsid w:val="007A430A"/>
    <w:rsid w:val="007C12FF"/>
    <w:rsid w:val="007C54E7"/>
    <w:rsid w:val="007C5E33"/>
    <w:rsid w:val="007C6770"/>
    <w:rsid w:val="007D5DA1"/>
    <w:rsid w:val="007E0C13"/>
    <w:rsid w:val="007E2C41"/>
    <w:rsid w:val="00802C1E"/>
    <w:rsid w:val="00803A83"/>
    <w:rsid w:val="00811252"/>
    <w:rsid w:val="00817C51"/>
    <w:rsid w:val="008253B1"/>
    <w:rsid w:val="00831CB1"/>
    <w:rsid w:val="00845365"/>
    <w:rsid w:val="00855749"/>
    <w:rsid w:val="0085748E"/>
    <w:rsid w:val="008609C0"/>
    <w:rsid w:val="0086429D"/>
    <w:rsid w:val="00866E9D"/>
    <w:rsid w:val="00872ACB"/>
    <w:rsid w:val="00874B29"/>
    <w:rsid w:val="00894940"/>
    <w:rsid w:val="008A725D"/>
    <w:rsid w:val="008D28F7"/>
    <w:rsid w:val="008E1B0C"/>
    <w:rsid w:val="008F524B"/>
    <w:rsid w:val="008F621C"/>
    <w:rsid w:val="00907AA9"/>
    <w:rsid w:val="0091222A"/>
    <w:rsid w:val="00917D2F"/>
    <w:rsid w:val="00935650"/>
    <w:rsid w:val="009367CF"/>
    <w:rsid w:val="009430C0"/>
    <w:rsid w:val="00954FD8"/>
    <w:rsid w:val="009609D2"/>
    <w:rsid w:val="00962C62"/>
    <w:rsid w:val="0096399A"/>
    <w:rsid w:val="00965109"/>
    <w:rsid w:val="00971D99"/>
    <w:rsid w:val="00976157"/>
    <w:rsid w:val="009837B3"/>
    <w:rsid w:val="00990B8F"/>
    <w:rsid w:val="009C5B64"/>
    <w:rsid w:val="009C73C5"/>
    <w:rsid w:val="009D433D"/>
    <w:rsid w:val="009E259A"/>
    <w:rsid w:val="009E34A9"/>
    <w:rsid w:val="009E59DB"/>
    <w:rsid w:val="00A05B33"/>
    <w:rsid w:val="00A1299B"/>
    <w:rsid w:val="00A151FA"/>
    <w:rsid w:val="00A2443D"/>
    <w:rsid w:val="00A32201"/>
    <w:rsid w:val="00A3444A"/>
    <w:rsid w:val="00A43D39"/>
    <w:rsid w:val="00A46D9C"/>
    <w:rsid w:val="00A55D7A"/>
    <w:rsid w:val="00A57375"/>
    <w:rsid w:val="00A6251D"/>
    <w:rsid w:val="00A741D2"/>
    <w:rsid w:val="00A74E07"/>
    <w:rsid w:val="00A75B2A"/>
    <w:rsid w:val="00A814CD"/>
    <w:rsid w:val="00A84217"/>
    <w:rsid w:val="00AA176D"/>
    <w:rsid w:val="00AA78CB"/>
    <w:rsid w:val="00AB0DBF"/>
    <w:rsid w:val="00AB5C66"/>
    <w:rsid w:val="00AC3FED"/>
    <w:rsid w:val="00AC42DD"/>
    <w:rsid w:val="00AC7EF3"/>
    <w:rsid w:val="00AD2923"/>
    <w:rsid w:val="00AD6E29"/>
    <w:rsid w:val="00AD7C9B"/>
    <w:rsid w:val="00AE0857"/>
    <w:rsid w:val="00AF1064"/>
    <w:rsid w:val="00AF4F2E"/>
    <w:rsid w:val="00AF6BCB"/>
    <w:rsid w:val="00B10AFB"/>
    <w:rsid w:val="00B15B0D"/>
    <w:rsid w:val="00B17DA0"/>
    <w:rsid w:val="00B34B8D"/>
    <w:rsid w:val="00B358B5"/>
    <w:rsid w:val="00B40C5E"/>
    <w:rsid w:val="00B45122"/>
    <w:rsid w:val="00B477D3"/>
    <w:rsid w:val="00B57B85"/>
    <w:rsid w:val="00B6650C"/>
    <w:rsid w:val="00B709A9"/>
    <w:rsid w:val="00B712E8"/>
    <w:rsid w:val="00B80D93"/>
    <w:rsid w:val="00B961BE"/>
    <w:rsid w:val="00B968A4"/>
    <w:rsid w:val="00BB180F"/>
    <w:rsid w:val="00BB7000"/>
    <w:rsid w:val="00BC0E53"/>
    <w:rsid w:val="00BD20B4"/>
    <w:rsid w:val="00BD2665"/>
    <w:rsid w:val="00BE0AC0"/>
    <w:rsid w:val="00BF6936"/>
    <w:rsid w:val="00C44BBA"/>
    <w:rsid w:val="00C476CA"/>
    <w:rsid w:val="00C62A59"/>
    <w:rsid w:val="00C67769"/>
    <w:rsid w:val="00C95E3F"/>
    <w:rsid w:val="00CE2207"/>
    <w:rsid w:val="00CE6FEB"/>
    <w:rsid w:val="00CE7BA7"/>
    <w:rsid w:val="00CF2F93"/>
    <w:rsid w:val="00CF622E"/>
    <w:rsid w:val="00CF77E7"/>
    <w:rsid w:val="00D100CF"/>
    <w:rsid w:val="00D2640C"/>
    <w:rsid w:val="00D371AC"/>
    <w:rsid w:val="00D379B0"/>
    <w:rsid w:val="00D43EB3"/>
    <w:rsid w:val="00D539F0"/>
    <w:rsid w:val="00D607C2"/>
    <w:rsid w:val="00D64DDE"/>
    <w:rsid w:val="00D72662"/>
    <w:rsid w:val="00D7643E"/>
    <w:rsid w:val="00D85FD8"/>
    <w:rsid w:val="00DA0753"/>
    <w:rsid w:val="00DB1397"/>
    <w:rsid w:val="00DB4430"/>
    <w:rsid w:val="00DB602A"/>
    <w:rsid w:val="00DB7C43"/>
    <w:rsid w:val="00DC7B8D"/>
    <w:rsid w:val="00DC7E7B"/>
    <w:rsid w:val="00DF362B"/>
    <w:rsid w:val="00E05EB6"/>
    <w:rsid w:val="00E1144B"/>
    <w:rsid w:val="00E30285"/>
    <w:rsid w:val="00E4731F"/>
    <w:rsid w:val="00E506AB"/>
    <w:rsid w:val="00E51A08"/>
    <w:rsid w:val="00E54CB7"/>
    <w:rsid w:val="00E60162"/>
    <w:rsid w:val="00E70F82"/>
    <w:rsid w:val="00E72289"/>
    <w:rsid w:val="00E772C8"/>
    <w:rsid w:val="00E87B26"/>
    <w:rsid w:val="00E90C4A"/>
    <w:rsid w:val="00E934A8"/>
    <w:rsid w:val="00EA0841"/>
    <w:rsid w:val="00EA1726"/>
    <w:rsid w:val="00EA242C"/>
    <w:rsid w:val="00EA31EB"/>
    <w:rsid w:val="00EB0112"/>
    <w:rsid w:val="00EC1F96"/>
    <w:rsid w:val="00ED42E7"/>
    <w:rsid w:val="00ED75B3"/>
    <w:rsid w:val="00F0175E"/>
    <w:rsid w:val="00F02DD6"/>
    <w:rsid w:val="00F02DFA"/>
    <w:rsid w:val="00F15E07"/>
    <w:rsid w:val="00F20035"/>
    <w:rsid w:val="00F22B85"/>
    <w:rsid w:val="00F2359E"/>
    <w:rsid w:val="00F2791B"/>
    <w:rsid w:val="00F301B0"/>
    <w:rsid w:val="00F35843"/>
    <w:rsid w:val="00F40AF6"/>
    <w:rsid w:val="00F45988"/>
    <w:rsid w:val="00F45DC8"/>
    <w:rsid w:val="00F46BD2"/>
    <w:rsid w:val="00F47D53"/>
    <w:rsid w:val="00F6065D"/>
    <w:rsid w:val="00F7312C"/>
    <w:rsid w:val="00F828AC"/>
    <w:rsid w:val="00F83DAE"/>
    <w:rsid w:val="00F92341"/>
    <w:rsid w:val="00FA507E"/>
    <w:rsid w:val="00FB26C2"/>
    <w:rsid w:val="00FC04F5"/>
    <w:rsid w:val="00FC4078"/>
    <w:rsid w:val="00FE094D"/>
    <w:rsid w:val="00FE4A5E"/>
    <w:rsid w:val="00FF4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71BDED"/>
  <w15:chartTrackingRefBased/>
  <w15:docId w15:val="{D4A7E48E-C2C0-4A33-9472-D546A61E8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358B5"/>
    <w:pPr>
      <w:spacing w:after="200" w:line="276" w:lineRule="auto"/>
    </w:pPr>
  </w:style>
  <w:style w:type="paragraph" w:styleId="Nagwek1">
    <w:name w:val="heading 1"/>
    <w:basedOn w:val="Normalny"/>
    <w:next w:val="Normalny"/>
    <w:link w:val="Nagwek1Znak"/>
    <w:qFormat/>
    <w:rsid w:val="00182AB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4747E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Cs w:val="26"/>
    </w:rPr>
  </w:style>
  <w:style w:type="paragraph" w:styleId="Nagwek3">
    <w:name w:val="heading 3"/>
    <w:basedOn w:val="Normalny"/>
    <w:next w:val="Normalny"/>
    <w:link w:val="Nagwek3Znak"/>
    <w:qFormat/>
    <w:rsid w:val="00502072"/>
    <w:pPr>
      <w:keepNext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502072"/>
    <w:pPr>
      <w:keepNext/>
      <w:spacing w:after="0" w:line="360" w:lineRule="auto"/>
      <w:jc w:val="center"/>
      <w:outlineLvl w:val="3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502072"/>
    <w:pPr>
      <w:keepNext/>
      <w:spacing w:after="0" w:line="360" w:lineRule="auto"/>
      <w:outlineLvl w:val="4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502072"/>
    <w:pPr>
      <w:keepNext/>
      <w:spacing w:after="0" w:line="360" w:lineRule="auto"/>
      <w:outlineLvl w:val="5"/>
    </w:pPr>
    <w:rPr>
      <w:rFonts w:ascii="Times New Roman" w:eastAsia="Times New Roman" w:hAnsi="Times New Roman" w:cs="Times New Roman"/>
      <w:b/>
      <w:bCs/>
      <w:sz w:val="24"/>
      <w:szCs w:val="20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502072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nhideWhenUsed/>
    <w:rsid w:val="001D437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1D4375"/>
    <w:rPr>
      <w:sz w:val="20"/>
      <w:szCs w:val="20"/>
    </w:rPr>
  </w:style>
  <w:style w:type="character" w:styleId="Odwoanieprzypisukocowego">
    <w:name w:val="endnote reference"/>
    <w:basedOn w:val="Domylnaczcionkaakapitu"/>
    <w:unhideWhenUsed/>
    <w:rsid w:val="001D4375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182AB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68767D"/>
    <w:pPr>
      <w:spacing w:line="259" w:lineRule="auto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68767D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68767D"/>
    <w:rPr>
      <w:color w:val="0563C1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rsid w:val="004747EB"/>
    <w:rPr>
      <w:rFonts w:asciiTheme="majorHAnsi" w:eastAsiaTheme="majorEastAsia" w:hAnsiTheme="majorHAnsi" w:cstheme="majorBidi"/>
      <w:color w:val="2F5496" w:themeColor="accent1" w:themeShade="BF"/>
      <w:szCs w:val="26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671778"/>
    <w:pPr>
      <w:spacing w:after="100"/>
      <w:ind w:left="220"/>
    </w:pPr>
  </w:style>
  <w:style w:type="paragraph" w:styleId="Tytu">
    <w:name w:val="Title"/>
    <w:basedOn w:val="Normalny"/>
    <w:next w:val="Normalny"/>
    <w:link w:val="TytuZnak"/>
    <w:uiPriority w:val="10"/>
    <w:qFormat/>
    <w:rsid w:val="0067177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6717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kstpodstawowy">
    <w:name w:val="Body Text"/>
    <w:basedOn w:val="Normalny"/>
    <w:link w:val="TekstpodstawowyZnak"/>
    <w:rsid w:val="00E30285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E30285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859C7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2859C7"/>
    <w:rPr>
      <w:rFonts w:eastAsiaTheme="minorEastAsia"/>
      <w:color w:val="5A5A5A" w:themeColor="text1" w:themeTint="A5"/>
      <w:spacing w:val="15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F55B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F55B4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F55B4"/>
    <w:rPr>
      <w:vertAlign w:val="superscript"/>
    </w:rPr>
  </w:style>
  <w:style w:type="paragraph" w:styleId="Tekstdymka">
    <w:name w:val="Balloon Text"/>
    <w:basedOn w:val="Normalny"/>
    <w:link w:val="TekstdymkaZnak"/>
    <w:unhideWhenUsed/>
    <w:rsid w:val="004654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4654DC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rsid w:val="00502072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502072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rsid w:val="00502072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rsid w:val="00502072"/>
    <w:rPr>
      <w:rFonts w:ascii="Times New Roman" w:eastAsia="Times New Roman" w:hAnsi="Times New Roman" w:cs="Times New Roman"/>
      <w:b/>
      <w:bCs/>
      <w:sz w:val="24"/>
      <w:szCs w:val="20"/>
      <w:lang w:eastAsia="pl-PL"/>
    </w:rPr>
  </w:style>
  <w:style w:type="character" w:customStyle="1" w:styleId="Nagwek9Znak">
    <w:name w:val="Nagłówek 9 Znak"/>
    <w:basedOn w:val="Domylnaczcionkaakapitu"/>
    <w:link w:val="Nagwek9"/>
    <w:rsid w:val="00502072"/>
    <w:rPr>
      <w:rFonts w:ascii="Arial" w:eastAsia="Times New Roman" w:hAnsi="Arial" w:cs="Arial"/>
      <w:lang w:eastAsia="pl-PL"/>
    </w:rPr>
  </w:style>
  <w:style w:type="paragraph" w:styleId="Adreszwrotnynakopercie">
    <w:name w:val="envelope return"/>
    <w:basedOn w:val="Normalny"/>
    <w:rsid w:val="00502072"/>
    <w:pPr>
      <w:spacing w:after="0" w:line="240" w:lineRule="auto"/>
    </w:pPr>
    <w:rPr>
      <w:rFonts w:ascii="Arial" w:eastAsia="Times New Roman" w:hAnsi="Arial" w:cs="Times New Roman"/>
      <w:i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502072"/>
    <w:pPr>
      <w:spacing w:after="0" w:line="36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502072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502072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50207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502072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50207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502072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502072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styleId="Uwydatnienie">
    <w:name w:val="Emphasis"/>
    <w:qFormat/>
    <w:rsid w:val="00502072"/>
    <w:rPr>
      <w:i/>
      <w:iCs/>
    </w:rPr>
  </w:style>
  <w:style w:type="character" w:styleId="Odwoanieintensywne">
    <w:name w:val="Intense Reference"/>
    <w:uiPriority w:val="32"/>
    <w:qFormat/>
    <w:rsid w:val="00502072"/>
    <w:rPr>
      <w:rFonts w:ascii="Calibri" w:eastAsia="Times New Roman" w:hAnsi="Calibri" w:cs="Times New Roman"/>
      <w:b/>
      <w:bCs/>
      <w:i/>
      <w:iCs/>
      <w:color w:val="4D2828"/>
    </w:rPr>
  </w:style>
  <w:style w:type="paragraph" w:styleId="Bezodstpw">
    <w:name w:val="No Spacing"/>
    <w:uiPriority w:val="1"/>
    <w:qFormat/>
    <w:rsid w:val="005020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502072"/>
    <w:pPr>
      <w:spacing w:after="0" w:line="240" w:lineRule="auto"/>
      <w:ind w:left="200"/>
    </w:pPr>
    <w:rPr>
      <w:rFonts w:ascii="Calibri" w:eastAsia="Times New Roman" w:hAnsi="Calibri" w:cs="Calibri"/>
      <w:sz w:val="20"/>
      <w:szCs w:val="20"/>
      <w:lang w:eastAsia="pl-PL"/>
    </w:rPr>
  </w:style>
  <w:style w:type="paragraph" w:styleId="Nagwek">
    <w:name w:val="header"/>
    <w:basedOn w:val="Normalny"/>
    <w:link w:val="NagwekZnak"/>
    <w:rsid w:val="00502072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rsid w:val="0050207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502072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50207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pistreci4">
    <w:name w:val="toc 4"/>
    <w:basedOn w:val="Normalny"/>
    <w:next w:val="Normalny"/>
    <w:autoRedefine/>
    <w:uiPriority w:val="39"/>
    <w:rsid w:val="00502072"/>
    <w:pPr>
      <w:spacing w:after="0" w:line="240" w:lineRule="auto"/>
      <w:ind w:left="400"/>
    </w:pPr>
    <w:rPr>
      <w:rFonts w:ascii="Calibri" w:eastAsia="Times New Roman" w:hAnsi="Calibri" w:cs="Calibri"/>
      <w:sz w:val="20"/>
      <w:szCs w:val="20"/>
      <w:lang w:eastAsia="pl-PL"/>
    </w:rPr>
  </w:style>
  <w:style w:type="paragraph" w:styleId="Spistreci5">
    <w:name w:val="toc 5"/>
    <w:basedOn w:val="Normalny"/>
    <w:next w:val="Normalny"/>
    <w:autoRedefine/>
    <w:uiPriority w:val="39"/>
    <w:rsid w:val="00502072"/>
    <w:pPr>
      <w:spacing w:after="0" w:line="240" w:lineRule="auto"/>
      <w:ind w:left="600"/>
    </w:pPr>
    <w:rPr>
      <w:rFonts w:ascii="Calibri" w:eastAsia="Times New Roman" w:hAnsi="Calibri" w:cs="Calibri"/>
      <w:sz w:val="20"/>
      <w:szCs w:val="20"/>
      <w:lang w:eastAsia="pl-PL"/>
    </w:rPr>
  </w:style>
  <w:style w:type="paragraph" w:styleId="Spistreci6">
    <w:name w:val="toc 6"/>
    <w:basedOn w:val="Normalny"/>
    <w:next w:val="Normalny"/>
    <w:autoRedefine/>
    <w:uiPriority w:val="39"/>
    <w:rsid w:val="00502072"/>
    <w:pPr>
      <w:spacing w:after="0" w:line="240" w:lineRule="auto"/>
      <w:ind w:left="800"/>
    </w:pPr>
    <w:rPr>
      <w:rFonts w:ascii="Calibri" w:eastAsia="Times New Roman" w:hAnsi="Calibri" w:cs="Calibri"/>
      <w:sz w:val="20"/>
      <w:szCs w:val="20"/>
      <w:lang w:eastAsia="pl-PL"/>
    </w:rPr>
  </w:style>
  <w:style w:type="paragraph" w:styleId="Spistreci7">
    <w:name w:val="toc 7"/>
    <w:basedOn w:val="Normalny"/>
    <w:next w:val="Normalny"/>
    <w:autoRedefine/>
    <w:uiPriority w:val="39"/>
    <w:rsid w:val="00502072"/>
    <w:pPr>
      <w:spacing w:after="0" w:line="240" w:lineRule="auto"/>
      <w:ind w:left="1000"/>
    </w:pPr>
    <w:rPr>
      <w:rFonts w:ascii="Calibri" w:eastAsia="Times New Roman" w:hAnsi="Calibri" w:cs="Calibri"/>
      <w:sz w:val="20"/>
      <w:szCs w:val="20"/>
      <w:lang w:eastAsia="pl-PL"/>
    </w:rPr>
  </w:style>
  <w:style w:type="paragraph" w:styleId="Spistreci8">
    <w:name w:val="toc 8"/>
    <w:basedOn w:val="Normalny"/>
    <w:next w:val="Normalny"/>
    <w:autoRedefine/>
    <w:uiPriority w:val="39"/>
    <w:rsid w:val="00502072"/>
    <w:pPr>
      <w:spacing w:after="0" w:line="240" w:lineRule="auto"/>
      <w:ind w:left="1200"/>
    </w:pPr>
    <w:rPr>
      <w:rFonts w:ascii="Calibri" w:eastAsia="Times New Roman" w:hAnsi="Calibri" w:cs="Calibri"/>
      <w:sz w:val="20"/>
      <w:szCs w:val="20"/>
      <w:lang w:eastAsia="pl-PL"/>
    </w:rPr>
  </w:style>
  <w:style w:type="paragraph" w:styleId="Spistreci9">
    <w:name w:val="toc 9"/>
    <w:basedOn w:val="Normalny"/>
    <w:next w:val="Normalny"/>
    <w:autoRedefine/>
    <w:uiPriority w:val="39"/>
    <w:rsid w:val="00502072"/>
    <w:pPr>
      <w:spacing w:after="0" w:line="240" w:lineRule="auto"/>
      <w:ind w:left="1400"/>
    </w:pPr>
    <w:rPr>
      <w:rFonts w:ascii="Calibri" w:eastAsia="Times New Roman" w:hAnsi="Calibri" w:cs="Calibri"/>
      <w:sz w:val="20"/>
      <w:szCs w:val="20"/>
      <w:lang w:eastAsia="pl-PL"/>
    </w:rPr>
  </w:style>
  <w:style w:type="table" w:styleId="Tabela-Siatka">
    <w:name w:val="Table Grid"/>
    <w:basedOn w:val="Standardowy"/>
    <w:rsid w:val="005020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1458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4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2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8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8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6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7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5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9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1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5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7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7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7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4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9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7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4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9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6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7.xml"/><Relationship Id="rId117" Type="http://schemas.openxmlformats.org/officeDocument/2006/relationships/image" Target="media/image76.emf"/><Relationship Id="rId21" Type="http://schemas.openxmlformats.org/officeDocument/2006/relationships/chart" Target="charts/chart5.xml"/><Relationship Id="rId42" Type="http://schemas.openxmlformats.org/officeDocument/2006/relationships/image" Target="media/image17.emf"/><Relationship Id="rId47" Type="http://schemas.openxmlformats.org/officeDocument/2006/relationships/image" Target="media/image22.emf"/><Relationship Id="rId63" Type="http://schemas.openxmlformats.org/officeDocument/2006/relationships/chart" Target="charts/chart20.xml"/><Relationship Id="rId68" Type="http://schemas.openxmlformats.org/officeDocument/2006/relationships/chart" Target="charts/chart25.xml"/><Relationship Id="rId84" Type="http://schemas.openxmlformats.org/officeDocument/2006/relationships/image" Target="media/image43.emf"/><Relationship Id="rId89" Type="http://schemas.openxmlformats.org/officeDocument/2006/relationships/image" Target="media/image48.emf"/><Relationship Id="rId112" Type="http://schemas.openxmlformats.org/officeDocument/2006/relationships/image" Target="media/image71.emf"/><Relationship Id="rId133" Type="http://schemas.openxmlformats.org/officeDocument/2006/relationships/image" Target="media/image92.png"/><Relationship Id="rId138" Type="http://schemas.openxmlformats.org/officeDocument/2006/relationships/image" Target="media/image93.emf"/><Relationship Id="rId154" Type="http://schemas.openxmlformats.org/officeDocument/2006/relationships/image" Target="media/image108.emf"/><Relationship Id="rId159" Type="http://schemas.openxmlformats.org/officeDocument/2006/relationships/image" Target="media/image113.emf"/><Relationship Id="rId175" Type="http://schemas.openxmlformats.org/officeDocument/2006/relationships/image" Target="media/image129.emf"/><Relationship Id="rId170" Type="http://schemas.openxmlformats.org/officeDocument/2006/relationships/image" Target="media/image124.emf"/><Relationship Id="rId16" Type="http://schemas.openxmlformats.org/officeDocument/2006/relationships/image" Target="media/image7.png"/><Relationship Id="rId107" Type="http://schemas.openxmlformats.org/officeDocument/2006/relationships/image" Target="media/image66.emf"/><Relationship Id="rId11" Type="http://schemas.openxmlformats.org/officeDocument/2006/relationships/image" Target="media/image3.jpg"/><Relationship Id="rId32" Type="http://schemas.openxmlformats.org/officeDocument/2006/relationships/chart" Target="charts/chart11.xml"/><Relationship Id="rId37" Type="http://schemas.openxmlformats.org/officeDocument/2006/relationships/image" Target="media/image12.emf"/><Relationship Id="rId53" Type="http://schemas.openxmlformats.org/officeDocument/2006/relationships/image" Target="media/image28.emf"/><Relationship Id="rId58" Type="http://schemas.openxmlformats.org/officeDocument/2006/relationships/image" Target="media/image33.emf"/><Relationship Id="rId74" Type="http://schemas.openxmlformats.org/officeDocument/2006/relationships/chart" Target="charts/chart31.xml"/><Relationship Id="rId79" Type="http://schemas.openxmlformats.org/officeDocument/2006/relationships/image" Target="media/image38.emf"/><Relationship Id="rId102" Type="http://schemas.openxmlformats.org/officeDocument/2006/relationships/image" Target="media/image61.emf"/><Relationship Id="rId123" Type="http://schemas.openxmlformats.org/officeDocument/2006/relationships/image" Target="media/image82.emf"/><Relationship Id="rId128" Type="http://schemas.openxmlformats.org/officeDocument/2006/relationships/image" Target="media/image87.emf"/><Relationship Id="rId144" Type="http://schemas.openxmlformats.org/officeDocument/2006/relationships/image" Target="media/image99.emf"/><Relationship Id="rId149" Type="http://schemas.openxmlformats.org/officeDocument/2006/relationships/chart" Target="charts/chart36.xml"/><Relationship Id="rId5" Type="http://schemas.openxmlformats.org/officeDocument/2006/relationships/webSettings" Target="webSettings.xml"/><Relationship Id="rId90" Type="http://schemas.openxmlformats.org/officeDocument/2006/relationships/image" Target="media/image49.emf"/><Relationship Id="rId95" Type="http://schemas.openxmlformats.org/officeDocument/2006/relationships/image" Target="media/image54.emf"/><Relationship Id="rId160" Type="http://schemas.openxmlformats.org/officeDocument/2006/relationships/image" Target="media/image114.emf"/><Relationship Id="rId165" Type="http://schemas.openxmlformats.org/officeDocument/2006/relationships/image" Target="media/image119.emf"/><Relationship Id="rId181" Type="http://schemas.openxmlformats.org/officeDocument/2006/relationships/chart" Target="charts/chart39.xml"/><Relationship Id="rId22" Type="http://schemas.openxmlformats.org/officeDocument/2006/relationships/image" Target="media/image8.jpg"/><Relationship Id="rId27" Type="http://schemas.openxmlformats.org/officeDocument/2006/relationships/chart" Target="charts/chart8.xml"/><Relationship Id="rId43" Type="http://schemas.openxmlformats.org/officeDocument/2006/relationships/image" Target="media/image18.emf"/><Relationship Id="rId48" Type="http://schemas.openxmlformats.org/officeDocument/2006/relationships/image" Target="media/image23.emf"/><Relationship Id="rId64" Type="http://schemas.openxmlformats.org/officeDocument/2006/relationships/chart" Target="charts/chart21.xml"/><Relationship Id="rId69" Type="http://schemas.openxmlformats.org/officeDocument/2006/relationships/chart" Target="charts/chart26.xml"/><Relationship Id="rId113" Type="http://schemas.openxmlformats.org/officeDocument/2006/relationships/image" Target="media/image72.emf"/><Relationship Id="rId118" Type="http://schemas.openxmlformats.org/officeDocument/2006/relationships/image" Target="media/image77.emf"/><Relationship Id="rId134" Type="http://schemas.openxmlformats.org/officeDocument/2006/relationships/chart" Target="charts/chart32.xml"/><Relationship Id="rId139" Type="http://schemas.openxmlformats.org/officeDocument/2006/relationships/image" Target="media/image94.emf"/><Relationship Id="rId80" Type="http://schemas.openxmlformats.org/officeDocument/2006/relationships/image" Target="media/image39.emf"/><Relationship Id="rId85" Type="http://schemas.openxmlformats.org/officeDocument/2006/relationships/image" Target="media/image44.emf"/><Relationship Id="rId150" Type="http://schemas.openxmlformats.org/officeDocument/2006/relationships/image" Target="media/image104.png"/><Relationship Id="rId155" Type="http://schemas.openxmlformats.org/officeDocument/2006/relationships/image" Target="media/image109.emf"/><Relationship Id="rId171" Type="http://schemas.openxmlformats.org/officeDocument/2006/relationships/image" Target="media/image125.emf"/><Relationship Id="rId176" Type="http://schemas.openxmlformats.org/officeDocument/2006/relationships/image" Target="media/image130.emf"/><Relationship Id="rId12" Type="http://schemas.openxmlformats.org/officeDocument/2006/relationships/image" Target="media/image4.png"/><Relationship Id="rId17" Type="http://schemas.openxmlformats.org/officeDocument/2006/relationships/chart" Target="charts/chart1.xml"/><Relationship Id="rId33" Type="http://schemas.openxmlformats.org/officeDocument/2006/relationships/chart" Target="charts/chart12.xml"/><Relationship Id="rId38" Type="http://schemas.openxmlformats.org/officeDocument/2006/relationships/image" Target="media/image13.emf"/><Relationship Id="rId59" Type="http://schemas.openxmlformats.org/officeDocument/2006/relationships/chart" Target="charts/chart16.xml"/><Relationship Id="rId103" Type="http://schemas.openxmlformats.org/officeDocument/2006/relationships/image" Target="media/image62.emf"/><Relationship Id="rId108" Type="http://schemas.openxmlformats.org/officeDocument/2006/relationships/image" Target="media/image67.emf"/><Relationship Id="rId124" Type="http://schemas.openxmlformats.org/officeDocument/2006/relationships/image" Target="media/image83.emf"/><Relationship Id="rId129" Type="http://schemas.openxmlformats.org/officeDocument/2006/relationships/image" Target="media/image88.emf"/><Relationship Id="rId54" Type="http://schemas.openxmlformats.org/officeDocument/2006/relationships/image" Target="media/image29.emf"/><Relationship Id="rId70" Type="http://schemas.openxmlformats.org/officeDocument/2006/relationships/chart" Target="charts/chart27.xml"/><Relationship Id="rId75" Type="http://schemas.openxmlformats.org/officeDocument/2006/relationships/image" Target="media/image34.emf"/><Relationship Id="rId91" Type="http://schemas.openxmlformats.org/officeDocument/2006/relationships/image" Target="media/image50.emf"/><Relationship Id="rId96" Type="http://schemas.openxmlformats.org/officeDocument/2006/relationships/image" Target="media/image55.emf"/><Relationship Id="rId140" Type="http://schemas.openxmlformats.org/officeDocument/2006/relationships/image" Target="media/image95.emf"/><Relationship Id="rId145" Type="http://schemas.openxmlformats.org/officeDocument/2006/relationships/image" Target="media/image100.emf"/><Relationship Id="rId161" Type="http://schemas.openxmlformats.org/officeDocument/2006/relationships/image" Target="media/image115.emf"/><Relationship Id="rId166" Type="http://schemas.openxmlformats.org/officeDocument/2006/relationships/image" Target="media/image120.emf"/><Relationship Id="rId18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9.jpeg"/><Relationship Id="rId28" Type="http://schemas.openxmlformats.org/officeDocument/2006/relationships/image" Target="media/image11.emf"/><Relationship Id="rId49" Type="http://schemas.openxmlformats.org/officeDocument/2006/relationships/image" Target="media/image24.emf"/><Relationship Id="rId114" Type="http://schemas.openxmlformats.org/officeDocument/2006/relationships/image" Target="media/image73.emf"/><Relationship Id="rId119" Type="http://schemas.openxmlformats.org/officeDocument/2006/relationships/image" Target="media/image78.emf"/><Relationship Id="rId44" Type="http://schemas.openxmlformats.org/officeDocument/2006/relationships/image" Target="media/image19.emf"/><Relationship Id="rId60" Type="http://schemas.openxmlformats.org/officeDocument/2006/relationships/chart" Target="charts/chart17.xml"/><Relationship Id="rId65" Type="http://schemas.openxmlformats.org/officeDocument/2006/relationships/chart" Target="charts/chart22.xml"/><Relationship Id="rId81" Type="http://schemas.openxmlformats.org/officeDocument/2006/relationships/image" Target="media/image40.emf"/><Relationship Id="rId86" Type="http://schemas.openxmlformats.org/officeDocument/2006/relationships/image" Target="media/image45.emf"/><Relationship Id="rId130" Type="http://schemas.openxmlformats.org/officeDocument/2006/relationships/image" Target="media/image89.emf"/><Relationship Id="rId135" Type="http://schemas.openxmlformats.org/officeDocument/2006/relationships/chart" Target="charts/chart33.xml"/><Relationship Id="rId151" Type="http://schemas.openxmlformats.org/officeDocument/2006/relationships/image" Target="media/image105.png"/><Relationship Id="rId156" Type="http://schemas.openxmlformats.org/officeDocument/2006/relationships/image" Target="media/image110.emf"/><Relationship Id="rId177" Type="http://schemas.openxmlformats.org/officeDocument/2006/relationships/image" Target="media/image131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72" Type="http://schemas.openxmlformats.org/officeDocument/2006/relationships/image" Target="media/image126.emf"/><Relationship Id="rId180" Type="http://schemas.openxmlformats.org/officeDocument/2006/relationships/chart" Target="charts/chart38.xml"/><Relationship Id="rId13" Type="http://schemas.openxmlformats.org/officeDocument/2006/relationships/hyperlink" Target="https://www.google.pl/url?sa=i&amp;rct=j&amp;q=&amp;esrc=s&amp;source=images&amp;cd=&amp;cad=rja&amp;uact=8&amp;ved=&amp;url=https://pl.wikipedia.org/wiki/Flaga_wojew%C3%B3dztwa_%C5%82%C3%B3dzkiego&amp;psig=AOvVaw19Lt9IntH_vbvmkok7UwlU&amp;ust=1575111622734667" TargetMode="External"/><Relationship Id="rId18" Type="http://schemas.openxmlformats.org/officeDocument/2006/relationships/chart" Target="charts/chart2.xml"/><Relationship Id="rId39" Type="http://schemas.openxmlformats.org/officeDocument/2006/relationships/image" Target="media/image14.emf"/><Relationship Id="rId109" Type="http://schemas.openxmlformats.org/officeDocument/2006/relationships/image" Target="media/image68.emf"/><Relationship Id="rId34" Type="http://schemas.openxmlformats.org/officeDocument/2006/relationships/chart" Target="charts/chart13.xml"/><Relationship Id="rId50" Type="http://schemas.openxmlformats.org/officeDocument/2006/relationships/image" Target="media/image25.emf"/><Relationship Id="rId55" Type="http://schemas.openxmlformats.org/officeDocument/2006/relationships/image" Target="media/image30.emf"/><Relationship Id="rId76" Type="http://schemas.openxmlformats.org/officeDocument/2006/relationships/image" Target="media/image35.emf"/><Relationship Id="rId97" Type="http://schemas.openxmlformats.org/officeDocument/2006/relationships/image" Target="media/image56.emf"/><Relationship Id="rId104" Type="http://schemas.openxmlformats.org/officeDocument/2006/relationships/image" Target="media/image63.emf"/><Relationship Id="rId120" Type="http://schemas.openxmlformats.org/officeDocument/2006/relationships/image" Target="media/image79.emf"/><Relationship Id="rId125" Type="http://schemas.openxmlformats.org/officeDocument/2006/relationships/image" Target="media/image84.emf"/><Relationship Id="rId141" Type="http://schemas.openxmlformats.org/officeDocument/2006/relationships/image" Target="media/image96.emf"/><Relationship Id="rId146" Type="http://schemas.openxmlformats.org/officeDocument/2006/relationships/image" Target="media/image101.emf"/><Relationship Id="rId167" Type="http://schemas.openxmlformats.org/officeDocument/2006/relationships/image" Target="media/image121.emf"/><Relationship Id="rId7" Type="http://schemas.openxmlformats.org/officeDocument/2006/relationships/endnotes" Target="endnotes.xml"/><Relationship Id="rId71" Type="http://schemas.openxmlformats.org/officeDocument/2006/relationships/chart" Target="charts/chart28.xml"/><Relationship Id="rId92" Type="http://schemas.openxmlformats.org/officeDocument/2006/relationships/image" Target="media/image51.emf"/><Relationship Id="rId162" Type="http://schemas.openxmlformats.org/officeDocument/2006/relationships/image" Target="media/image116.emf"/><Relationship Id="rId183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oleObject" Target="embeddings/oleObject1.bin"/><Relationship Id="rId24" Type="http://schemas.openxmlformats.org/officeDocument/2006/relationships/image" Target="media/image10.emf"/><Relationship Id="rId40" Type="http://schemas.openxmlformats.org/officeDocument/2006/relationships/image" Target="media/image15.emf"/><Relationship Id="rId45" Type="http://schemas.openxmlformats.org/officeDocument/2006/relationships/image" Target="media/image20.emf"/><Relationship Id="rId66" Type="http://schemas.openxmlformats.org/officeDocument/2006/relationships/chart" Target="charts/chart23.xml"/><Relationship Id="rId87" Type="http://schemas.openxmlformats.org/officeDocument/2006/relationships/image" Target="media/image46.emf"/><Relationship Id="rId110" Type="http://schemas.openxmlformats.org/officeDocument/2006/relationships/image" Target="media/image69.emf"/><Relationship Id="rId115" Type="http://schemas.openxmlformats.org/officeDocument/2006/relationships/image" Target="media/image74.emf"/><Relationship Id="rId131" Type="http://schemas.openxmlformats.org/officeDocument/2006/relationships/image" Target="media/image90.emf"/><Relationship Id="rId136" Type="http://schemas.openxmlformats.org/officeDocument/2006/relationships/chart" Target="charts/chart34.xml"/><Relationship Id="rId157" Type="http://schemas.openxmlformats.org/officeDocument/2006/relationships/image" Target="media/image111.jpeg"/><Relationship Id="rId178" Type="http://schemas.openxmlformats.org/officeDocument/2006/relationships/image" Target="media/image132.emf"/><Relationship Id="rId61" Type="http://schemas.openxmlformats.org/officeDocument/2006/relationships/chart" Target="charts/chart18.xml"/><Relationship Id="rId82" Type="http://schemas.openxmlformats.org/officeDocument/2006/relationships/image" Target="media/image41.emf"/><Relationship Id="rId152" Type="http://schemas.openxmlformats.org/officeDocument/2006/relationships/image" Target="media/image106.emf"/><Relationship Id="rId173" Type="http://schemas.openxmlformats.org/officeDocument/2006/relationships/image" Target="media/image127.emf"/><Relationship Id="rId19" Type="http://schemas.openxmlformats.org/officeDocument/2006/relationships/chart" Target="charts/chart3.xml"/><Relationship Id="rId14" Type="http://schemas.openxmlformats.org/officeDocument/2006/relationships/image" Target="media/image5.png"/><Relationship Id="rId30" Type="http://schemas.openxmlformats.org/officeDocument/2006/relationships/chart" Target="charts/chart9.xml"/><Relationship Id="rId35" Type="http://schemas.openxmlformats.org/officeDocument/2006/relationships/chart" Target="charts/chart14.xml"/><Relationship Id="rId56" Type="http://schemas.openxmlformats.org/officeDocument/2006/relationships/image" Target="media/image31.jpeg"/><Relationship Id="rId77" Type="http://schemas.openxmlformats.org/officeDocument/2006/relationships/image" Target="media/image36.emf"/><Relationship Id="rId100" Type="http://schemas.openxmlformats.org/officeDocument/2006/relationships/image" Target="media/image59.emf"/><Relationship Id="rId105" Type="http://schemas.openxmlformats.org/officeDocument/2006/relationships/image" Target="media/image64.emf"/><Relationship Id="rId126" Type="http://schemas.openxmlformats.org/officeDocument/2006/relationships/image" Target="media/image85.emf"/><Relationship Id="rId147" Type="http://schemas.openxmlformats.org/officeDocument/2006/relationships/image" Target="media/image102.emf"/><Relationship Id="rId168" Type="http://schemas.openxmlformats.org/officeDocument/2006/relationships/image" Target="media/image122.emf"/><Relationship Id="rId8" Type="http://schemas.openxmlformats.org/officeDocument/2006/relationships/image" Target="media/image1.png"/><Relationship Id="rId51" Type="http://schemas.openxmlformats.org/officeDocument/2006/relationships/image" Target="media/image26.emf"/><Relationship Id="rId72" Type="http://schemas.openxmlformats.org/officeDocument/2006/relationships/chart" Target="charts/chart29.xml"/><Relationship Id="rId93" Type="http://schemas.openxmlformats.org/officeDocument/2006/relationships/image" Target="media/image52.emf"/><Relationship Id="rId98" Type="http://schemas.openxmlformats.org/officeDocument/2006/relationships/image" Target="media/image57.emf"/><Relationship Id="rId121" Type="http://schemas.openxmlformats.org/officeDocument/2006/relationships/image" Target="media/image80.emf"/><Relationship Id="rId142" Type="http://schemas.openxmlformats.org/officeDocument/2006/relationships/image" Target="media/image97.emf"/><Relationship Id="rId163" Type="http://schemas.openxmlformats.org/officeDocument/2006/relationships/image" Target="media/image117.emf"/><Relationship Id="rId3" Type="http://schemas.openxmlformats.org/officeDocument/2006/relationships/styles" Target="styles.xml"/><Relationship Id="rId25" Type="http://schemas.openxmlformats.org/officeDocument/2006/relationships/chart" Target="charts/chart6.xml"/><Relationship Id="rId46" Type="http://schemas.openxmlformats.org/officeDocument/2006/relationships/image" Target="media/image21.emf"/><Relationship Id="rId67" Type="http://schemas.openxmlformats.org/officeDocument/2006/relationships/chart" Target="charts/chart24.xml"/><Relationship Id="rId116" Type="http://schemas.openxmlformats.org/officeDocument/2006/relationships/image" Target="media/image75.emf"/><Relationship Id="rId137" Type="http://schemas.openxmlformats.org/officeDocument/2006/relationships/chart" Target="charts/chart35.xml"/><Relationship Id="rId158" Type="http://schemas.openxmlformats.org/officeDocument/2006/relationships/image" Target="media/image112.jpeg"/><Relationship Id="rId20" Type="http://schemas.openxmlformats.org/officeDocument/2006/relationships/chart" Target="charts/chart4.xml"/><Relationship Id="rId41" Type="http://schemas.openxmlformats.org/officeDocument/2006/relationships/image" Target="media/image16.emf"/><Relationship Id="rId62" Type="http://schemas.openxmlformats.org/officeDocument/2006/relationships/chart" Target="charts/chart19.xml"/><Relationship Id="rId83" Type="http://schemas.openxmlformats.org/officeDocument/2006/relationships/image" Target="media/image42.emf"/><Relationship Id="rId88" Type="http://schemas.openxmlformats.org/officeDocument/2006/relationships/image" Target="media/image47.emf"/><Relationship Id="rId111" Type="http://schemas.openxmlformats.org/officeDocument/2006/relationships/image" Target="media/image70.emf"/><Relationship Id="rId132" Type="http://schemas.openxmlformats.org/officeDocument/2006/relationships/image" Target="media/image91.emf"/><Relationship Id="rId153" Type="http://schemas.openxmlformats.org/officeDocument/2006/relationships/image" Target="media/image107.emf"/><Relationship Id="rId174" Type="http://schemas.openxmlformats.org/officeDocument/2006/relationships/image" Target="media/image128.emf"/><Relationship Id="rId179" Type="http://schemas.openxmlformats.org/officeDocument/2006/relationships/chart" Target="charts/chart37.xml"/><Relationship Id="rId15" Type="http://schemas.openxmlformats.org/officeDocument/2006/relationships/image" Target="media/image6.png"/><Relationship Id="rId36" Type="http://schemas.openxmlformats.org/officeDocument/2006/relationships/chart" Target="charts/chart15.xml"/><Relationship Id="rId57" Type="http://schemas.openxmlformats.org/officeDocument/2006/relationships/image" Target="media/image32.jpeg"/><Relationship Id="rId106" Type="http://schemas.openxmlformats.org/officeDocument/2006/relationships/image" Target="media/image65.emf"/><Relationship Id="rId127" Type="http://schemas.openxmlformats.org/officeDocument/2006/relationships/image" Target="media/image86.emf"/><Relationship Id="rId10" Type="http://schemas.openxmlformats.org/officeDocument/2006/relationships/footer" Target="footer1.xml"/><Relationship Id="rId31" Type="http://schemas.openxmlformats.org/officeDocument/2006/relationships/chart" Target="charts/chart10.xml"/><Relationship Id="rId52" Type="http://schemas.openxmlformats.org/officeDocument/2006/relationships/image" Target="media/image27.emf"/><Relationship Id="rId73" Type="http://schemas.openxmlformats.org/officeDocument/2006/relationships/chart" Target="charts/chart30.xml"/><Relationship Id="rId78" Type="http://schemas.openxmlformats.org/officeDocument/2006/relationships/image" Target="media/image37.emf"/><Relationship Id="rId94" Type="http://schemas.openxmlformats.org/officeDocument/2006/relationships/image" Target="media/image53.emf"/><Relationship Id="rId99" Type="http://schemas.openxmlformats.org/officeDocument/2006/relationships/image" Target="media/image58.emf"/><Relationship Id="rId101" Type="http://schemas.openxmlformats.org/officeDocument/2006/relationships/image" Target="media/image60.emf"/><Relationship Id="rId122" Type="http://schemas.openxmlformats.org/officeDocument/2006/relationships/image" Target="media/image81.emf"/><Relationship Id="rId143" Type="http://schemas.openxmlformats.org/officeDocument/2006/relationships/image" Target="media/image98.emf"/><Relationship Id="rId148" Type="http://schemas.openxmlformats.org/officeDocument/2006/relationships/image" Target="media/image103.jpeg"/><Relationship Id="rId164" Type="http://schemas.openxmlformats.org/officeDocument/2006/relationships/image" Target="media/image118.emf"/><Relationship Id="rId169" Type="http://schemas.openxmlformats.org/officeDocument/2006/relationships/image" Target="media/image123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pietras\Desktop\2022_INFORMATOR%20STATYSTYCZNY\&#321;&#243;dzkie%20w%20Polsce%202022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pietras\Desktop\2022_INFORMATOR%20STATYSTYCZNY\Wykresy%202022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pietras\Desktop\2022_INFORMATOR%20STATYSTYCZNY\Wykresy%202022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pietras\Desktop\2022_INFORMATOR%20STATYSTYCZNY\Wykresy%202022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pietras\Desktop\2022_INFORMATOR%20STATYSTYCZNY\Wykresy%202022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pietras\Desktop\2022_INFORMATOR%20STATYSTYCZNY\Wykresy%202022.xlsx" TargetMode="Externa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pietras\Desktop\2022_INFORMATOR%20STATYSTYCZNY\Wykresy%202022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2.xlsx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5.xlsx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6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7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8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pietras\Desktop\2022_INFORMATOR%20STATYSTYCZNY\Wykresy%202022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pietras\Desktop\2022_INFORMATOR%20STATYSTYCZNY\Wykresy%202022.xlsx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pietras\Desktop\2022_INFORMATOR%20STATYSTYCZNY\Wykresy%202022.xlsx" TargetMode="Externa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pietras\Desktop\2022_INFORMATOR%20STATYSTYCZNY\Wykresy%202022.xlsx" TargetMode="Externa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9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0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pietras\Desktop\2022_INFORMATOR%20STATYSTYCZNY\&#321;&#243;dzkie%20w%20Polsce%202022.xlsx" TargetMode="Externa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pietras\Desktop\2022_INFORMATOR%20STATYSTYCZNY\Wykresy%202022.xlsx" TargetMode="External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pietras\Desktop\2022_INFORMATOR%20STATYSTYCZNY\Wykresy%202022.xlsx" TargetMode="External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oleObject" Target="file:///L:\2022_INFORMATOR%20STATYSTYCZNY\Wykresy%202022.xlsx" TargetMode="External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oleObject" Target="file:///L:\2022_INFORMATOR%20STATYSTYCZNY\Wykresy%202022.xlsx" TargetMode="External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oleObject" Target="file:///L:\2022_INFORMATOR%20STATYSTYCZNY\Wykresy%202022.xlsx" TargetMode="External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oleObject" Target="file:///L:\2022_INFORMATOR%20STATYSTYCZNY\Wykresy%202022.xlsx" TargetMode="External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oleObject" Target="file:///L:\2022_INFORMATOR%20STATYSTYCZNY\Wykresy%202022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37.xml.rels><?xml version="1.0" encoding="UTF-8" standalone="yes"?>
<Relationships xmlns="http://schemas.openxmlformats.org/package/2006/relationships"><Relationship Id="rId3" Type="http://schemas.openxmlformats.org/officeDocument/2006/relationships/oleObject" Target="file:///L:\Szpitalnictwo\Analiza%202022%20MONIKA\ANALIZA%202022%20kolor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oleObject" Target="file:///L:\2022_INFORMATOR%20STATYSTYCZNY\Wykresy%202022.xlsx" TargetMode="External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oleObject" Target="file:///L:\2022_INFORMATOR%20STATYSTYCZNY\Wykresy%202022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pietras\Desktop\2022_INFORMATOR%20STATYSTYCZNY\&#321;&#243;dzkie%20w%20Polsce%202022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pietras\Desktop\2022_INFORMATOR%20STATYSTYCZNY\&#321;&#243;dzkie%20w%20Polsce%202022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pietras\Desktop\2022_INFORMATOR%20STATYSTYCZNY\INFORMATOR%202022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pietras\Desktop\2022_INFORMATOR%20STATYSTYCZNY\INFORMATOR%202022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pietras\Desktop\2022_INFORMATOR%20STATYSTYCZNY\INFORMATOR%202022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pietras\Desktop\2022_INFORMATOR%20STATYSTYCZNY\Wykresy%202022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pl-PL"/>
              <a:t>Ludność Polski wg województw</a:t>
            </a:r>
          </a:p>
          <a:p>
            <a:pPr>
              <a:defRPr/>
            </a:pPr>
            <a:r>
              <a:rPr lang="pl-PL" sz="1400"/>
              <a:t>stan na 31.12.2022</a:t>
            </a:r>
          </a:p>
        </c:rich>
      </c:tx>
      <c:layout>
        <c:manualLayout>
          <c:xMode val="edge"/>
          <c:yMode val="edge"/>
          <c:x val="0.2756542565933735"/>
          <c:y val="1.1713522293046503E-2"/>
        </c:manualLayout>
      </c:layout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1B0BB5"/>
            </a:solidFill>
            <a:ln>
              <a:solidFill>
                <a:schemeClr val="tx1"/>
              </a:solidFill>
            </a:ln>
          </c:spPr>
          <c:invertIfNegative val="0"/>
          <c:dPt>
            <c:idx val="4"/>
            <c:invertIfNegative val="0"/>
            <c:bubble3D val="0"/>
            <c:spPr>
              <a:solidFill>
                <a:srgbClr val="FF0000"/>
              </a:solidFill>
              <a:ln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1-0E47-4F62-AAE7-86197C452444}"/>
              </c:ext>
            </c:extLst>
          </c:dPt>
          <c:dLbls>
            <c:numFmt formatCode="#,##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ludn!$A$10:$A$25</c:f>
              <c:strCache>
                <c:ptCount val="16"/>
                <c:pt idx="0">
                  <c:v>Dolnośląskie</c:v>
                </c:pt>
                <c:pt idx="1">
                  <c:v>Kujawsko-pomorskie</c:v>
                </c:pt>
                <c:pt idx="2">
                  <c:v>Lubelskie</c:v>
                </c:pt>
                <c:pt idx="3">
                  <c:v>Lubuskie</c:v>
                </c:pt>
                <c:pt idx="4">
                  <c:v>Łódzkie</c:v>
                </c:pt>
                <c:pt idx="5">
                  <c:v>Małopolskie</c:v>
                </c:pt>
                <c:pt idx="6">
                  <c:v>Mazowieckie</c:v>
                </c:pt>
                <c:pt idx="7">
                  <c:v>Opolskie</c:v>
                </c:pt>
                <c:pt idx="8">
                  <c:v>Podkarpackie</c:v>
                </c:pt>
                <c:pt idx="9">
                  <c:v>Podlaskie</c:v>
                </c:pt>
                <c:pt idx="10">
                  <c:v>Pomorskie</c:v>
                </c:pt>
                <c:pt idx="11">
                  <c:v>Śląskie</c:v>
                </c:pt>
                <c:pt idx="12">
                  <c:v>Świętokrzyskie</c:v>
                </c:pt>
                <c:pt idx="13">
                  <c:v>Warmińsko-mazurskie</c:v>
                </c:pt>
                <c:pt idx="14">
                  <c:v>Wielkopolskie</c:v>
                </c:pt>
                <c:pt idx="15">
                  <c:v>Zachodniopomorskie</c:v>
                </c:pt>
              </c:strCache>
            </c:strRef>
          </c:cat>
          <c:val>
            <c:numRef>
              <c:f>ludn!$B$10:$B$25</c:f>
              <c:numCache>
                <c:formatCode>_-* #\ ##0\ _z_ł_-;\-* #\ ##0\ _z_ł_-;_-* "-"??\ _z_ł_-;_-@_-</c:formatCode>
                <c:ptCount val="16"/>
                <c:pt idx="0">
                  <c:v>2888033</c:v>
                </c:pt>
                <c:pt idx="1">
                  <c:v>2006876</c:v>
                </c:pt>
                <c:pt idx="2">
                  <c:v>2024637</c:v>
                </c:pt>
                <c:pt idx="3">
                  <c:v>979976</c:v>
                </c:pt>
                <c:pt idx="4">
                  <c:v>2378483</c:v>
                </c:pt>
                <c:pt idx="5">
                  <c:v>3429014</c:v>
                </c:pt>
                <c:pt idx="6">
                  <c:v>5510612</c:v>
                </c:pt>
                <c:pt idx="7">
                  <c:v>942441</c:v>
                </c:pt>
                <c:pt idx="8">
                  <c:v>2079098</c:v>
                </c:pt>
                <c:pt idx="9">
                  <c:v>1143355</c:v>
                </c:pt>
                <c:pt idx="10">
                  <c:v>2358307</c:v>
                </c:pt>
                <c:pt idx="11">
                  <c:v>4346702</c:v>
                </c:pt>
                <c:pt idx="12">
                  <c:v>1178164</c:v>
                </c:pt>
                <c:pt idx="13">
                  <c:v>1366430</c:v>
                </c:pt>
                <c:pt idx="14">
                  <c:v>3493577</c:v>
                </c:pt>
                <c:pt idx="15">
                  <c:v>1640622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E47-4F62-AAE7-86197C4524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17023152"/>
        <c:axId val="517020408"/>
      </c:barChart>
      <c:catAx>
        <c:axId val="517023152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crossAx val="517020408"/>
        <c:crosses val="autoZero"/>
        <c:auto val="1"/>
        <c:lblAlgn val="ctr"/>
        <c:lblOffset val="100"/>
        <c:noMultiLvlLbl val="0"/>
      </c:catAx>
      <c:valAx>
        <c:axId val="517020408"/>
        <c:scaling>
          <c:orientation val="minMax"/>
        </c:scaling>
        <c:delete val="0"/>
        <c:axPos val="t"/>
        <c:majorGridlines/>
        <c:numFmt formatCode="_-* #\ ##0\ _z_ł_-;\-* #\ ##0\ _z_ł_-;_-* &quot;-&quot;??\ _z_ł_-;_-@_-" sourceLinked="1"/>
        <c:majorTickMark val="out"/>
        <c:minorTickMark val="none"/>
        <c:tickLblPos val="nextTo"/>
        <c:crossAx val="51702315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pl-PL"/>
              <a:t>Zgony w 2022 roku według</a:t>
            </a:r>
            <a:r>
              <a:rPr lang="pl-PL" baseline="0"/>
              <a:t> powiatów</a:t>
            </a:r>
          </a:p>
          <a:p>
            <a:pPr>
              <a:defRPr/>
            </a:pPr>
            <a:r>
              <a:rPr lang="pl-PL" sz="1200" baseline="0"/>
              <a:t>współczynnik na 1 000 mieszkańców</a:t>
            </a:r>
            <a:endParaRPr lang="pl-PL" sz="1200"/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1F11A7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23"/>
              <c:layout>
                <c:manualLayout>
                  <c:x val="-5.403579296887964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13F-4F11-9666-C2A692644F03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'[INFORMATOR 2022.xlsx] TABL.3 NOWA przyr'!$Q$52:$Q$75</c:f>
              <c:strCache>
                <c:ptCount val="24"/>
                <c:pt idx="0">
                  <c:v> bełchatowski</c:v>
                </c:pt>
                <c:pt idx="1">
                  <c:v> kutnowski</c:v>
                </c:pt>
                <c:pt idx="2">
                  <c:v> łaski</c:v>
                </c:pt>
                <c:pt idx="3">
                  <c:v> łęczycki</c:v>
                </c:pt>
                <c:pt idx="4">
                  <c:v> łowicki</c:v>
                </c:pt>
                <c:pt idx="5">
                  <c:v> łódzki wschodni</c:v>
                </c:pt>
                <c:pt idx="6">
                  <c:v> opoczyński</c:v>
                </c:pt>
                <c:pt idx="7">
                  <c:v> pabianicki</c:v>
                </c:pt>
                <c:pt idx="8">
                  <c:v> pajęczański</c:v>
                </c:pt>
                <c:pt idx="9">
                  <c:v> piotrkowski</c:v>
                </c:pt>
                <c:pt idx="10">
                  <c:v> poddębicki</c:v>
                </c:pt>
                <c:pt idx="11">
                  <c:v> radomszczański</c:v>
                </c:pt>
                <c:pt idx="12">
                  <c:v> rawski</c:v>
                </c:pt>
                <c:pt idx="13">
                  <c:v> sieradzki</c:v>
                </c:pt>
                <c:pt idx="14">
                  <c:v> skierniewicki</c:v>
                </c:pt>
                <c:pt idx="15">
                  <c:v> tomaszowski</c:v>
                </c:pt>
                <c:pt idx="16">
                  <c:v> wieluński</c:v>
                </c:pt>
                <c:pt idx="17">
                  <c:v> wieruszowski</c:v>
                </c:pt>
                <c:pt idx="18">
                  <c:v> zduńskowolski</c:v>
                </c:pt>
                <c:pt idx="19">
                  <c:v> zgierski</c:v>
                </c:pt>
                <c:pt idx="20">
                  <c:v> brzeziński</c:v>
                </c:pt>
                <c:pt idx="21">
                  <c:v> m. Łódź</c:v>
                </c:pt>
                <c:pt idx="22">
                  <c:v> m. Piotrków Trybunalski</c:v>
                </c:pt>
                <c:pt idx="23">
                  <c:v> m. Skierniewice</c:v>
                </c:pt>
              </c:strCache>
            </c:strRef>
          </c:cat>
          <c:val>
            <c:numRef>
              <c:f>'[INFORMATOR 2022.xlsx] TABL.3 NOWA przyr'!$R$52:$R$75</c:f>
              <c:numCache>
                <c:formatCode>0.0</c:formatCode>
                <c:ptCount val="24"/>
                <c:pt idx="0">
                  <c:v>10.362314860584757</c:v>
                </c:pt>
                <c:pt idx="1">
                  <c:v>15.817758534409608</c:v>
                </c:pt>
                <c:pt idx="2">
                  <c:v>13.557041506972192</c:v>
                </c:pt>
                <c:pt idx="3">
                  <c:v>16.039834728255112</c:v>
                </c:pt>
                <c:pt idx="4">
                  <c:v>14.088083940386285</c:v>
                </c:pt>
                <c:pt idx="5">
                  <c:v>11.603304448607199</c:v>
                </c:pt>
                <c:pt idx="6">
                  <c:v>13.216648291069459</c:v>
                </c:pt>
                <c:pt idx="7">
                  <c:v>14.274717183211727</c:v>
                </c:pt>
                <c:pt idx="8">
                  <c:v>12.592050124089669</c:v>
                </c:pt>
                <c:pt idx="9">
                  <c:v>13.28422263516503</c:v>
                </c:pt>
                <c:pt idx="10">
                  <c:v>13.777788992909233</c:v>
                </c:pt>
                <c:pt idx="11">
                  <c:v>15.222222222222221</c:v>
                </c:pt>
                <c:pt idx="12">
                  <c:v>13.073158165893869</c:v>
                </c:pt>
                <c:pt idx="13">
                  <c:v>12.884448151631853</c:v>
                </c:pt>
                <c:pt idx="14">
                  <c:v>13.275155361628984</c:v>
                </c:pt>
                <c:pt idx="15">
                  <c:v>13.565475551740173</c:v>
                </c:pt>
                <c:pt idx="16">
                  <c:v>12.19811372185575</c:v>
                </c:pt>
                <c:pt idx="17">
                  <c:v>11.730205278592376</c:v>
                </c:pt>
                <c:pt idx="18">
                  <c:v>13.168582854286427</c:v>
                </c:pt>
                <c:pt idx="19">
                  <c:v>13.064140133877473</c:v>
                </c:pt>
                <c:pt idx="20">
                  <c:v>14.187673221591659</c:v>
                </c:pt>
                <c:pt idx="21">
                  <c:v>15.651816266941267</c:v>
                </c:pt>
                <c:pt idx="22">
                  <c:v>14.379779726577494</c:v>
                </c:pt>
                <c:pt idx="23">
                  <c:v>11.316715094051077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13F-4F11-9666-C2A692644F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9861120"/>
        <c:axId val="149862656"/>
      </c:barChart>
      <c:catAx>
        <c:axId val="149861120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crossAx val="149862656"/>
        <c:crosses val="autoZero"/>
        <c:auto val="1"/>
        <c:lblAlgn val="ctr"/>
        <c:lblOffset val="100"/>
        <c:noMultiLvlLbl val="0"/>
      </c:catAx>
      <c:valAx>
        <c:axId val="149862656"/>
        <c:scaling>
          <c:orientation val="minMax"/>
        </c:scaling>
        <c:delete val="0"/>
        <c:axPos val="t"/>
        <c:majorGridlines/>
        <c:numFmt formatCode="0.0" sourceLinked="1"/>
        <c:majorTickMark val="out"/>
        <c:minorTickMark val="none"/>
        <c:tickLblPos val="nextTo"/>
        <c:crossAx val="149861120"/>
        <c:crosses val="autoZero"/>
        <c:crossBetween val="between"/>
        <c:majorUnit val="4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pl-PL" sz="1400"/>
              <a:t>Zgony niemowląt w 2022 roku według powiatów</a:t>
            </a:r>
          </a:p>
          <a:p>
            <a:pPr>
              <a:defRPr/>
            </a:pPr>
            <a:r>
              <a:rPr lang="en-US" sz="1200"/>
              <a:t>współczynnik na 1 000 urodzeń żywych</a:t>
            </a:r>
          </a:p>
        </c:rich>
      </c:tx>
      <c:layout>
        <c:manualLayout>
          <c:xMode val="edge"/>
          <c:yMode val="edge"/>
          <c:x val="0.17378556980023915"/>
          <c:y val="8.4098258435927557E-3"/>
        </c:manualLayout>
      </c:layout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1F11A7"/>
            </a:solidFill>
            <a:ln>
              <a:solidFill>
                <a:schemeClr val="tx1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'[INFORMATOR 2022.xlsx]tab.8 zg niem'!$D$39:$D$62</c:f>
              <c:strCache>
                <c:ptCount val="24"/>
                <c:pt idx="0">
                  <c:v> bełchatowski</c:v>
                </c:pt>
                <c:pt idx="1">
                  <c:v> kutnowski</c:v>
                </c:pt>
                <c:pt idx="2">
                  <c:v> łaski</c:v>
                </c:pt>
                <c:pt idx="3">
                  <c:v> łęczycki</c:v>
                </c:pt>
                <c:pt idx="4">
                  <c:v> łowicki</c:v>
                </c:pt>
                <c:pt idx="5">
                  <c:v> łódzki wschodni</c:v>
                </c:pt>
                <c:pt idx="6">
                  <c:v> opoczyński</c:v>
                </c:pt>
                <c:pt idx="7">
                  <c:v> pabianicki</c:v>
                </c:pt>
                <c:pt idx="8">
                  <c:v> pajęczański</c:v>
                </c:pt>
                <c:pt idx="9">
                  <c:v> piotrkowski</c:v>
                </c:pt>
                <c:pt idx="10">
                  <c:v> poddębicki</c:v>
                </c:pt>
                <c:pt idx="11">
                  <c:v> radomszczański</c:v>
                </c:pt>
                <c:pt idx="12">
                  <c:v> rawski</c:v>
                </c:pt>
                <c:pt idx="13">
                  <c:v> sieradzki</c:v>
                </c:pt>
                <c:pt idx="14">
                  <c:v> skierniewicki</c:v>
                </c:pt>
                <c:pt idx="15">
                  <c:v> tomaszowski</c:v>
                </c:pt>
                <c:pt idx="16">
                  <c:v> wieluński</c:v>
                </c:pt>
                <c:pt idx="17">
                  <c:v> wieruszowski</c:v>
                </c:pt>
                <c:pt idx="18">
                  <c:v> zduńskowolski</c:v>
                </c:pt>
                <c:pt idx="19">
                  <c:v> zgierski</c:v>
                </c:pt>
                <c:pt idx="20">
                  <c:v> brzeziński</c:v>
                </c:pt>
                <c:pt idx="21">
                  <c:v> m. Łódź</c:v>
                </c:pt>
                <c:pt idx="22">
                  <c:v> m. Piotrków Trybunalski</c:v>
                </c:pt>
                <c:pt idx="23">
                  <c:v> m. Skierniewice</c:v>
                </c:pt>
              </c:strCache>
            </c:strRef>
          </c:cat>
          <c:val>
            <c:numRef>
              <c:f>'[INFORMATOR 2022.xlsx]tab.8 zg niem'!$E$39:$E$62</c:f>
              <c:numCache>
                <c:formatCode>0.0</c:formatCode>
                <c:ptCount val="24"/>
                <c:pt idx="0">
                  <c:v>3.6809815950920246</c:v>
                </c:pt>
                <c:pt idx="1">
                  <c:v>3.278688524590164</c:v>
                </c:pt>
                <c:pt idx="2">
                  <c:v>5.6022408963585431</c:v>
                </c:pt>
                <c:pt idx="3">
                  <c:v>5.4495912806539506</c:v>
                </c:pt>
                <c:pt idx="4">
                  <c:v>1.7301038062283738</c:v>
                </c:pt>
                <c:pt idx="5">
                  <c:v>10.676156583629894</c:v>
                </c:pt>
                <c:pt idx="6">
                  <c:v>1.7123287671232876</c:v>
                </c:pt>
                <c:pt idx="7">
                  <c:v>6.045949214026602</c:v>
                </c:pt>
                <c:pt idx="8">
                  <c:v>5.4794520547945202</c:v>
                </c:pt>
                <c:pt idx="9">
                  <c:v>0</c:v>
                </c:pt>
                <c:pt idx="10">
                  <c:v>3.3557046979865772</c:v>
                </c:pt>
                <c:pt idx="11">
                  <c:v>5.1282051282051286</c:v>
                </c:pt>
                <c:pt idx="12">
                  <c:v>2.5062656641604009</c:v>
                </c:pt>
                <c:pt idx="13">
                  <c:v>1.0799136069114472</c:v>
                </c:pt>
                <c:pt idx="14">
                  <c:v>2.8409090909090908</c:v>
                </c:pt>
                <c:pt idx="15">
                  <c:v>1.2376237623762376</c:v>
                </c:pt>
                <c:pt idx="16">
                  <c:v>0</c:v>
                </c:pt>
                <c:pt idx="17">
                  <c:v>5.5865921787709496</c:v>
                </c:pt>
                <c:pt idx="18">
                  <c:v>6.5217391304347823</c:v>
                </c:pt>
                <c:pt idx="19">
                  <c:v>5.838198498748957</c:v>
                </c:pt>
                <c:pt idx="20">
                  <c:v>4.0983606557377055</c:v>
                </c:pt>
                <c:pt idx="21">
                  <c:v>3.8744672607516466</c:v>
                </c:pt>
                <c:pt idx="22">
                  <c:v>8.097165991902834</c:v>
                </c:pt>
                <c:pt idx="23">
                  <c:v>7.4257425742574252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BB7-4906-9FBC-FC699C5CF5D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2385024"/>
        <c:axId val="152386560"/>
      </c:barChart>
      <c:catAx>
        <c:axId val="152385024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crossAx val="152386560"/>
        <c:crosses val="autoZero"/>
        <c:auto val="1"/>
        <c:lblAlgn val="ctr"/>
        <c:lblOffset val="100"/>
        <c:noMultiLvlLbl val="0"/>
      </c:catAx>
      <c:valAx>
        <c:axId val="152386560"/>
        <c:scaling>
          <c:orientation val="minMax"/>
        </c:scaling>
        <c:delete val="0"/>
        <c:axPos val="t"/>
        <c:majorGridlines/>
        <c:numFmt formatCode="0.0" sourceLinked="1"/>
        <c:majorTickMark val="out"/>
        <c:minorTickMark val="none"/>
        <c:tickLblPos val="nextTo"/>
        <c:crossAx val="15238502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400" b="1">
                <a:solidFill>
                  <a:sysClr val="windowText" lastClr="000000"/>
                </a:solidFill>
              </a:rPr>
              <a:t>Odsetek ludności w wieku przedprodukcyjnym, produkcyjnym i poprodukcyjnym 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400" b="1">
                <a:solidFill>
                  <a:sysClr val="windowText" lastClr="000000"/>
                </a:solidFill>
              </a:rPr>
              <a:t>w 2022 roku 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 sz="1000" b="1">
              <a:solidFill>
                <a:sysClr val="windowText" lastClr="000000"/>
              </a:solidFill>
            </a:endParaRP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200" b="1">
                <a:solidFill>
                  <a:sysClr val="windowText" lastClr="000000"/>
                </a:solidFill>
              </a:rPr>
              <a:t>Ogółem</a:t>
            </a:r>
          </a:p>
        </c:rich>
      </c:tx>
      <c:layout>
        <c:manualLayout>
          <c:xMode val="edge"/>
          <c:yMode val="edge"/>
          <c:x val="0.14030852275541028"/>
          <c:y val="1.624941893864195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7082007448184007E-2"/>
          <c:y val="0.24575078693455132"/>
          <c:w val="0.82091956425800761"/>
          <c:h val="0.47230223891052764"/>
        </c:manualLayout>
      </c:layout>
      <c:pie3DChart>
        <c:varyColors val="1"/>
        <c:ser>
          <c:idx val="0"/>
          <c:order val="0"/>
          <c:spPr>
            <a:solidFill>
              <a:srgbClr val="FF0000"/>
            </a:solidFill>
          </c:spPr>
          <c:explosion val="15"/>
          <c:dPt>
            <c:idx val="0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2FBF-423D-9489-6E4EDED6D298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2FBF-423D-9489-6E4EDED6D298}"/>
              </c:ext>
            </c:extLst>
          </c:dPt>
          <c:dPt>
            <c:idx val="2"/>
            <c:bubble3D val="0"/>
            <c:spPr>
              <a:solidFill>
                <a:srgbClr val="1F11A7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2FBF-423D-9489-6E4EDED6D298}"/>
              </c:ext>
            </c:extLst>
          </c:dPt>
          <c:dLbls>
            <c:dLbl>
              <c:idx val="0"/>
              <c:layout>
                <c:manualLayout>
                  <c:x val="0.10154928021515452"/>
                  <c:y val="-1.2933969100730134E-2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Wiek przedprodukcyjny
</a:t>
                    </a:r>
                    <a:fld id="{A94302D1-C519-4C32-A91E-6D6C0FCB103E}" type="PERCENTAGE">
                      <a:rPr lang="en-US" baseline="0"/>
                      <a:pPr/>
                      <a:t>[PROCENTOWE]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2FBF-423D-9489-6E4EDED6D298}"/>
                </c:ext>
              </c:extLst>
            </c:dLbl>
            <c:dLbl>
              <c:idx val="1"/>
              <c:layout>
                <c:manualLayout>
                  <c:x val="0.17597796646972103"/>
                  <c:y val="1.2320936681058719E-2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Wiek produkcyjny
</a:t>
                    </a:r>
                    <a:fld id="{3E02E05B-45B5-4310-B700-F89A30C75EBE}" type="PERCENTAGE">
                      <a:rPr lang="en-US" baseline="0"/>
                      <a:pPr/>
                      <a:t>[PROCENTOWE]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2FBF-423D-9489-6E4EDED6D298}"/>
                </c:ext>
              </c:extLst>
            </c:dLbl>
            <c:dLbl>
              <c:idx val="2"/>
              <c:layout>
                <c:manualLayout>
                  <c:x val="-3.2291845231972996E-2"/>
                  <c:y val="-5.4664019665755237E-2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Wiek poprodukcyjny</a:t>
                    </a:r>
                  </a:p>
                  <a:p>
                    <a:fld id="{829B50BE-8F09-46E2-A0CF-B567BD687A61}" type="PERCENTAGE">
                      <a:rPr lang="en-US" baseline="0"/>
                      <a:pPr/>
                      <a:t>[PROCENTOWE]</a:t>
                    </a:fld>
                    <a:endParaRPr lang="pl-PL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2FBF-423D-9489-6E4EDED6D298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'Wykres 7 Wiek prod'!$O$5:$Q$5</c:f>
              <c:strCache>
                <c:ptCount val="3"/>
                <c:pt idx="0">
                  <c:v>Wiek przedprodukcyjny (0-17 lat)</c:v>
                </c:pt>
                <c:pt idx="1">
                  <c:v>Wiek produkcyjny (mężczyźni 18-64 lat, kobiety 18-59 lat)</c:v>
                </c:pt>
                <c:pt idx="2">
                  <c:v>Wiek poprodukcyjny (mężczyźni 65 lat i więcej, kobiety 60 lat i więcej)</c:v>
                </c:pt>
              </c:strCache>
            </c:strRef>
          </c:cat>
          <c:val>
            <c:numRef>
              <c:f>'Wykres 7 Wiek prod'!$O$6:$Q$6</c:f>
              <c:numCache>
                <c:formatCode>0.0</c:formatCode>
                <c:ptCount val="3"/>
                <c:pt idx="0">
                  <c:v>17.27</c:v>
                </c:pt>
                <c:pt idx="1">
                  <c:v>57.29</c:v>
                </c:pt>
                <c:pt idx="2">
                  <c:v>25.44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FBF-423D-9489-6E4EDED6D29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2546731731102553"/>
          <c:y val="0.79268136726528682"/>
          <c:w val="0.75871036802547731"/>
          <c:h val="0.1698221597010350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sz="1200" b="1">
                <a:solidFill>
                  <a:sysClr val="windowText" lastClr="000000"/>
                </a:solidFill>
              </a:rPr>
              <a:t>Mężczyźni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583333333333334E-2"/>
          <c:y val="0.2160731991834354"/>
          <c:w val="0.81388888888888888"/>
          <c:h val="0.67734434237386998"/>
        </c:manualLayout>
      </c:layout>
      <c:pie3DChart>
        <c:varyColors val="1"/>
        <c:ser>
          <c:idx val="0"/>
          <c:order val="0"/>
          <c:explosion val="19"/>
          <c:dPt>
            <c:idx val="0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1C54-4D9C-BF2C-1E85C5E22CD9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1C54-4D9C-BF2C-1E85C5E22CD9}"/>
              </c:ext>
            </c:extLst>
          </c:dPt>
          <c:dPt>
            <c:idx val="2"/>
            <c:bubble3D val="0"/>
            <c:explosion val="5"/>
            <c:spPr>
              <a:solidFill>
                <a:srgbClr val="1F11A7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1C54-4D9C-BF2C-1E85C5E22CD9}"/>
              </c:ext>
            </c:extLst>
          </c:dPt>
          <c:dLbls>
            <c:dLbl>
              <c:idx val="0"/>
              <c:layout>
                <c:manualLayout>
                  <c:x val="-0.10928826125955646"/>
                  <c:y val="-0.11906187656826056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6049604030043794"/>
                      <c:h val="0.1104725765868413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1C54-4D9C-BF2C-1E85C5E22CD9}"/>
                </c:ext>
              </c:extLst>
            </c:dLbl>
            <c:dLbl>
              <c:idx val="1"/>
              <c:layout>
                <c:manualLayout>
                  <c:x val="0.12864343907878567"/>
                  <c:y val="6.4570752278510946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7E84A046-89FD-4530-8A99-2A5169BA047F}" type="CELLREF">
                      <a:rPr lang="en-US"/>
                      <a:pPr>
                        <a:defRPr sz="900" b="0" i="0" u="none" strike="noStrike" kern="1200" baseline="0">
                          <a:solidFill>
                            <a:sysClr val="windowText" lastClr="000000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[ODWOŁANIE DO KOMÓRKI]</a:t>
                    </a:fld>
                    <a:r>
                      <a:rPr lang="en-US"/>
                      <a:t>%</a:t>
                    </a:r>
                  </a:p>
                </c:rich>
              </c:tx>
              <c:numFmt formatCode="0.0%" sourceLinked="0"/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8394487432586776"/>
                      <c:h val="0.100905410079554"/>
                    </c:manualLayout>
                  </c15:layout>
                  <c15:dlblFieldTable>
                    <c15:dlblFTEntry>
                      <c15:txfldGUID>{7E84A046-89FD-4530-8A99-2A5169BA047F}</c15:txfldGUID>
                      <c15:f>'[Wykresy 2022.xlsx]Wykres 7 Wiek prod'!$P$11</c15:f>
                      <c15:dlblFieldTableCache>
                        <c:ptCount val="1"/>
                        <c:pt idx="0">
                          <c:v>63,7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3-1C54-4D9C-BF2C-1E85C5E22CD9}"/>
                </c:ext>
              </c:extLst>
            </c:dLbl>
            <c:dLbl>
              <c:idx val="2"/>
              <c:layout>
                <c:manualLayout>
                  <c:x val="3.7355120432954704E-3"/>
                  <c:y val="-4.7867368406625435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7541325033485856"/>
                      <c:h val="0.1564623123153992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1C54-4D9C-BF2C-1E85C5E22CD9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'Wykres 7 Wiek prod'!$O$11:$Q$11</c:f>
              <c:numCache>
                <c:formatCode>0.0</c:formatCode>
                <c:ptCount val="3"/>
                <c:pt idx="0">
                  <c:v>18.61</c:v>
                </c:pt>
                <c:pt idx="1">
                  <c:v>63.74</c:v>
                </c:pt>
                <c:pt idx="2">
                  <c:v>17.66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C54-4D9C-BF2C-1E85C5E22C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sz="1200" b="1">
                <a:solidFill>
                  <a:sysClr val="windowText" lastClr="000000"/>
                </a:solidFill>
              </a:rPr>
              <a:t>Kobiety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698412698412698"/>
          <c:y val="0.20799039922641249"/>
          <c:w val="0.76587301587301593"/>
          <c:h val="0.68774727172261363"/>
        </c:manualLayout>
      </c:layout>
      <c:pie3DChart>
        <c:varyColors val="1"/>
        <c:ser>
          <c:idx val="0"/>
          <c:order val="0"/>
          <c:explosion val="15"/>
          <c:dPt>
            <c:idx val="0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6249-4505-B6FD-7D44157D08A0}"/>
              </c:ext>
            </c:extLst>
          </c:dPt>
          <c:dPt>
            <c:idx val="1"/>
            <c:bubble3D val="0"/>
            <c:explosion val="21"/>
            <c:spPr>
              <a:solidFill>
                <a:srgbClr val="FF0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6249-4505-B6FD-7D44157D08A0}"/>
              </c:ext>
            </c:extLst>
          </c:dPt>
          <c:dPt>
            <c:idx val="2"/>
            <c:bubble3D val="0"/>
            <c:explosion val="0"/>
            <c:spPr>
              <a:solidFill>
                <a:srgbClr val="1F11A7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6249-4505-B6FD-7D44157D08A0}"/>
              </c:ext>
            </c:extLst>
          </c:dPt>
          <c:dLbls>
            <c:dLbl>
              <c:idx val="0"/>
              <c:layout>
                <c:manualLayout>
                  <c:x val="-6.5205166941341722E-2"/>
                  <c:y val="-0.10437920066193278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1791109686870536"/>
                      <c:h val="0.1017246875148358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6249-4505-B6FD-7D44157D08A0}"/>
                </c:ext>
              </c:extLst>
            </c:dLbl>
            <c:dLbl>
              <c:idx val="1"/>
              <c:layout>
                <c:manualLayout>
                  <c:x val="-0.27015725545016062"/>
                  <c:y val="0.10959534319153208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475836232680217"/>
                      <c:h val="0.1056345669969548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6249-4505-B6FD-7D44157D08A0}"/>
                </c:ext>
              </c:extLst>
            </c:dLbl>
            <c:dLbl>
              <c:idx val="2"/>
              <c:layout>
                <c:manualLayout>
                  <c:x val="-3.3997308294312072E-2"/>
                  <c:y val="-0.13755156893128057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3691517121406334"/>
                      <c:h val="0.1539597279022292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6249-4505-B6FD-7D44157D08A0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'Wykres 7 Wiek prod'!$O$17:$Q$17</c:f>
              <c:numCache>
                <c:formatCode>0.0</c:formatCode>
                <c:ptCount val="3"/>
                <c:pt idx="0">
                  <c:v>16.059999999999999</c:v>
                </c:pt>
                <c:pt idx="1">
                  <c:v>51.42</c:v>
                </c:pt>
                <c:pt idx="2">
                  <c:v>32.520000000000003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249-4505-B6FD-7D44157D08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200" b="1">
                <a:solidFill>
                  <a:sysClr val="windowText" lastClr="000000"/>
                </a:solidFill>
              </a:rPr>
              <a:t>Odsetek ludności</a:t>
            </a:r>
            <a:r>
              <a:rPr lang="pl-PL" sz="1200" b="1" baseline="0">
                <a:solidFill>
                  <a:sysClr val="windowText" lastClr="000000"/>
                </a:solidFill>
              </a:rPr>
              <a:t> województwa łódzkiego </a:t>
            </a:r>
          </a:p>
          <a:p>
            <a:pPr>
              <a:defRPr/>
            </a:pPr>
            <a:r>
              <a:rPr lang="pl-PL" sz="1200" b="1" baseline="0">
                <a:solidFill>
                  <a:sysClr val="windowText" lastClr="000000"/>
                </a:solidFill>
              </a:rPr>
              <a:t>w wieku produkcyjnym i nieprodukcyjnym w 2022 roku </a:t>
            </a:r>
          </a:p>
          <a:p>
            <a:pPr>
              <a:defRPr/>
            </a:pPr>
            <a:r>
              <a:rPr lang="pl-PL" sz="1200" b="1" baseline="0">
                <a:solidFill>
                  <a:sysClr val="windowText" lastClr="000000"/>
                </a:solidFill>
              </a:rPr>
              <a:t>według powiatów</a:t>
            </a:r>
            <a:endParaRPr lang="pl-PL" sz="12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1953921973119257"/>
          <c:y val="0.11630128708138286"/>
          <c:w val="0.76250629361827105"/>
          <c:h val="0.8380704301996614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'[INFORMATOR 2022.xlsx]TABL.6 prod'!$T$6</c:f>
              <c:strCache>
                <c:ptCount val="1"/>
                <c:pt idx="0">
                  <c:v>Wiek przedprodukcyjny</c:v>
                </c:pt>
              </c:strCache>
            </c:strRef>
          </c:tx>
          <c:spPr>
            <a:solidFill>
              <a:schemeClr val="accent6"/>
            </a:solidFill>
            <a:ln w="3175">
              <a:solidFill>
                <a:schemeClr val="tx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'[INFORMATOR 2022.xlsx]TABL.6 prod'!$S$7:$S$30</c:f>
              <c:strCache>
                <c:ptCount val="24"/>
                <c:pt idx="0">
                  <c:v> bełchatowski</c:v>
                </c:pt>
                <c:pt idx="1">
                  <c:v> kutnowski</c:v>
                </c:pt>
                <c:pt idx="2">
                  <c:v> łaski</c:v>
                </c:pt>
                <c:pt idx="3">
                  <c:v> łęczycki</c:v>
                </c:pt>
                <c:pt idx="4">
                  <c:v> łowicki</c:v>
                </c:pt>
                <c:pt idx="5">
                  <c:v> łódzki wschodni</c:v>
                </c:pt>
                <c:pt idx="6">
                  <c:v> opoczyński</c:v>
                </c:pt>
                <c:pt idx="7">
                  <c:v> pabianicki</c:v>
                </c:pt>
                <c:pt idx="8">
                  <c:v> pajęczański</c:v>
                </c:pt>
                <c:pt idx="9">
                  <c:v> piotrkowski</c:v>
                </c:pt>
                <c:pt idx="10">
                  <c:v> poddębicki</c:v>
                </c:pt>
                <c:pt idx="11">
                  <c:v> radomszczański</c:v>
                </c:pt>
                <c:pt idx="12">
                  <c:v> rawski</c:v>
                </c:pt>
                <c:pt idx="13">
                  <c:v> sieradzki</c:v>
                </c:pt>
                <c:pt idx="14">
                  <c:v> skierniewicki</c:v>
                </c:pt>
                <c:pt idx="15">
                  <c:v> tomaszowski</c:v>
                </c:pt>
                <c:pt idx="16">
                  <c:v> wieluński</c:v>
                </c:pt>
                <c:pt idx="17">
                  <c:v> wieruszowski</c:v>
                </c:pt>
                <c:pt idx="18">
                  <c:v> zduńskowolski</c:v>
                </c:pt>
                <c:pt idx="19">
                  <c:v> zgierski</c:v>
                </c:pt>
                <c:pt idx="20">
                  <c:v> brzeziński</c:v>
                </c:pt>
                <c:pt idx="21">
                  <c:v>    m. Łódź</c:v>
                </c:pt>
                <c:pt idx="22">
                  <c:v>    m. Piotrków Tryb.</c:v>
                </c:pt>
                <c:pt idx="23">
                  <c:v>    m. Skierniewice</c:v>
                </c:pt>
              </c:strCache>
            </c:strRef>
          </c:cat>
          <c:val>
            <c:numRef>
              <c:f>'[INFORMATOR 2022.xlsx]TABL.6 prod'!$T$7:$T$30</c:f>
              <c:numCache>
                <c:formatCode>0.0</c:formatCode>
                <c:ptCount val="24"/>
                <c:pt idx="0">
                  <c:v>19.310313202182787</c:v>
                </c:pt>
                <c:pt idx="1">
                  <c:v>16.360320216681409</c:v>
                </c:pt>
                <c:pt idx="2">
                  <c:v>17.792700849118223</c:v>
                </c:pt>
                <c:pt idx="3">
                  <c:v>17.158844304497681</c:v>
                </c:pt>
                <c:pt idx="4">
                  <c:v>18.175481864729377</c:v>
                </c:pt>
                <c:pt idx="5">
                  <c:v>19.586880219469883</c:v>
                </c:pt>
                <c:pt idx="6">
                  <c:v>19.399806389157792</c:v>
                </c:pt>
                <c:pt idx="7">
                  <c:v>17.446947601327565</c:v>
                </c:pt>
                <c:pt idx="8">
                  <c:v>17.878689059187998</c:v>
                </c:pt>
                <c:pt idx="9">
                  <c:v>19.968183475292481</c:v>
                </c:pt>
                <c:pt idx="10">
                  <c:v>17.730496453900709</c:v>
                </c:pt>
                <c:pt idx="11">
                  <c:v>17.151754589821056</c:v>
                </c:pt>
                <c:pt idx="12">
                  <c:v>19.021867930625874</c:v>
                </c:pt>
                <c:pt idx="13">
                  <c:v>18.099688473520249</c:v>
                </c:pt>
                <c:pt idx="14">
                  <c:v>20.294187676922672</c:v>
                </c:pt>
                <c:pt idx="15">
                  <c:v>18.171376268631271</c:v>
                </c:pt>
                <c:pt idx="16">
                  <c:v>18.084495488105006</c:v>
                </c:pt>
                <c:pt idx="17">
                  <c:v>18.98612413726763</c:v>
                </c:pt>
                <c:pt idx="18">
                  <c:v>18.156003890684321</c:v>
                </c:pt>
                <c:pt idx="19">
                  <c:v>17.970180800662916</c:v>
                </c:pt>
                <c:pt idx="20">
                  <c:v>18.412352046551611</c:v>
                </c:pt>
                <c:pt idx="21">
                  <c:v>14.876739707552957</c:v>
                </c:pt>
                <c:pt idx="22">
                  <c:v>16.815830161750714</c:v>
                </c:pt>
                <c:pt idx="23">
                  <c:v>17.848990342405617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BDB-442D-BB1B-625561FF26B7}"/>
            </c:ext>
          </c:extLst>
        </c:ser>
        <c:ser>
          <c:idx val="1"/>
          <c:order val="1"/>
          <c:tx>
            <c:strRef>
              <c:f>'[INFORMATOR 2022.xlsx]TABL.6 prod'!$U$6</c:f>
              <c:strCache>
                <c:ptCount val="1"/>
                <c:pt idx="0">
                  <c:v>Wiek produkcyjny</c:v>
                </c:pt>
              </c:strCache>
            </c:strRef>
          </c:tx>
          <c:spPr>
            <a:solidFill>
              <a:srgbClr val="FF0000"/>
            </a:solidFill>
            <a:ln w="3175">
              <a:solidFill>
                <a:schemeClr val="tx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'[INFORMATOR 2022.xlsx]TABL.6 prod'!$S$7:$S$30</c:f>
              <c:strCache>
                <c:ptCount val="24"/>
                <c:pt idx="0">
                  <c:v> bełchatowski</c:v>
                </c:pt>
                <c:pt idx="1">
                  <c:v> kutnowski</c:v>
                </c:pt>
                <c:pt idx="2">
                  <c:v> łaski</c:v>
                </c:pt>
                <c:pt idx="3">
                  <c:v> łęczycki</c:v>
                </c:pt>
                <c:pt idx="4">
                  <c:v> łowicki</c:v>
                </c:pt>
                <c:pt idx="5">
                  <c:v> łódzki wschodni</c:v>
                </c:pt>
                <c:pt idx="6">
                  <c:v> opoczyński</c:v>
                </c:pt>
                <c:pt idx="7">
                  <c:v> pabianicki</c:v>
                </c:pt>
                <c:pt idx="8">
                  <c:v> pajęczański</c:v>
                </c:pt>
                <c:pt idx="9">
                  <c:v> piotrkowski</c:v>
                </c:pt>
                <c:pt idx="10">
                  <c:v> poddębicki</c:v>
                </c:pt>
                <c:pt idx="11">
                  <c:v> radomszczański</c:v>
                </c:pt>
                <c:pt idx="12">
                  <c:v> rawski</c:v>
                </c:pt>
                <c:pt idx="13">
                  <c:v> sieradzki</c:v>
                </c:pt>
                <c:pt idx="14">
                  <c:v> skierniewicki</c:v>
                </c:pt>
                <c:pt idx="15">
                  <c:v> tomaszowski</c:v>
                </c:pt>
                <c:pt idx="16">
                  <c:v> wieluński</c:v>
                </c:pt>
                <c:pt idx="17">
                  <c:v> wieruszowski</c:v>
                </c:pt>
                <c:pt idx="18">
                  <c:v> zduńskowolski</c:v>
                </c:pt>
                <c:pt idx="19">
                  <c:v> zgierski</c:v>
                </c:pt>
                <c:pt idx="20">
                  <c:v> brzeziński</c:v>
                </c:pt>
                <c:pt idx="21">
                  <c:v>    m. Łódź</c:v>
                </c:pt>
                <c:pt idx="22">
                  <c:v>    m. Piotrków Tryb.</c:v>
                </c:pt>
                <c:pt idx="23">
                  <c:v>    m. Skierniewice</c:v>
                </c:pt>
              </c:strCache>
            </c:strRef>
          </c:cat>
          <c:val>
            <c:numRef>
              <c:f>'[INFORMATOR 2022.xlsx]TABL.6 prod'!$U$7:$U$30</c:f>
              <c:numCache>
                <c:formatCode>0.0</c:formatCode>
                <c:ptCount val="24"/>
                <c:pt idx="0">
                  <c:v>57.963039391021233</c:v>
                </c:pt>
                <c:pt idx="1">
                  <c:v>57.03723119600712</c:v>
                </c:pt>
                <c:pt idx="2">
                  <c:v>58.02171783148269</c:v>
                </c:pt>
                <c:pt idx="3">
                  <c:v>57.291179098761759</c:v>
                </c:pt>
                <c:pt idx="4">
                  <c:v>57.309063614186528</c:v>
                </c:pt>
                <c:pt idx="5">
                  <c:v>58.12993370180606</c:v>
                </c:pt>
                <c:pt idx="6">
                  <c:v>57.690499239385971</c:v>
                </c:pt>
                <c:pt idx="7">
                  <c:v>57.138187669717389</c:v>
                </c:pt>
                <c:pt idx="8">
                  <c:v>58.448149355943258</c:v>
                </c:pt>
                <c:pt idx="9">
                  <c:v>58.280581977264447</c:v>
                </c:pt>
                <c:pt idx="10">
                  <c:v>57.651245551601427</c:v>
                </c:pt>
                <c:pt idx="11">
                  <c:v>58.071113176853359</c:v>
                </c:pt>
                <c:pt idx="12">
                  <c:v>57.321986426801686</c:v>
                </c:pt>
                <c:pt idx="13">
                  <c:v>58.272363150867825</c:v>
                </c:pt>
                <c:pt idx="14">
                  <c:v>57.901002672028355</c:v>
                </c:pt>
                <c:pt idx="15">
                  <c:v>56.684823087070058</c:v>
                </c:pt>
                <c:pt idx="16">
                  <c:v>57.820617992890341</c:v>
                </c:pt>
                <c:pt idx="17">
                  <c:v>59.331938532573403</c:v>
                </c:pt>
                <c:pt idx="18">
                  <c:v>57.709202723479024</c:v>
                </c:pt>
                <c:pt idx="19">
                  <c:v>57.524153791649901</c:v>
                </c:pt>
                <c:pt idx="20">
                  <c:v>58.100244660450976</c:v>
                </c:pt>
                <c:pt idx="21">
                  <c:v>56.431526447199765</c:v>
                </c:pt>
                <c:pt idx="22">
                  <c:v>56.260406755470981</c:v>
                </c:pt>
                <c:pt idx="23">
                  <c:v>56.1369622475856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BDB-442D-BB1B-625561FF26B7}"/>
            </c:ext>
          </c:extLst>
        </c:ser>
        <c:ser>
          <c:idx val="2"/>
          <c:order val="2"/>
          <c:tx>
            <c:strRef>
              <c:f>'[INFORMATOR 2022.xlsx]TABL.6 prod'!$V$6</c:f>
              <c:strCache>
                <c:ptCount val="1"/>
                <c:pt idx="0">
                  <c:v>Wiek poprodukcyjny</c:v>
                </c:pt>
              </c:strCache>
            </c:strRef>
          </c:tx>
          <c:spPr>
            <a:solidFill>
              <a:srgbClr val="1F11A7"/>
            </a:solidFill>
            <a:ln w="3175">
              <a:solidFill>
                <a:schemeClr val="tx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'[INFORMATOR 2022.xlsx]TABL.6 prod'!$S$7:$S$30</c:f>
              <c:strCache>
                <c:ptCount val="24"/>
                <c:pt idx="0">
                  <c:v> bełchatowski</c:v>
                </c:pt>
                <c:pt idx="1">
                  <c:v> kutnowski</c:v>
                </c:pt>
                <c:pt idx="2">
                  <c:v> łaski</c:v>
                </c:pt>
                <c:pt idx="3">
                  <c:v> łęczycki</c:v>
                </c:pt>
                <c:pt idx="4">
                  <c:v> łowicki</c:v>
                </c:pt>
                <c:pt idx="5">
                  <c:v> łódzki wschodni</c:v>
                </c:pt>
                <c:pt idx="6">
                  <c:v> opoczyński</c:v>
                </c:pt>
                <c:pt idx="7">
                  <c:v> pabianicki</c:v>
                </c:pt>
                <c:pt idx="8">
                  <c:v> pajęczański</c:v>
                </c:pt>
                <c:pt idx="9">
                  <c:v> piotrkowski</c:v>
                </c:pt>
                <c:pt idx="10">
                  <c:v> poddębicki</c:v>
                </c:pt>
                <c:pt idx="11">
                  <c:v> radomszczański</c:v>
                </c:pt>
                <c:pt idx="12">
                  <c:v> rawski</c:v>
                </c:pt>
                <c:pt idx="13">
                  <c:v> sieradzki</c:v>
                </c:pt>
                <c:pt idx="14">
                  <c:v> skierniewicki</c:v>
                </c:pt>
                <c:pt idx="15">
                  <c:v> tomaszowski</c:v>
                </c:pt>
                <c:pt idx="16">
                  <c:v> wieluński</c:v>
                </c:pt>
                <c:pt idx="17">
                  <c:v> wieruszowski</c:v>
                </c:pt>
                <c:pt idx="18">
                  <c:v> zduńskowolski</c:v>
                </c:pt>
                <c:pt idx="19">
                  <c:v> zgierski</c:v>
                </c:pt>
                <c:pt idx="20">
                  <c:v> brzeziński</c:v>
                </c:pt>
                <c:pt idx="21">
                  <c:v>    m. Łódź</c:v>
                </c:pt>
                <c:pt idx="22">
                  <c:v>    m. Piotrków Tryb.</c:v>
                </c:pt>
                <c:pt idx="23">
                  <c:v>    m. Skierniewice</c:v>
                </c:pt>
              </c:strCache>
            </c:strRef>
          </c:cat>
          <c:val>
            <c:numRef>
              <c:f>'[INFORMATOR 2022.xlsx]TABL.6 prod'!$V$7:$V$30</c:f>
              <c:numCache>
                <c:formatCode>0.0</c:formatCode>
                <c:ptCount val="24"/>
                <c:pt idx="0">
                  <c:v>22.726647406795983</c:v>
                </c:pt>
                <c:pt idx="1">
                  <c:v>26.602448587311468</c:v>
                </c:pt>
                <c:pt idx="2">
                  <c:v>24.185581319399084</c:v>
                </c:pt>
                <c:pt idx="3">
                  <c:v>25.549976596740564</c:v>
                </c:pt>
                <c:pt idx="4">
                  <c:v>24.515454521084095</c:v>
                </c:pt>
                <c:pt idx="5">
                  <c:v>22.283186078724064</c:v>
                </c:pt>
                <c:pt idx="6">
                  <c:v>22.909694371456229</c:v>
                </c:pt>
                <c:pt idx="7">
                  <c:v>25.414864728955045</c:v>
                </c:pt>
                <c:pt idx="8">
                  <c:v>23.673161584868744</c:v>
                </c:pt>
                <c:pt idx="9">
                  <c:v>21.751234547443079</c:v>
                </c:pt>
                <c:pt idx="10">
                  <c:v>24.618257994497867</c:v>
                </c:pt>
                <c:pt idx="11">
                  <c:v>24.777132233325585</c:v>
                </c:pt>
                <c:pt idx="12">
                  <c:v>23.656145642572444</c:v>
                </c:pt>
                <c:pt idx="13">
                  <c:v>23.627948375611926</c:v>
                </c:pt>
                <c:pt idx="14">
                  <c:v>21.80480965104897</c:v>
                </c:pt>
                <c:pt idx="15">
                  <c:v>25.143800644298675</c:v>
                </c:pt>
                <c:pt idx="16">
                  <c:v>24.09488651900465</c:v>
                </c:pt>
                <c:pt idx="17">
                  <c:v>21.681937330158959</c:v>
                </c:pt>
                <c:pt idx="18">
                  <c:v>24.134793385836652</c:v>
                </c:pt>
                <c:pt idx="19">
                  <c:v>24.505665407687179</c:v>
                </c:pt>
                <c:pt idx="20">
                  <c:v>23.487403292997421</c:v>
                </c:pt>
                <c:pt idx="21">
                  <c:v>28.691733845247281</c:v>
                </c:pt>
                <c:pt idx="22">
                  <c:v>26.923763082778308</c:v>
                </c:pt>
                <c:pt idx="23">
                  <c:v>26.014047410008779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BDB-442D-BB1B-625561FF26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overlap val="-27"/>
        <c:axId val="263975816"/>
        <c:axId val="603961048"/>
      </c:barChart>
      <c:catAx>
        <c:axId val="26397581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03961048"/>
        <c:crosses val="autoZero"/>
        <c:auto val="1"/>
        <c:lblAlgn val="ctr"/>
        <c:lblOffset val="100"/>
        <c:noMultiLvlLbl val="0"/>
      </c:catAx>
      <c:valAx>
        <c:axId val="603961048"/>
        <c:scaling>
          <c:orientation val="minMax"/>
          <c:max val="60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63975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pl-PL"/>
              <a:t>Zgony w 2022 roku według</a:t>
            </a:r>
            <a:r>
              <a:rPr lang="pl-PL" baseline="0"/>
              <a:t> powiatów</a:t>
            </a:r>
          </a:p>
          <a:p>
            <a:pPr>
              <a:defRPr/>
            </a:pPr>
            <a:r>
              <a:rPr lang="pl-PL" sz="1200" baseline="0"/>
              <a:t>współczynnik na 1 000 mieszkańców</a:t>
            </a:r>
            <a:endParaRPr lang="pl-PL" sz="1200"/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3333CC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23"/>
              <c:layout>
                <c:manualLayout>
                  <c:x val="-5.403579296887964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5AB-40C7-886E-2C4C69882454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'[1] TABL.3 NOWA przyr'!$Q$52:$Q$75</c:f>
              <c:strCache>
                <c:ptCount val="24"/>
                <c:pt idx="0">
                  <c:v> bełchatowski</c:v>
                </c:pt>
                <c:pt idx="1">
                  <c:v> kutnowski</c:v>
                </c:pt>
                <c:pt idx="2">
                  <c:v> łaski</c:v>
                </c:pt>
                <c:pt idx="3">
                  <c:v> łęczycki</c:v>
                </c:pt>
                <c:pt idx="4">
                  <c:v> łowicki</c:v>
                </c:pt>
                <c:pt idx="5">
                  <c:v> łódzki wschodni</c:v>
                </c:pt>
                <c:pt idx="6">
                  <c:v> opoczyński</c:v>
                </c:pt>
                <c:pt idx="7">
                  <c:v> pabianicki</c:v>
                </c:pt>
                <c:pt idx="8">
                  <c:v> pajęczański</c:v>
                </c:pt>
                <c:pt idx="9">
                  <c:v> piotrkowski</c:v>
                </c:pt>
                <c:pt idx="10">
                  <c:v> poddębicki</c:v>
                </c:pt>
                <c:pt idx="11">
                  <c:v> radomszczański</c:v>
                </c:pt>
                <c:pt idx="12">
                  <c:v> rawski</c:v>
                </c:pt>
                <c:pt idx="13">
                  <c:v> sieradzki</c:v>
                </c:pt>
                <c:pt idx="14">
                  <c:v> skierniewicki</c:v>
                </c:pt>
                <c:pt idx="15">
                  <c:v> tomaszowski</c:v>
                </c:pt>
                <c:pt idx="16">
                  <c:v> wieluński</c:v>
                </c:pt>
                <c:pt idx="17">
                  <c:v> wieruszowski</c:v>
                </c:pt>
                <c:pt idx="18">
                  <c:v> zduńskowolski</c:v>
                </c:pt>
                <c:pt idx="19">
                  <c:v> zgierski</c:v>
                </c:pt>
                <c:pt idx="20">
                  <c:v> brzeziński</c:v>
                </c:pt>
                <c:pt idx="21">
                  <c:v> m. Łódź</c:v>
                </c:pt>
                <c:pt idx="22">
                  <c:v> m. Piotrków Trybunalski</c:v>
                </c:pt>
                <c:pt idx="23">
                  <c:v> m. Skierniewice</c:v>
                </c:pt>
              </c:strCache>
            </c:strRef>
          </c:cat>
          <c:val>
            <c:numRef>
              <c:f>'[1] TABL.3 NOWA przyr'!$R$52:$R$75</c:f>
              <c:numCache>
                <c:formatCode>0.0</c:formatCode>
                <c:ptCount val="24"/>
                <c:pt idx="0">
                  <c:v>10.362314860584757</c:v>
                </c:pt>
                <c:pt idx="1">
                  <c:v>15.817758534409608</c:v>
                </c:pt>
                <c:pt idx="2">
                  <c:v>13.557041506972192</c:v>
                </c:pt>
                <c:pt idx="3">
                  <c:v>16.039834728255112</c:v>
                </c:pt>
                <c:pt idx="4">
                  <c:v>14.088083940386285</c:v>
                </c:pt>
                <c:pt idx="5">
                  <c:v>11.603304448607199</c:v>
                </c:pt>
                <c:pt idx="6">
                  <c:v>13.216648291069459</c:v>
                </c:pt>
                <c:pt idx="7">
                  <c:v>14.274717183211727</c:v>
                </c:pt>
                <c:pt idx="8">
                  <c:v>12.592050124089669</c:v>
                </c:pt>
                <c:pt idx="9">
                  <c:v>13.28422263516503</c:v>
                </c:pt>
                <c:pt idx="10">
                  <c:v>13.777788992909233</c:v>
                </c:pt>
                <c:pt idx="11">
                  <c:v>15.222222222222221</c:v>
                </c:pt>
                <c:pt idx="12">
                  <c:v>13.073158165893869</c:v>
                </c:pt>
                <c:pt idx="13">
                  <c:v>12.884448151631853</c:v>
                </c:pt>
                <c:pt idx="14">
                  <c:v>13.275155361628984</c:v>
                </c:pt>
                <c:pt idx="15">
                  <c:v>13.565475551740173</c:v>
                </c:pt>
                <c:pt idx="16">
                  <c:v>12.19811372185575</c:v>
                </c:pt>
                <c:pt idx="17">
                  <c:v>11.730205278592376</c:v>
                </c:pt>
                <c:pt idx="18">
                  <c:v>13.168582854286427</c:v>
                </c:pt>
                <c:pt idx="19">
                  <c:v>13.064140133877473</c:v>
                </c:pt>
                <c:pt idx="20">
                  <c:v>14.187673221591659</c:v>
                </c:pt>
                <c:pt idx="21">
                  <c:v>15.651816266941267</c:v>
                </c:pt>
                <c:pt idx="22">
                  <c:v>14.379779726577494</c:v>
                </c:pt>
                <c:pt idx="23">
                  <c:v>11.316715094051077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5AB-40C7-886E-2C4C698824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9861120"/>
        <c:axId val="149862656"/>
      </c:barChart>
      <c:catAx>
        <c:axId val="149861120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crossAx val="149862656"/>
        <c:crosses val="autoZero"/>
        <c:auto val="1"/>
        <c:lblAlgn val="ctr"/>
        <c:lblOffset val="100"/>
        <c:noMultiLvlLbl val="0"/>
      </c:catAx>
      <c:valAx>
        <c:axId val="149862656"/>
        <c:scaling>
          <c:orientation val="minMax"/>
        </c:scaling>
        <c:delete val="0"/>
        <c:axPos val="t"/>
        <c:majorGridlines/>
        <c:numFmt formatCode="0.0" sourceLinked="1"/>
        <c:majorTickMark val="out"/>
        <c:minorTickMark val="none"/>
        <c:tickLblPos val="nextTo"/>
        <c:crossAx val="149861120"/>
        <c:crosses val="autoZero"/>
        <c:crossBetween val="between"/>
        <c:majorUnit val="4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pl-PL" sz="1400"/>
              <a:t>Zgony niemowląt w 2022 roku według powiatów</a:t>
            </a:r>
          </a:p>
          <a:p>
            <a:pPr>
              <a:defRPr/>
            </a:pPr>
            <a:r>
              <a:rPr lang="en-US" sz="1200"/>
              <a:t>współczynnik na 1 000 urodzeń żywych</a:t>
            </a:r>
          </a:p>
        </c:rich>
      </c:tx>
      <c:layout>
        <c:manualLayout>
          <c:xMode val="edge"/>
          <c:yMode val="edge"/>
          <c:x val="0.17378556980023915"/>
          <c:y val="8.4098258435927557E-3"/>
        </c:manualLayout>
      </c:layout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3333CC"/>
            </a:solidFill>
            <a:ln>
              <a:solidFill>
                <a:schemeClr val="tx1"/>
              </a:solidFill>
            </a:ln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'[1]tab.8 zg niem'!$D$39:$D$62</c:f>
              <c:strCache>
                <c:ptCount val="24"/>
                <c:pt idx="0">
                  <c:v> bełchatowski</c:v>
                </c:pt>
                <c:pt idx="1">
                  <c:v> kutnowski</c:v>
                </c:pt>
                <c:pt idx="2">
                  <c:v> łaski</c:v>
                </c:pt>
                <c:pt idx="3">
                  <c:v> łęczycki</c:v>
                </c:pt>
                <c:pt idx="4">
                  <c:v> łowicki</c:v>
                </c:pt>
                <c:pt idx="5">
                  <c:v> łódzki wschodni</c:v>
                </c:pt>
                <c:pt idx="6">
                  <c:v> opoczyński</c:v>
                </c:pt>
                <c:pt idx="7">
                  <c:v> pabianicki</c:v>
                </c:pt>
                <c:pt idx="8">
                  <c:v> pajęczański</c:v>
                </c:pt>
                <c:pt idx="9">
                  <c:v> piotrkowski</c:v>
                </c:pt>
                <c:pt idx="10">
                  <c:v> poddębicki</c:v>
                </c:pt>
                <c:pt idx="11">
                  <c:v> radomszczański</c:v>
                </c:pt>
                <c:pt idx="12">
                  <c:v> rawski</c:v>
                </c:pt>
                <c:pt idx="13">
                  <c:v> sieradzki</c:v>
                </c:pt>
                <c:pt idx="14">
                  <c:v> skierniewicki</c:v>
                </c:pt>
                <c:pt idx="15">
                  <c:v> tomaszowski</c:v>
                </c:pt>
                <c:pt idx="16">
                  <c:v> wieluński</c:v>
                </c:pt>
                <c:pt idx="17">
                  <c:v> wieruszowski</c:v>
                </c:pt>
                <c:pt idx="18">
                  <c:v> zduńskowolski</c:v>
                </c:pt>
                <c:pt idx="19">
                  <c:v> zgierski</c:v>
                </c:pt>
                <c:pt idx="20">
                  <c:v> brzeziński</c:v>
                </c:pt>
                <c:pt idx="21">
                  <c:v> m. Łódź</c:v>
                </c:pt>
                <c:pt idx="22">
                  <c:v> m. Piotrków Trybunalski</c:v>
                </c:pt>
                <c:pt idx="23">
                  <c:v> m. Skierniewice</c:v>
                </c:pt>
              </c:strCache>
            </c:strRef>
          </c:cat>
          <c:val>
            <c:numRef>
              <c:f>'[1]tab.8 zg niem'!$E$39:$E$62</c:f>
              <c:numCache>
                <c:formatCode>General</c:formatCode>
                <c:ptCount val="24"/>
                <c:pt idx="0">
                  <c:v>3.6809815950920246</c:v>
                </c:pt>
                <c:pt idx="1">
                  <c:v>3.278688524590164</c:v>
                </c:pt>
                <c:pt idx="2">
                  <c:v>5.6022408963585431</c:v>
                </c:pt>
                <c:pt idx="3">
                  <c:v>5.4495912806539506</c:v>
                </c:pt>
                <c:pt idx="4">
                  <c:v>1.7301038062283738</c:v>
                </c:pt>
                <c:pt idx="5">
                  <c:v>10.676156583629894</c:v>
                </c:pt>
                <c:pt idx="6">
                  <c:v>1.7123287671232876</c:v>
                </c:pt>
                <c:pt idx="7">
                  <c:v>6.045949214026602</c:v>
                </c:pt>
                <c:pt idx="8">
                  <c:v>5.4794520547945202</c:v>
                </c:pt>
                <c:pt idx="9">
                  <c:v>0</c:v>
                </c:pt>
                <c:pt idx="10">
                  <c:v>3.3557046979865772</c:v>
                </c:pt>
                <c:pt idx="11">
                  <c:v>5.1282051282051286</c:v>
                </c:pt>
                <c:pt idx="12">
                  <c:v>2.5062656641604009</c:v>
                </c:pt>
                <c:pt idx="13">
                  <c:v>1.0799136069114472</c:v>
                </c:pt>
                <c:pt idx="14">
                  <c:v>2.8409090909090908</c:v>
                </c:pt>
                <c:pt idx="15">
                  <c:v>1.2376237623762376</c:v>
                </c:pt>
                <c:pt idx="16">
                  <c:v>0</c:v>
                </c:pt>
                <c:pt idx="17">
                  <c:v>5.5865921787709496</c:v>
                </c:pt>
                <c:pt idx="18">
                  <c:v>6.5217391304347823</c:v>
                </c:pt>
                <c:pt idx="19">
                  <c:v>5.838198498748957</c:v>
                </c:pt>
                <c:pt idx="20">
                  <c:v>4.0983606557377055</c:v>
                </c:pt>
                <c:pt idx="21">
                  <c:v>3.8744672607516466</c:v>
                </c:pt>
                <c:pt idx="22">
                  <c:v>8.097165991902834</c:v>
                </c:pt>
                <c:pt idx="23">
                  <c:v>7.4257425742574252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A17-4007-B328-3B872EF423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2385024"/>
        <c:axId val="152386560"/>
      </c:barChart>
      <c:catAx>
        <c:axId val="152385024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crossAx val="152386560"/>
        <c:crosses val="autoZero"/>
        <c:auto val="1"/>
        <c:lblAlgn val="ctr"/>
        <c:lblOffset val="100"/>
        <c:noMultiLvlLbl val="0"/>
      </c:catAx>
      <c:valAx>
        <c:axId val="152386560"/>
        <c:scaling>
          <c:orientation val="minMax"/>
        </c:scaling>
        <c:delete val="0"/>
        <c:axPos val="t"/>
        <c:majorGridlines/>
        <c:numFmt formatCode="#,##0.0" sourceLinked="0"/>
        <c:majorTickMark val="out"/>
        <c:minorTickMark val="none"/>
        <c:tickLblPos val="nextTo"/>
        <c:crossAx val="15238502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chemeClr val="tx1"/>
                </a:solidFill>
              </a:rPr>
              <a:t>Przyczyny zgonów w 2022 roku</a:t>
            </a:r>
          </a:p>
        </c:rich>
      </c:tx>
      <c:layout>
        <c:manualLayout>
          <c:xMode val="edge"/>
          <c:yMode val="edge"/>
          <c:x val="0.3152692718965685"/>
          <c:y val="2.48655695881969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7.6258594324070089E-2"/>
          <c:y val="0.1196468493209466"/>
          <c:w val="0.84748281135185977"/>
          <c:h val="0.79356733678045011"/>
        </c:manualLayout>
      </c:layout>
      <c:pieChart>
        <c:varyColors val="1"/>
        <c:ser>
          <c:idx val="0"/>
          <c:order val="0"/>
          <c:spPr>
            <a:ln w="3175">
              <a:solidFill>
                <a:schemeClr val="bg1"/>
              </a:solidFill>
            </a:ln>
          </c:spPr>
          <c:dPt>
            <c:idx val="0"/>
            <c:bubble3D val="0"/>
            <c:spPr>
              <a:solidFill>
                <a:srgbClr val="FF0000"/>
              </a:solidFill>
              <a:ln w="3175">
                <a:solidFill>
                  <a:schemeClr val="bg1"/>
                </a:solidFill>
              </a:ln>
              <a:effectLst/>
              <a:sp3d contourW="3175">
                <a:contourClr>
                  <a:schemeClr val="tx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AEF6-436B-8C0C-97999231EB7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3175">
                <a:solidFill>
                  <a:schemeClr val="bg1"/>
                </a:solidFill>
              </a:ln>
              <a:effectLst/>
              <a:sp3d contourW="3175">
                <a:contourClr>
                  <a:schemeClr val="tx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AEF6-436B-8C0C-97999231EB7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3175">
                <a:solidFill>
                  <a:schemeClr val="bg1"/>
                </a:solidFill>
              </a:ln>
              <a:effectLst/>
              <a:sp3d contourW="3175">
                <a:contourClr>
                  <a:schemeClr val="tx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AEF6-436B-8C0C-97999231EB7B}"/>
              </c:ext>
            </c:extLst>
          </c:dPt>
          <c:dPt>
            <c:idx val="3"/>
            <c:bubble3D val="0"/>
            <c:spPr>
              <a:solidFill>
                <a:srgbClr val="FF3399"/>
              </a:solidFill>
              <a:ln w="3175">
                <a:solidFill>
                  <a:schemeClr val="bg1"/>
                </a:solidFill>
              </a:ln>
              <a:effectLst/>
              <a:sp3d contourW="3175">
                <a:contourClr>
                  <a:schemeClr val="tx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AEF6-436B-8C0C-97999231EB7B}"/>
              </c:ext>
            </c:extLst>
          </c:dPt>
          <c:dPt>
            <c:idx val="4"/>
            <c:bubble3D val="0"/>
            <c:spPr>
              <a:solidFill>
                <a:srgbClr val="00B0F0"/>
              </a:solidFill>
              <a:ln w="3175">
                <a:solidFill>
                  <a:schemeClr val="bg1"/>
                </a:solidFill>
              </a:ln>
              <a:effectLst/>
              <a:sp3d contourW="3175">
                <a:contourClr>
                  <a:schemeClr val="tx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AEF6-436B-8C0C-97999231EB7B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3175">
                <a:solidFill>
                  <a:schemeClr val="bg1"/>
                </a:solidFill>
              </a:ln>
              <a:effectLst/>
              <a:sp3d contourW="3175">
                <a:contourClr>
                  <a:schemeClr val="tx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AEF6-436B-8C0C-97999231EB7B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3175">
                <a:solidFill>
                  <a:schemeClr val="bg1"/>
                </a:solidFill>
              </a:ln>
              <a:effectLst/>
              <a:sp3d contourW="3175">
                <a:contourClr>
                  <a:schemeClr val="tx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AEF6-436B-8C0C-97999231EB7B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3175">
                <a:solidFill>
                  <a:schemeClr val="bg1"/>
                </a:solidFill>
              </a:ln>
              <a:effectLst/>
              <a:sp3d contourW="3175">
                <a:contourClr>
                  <a:schemeClr val="tx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AEF6-436B-8C0C-97999231EB7B}"/>
              </c:ext>
            </c:extLst>
          </c:dPt>
          <c:dPt>
            <c:idx val="8"/>
            <c:bubble3D val="0"/>
            <c:spPr>
              <a:solidFill>
                <a:srgbClr val="FFC000"/>
              </a:solidFill>
              <a:ln w="3175">
                <a:solidFill>
                  <a:schemeClr val="bg1"/>
                </a:solidFill>
              </a:ln>
              <a:effectLst/>
              <a:sp3d contourW="3175">
                <a:contourClr>
                  <a:schemeClr val="tx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AEF6-436B-8C0C-97999231EB7B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3175">
                <a:solidFill>
                  <a:schemeClr val="bg1"/>
                </a:solidFill>
              </a:ln>
              <a:effectLst/>
              <a:sp3d contourW="3175">
                <a:contourClr>
                  <a:schemeClr val="tx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AEF6-436B-8C0C-97999231EB7B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3175">
                <a:solidFill>
                  <a:schemeClr val="bg1"/>
                </a:solidFill>
              </a:ln>
              <a:effectLst/>
              <a:sp3d contourW="3175">
                <a:contourClr>
                  <a:schemeClr val="tx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AEF6-436B-8C0C-97999231EB7B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3175">
                <a:solidFill>
                  <a:schemeClr val="bg1"/>
                </a:solidFill>
              </a:ln>
              <a:effectLst/>
              <a:sp3d contourW="3175">
                <a:contourClr>
                  <a:schemeClr val="tx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7-AEF6-436B-8C0C-97999231EB7B}"/>
              </c:ext>
            </c:extLst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3175">
                <a:solidFill>
                  <a:schemeClr val="bg1"/>
                </a:solidFill>
              </a:ln>
              <a:effectLst/>
              <a:sp3d contourW="3175">
                <a:contourClr>
                  <a:schemeClr val="tx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9-AEF6-436B-8C0C-97999231EB7B}"/>
              </c:ext>
            </c:extLst>
          </c:dPt>
          <c:dLbls>
            <c:dLbl>
              <c:idx val="0"/>
              <c:layout>
                <c:manualLayout>
                  <c:x val="-2.297862420268602E-2"/>
                  <c:y val="1.4532259398807101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EF6-436B-8C0C-97999231EB7B}"/>
                </c:ext>
              </c:extLst>
            </c:dLbl>
            <c:dLbl>
              <c:idx val="1"/>
              <c:layout>
                <c:manualLayout>
                  <c:x val="7.4157396992042659E-3"/>
                  <c:y val="-9.2555467493305399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EF6-436B-8C0C-97999231EB7B}"/>
                </c:ext>
              </c:extLst>
            </c:dLbl>
            <c:dLbl>
              <c:idx val="2"/>
              <c:layout>
                <c:manualLayout>
                  <c:x val="-3.5981092641197629E-2"/>
                  <c:y val="0.1003006101307021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EF6-436B-8C0C-97999231EB7B}"/>
                </c:ext>
              </c:extLst>
            </c:dLbl>
            <c:dLbl>
              <c:idx val="3"/>
              <c:layout>
                <c:manualLayout>
                  <c:x val="-7.0314127400741569E-2"/>
                  <c:y val="3.4358471718730195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EF6-436B-8C0C-97999231EB7B}"/>
                </c:ext>
              </c:extLst>
            </c:dLbl>
            <c:dLbl>
              <c:idx val="4"/>
              <c:layout>
                <c:manualLayout>
                  <c:x val="-8.6795400574928142E-2"/>
                  <c:y val="-2.5341480915242961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AEF6-436B-8C0C-97999231EB7B}"/>
                </c:ext>
              </c:extLst>
            </c:dLbl>
            <c:dLbl>
              <c:idx val="5"/>
              <c:layout>
                <c:manualLayout>
                  <c:x val="0.11750267327695149"/>
                  <c:y val="3.446352112477899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AEF6-436B-8C0C-97999231EB7B}"/>
                </c:ext>
              </c:extLst>
            </c:dLbl>
            <c:dLbl>
              <c:idx val="6"/>
              <c:layout>
                <c:manualLayout>
                  <c:x val="0"/>
                  <c:y val="-0.12126284393128639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AEF6-436B-8C0C-97999231EB7B}"/>
                </c:ext>
              </c:extLst>
            </c:dLbl>
            <c:dLbl>
              <c:idx val="7"/>
              <c:layout>
                <c:manualLayout>
                  <c:x val="8.2306551958782927E-3"/>
                  <c:y val="-3.6194960442333134E-2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409382854920909"/>
                      <c:h val="0.1118642986779719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F-AEF6-436B-8C0C-97999231EB7B}"/>
                </c:ext>
              </c:extLst>
            </c:dLbl>
            <c:dLbl>
              <c:idx val="8"/>
              <c:layout>
                <c:manualLayout>
                  <c:x val="1.1817793609132193E-2"/>
                  <c:y val="-3.0553244572838249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AEF6-436B-8C0C-97999231EB7B}"/>
                </c:ext>
              </c:extLst>
            </c:dLbl>
            <c:dLbl>
              <c:idx val="9"/>
              <c:layout>
                <c:manualLayout>
                  <c:x val="5.2001833104195309E-2"/>
                  <c:y val="1.8820914211214963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AEF6-436B-8C0C-97999231EB7B}"/>
                </c:ext>
              </c:extLst>
            </c:dLbl>
            <c:dLbl>
              <c:idx val="10"/>
              <c:layout>
                <c:manualLayout>
                  <c:x val="4.5513755225041155E-2"/>
                  <c:y val="0.1016671903504615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AEF6-436B-8C0C-97999231EB7B}"/>
                </c:ext>
              </c:extLst>
            </c:dLbl>
            <c:dLbl>
              <c:idx val="11"/>
              <c:layout>
                <c:manualLayout>
                  <c:x val="-0.10887007179658098"/>
                  <c:y val="5.9260621010819151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AEF6-436B-8C0C-97999231EB7B}"/>
                </c:ext>
              </c:extLst>
            </c:dLbl>
            <c:dLbl>
              <c:idx val="12"/>
              <c:layout>
                <c:manualLayout>
                  <c:x val="-9.8206994958963498E-2"/>
                  <c:y val="-1.0737737592211511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AEF6-436B-8C0C-97999231EB7B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'Wykres 12 Strukt zgonów'!$S$12:$S$24</c:f>
              <c:strCache>
                <c:ptCount val="13"/>
                <c:pt idx="0">
                  <c:v>choroby zakaźne i pasożytnicze</c:v>
                </c:pt>
                <c:pt idx="1">
                  <c:v>nowotwory</c:v>
                </c:pt>
                <c:pt idx="2">
                  <c:v>zaburzenia wydzielania wewnętrznego</c:v>
                </c:pt>
                <c:pt idx="3">
                  <c:v>zaburzenia psychiczne</c:v>
                </c:pt>
                <c:pt idx="4">
                  <c:v>choroby układu nerwowego</c:v>
                </c:pt>
                <c:pt idx="5">
                  <c:v>choroby układu krążenia</c:v>
                </c:pt>
                <c:pt idx="6">
                  <c:v>choroby układu oddechowego</c:v>
                </c:pt>
                <c:pt idx="7">
                  <c:v>choroby układu trawiennego</c:v>
                </c:pt>
                <c:pt idx="8">
                  <c:v>choroby układu moczowo-płciowego</c:v>
                </c:pt>
                <c:pt idx="9">
                  <c:v>stany okresu okołoporodowego</c:v>
                </c:pt>
                <c:pt idx="10">
                  <c:v>wady rozwojowe i wrodzone</c:v>
                </c:pt>
                <c:pt idx="11">
                  <c:v>zewnętrzne przyczyny zgonu</c:v>
                </c:pt>
                <c:pt idx="12">
                  <c:v>inne</c:v>
                </c:pt>
              </c:strCache>
            </c:strRef>
          </c:cat>
          <c:val>
            <c:numRef>
              <c:f>'Wykres 12 Strukt zgonów'!$T$12:$T$24</c:f>
              <c:numCache>
                <c:formatCode>General</c:formatCode>
                <c:ptCount val="13"/>
                <c:pt idx="0">
                  <c:v>226</c:v>
                </c:pt>
                <c:pt idx="1">
                  <c:v>7301</c:v>
                </c:pt>
                <c:pt idx="2">
                  <c:v>718</c:v>
                </c:pt>
                <c:pt idx="3">
                  <c:v>263</c:v>
                </c:pt>
                <c:pt idx="4">
                  <c:v>600</c:v>
                </c:pt>
                <c:pt idx="5">
                  <c:v>9830</c:v>
                </c:pt>
                <c:pt idx="6">
                  <c:v>2631</c:v>
                </c:pt>
                <c:pt idx="7">
                  <c:v>1598</c:v>
                </c:pt>
                <c:pt idx="8">
                  <c:v>981</c:v>
                </c:pt>
                <c:pt idx="9">
                  <c:v>36</c:v>
                </c:pt>
                <c:pt idx="10">
                  <c:v>47</c:v>
                </c:pt>
                <c:pt idx="11">
                  <c:v>1687</c:v>
                </c:pt>
                <c:pt idx="12">
                  <c:v>7439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A-AEF6-436B-8C0C-97999231EB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32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Przyczyny zgonów niemowląt w 2022 roku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spPr>
            <a:ln w="3175">
              <a:solidFill>
                <a:schemeClr val="bg1"/>
              </a:solidFill>
            </a:ln>
            <a:scene3d>
              <a:camera prst="orthographicFront"/>
              <a:lightRig rig="threePt" dir="t"/>
            </a:scene3d>
            <a:sp3d>
              <a:bevelT w="0"/>
            </a:sp3d>
          </c:spPr>
          <c:dPt>
            <c:idx val="0"/>
            <c:bubble3D val="0"/>
            <c:spPr>
              <a:solidFill>
                <a:srgbClr val="FF0000"/>
              </a:solidFill>
              <a:ln w="3175">
                <a:solidFill>
                  <a:schemeClr val="bg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0"/>
              </a:sp3d>
            </c:spPr>
            <c:extLst>
              <c:ext xmlns:c16="http://schemas.microsoft.com/office/drawing/2014/chart" uri="{C3380CC4-5D6E-409C-BE32-E72D297353CC}">
                <c16:uniqueId val="{00000001-2B22-460A-BAFB-F8A250F773D3}"/>
              </c:ext>
            </c:extLst>
          </c:dPt>
          <c:dPt>
            <c:idx val="1"/>
            <c:bubble3D val="0"/>
            <c:spPr>
              <a:solidFill>
                <a:srgbClr val="00B0F0"/>
              </a:solidFill>
              <a:ln w="3175">
                <a:solidFill>
                  <a:schemeClr val="bg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0"/>
              </a:sp3d>
            </c:spPr>
            <c:extLst>
              <c:ext xmlns:c16="http://schemas.microsoft.com/office/drawing/2014/chart" uri="{C3380CC4-5D6E-409C-BE32-E72D297353CC}">
                <c16:uniqueId val="{00000003-2B22-460A-BAFB-F8A250F773D3}"/>
              </c:ext>
            </c:extLst>
          </c:dPt>
          <c:dPt>
            <c:idx val="2"/>
            <c:bubble3D val="0"/>
            <c:spPr>
              <a:solidFill>
                <a:srgbClr val="FFC000"/>
              </a:solidFill>
              <a:ln w="3175">
                <a:solidFill>
                  <a:schemeClr val="bg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0"/>
              </a:sp3d>
            </c:spPr>
            <c:extLst>
              <c:ext xmlns:c16="http://schemas.microsoft.com/office/drawing/2014/chart" uri="{C3380CC4-5D6E-409C-BE32-E72D297353CC}">
                <c16:uniqueId val="{00000005-2B22-460A-BAFB-F8A250F773D3}"/>
              </c:ext>
            </c:extLst>
          </c:dPt>
          <c:dPt>
            <c:idx val="3"/>
            <c:bubble3D val="0"/>
            <c:spPr>
              <a:solidFill>
                <a:schemeClr val="accent6"/>
              </a:solidFill>
              <a:ln w="3175">
                <a:solidFill>
                  <a:schemeClr val="bg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0"/>
              </a:sp3d>
            </c:spPr>
            <c:extLst>
              <c:ext xmlns:c16="http://schemas.microsoft.com/office/drawing/2014/chart" uri="{C3380CC4-5D6E-409C-BE32-E72D297353CC}">
                <c16:uniqueId val="{00000007-2B22-460A-BAFB-F8A250F773D3}"/>
              </c:ext>
            </c:extLst>
          </c:dPt>
          <c:dPt>
            <c:idx val="4"/>
            <c:bubble3D val="0"/>
            <c:spPr>
              <a:solidFill>
                <a:schemeClr val="accent2">
                  <a:lumMod val="75000"/>
                </a:schemeClr>
              </a:solidFill>
              <a:ln w="3175">
                <a:solidFill>
                  <a:schemeClr val="bg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0"/>
              </a:sp3d>
            </c:spPr>
            <c:extLst>
              <c:ext xmlns:c16="http://schemas.microsoft.com/office/drawing/2014/chart" uri="{C3380CC4-5D6E-409C-BE32-E72D297353CC}">
                <c16:uniqueId val="{00000009-2B22-460A-BAFB-F8A250F773D3}"/>
              </c:ext>
            </c:extLst>
          </c:dPt>
          <c:dPt>
            <c:idx val="5"/>
            <c:bubble3D val="0"/>
            <c:spPr>
              <a:solidFill>
                <a:schemeClr val="bg2">
                  <a:lumMod val="75000"/>
                </a:schemeClr>
              </a:solidFill>
              <a:ln w="3175">
                <a:solidFill>
                  <a:schemeClr val="bg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0"/>
              </a:sp3d>
            </c:spPr>
            <c:extLst>
              <c:ext xmlns:c16="http://schemas.microsoft.com/office/drawing/2014/chart" uri="{C3380CC4-5D6E-409C-BE32-E72D297353CC}">
                <c16:uniqueId val="{0000000B-2B22-460A-BAFB-F8A250F773D3}"/>
              </c:ext>
            </c:extLst>
          </c:dPt>
          <c:dLbls>
            <c:dLbl>
              <c:idx val="0"/>
              <c:layout>
                <c:manualLayout>
                  <c:x val="2.6890735880237191E-2"/>
                  <c:y val="1.7328368975690931E-2"/>
                </c:manualLayout>
              </c:layout>
              <c:tx>
                <c:rich>
                  <a:bodyPr/>
                  <a:lstStyle/>
                  <a:p>
                    <a:fld id="{696EA43F-B9FA-4093-A36F-8D90D79F9F0D}" type="CATEGORYNAME">
                      <a:rPr lang="en-US"/>
                      <a:pPr/>
                      <a:t>[NAZWA KATEGORII]</a:t>
                    </a:fld>
                    <a:endParaRPr lang="en-US"/>
                  </a:p>
                  <a:p>
                    <a:r>
                      <a:rPr lang="en-US" baseline="0"/>
                      <a:t> </a:t>
                    </a:r>
                    <a:fld id="{5694E956-DA42-4221-90B0-189BB3DA173B}" type="VALUE">
                      <a:rPr lang="en-US" baseline="0"/>
                      <a:pPr/>
                      <a:t>[WARTOŚĆ]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2B22-460A-BAFB-F8A250F773D3}"/>
                </c:ext>
              </c:extLst>
            </c:dLbl>
            <c:dLbl>
              <c:idx val="1"/>
              <c:layout>
                <c:manualLayout>
                  <c:x val="2.2902866308378119E-2"/>
                  <c:y val="6.5710436219709081E-2"/>
                </c:manualLayout>
              </c:layout>
              <c:tx>
                <c:rich>
                  <a:bodyPr/>
                  <a:lstStyle/>
                  <a:p>
                    <a:fld id="{4E450CF4-AFB2-401C-8359-DC7AF3F2AB7A}" type="CATEGORYNAME">
                      <a:rPr lang="en-US"/>
                      <a:pPr/>
                      <a:t>[NAZWA KATEGORII]</a:t>
                    </a:fld>
                    <a:endParaRPr lang="en-US" baseline="0"/>
                  </a:p>
                  <a:p>
                    <a:r>
                      <a:rPr lang="en-US" baseline="0"/>
                      <a:t> </a:t>
                    </a:r>
                    <a:fld id="{C88D52CA-801A-43DC-BCE0-340674C8E32E}" type="VALUE">
                      <a:rPr lang="en-US" baseline="0"/>
                      <a:pPr/>
                      <a:t>[WARTOŚĆ]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2B22-460A-BAFB-F8A250F773D3}"/>
                </c:ext>
              </c:extLst>
            </c:dLbl>
            <c:dLbl>
              <c:idx val="2"/>
              <c:layout>
                <c:manualLayout>
                  <c:x val="0.12485158105236846"/>
                  <c:y val="-4.6430357136041642E-2"/>
                </c:manualLayout>
              </c:layout>
              <c:tx>
                <c:rich>
                  <a:bodyPr/>
                  <a:lstStyle/>
                  <a:p>
                    <a:fld id="{38C4CB49-F5D6-49CC-B5CC-57F455AFEAE4}" type="CATEGORYNAME">
                      <a:rPr lang="en-US"/>
                      <a:pPr/>
                      <a:t>[NAZWA KATEGORII]</a:t>
                    </a:fld>
                    <a:r>
                      <a:rPr lang="en-US" baseline="0"/>
                      <a:t> </a:t>
                    </a:r>
                    <a:fld id="{209F5105-5371-4947-A692-4002DB469752}" type="VALUE">
                      <a:rPr lang="en-US" baseline="0"/>
                      <a:pPr/>
                      <a:t>[WARTOŚĆ]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2B22-460A-BAFB-F8A250F773D3}"/>
                </c:ext>
              </c:extLst>
            </c:dLbl>
            <c:dLbl>
              <c:idx val="3"/>
              <c:layout>
                <c:manualLayout>
                  <c:x val="-1.4868280353844663E-2"/>
                  <c:y val="1.1945183415330476E-2"/>
                </c:manualLayout>
              </c:layout>
              <c:tx>
                <c:rich>
                  <a:bodyPr/>
                  <a:lstStyle/>
                  <a:p>
                    <a:fld id="{17225921-8962-4311-82B8-9F50E877D21E}" type="CATEGORYNAME">
                      <a:rPr lang="en-US"/>
                      <a:pPr/>
                      <a:t>[NAZWA KATEGORII]</a:t>
                    </a:fld>
                    <a:endParaRPr lang="en-US" baseline="0"/>
                  </a:p>
                  <a:p>
                    <a:r>
                      <a:rPr lang="en-US" baseline="0"/>
                      <a:t> </a:t>
                    </a:r>
                    <a:fld id="{AF032F04-306D-468D-A1F7-DDD5DC1D5F3C}" type="VALUE">
                      <a:rPr lang="en-US" baseline="0"/>
                      <a:pPr/>
                      <a:t>[WARTOŚĆ]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2B22-460A-BAFB-F8A250F773D3}"/>
                </c:ext>
              </c:extLst>
            </c:dLbl>
            <c:dLbl>
              <c:idx val="4"/>
              <c:layout>
                <c:manualLayout>
                  <c:x val="4.0148974433751254E-2"/>
                  <c:y val="-2.0310418662524192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4BFA0B11-9972-46FA-B936-45DACCAE2879}" type="CATEGORYNAME">
                      <a:rPr lang="en-US"/>
                      <a:pPr>
                        <a:defRPr/>
                      </a:pPr>
                      <a:t>[NAZWA KATEGORII]</a:t>
                    </a:fld>
                    <a:endParaRPr lang="en-US" baseline="0"/>
                  </a:p>
                  <a:p>
                    <a:pPr>
                      <a:defRPr/>
                    </a:pPr>
                    <a:r>
                      <a:rPr lang="en-US" baseline="0"/>
                      <a:t> </a:t>
                    </a:r>
                    <a:fld id="{C2D88D39-773E-4771-91CA-639ECA81C230}" type="VALUE">
                      <a:rPr lang="en-US" baseline="0"/>
                      <a:pPr>
                        <a:defRPr/>
                      </a:pPr>
                      <a:t>[WARTOŚĆ]</a:t>
                    </a:fld>
                    <a:endParaRPr lang="en-US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873418600452722"/>
                      <c:h val="9.7185697764512344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2B22-460A-BAFB-F8A250F773D3}"/>
                </c:ext>
              </c:extLst>
            </c:dLbl>
            <c:dLbl>
              <c:idx val="5"/>
              <c:layout>
                <c:manualLayout>
                  <c:x val="3.4468087322417872E-2"/>
                  <c:y val="-1.7770161182590907E-2"/>
                </c:manualLayout>
              </c:layout>
              <c:tx>
                <c:rich>
                  <a:bodyPr/>
                  <a:lstStyle/>
                  <a:p>
                    <a:fld id="{F0F1FD50-E76E-4DD0-B4CE-40D9663E099D}" type="CATEGORYNAME">
                      <a:rPr lang="en-US"/>
                      <a:pPr/>
                      <a:t>[NAZWA KATEGORII]</a:t>
                    </a:fld>
                    <a:endParaRPr lang="en-US" baseline="0"/>
                  </a:p>
                  <a:p>
                    <a:r>
                      <a:rPr lang="en-US" baseline="0"/>
                      <a:t> </a:t>
                    </a:r>
                    <a:fld id="{58418E97-E94A-4B1A-B1B0-5F4BB81D3B59}" type="VALUE">
                      <a:rPr lang="en-US" baseline="0"/>
                      <a:pPr/>
                      <a:t>[WARTOŚĆ]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2B22-460A-BAFB-F8A250F773D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'wyk 11 zgony niem'!$N$27:$N$32</c:f>
              <c:strCache>
                <c:ptCount val="6"/>
                <c:pt idx="0">
                  <c:v>  Choroby układu krążenia</c:v>
                </c:pt>
                <c:pt idx="1">
                  <c:v>  Choroby układu oddechowego</c:v>
                </c:pt>
                <c:pt idx="2">
                  <c:v>  Stany rozpoczynające się 
w okresie okołoporodowym</c:v>
                </c:pt>
                <c:pt idx="3">
                  <c:v>  Wady rozwojowe wrodzone, zniekształcenia 
  i aberracje chromosomowe</c:v>
                </c:pt>
                <c:pt idx="4">
                  <c:v>  Zewnętrzne 
przyczyny zgonu</c:v>
                </c:pt>
                <c:pt idx="5">
                  <c:v>Inne 
przyczyny zgonu</c:v>
                </c:pt>
              </c:strCache>
            </c:strRef>
          </c:cat>
          <c:val>
            <c:numRef>
              <c:f>'wyk 11 zgony niem'!$O$27:$O$32</c:f>
              <c:numCache>
                <c:formatCode>0.0%</c:formatCode>
                <c:ptCount val="6"/>
                <c:pt idx="0">
                  <c:v>1.3698630136986301E-2</c:v>
                </c:pt>
                <c:pt idx="1">
                  <c:v>2.7397260273972601E-2</c:v>
                </c:pt>
                <c:pt idx="2">
                  <c:v>0.49315068493150682</c:v>
                </c:pt>
                <c:pt idx="3">
                  <c:v>0.34246575342465752</c:v>
                </c:pt>
                <c:pt idx="4">
                  <c:v>6.8493150684931503E-2</c:v>
                </c:pt>
                <c:pt idx="5">
                  <c:v>2.7397260273972601E-2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2B22-460A-BAFB-F8A250F773D3}"/>
            </c:ext>
          </c:extLst>
        </c:ser>
        <c:ser>
          <c:idx val="1"/>
          <c:order val="1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E-2B22-460A-BAFB-F8A250F773D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0-2B22-460A-BAFB-F8A250F773D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2-2B22-460A-BAFB-F8A250F773D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4-2B22-460A-BAFB-F8A250F773D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6-2B22-460A-BAFB-F8A250F773D3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8-2B22-460A-BAFB-F8A250F773D3}"/>
              </c:ext>
            </c:extLst>
          </c:dPt>
          <c:cat>
            <c:strRef>
              <c:f>'wyk 11 zgony niem'!$N$27:$N$32</c:f>
              <c:strCache>
                <c:ptCount val="6"/>
                <c:pt idx="0">
                  <c:v>  Choroby układu krążenia</c:v>
                </c:pt>
                <c:pt idx="1">
                  <c:v>  Choroby układu oddechowego</c:v>
                </c:pt>
                <c:pt idx="2">
                  <c:v>  Stany rozpoczynające się 
w okresie okołoporodowym</c:v>
                </c:pt>
                <c:pt idx="3">
                  <c:v>  Wady rozwojowe wrodzone, zniekształcenia 
  i aberracje chromosomowe</c:v>
                </c:pt>
                <c:pt idx="4">
                  <c:v>  Zewnętrzne 
przyczyny zgonu</c:v>
                </c:pt>
                <c:pt idx="5">
                  <c:v>Inne 
przyczyny zgonu</c:v>
                </c:pt>
              </c:strCache>
            </c:strRef>
          </c:cat>
          <c:val>
            <c:numRef>
              <c:f>'wyk 11 zgony niem'!$P$27:$P$32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36</c:v>
                </c:pt>
                <c:pt idx="3">
                  <c:v>25</c:v>
                </c:pt>
                <c:pt idx="4">
                  <c:v>5</c:v>
                </c:pt>
                <c:pt idx="5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9-2B22-460A-BAFB-F8A250F773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5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  <a:scene3d>
      <a:camera prst="orthographicFront"/>
      <a:lightRig rig="threePt" dir="t"/>
    </a:scene3d>
    <a:sp3d prstMaterial="metal"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pl-PL"/>
              <a:t>Ludność Polski w 2022 roku</a:t>
            </a:r>
          </a:p>
          <a:p>
            <a:pPr>
              <a:defRPr/>
            </a:pPr>
            <a:r>
              <a:rPr lang="pl-PL"/>
              <a:t>wg miejsca zamieszkania </a:t>
            </a:r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'miasto wieś'!$B$10</c:f>
              <c:strCache>
                <c:ptCount val="1"/>
                <c:pt idx="0">
                  <c:v>Miasto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chemeClr val="tx1"/>
              </a:solidFill>
            </a:ln>
          </c:spPr>
          <c:invertIfNegative val="0"/>
          <c:dPt>
            <c:idx val="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2D89-4D9C-A56D-A9639A99472A}"/>
              </c:ext>
            </c:extLst>
          </c:dPt>
          <c:dLbls>
            <c:numFmt formatCode="#,##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'miasto wieś'!$A$11:$A$26</c:f>
              <c:strCache>
                <c:ptCount val="16"/>
                <c:pt idx="0">
                  <c:v>Dolnośląskie</c:v>
                </c:pt>
                <c:pt idx="1">
                  <c:v>Kujawsko-pomorskie</c:v>
                </c:pt>
                <c:pt idx="2">
                  <c:v>Lubelskie</c:v>
                </c:pt>
                <c:pt idx="3">
                  <c:v>Lubuskie</c:v>
                </c:pt>
                <c:pt idx="4">
                  <c:v>Łódzkie</c:v>
                </c:pt>
                <c:pt idx="5">
                  <c:v>Małopolskie</c:v>
                </c:pt>
                <c:pt idx="6">
                  <c:v>Mazowieckie</c:v>
                </c:pt>
                <c:pt idx="7">
                  <c:v>Opolskie</c:v>
                </c:pt>
                <c:pt idx="8">
                  <c:v>Podkarpackie</c:v>
                </c:pt>
                <c:pt idx="9">
                  <c:v>Podlaskie</c:v>
                </c:pt>
                <c:pt idx="10">
                  <c:v>Pomorskie</c:v>
                </c:pt>
                <c:pt idx="11">
                  <c:v>Śląskie</c:v>
                </c:pt>
                <c:pt idx="12">
                  <c:v>Świętokrzyskie</c:v>
                </c:pt>
                <c:pt idx="13">
                  <c:v>Warmińsko-mazurskie</c:v>
                </c:pt>
                <c:pt idx="14">
                  <c:v>Wielkopolskie</c:v>
                </c:pt>
                <c:pt idx="15">
                  <c:v>Zachodniopomorskie</c:v>
                </c:pt>
              </c:strCache>
            </c:strRef>
          </c:cat>
          <c:val>
            <c:numRef>
              <c:f>'miasto wieś'!$B$11:$B$26</c:f>
              <c:numCache>
                <c:formatCode>#,##0</c:formatCode>
                <c:ptCount val="16"/>
                <c:pt idx="0">
                  <c:v>1950542</c:v>
                </c:pt>
                <c:pt idx="1">
                  <c:v>1166346</c:v>
                </c:pt>
                <c:pt idx="2" formatCode="_-* #\ ##0\ _z_ł_-;\-* #\ ##0\ _z_ł_-;_-* &quot;-&quot;??\ _z_ł_-;_-@_-">
                  <c:v>935128</c:v>
                </c:pt>
                <c:pt idx="3" formatCode="_-* #\ ##0\ _z_ł_-;\-* #\ ##0\ _z_ł_-;_-* &quot;-&quot;??\ _z_ł_-;_-@_-">
                  <c:v>629692</c:v>
                </c:pt>
                <c:pt idx="4" formatCode="_-* #\ ##0\ _z_ł_-;\-* #\ ##0\ _z_ł_-;_-* &quot;-&quot;??\ _z_ł_-;_-@_-">
                  <c:v>1468809</c:v>
                </c:pt>
                <c:pt idx="5" formatCode="_-* #\ ##0\ _z_ł_-;\-* #\ ##0\ _z_ł_-;_-* &quot;-&quot;??\ _z_ł_-;_-@_-">
                  <c:v>1640055</c:v>
                </c:pt>
                <c:pt idx="6" formatCode="_-* #\ ##0\ _z_ł_-;\-* #\ ##0\ _z_ł_-;_-* &quot;-&quot;??\ _z_ł_-;_-@_-">
                  <c:v>3562901</c:v>
                </c:pt>
                <c:pt idx="7" formatCode="_-* #\ ##0\ _z_ł_-;\-* #\ ##0\ _z_ł_-;_-* &quot;-&quot;??\ _z_ł_-;_-@_-">
                  <c:v>498469</c:v>
                </c:pt>
                <c:pt idx="8" formatCode="_-* #\ ##0\ _z_ł_-;\-* #\ ##0\ _z_ł_-;_-* &quot;-&quot;??\ _z_ł_-;_-@_-">
                  <c:v>854227</c:v>
                </c:pt>
                <c:pt idx="9" formatCode="_-* #\ ##0\ _z_ł_-;\-* #\ ##0\ _z_ł_-;_-* &quot;-&quot;??\ _z_ł_-;_-@_-">
                  <c:v>695787</c:v>
                </c:pt>
                <c:pt idx="10" formatCode="_-* #\ ##0\ _z_ł_-;\-* #\ ##0\ _z_ł_-;_-* &quot;-&quot;??\ _z_ł_-;_-@_-">
                  <c:v>1475748</c:v>
                </c:pt>
                <c:pt idx="11" formatCode="_-* #\ ##0\ _z_ł_-;\-* #\ ##0\ _z_ł_-;_-* &quot;-&quot;??\ _z_ł_-;_-@_-">
                  <c:v>3298780</c:v>
                </c:pt>
                <c:pt idx="12" formatCode="_-* #\ ##0\ _z_ł_-;\-* #\ ##0\ _z_ł_-;_-* &quot;-&quot;??\ _z_ł_-;_-@_-">
                  <c:v>528199</c:v>
                </c:pt>
                <c:pt idx="13" formatCode="_-* #\ ##0\ _z_ł_-;\-* #\ ##0\ _z_ł_-;_-* &quot;-&quot;??\ _z_ł_-;_-@_-">
                  <c:v>806321</c:v>
                </c:pt>
                <c:pt idx="14" formatCode="_-* #\ ##0\ _z_ł_-;\-* #\ ##0\ _z_ł_-;_-* &quot;-&quot;??\ _z_ł_-;_-@_-">
                  <c:v>1861954</c:v>
                </c:pt>
                <c:pt idx="15" formatCode="_-* #\ ##0\ _z_ł_-;\-* #\ ##0\ _z_ł_-;_-* &quot;-&quot;??\ _z_ł_-;_-@_-">
                  <c:v>1116968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D89-4D9C-A56D-A9639A99472A}"/>
            </c:ext>
          </c:extLst>
        </c:ser>
        <c:ser>
          <c:idx val="1"/>
          <c:order val="1"/>
          <c:tx>
            <c:strRef>
              <c:f>'miasto wieś'!$C$10</c:f>
              <c:strCache>
                <c:ptCount val="1"/>
                <c:pt idx="0">
                  <c:v>Wieś</c:v>
                </c:pt>
              </c:strCache>
            </c:strRef>
          </c:tx>
          <c:spPr>
            <a:solidFill>
              <a:srgbClr val="1B0BB5"/>
            </a:solidFill>
            <a:ln>
              <a:solidFill>
                <a:schemeClr val="tx1"/>
              </a:solidFill>
            </a:ln>
          </c:spPr>
          <c:invertIfNegative val="0"/>
          <c:dPt>
            <c:idx val="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2D89-4D9C-A56D-A9639A99472A}"/>
              </c:ext>
            </c:extLst>
          </c:dPt>
          <c:dLbls>
            <c:numFmt formatCode="#,##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'miasto wieś'!$A$11:$A$26</c:f>
              <c:strCache>
                <c:ptCount val="16"/>
                <c:pt idx="0">
                  <c:v>Dolnośląskie</c:v>
                </c:pt>
                <c:pt idx="1">
                  <c:v>Kujawsko-pomorskie</c:v>
                </c:pt>
                <c:pt idx="2">
                  <c:v>Lubelskie</c:v>
                </c:pt>
                <c:pt idx="3">
                  <c:v>Lubuskie</c:v>
                </c:pt>
                <c:pt idx="4">
                  <c:v>Łódzkie</c:v>
                </c:pt>
                <c:pt idx="5">
                  <c:v>Małopolskie</c:v>
                </c:pt>
                <c:pt idx="6">
                  <c:v>Mazowieckie</c:v>
                </c:pt>
                <c:pt idx="7">
                  <c:v>Opolskie</c:v>
                </c:pt>
                <c:pt idx="8">
                  <c:v>Podkarpackie</c:v>
                </c:pt>
                <c:pt idx="9">
                  <c:v>Podlaskie</c:v>
                </c:pt>
                <c:pt idx="10">
                  <c:v>Pomorskie</c:v>
                </c:pt>
                <c:pt idx="11">
                  <c:v>Śląskie</c:v>
                </c:pt>
                <c:pt idx="12">
                  <c:v>Świętokrzyskie</c:v>
                </c:pt>
                <c:pt idx="13">
                  <c:v>Warmińsko-mazurskie</c:v>
                </c:pt>
                <c:pt idx="14">
                  <c:v>Wielkopolskie</c:v>
                </c:pt>
                <c:pt idx="15">
                  <c:v>Zachodniopomorskie</c:v>
                </c:pt>
              </c:strCache>
            </c:strRef>
          </c:cat>
          <c:val>
            <c:numRef>
              <c:f>'miasto wieś'!$C$11:$C$26</c:f>
              <c:numCache>
                <c:formatCode>#,##0</c:formatCode>
                <c:ptCount val="16"/>
                <c:pt idx="0">
                  <c:v>937491</c:v>
                </c:pt>
                <c:pt idx="1">
                  <c:v>840530</c:v>
                </c:pt>
                <c:pt idx="2" formatCode="_-* #\ ##0\ _z_ł_-;\-* #\ ##0\ _z_ł_-;_-* &quot;-&quot;??\ _z_ł_-;_-@_-">
                  <c:v>1089509</c:v>
                </c:pt>
                <c:pt idx="3" formatCode="_-* #\ ##0\ _z_ł_-;\-* #\ ##0\ _z_ł_-;_-* &quot;-&quot;??\ _z_ł_-;_-@_-">
                  <c:v>350284</c:v>
                </c:pt>
                <c:pt idx="4" formatCode="_-* #\ ##0\ _z_ł_-;\-* #\ ##0\ _z_ł_-;_-* &quot;-&quot;??\ _z_ł_-;_-@_-">
                  <c:v>909674</c:v>
                </c:pt>
                <c:pt idx="5" formatCode="_-* #\ ##0\ _z_ł_-;\-* #\ ##0\ _z_ł_-;_-* &quot;-&quot;??\ _z_ł_-;_-@_-">
                  <c:v>1788959</c:v>
                </c:pt>
                <c:pt idx="6" formatCode="_-* #\ ##0\ _z_ł_-;\-* #\ ##0\ _z_ł_-;_-* &quot;-&quot;??\ _z_ł_-;_-@_-">
                  <c:v>1947711</c:v>
                </c:pt>
                <c:pt idx="7" formatCode="_-* #\ ##0\ _z_ł_-;\-* #\ ##0\ _z_ł_-;_-* &quot;-&quot;??\ _z_ł_-;_-@_-">
                  <c:v>443972</c:v>
                </c:pt>
                <c:pt idx="8" formatCode="_-* #\ ##0\ _z_ł_-;\-* #\ ##0\ _z_ł_-;_-* &quot;-&quot;??\ _z_ł_-;_-@_-">
                  <c:v>1224871</c:v>
                </c:pt>
                <c:pt idx="9" formatCode="_-* #\ ##0\ _z_ł_-;\-* #\ ##0\ _z_ł_-;_-* &quot;-&quot;??\ _z_ł_-;_-@_-">
                  <c:v>447568</c:v>
                </c:pt>
                <c:pt idx="10" formatCode="_-* #\ ##0\ _z_ł_-;\-* #\ ##0\ _z_ł_-;_-* &quot;-&quot;??\ _z_ł_-;_-@_-">
                  <c:v>882559</c:v>
                </c:pt>
                <c:pt idx="11" formatCode="_-* #\ ##0\ _z_ł_-;\-* #\ ##0\ _z_ł_-;_-* &quot;-&quot;??\ _z_ł_-;_-@_-">
                  <c:v>1047922</c:v>
                </c:pt>
                <c:pt idx="12" formatCode="_-* #\ ##0\ _z_ł_-;\-* #\ ##0\ _z_ł_-;_-* &quot;-&quot;??\ _z_ł_-;_-@_-">
                  <c:v>649965</c:v>
                </c:pt>
                <c:pt idx="13" formatCode="_-* #\ ##0\ _z_ł_-;\-* #\ ##0\ _z_ł_-;_-* &quot;-&quot;??\ _z_ł_-;_-@_-">
                  <c:v>560109</c:v>
                </c:pt>
                <c:pt idx="14" formatCode="_-* #\ ##0\ _z_ł_-;\-* #\ ##0\ _z_ł_-;_-* &quot;-&quot;??\ _z_ł_-;_-@_-">
                  <c:v>1631623</c:v>
                </c:pt>
                <c:pt idx="15" formatCode="_-* #\ ##0\ _z_ł_-;\-* #\ ##0\ _z_ł_-;_-* &quot;-&quot;??\ _z_ł_-;_-@_-">
                  <c:v>523654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2D89-4D9C-A56D-A9639A9947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25"/>
        <c:axId val="517022760"/>
        <c:axId val="517012960"/>
      </c:barChart>
      <c:catAx>
        <c:axId val="517022760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crossAx val="517012960"/>
        <c:crosses val="autoZero"/>
        <c:auto val="1"/>
        <c:lblAlgn val="ctr"/>
        <c:lblOffset val="100"/>
        <c:noMultiLvlLbl val="0"/>
      </c:catAx>
      <c:valAx>
        <c:axId val="517012960"/>
        <c:scaling>
          <c:orientation val="minMax"/>
        </c:scaling>
        <c:delete val="0"/>
        <c:axPos val="t"/>
        <c:majorGridlines/>
        <c:numFmt formatCode="#,##0" sourceLinked="1"/>
        <c:majorTickMark val="out"/>
        <c:minorTickMark val="none"/>
        <c:tickLblPos val="nextTo"/>
        <c:crossAx val="5170227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400"/>
              <a:t>Zgony z powodu</a:t>
            </a:r>
            <a:r>
              <a:rPr lang="pl-PL" sz="1400"/>
              <a:t> chorób układu</a:t>
            </a:r>
            <a:r>
              <a:rPr lang="pl-PL" sz="1400" baseline="0"/>
              <a:t> krążenia</a:t>
            </a:r>
          </a:p>
          <a:p>
            <a:pPr>
              <a:defRPr/>
            </a:pPr>
            <a:r>
              <a:rPr lang="pl-PL" sz="1400" baseline="0"/>
              <a:t>w 2022 roku według powiatów</a:t>
            </a:r>
          </a:p>
          <a:p>
            <a:pPr>
              <a:defRPr/>
            </a:pPr>
            <a:r>
              <a:rPr lang="pl-PL" sz="1200" baseline="0"/>
              <a:t>współczynnik na 10 000 mieszkańców</a:t>
            </a:r>
            <a:endParaRPr lang="en-US" sz="1200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27946983515084839"/>
          <c:y val="0.12494720650914364"/>
          <c:w val="0.69147500669567585"/>
          <c:h val="0.8584698802302948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3333CC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-4.621603485344058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0F3-47B8-9A54-250037473C2B}"/>
                </c:ext>
              </c:extLst>
            </c:dLbl>
            <c:dLbl>
              <c:idx val="1"/>
              <c:layout>
                <c:manualLayout>
                  <c:x val="-9.24320697068811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0F3-47B8-9A54-250037473C2B}"/>
                </c:ext>
              </c:extLst>
            </c:dLbl>
            <c:dLbl>
              <c:idx val="2"/>
              <c:layout>
                <c:manualLayout>
                  <c:x val="-4.6216034853440585E-3"/>
                  <c:y val="2.7637869492575868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0F3-47B8-9A54-250037473C2B}"/>
                </c:ext>
              </c:extLst>
            </c:dLbl>
            <c:dLbl>
              <c:idx val="10"/>
              <c:layout>
                <c:manualLayout>
                  <c:x val="-9.243206970688117E-3"/>
                  <c:y val="-3.014956434538326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0F3-47B8-9A54-250037473C2B}"/>
                </c:ext>
              </c:extLst>
            </c:dLbl>
            <c:dLbl>
              <c:idx val="14"/>
              <c:layout>
                <c:manualLayout>
                  <c:x val="0"/>
                  <c:y val="2.3740749120345894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0F3-47B8-9A54-250037473C2B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'Wykres 13 zgony krąż'!$N$9:$N$32</c:f>
              <c:strCache>
                <c:ptCount val="24"/>
                <c:pt idx="0">
                  <c:v> bełchatowski</c:v>
                </c:pt>
                <c:pt idx="1">
                  <c:v> kutnowski</c:v>
                </c:pt>
                <c:pt idx="2">
                  <c:v> łaski</c:v>
                </c:pt>
                <c:pt idx="3">
                  <c:v> łęczycki</c:v>
                </c:pt>
                <c:pt idx="4">
                  <c:v> łowicki</c:v>
                </c:pt>
                <c:pt idx="5">
                  <c:v> łódzki wschodni</c:v>
                </c:pt>
                <c:pt idx="6">
                  <c:v> opoczyński</c:v>
                </c:pt>
                <c:pt idx="7">
                  <c:v> pabianicki</c:v>
                </c:pt>
                <c:pt idx="8">
                  <c:v> pajęczański</c:v>
                </c:pt>
                <c:pt idx="9">
                  <c:v> piotrkowski</c:v>
                </c:pt>
                <c:pt idx="10">
                  <c:v> poddębicki</c:v>
                </c:pt>
                <c:pt idx="11">
                  <c:v> radomszczański</c:v>
                </c:pt>
                <c:pt idx="12">
                  <c:v> rawski</c:v>
                </c:pt>
                <c:pt idx="13">
                  <c:v> sieradzki</c:v>
                </c:pt>
                <c:pt idx="14">
                  <c:v> skierniewicki</c:v>
                </c:pt>
                <c:pt idx="15">
                  <c:v> tomaszowski</c:v>
                </c:pt>
                <c:pt idx="16">
                  <c:v> wieluński</c:v>
                </c:pt>
                <c:pt idx="17">
                  <c:v> wieruszowski</c:v>
                </c:pt>
                <c:pt idx="18">
                  <c:v> zduńskowolski</c:v>
                </c:pt>
                <c:pt idx="19">
                  <c:v> zgierski</c:v>
                </c:pt>
                <c:pt idx="20">
                  <c:v> brzeziński</c:v>
                </c:pt>
                <c:pt idx="21">
                  <c:v> m. Łódź</c:v>
                </c:pt>
                <c:pt idx="22">
                  <c:v> m. Piotrków Trybunalski</c:v>
                </c:pt>
                <c:pt idx="23">
                  <c:v> m. Skierniewice</c:v>
                </c:pt>
              </c:strCache>
            </c:strRef>
          </c:cat>
          <c:val>
            <c:numRef>
              <c:f>'Wykres 13 zgony krąż'!$O$9:$O$32</c:f>
              <c:numCache>
                <c:formatCode>_-* #\ ##0.00\ _z_ł_-;\-* #\ ##0.00\ _z_ł_-;_-* "-"??\ _z_ł_-;_-@_-</c:formatCode>
                <c:ptCount val="24"/>
                <c:pt idx="0">
                  <c:v>31.215100419252668</c:v>
                </c:pt>
                <c:pt idx="1">
                  <c:v>53.523639607493308</c:v>
                </c:pt>
                <c:pt idx="2">
                  <c:v>55.247492456984425</c:v>
                </c:pt>
                <c:pt idx="3">
                  <c:v>50.640957728572943</c:v>
                </c:pt>
                <c:pt idx="4">
                  <c:v>47.584040633562786</c:v>
                </c:pt>
                <c:pt idx="5">
                  <c:v>29.378866083581528</c:v>
                </c:pt>
                <c:pt idx="6">
                  <c:v>42.585446527012131</c:v>
                </c:pt>
                <c:pt idx="7">
                  <c:v>42.087823816855213</c:v>
                </c:pt>
                <c:pt idx="8">
                  <c:v>37.023475324463973</c:v>
                </c:pt>
                <c:pt idx="9">
                  <c:v>42.805946376426867</c:v>
                </c:pt>
                <c:pt idx="10">
                  <c:v>54.253198415301924</c:v>
                </c:pt>
                <c:pt idx="11">
                  <c:v>47.962962962962962</c:v>
                </c:pt>
                <c:pt idx="12">
                  <c:v>38.639876352395675</c:v>
                </c:pt>
                <c:pt idx="13">
                  <c:v>41.883330079684811</c:v>
                </c:pt>
                <c:pt idx="14">
                  <c:v>43.633478778262599</c:v>
                </c:pt>
                <c:pt idx="15">
                  <c:v>43.906713882033117</c:v>
                </c:pt>
                <c:pt idx="16">
                  <c:v>40.614948481709646</c:v>
                </c:pt>
                <c:pt idx="17">
                  <c:v>46.632373443584441</c:v>
                </c:pt>
                <c:pt idx="18">
                  <c:v>45.769807548112972</c:v>
                </c:pt>
                <c:pt idx="19">
                  <c:v>36.675475972169785</c:v>
                </c:pt>
                <c:pt idx="20">
                  <c:v>36.953939553913159</c:v>
                </c:pt>
                <c:pt idx="21">
                  <c:v>38.316783325697195</c:v>
                </c:pt>
                <c:pt idx="22">
                  <c:v>44.586175332919957</c:v>
                </c:pt>
                <c:pt idx="23">
                  <c:v>31.896532890568675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00F3-47B8-9A54-250037473C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3151744"/>
        <c:axId val="153157632"/>
      </c:barChart>
      <c:catAx>
        <c:axId val="153151744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crossAx val="153157632"/>
        <c:crosses val="autoZero"/>
        <c:auto val="1"/>
        <c:lblAlgn val="ctr"/>
        <c:lblOffset val="100"/>
        <c:noMultiLvlLbl val="0"/>
      </c:catAx>
      <c:valAx>
        <c:axId val="153157632"/>
        <c:scaling>
          <c:orientation val="minMax"/>
        </c:scaling>
        <c:delete val="0"/>
        <c:axPos val="t"/>
        <c:majorGridlines/>
        <c:numFmt formatCode="#,##0.0" sourceLinked="0"/>
        <c:majorTickMark val="out"/>
        <c:minorTickMark val="none"/>
        <c:tickLblPos val="nextTo"/>
        <c:crossAx val="15315174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chemeClr val="tx1"/>
                </a:solidFill>
              </a:rPr>
              <a:t>Zgony z powodu chorób</a:t>
            </a:r>
            <a:r>
              <a:rPr lang="pl-PL" b="1" baseline="0">
                <a:solidFill>
                  <a:schemeClr val="tx1"/>
                </a:solidFill>
              </a:rPr>
              <a:t> układu krążenia w 2022 roku</a:t>
            </a:r>
          </a:p>
          <a:p>
            <a:pPr>
              <a:defRPr b="1"/>
            </a:pPr>
            <a:r>
              <a:rPr lang="pl-PL" b="1" baseline="0">
                <a:solidFill>
                  <a:schemeClr val="tx1"/>
                </a:solidFill>
              </a:rPr>
              <a:t>według rodzaju schorzenia</a:t>
            </a:r>
            <a:endParaRPr lang="pl-PL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25631333447449506"/>
          <c:y val="0.18962506192750006"/>
          <c:w val="0.48375014264521282"/>
          <c:h val="0.71493996985316599"/>
        </c:manualLayout>
      </c:layout>
      <c:pieChart>
        <c:varyColors val="1"/>
        <c:ser>
          <c:idx val="0"/>
          <c:order val="0"/>
          <c:spPr>
            <a:ln w="3175">
              <a:solidFill>
                <a:schemeClr val="bg1"/>
              </a:solidFill>
            </a:ln>
          </c:spPr>
          <c:dPt>
            <c:idx val="0"/>
            <c:bubble3D val="0"/>
            <c:spPr>
              <a:solidFill>
                <a:schemeClr val="accent1"/>
              </a:solidFill>
              <a:ln w="3175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5FF-40AA-B14B-62535899660C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  <a:ln w="3175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5FF-40AA-B14B-62535899660C}"/>
              </c:ext>
            </c:extLst>
          </c:dPt>
          <c:dPt>
            <c:idx val="2"/>
            <c:bubble3D val="0"/>
            <c:spPr>
              <a:solidFill>
                <a:srgbClr val="00B0F0"/>
              </a:solidFill>
              <a:ln w="3175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5FF-40AA-B14B-62535899660C}"/>
              </c:ext>
            </c:extLst>
          </c:dPt>
          <c:dPt>
            <c:idx val="3"/>
            <c:bubble3D val="0"/>
            <c:spPr>
              <a:solidFill>
                <a:srgbClr val="FF3399"/>
              </a:solidFill>
              <a:ln w="3175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5FF-40AA-B14B-62535899660C}"/>
              </c:ext>
            </c:extLst>
          </c:dPt>
          <c:dPt>
            <c:idx val="4"/>
            <c:bubble3D val="0"/>
            <c:spPr>
              <a:solidFill>
                <a:srgbClr val="FFC000"/>
              </a:solidFill>
              <a:ln w="3175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35FF-40AA-B14B-62535899660C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3175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35FF-40AA-B14B-62535899660C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3175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35FF-40AA-B14B-62535899660C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3175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35FF-40AA-B14B-62535899660C}"/>
              </c:ext>
            </c:extLst>
          </c:dPt>
          <c:dLbls>
            <c:dLbl>
              <c:idx val="0"/>
              <c:layout>
                <c:manualLayout>
                  <c:x val="3.2921666041744617E-2"/>
                  <c:y val="9.4714075374724399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79595953283617"/>
                      <c:h val="0.13797772229690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35FF-40AA-B14B-62535899660C}"/>
                </c:ext>
              </c:extLst>
            </c:dLbl>
            <c:dLbl>
              <c:idx val="1"/>
              <c:layout>
                <c:manualLayout>
                  <c:x val="2.1653543307086614E-2"/>
                  <c:y val="0.1810904734469167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5FF-40AA-B14B-62535899660C}"/>
                </c:ext>
              </c:extLst>
            </c:dLbl>
            <c:dLbl>
              <c:idx val="2"/>
              <c:layout>
                <c:manualLayout>
                  <c:x val="0.14514250256761368"/>
                  <c:y val="-9.8768076324031438E-4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5FF-40AA-B14B-62535899660C}"/>
                </c:ext>
              </c:extLst>
            </c:dLbl>
            <c:dLbl>
              <c:idx val="3"/>
              <c:layout>
                <c:manualLayout>
                  <c:x val="-6.3219180935716365E-2"/>
                  <c:y val="1.8873631649702325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5FF-40AA-B14B-62535899660C}"/>
                </c:ext>
              </c:extLst>
            </c:dLbl>
            <c:dLbl>
              <c:idx val="4"/>
              <c:layout>
                <c:manualLayout>
                  <c:x val="-5.5374871619308458E-2"/>
                  <c:y val="-1.4143919196929302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5FF-40AA-B14B-62535899660C}"/>
                </c:ext>
              </c:extLst>
            </c:dLbl>
            <c:dLbl>
              <c:idx val="5"/>
              <c:layout>
                <c:manualLayout>
                  <c:x val="8.3627467762181773E-2"/>
                  <c:y val="3.3152265479576053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35FF-40AA-B14B-62535899660C}"/>
                </c:ext>
              </c:extLst>
            </c:dLbl>
            <c:dLbl>
              <c:idx val="6"/>
              <c:layout>
                <c:manualLayout>
                  <c:x val="3.3321616047993836E-2"/>
                  <c:y val="-0.10768745370243353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6839717951922675"/>
                      <c:h val="0.197270615563298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D-35FF-40AA-B14B-62535899660C}"/>
                </c:ext>
              </c:extLst>
            </c:dLbl>
            <c:dLbl>
              <c:idx val="7"/>
              <c:layout>
                <c:manualLayout>
                  <c:x val="4.6233543723701205E-2"/>
                  <c:y val="-5.1066444438347645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8402938901778809"/>
                      <c:h val="0.1676071741032370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F-35FF-40AA-B14B-62535899660C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'wykres 14 zgony krąż'!$O$12:$O$19</c:f>
              <c:strCache>
                <c:ptCount val="8"/>
                <c:pt idx="0">
                  <c:v>  Ostra i przewlekła choroba reumatyczna serca </c:v>
                </c:pt>
                <c:pt idx="1">
                  <c:v>   Choroba nadciśnieniowa </c:v>
                </c:pt>
                <c:pt idx="2">
                  <c:v>   Choroba niedokrwienna serca </c:v>
                </c:pt>
                <c:pt idx="3">
                  <c:v>   Zespół sercowo-płucny 
i choroby krążenia płucnego </c:v>
                </c:pt>
                <c:pt idx="4">
                  <c:v>   Inne choroby serca </c:v>
                </c:pt>
                <c:pt idx="5">
                  <c:v>   Choroby naczyń mózgowych </c:v>
                </c:pt>
                <c:pt idx="6">
                  <c:v>   Choroby tętnic, tętniczek 
i naczyń włosowatych </c:v>
                </c:pt>
                <c:pt idx="7">
                  <c:v>   Choroby żył, naczyń limfatycznych i węzłów chłonnych</c:v>
                </c:pt>
              </c:strCache>
            </c:strRef>
          </c:cat>
          <c:val>
            <c:numRef>
              <c:f>'wykres 14 zgony krąż'!$P$12:$P$19</c:f>
              <c:numCache>
                <c:formatCode>General</c:formatCode>
                <c:ptCount val="8"/>
                <c:pt idx="0">
                  <c:v>49</c:v>
                </c:pt>
                <c:pt idx="1">
                  <c:v>365</c:v>
                </c:pt>
                <c:pt idx="2">
                  <c:v>3204</c:v>
                </c:pt>
                <c:pt idx="3">
                  <c:v>232</c:v>
                </c:pt>
                <c:pt idx="4">
                  <c:v>2826</c:v>
                </c:pt>
                <c:pt idx="5">
                  <c:v>2056</c:v>
                </c:pt>
                <c:pt idx="6">
                  <c:v>1063</c:v>
                </c:pt>
                <c:pt idx="7">
                  <c:v>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35FF-40AA-B14B-6253589966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107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ysClr val="windowText" lastClr="000000"/>
                </a:solidFill>
              </a:rPr>
              <a:t>Zgony z powodu nowotworów</a:t>
            </a:r>
            <a:r>
              <a:rPr lang="pl-PL" b="1">
                <a:solidFill>
                  <a:sysClr val="windowText" lastClr="000000"/>
                </a:solidFill>
              </a:rPr>
              <a:t> w 2022 roku </a:t>
            </a:r>
          </a:p>
          <a:p>
            <a:pPr>
              <a:defRPr>
                <a:solidFill>
                  <a:sysClr val="windowText" lastClr="000000"/>
                </a:solidFill>
              </a:defRPr>
            </a:pPr>
            <a:r>
              <a:rPr lang="pl-PL" b="1">
                <a:solidFill>
                  <a:sysClr val="windowText" lastClr="000000"/>
                </a:solidFill>
              </a:rPr>
              <a:t>według powiatów</a:t>
            </a:r>
          </a:p>
          <a:p>
            <a:pPr>
              <a:defRPr>
                <a:solidFill>
                  <a:sysClr val="windowText" lastClr="000000"/>
                </a:solidFill>
              </a:defRPr>
            </a:pPr>
            <a:r>
              <a:rPr lang="pl-PL" sz="1200" b="1">
                <a:solidFill>
                  <a:sysClr val="windowText" lastClr="000000"/>
                </a:solidFill>
              </a:rPr>
              <a:t>współczynnik</a:t>
            </a:r>
            <a:r>
              <a:rPr lang="pl-PL" sz="1200" b="1" baseline="0">
                <a:solidFill>
                  <a:sysClr val="windowText" lastClr="000000"/>
                </a:solidFill>
              </a:rPr>
              <a:t> na 10 000 mieszkańców</a:t>
            </a:r>
            <a:endParaRPr lang="en-US" sz="1200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3333CC"/>
            </a:solidFill>
            <a:ln w="6350">
              <a:solidFill>
                <a:sysClr val="windowText" lastClr="000000"/>
              </a:solidFill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'Wykres 15 zgony now'!$P$9:$P$32</c:f>
              <c:strCache>
                <c:ptCount val="24"/>
                <c:pt idx="0">
                  <c:v> bełchatowski</c:v>
                </c:pt>
                <c:pt idx="1">
                  <c:v> kutnowski</c:v>
                </c:pt>
                <c:pt idx="2">
                  <c:v> łaski</c:v>
                </c:pt>
                <c:pt idx="3">
                  <c:v> łęczycki</c:v>
                </c:pt>
                <c:pt idx="4">
                  <c:v> łowicki</c:v>
                </c:pt>
                <c:pt idx="5">
                  <c:v> łódzki wschodni</c:v>
                </c:pt>
                <c:pt idx="6">
                  <c:v> opoczyński</c:v>
                </c:pt>
                <c:pt idx="7">
                  <c:v> pabianicki</c:v>
                </c:pt>
                <c:pt idx="8">
                  <c:v> pajęczański</c:v>
                </c:pt>
                <c:pt idx="9">
                  <c:v> piotrkowski</c:v>
                </c:pt>
                <c:pt idx="10">
                  <c:v> poddębicki</c:v>
                </c:pt>
                <c:pt idx="11">
                  <c:v> radomszczański</c:v>
                </c:pt>
                <c:pt idx="12">
                  <c:v> rawski</c:v>
                </c:pt>
                <c:pt idx="13">
                  <c:v> sieradzki</c:v>
                </c:pt>
                <c:pt idx="14">
                  <c:v> skierniewicki</c:v>
                </c:pt>
                <c:pt idx="15">
                  <c:v> tomaszowski</c:v>
                </c:pt>
                <c:pt idx="16">
                  <c:v> wieluński</c:v>
                </c:pt>
                <c:pt idx="17">
                  <c:v> wieruszowski</c:v>
                </c:pt>
                <c:pt idx="18">
                  <c:v> zduńskowolski</c:v>
                </c:pt>
                <c:pt idx="19">
                  <c:v> zgierski</c:v>
                </c:pt>
                <c:pt idx="20">
                  <c:v> brzeziński</c:v>
                </c:pt>
                <c:pt idx="21">
                  <c:v> m. Łódź</c:v>
                </c:pt>
                <c:pt idx="22">
                  <c:v> m. Piotrków Trybunalski</c:v>
                </c:pt>
                <c:pt idx="23">
                  <c:v> m. Skierniewice</c:v>
                </c:pt>
              </c:strCache>
            </c:strRef>
          </c:cat>
          <c:val>
            <c:numRef>
              <c:f>'Wykres 15 zgony now'!$Q$9:$Q$32</c:f>
              <c:numCache>
                <c:formatCode>_(* #,##0.00_);_(* \(#,##0.00\);_(* "-"??_);_(@_)</c:formatCode>
                <c:ptCount val="24"/>
                <c:pt idx="0">
                  <c:v>25.2650079639699</c:v>
                </c:pt>
                <c:pt idx="1">
                  <c:v>34.159396009660362</c:v>
                </c:pt>
                <c:pt idx="2">
                  <c:v>25.279295441572209</c:v>
                </c:pt>
                <c:pt idx="3">
                  <c:v>33.901896387329167</c:v>
                </c:pt>
                <c:pt idx="4">
                  <c:v>29.806856913720509</c:v>
                </c:pt>
                <c:pt idx="5">
                  <c:v>25.06637197956956</c:v>
                </c:pt>
                <c:pt idx="6">
                  <c:v>28.114663726571113</c:v>
                </c:pt>
                <c:pt idx="7">
                  <c:v>30.038824553182945</c:v>
                </c:pt>
                <c:pt idx="8">
                  <c:v>26.24191382887831</c:v>
                </c:pt>
                <c:pt idx="9">
                  <c:v>26.325103973099726</c:v>
                </c:pt>
                <c:pt idx="10">
                  <c:v>29.019152640742892</c:v>
                </c:pt>
                <c:pt idx="11">
                  <c:v>31.018518518518519</c:v>
                </c:pt>
                <c:pt idx="12">
                  <c:v>27.906577365619096</c:v>
                </c:pt>
                <c:pt idx="13">
                  <c:v>28.484213888938186</c:v>
                </c:pt>
                <c:pt idx="14">
                  <c:v>26.973423244744151</c:v>
                </c:pt>
                <c:pt idx="15">
                  <c:v>28.347104481882894</c:v>
                </c:pt>
                <c:pt idx="16">
                  <c:v>24.941394537425719</c:v>
                </c:pt>
                <c:pt idx="17">
                  <c:v>24.037305898754866</c:v>
                </c:pt>
                <c:pt idx="18">
                  <c:v>28.742814296425895</c:v>
                </c:pt>
                <c:pt idx="19">
                  <c:v>31.282023623321287</c:v>
                </c:pt>
                <c:pt idx="20">
                  <c:v>35.634155998416261</c:v>
                </c:pt>
                <c:pt idx="21">
                  <c:v>35.126238226359348</c:v>
                </c:pt>
                <c:pt idx="22">
                  <c:v>33.218176986446984</c:v>
                </c:pt>
                <c:pt idx="23">
                  <c:v>26.871736613287311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C07-4555-872B-918F22461E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53254144"/>
        <c:axId val="153255936"/>
      </c:barChart>
      <c:catAx>
        <c:axId val="15325414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53255936"/>
        <c:crosses val="autoZero"/>
        <c:auto val="1"/>
        <c:lblAlgn val="ctr"/>
        <c:lblOffset val="100"/>
        <c:noMultiLvlLbl val="0"/>
      </c:catAx>
      <c:valAx>
        <c:axId val="153255936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532541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400" b="1" i="0" baseline="0">
                <a:solidFill>
                  <a:sysClr val="windowText" lastClr="000000"/>
                </a:solidFill>
                <a:effectLst/>
              </a:rPr>
              <a:t>Zgony z powodu nowotworów w 2022 roku </a:t>
            </a:r>
          </a:p>
          <a:p>
            <a:pPr>
              <a:defRPr>
                <a:solidFill>
                  <a:sysClr val="windowText" lastClr="000000"/>
                </a:solidFill>
              </a:defRPr>
            </a:pPr>
            <a:r>
              <a:rPr lang="pl-PL" sz="1400" b="1" i="0" baseline="0">
                <a:solidFill>
                  <a:sysClr val="windowText" lastClr="000000"/>
                </a:solidFill>
                <a:effectLst/>
              </a:rPr>
              <a:t>według umiejscowienia</a:t>
            </a:r>
            <a:endParaRPr lang="pl-PL" sz="1400">
              <a:solidFill>
                <a:sysClr val="windowText" lastClr="000000"/>
              </a:solidFill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19654315229998853"/>
          <c:y val="0.15398082026596685"/>
          <c:w val="0.59988565891862444"/>
          <c:h val="0.69802575761034769"/>
        </c:manualLayout>
      </c:layout>
      <c:pieChart>
        <c:varyColors val="1"/>
        <c:ser>
          <c:idx val="0"/>
          <c:order val="0"/>
          <c:spPr>
            <a:ln w="3175">
              <a:solidFill>
                <a:schemeClr val="bg1"/>
              </a:solidFill>
            </a:ln>
          </c:spPr>
          <c:dPt>
            <c:idx val="0"/>
            <c:bubble3D val="0"/>
            <c:spPr>
              <a:solidFill>
                <a:schemeClr val="accent1"/>
              </a:solidFill>
              <a:ln w="3175">
                <a:solidFill>
                  <a:schemeClr val="bg1"/>
                </a:solidFill>
              </a:ln>
              <a:effectLst/>
              <a:sp3d contourW="6350">
                <a:contourClr>
                  <a:sysClr val="windowText" lastClr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5770-4246-953B-A56C32B45221}"/>
              </c:ext>
            </c:extLst>
          </c:dPt>
          <c:dPt>
            <c:idx val="1"/>
            <c:bubble3D val="0"/>
            <c:spPr>
              <a:solidFill>
                <a:srgbClr val="FFC000"/>
              </a:solidFill>
              <a:ln w="3175">
                <a:solidFill>
                  <a:schemeClr val="bg1"/>
                </a:solidFill>
              </a:ln>
              <a:effectLst/>
              <a:sp3d contourW="6350">
                <a:contourClr>
                  <a:sysClr val="windowText" lastClr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5770-4246-953B-A56C32B45221}"/>
              </c:ext>
            </c:extLst>
          </c:dPt>
          <c:dPt>
            <c:idx val="2"/>
            <c:bubble3D val="0"/>
            <c:spPr>
              <a:solidFill>
                <a:srgbClr val="92D050"/>
              </a:solidFill>
              <a:ln w="3175">
                <a:solidFill>
                  <a:schemeClr val="bg1"/>
                </a:solidFill>
              </a:ln>
              <a:effectLst/>
              <a:sp3d contourW="6350">
                <a:contourClr>
                  <a:sysClr val="windowText" lastClr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5770-4246-953B-A56C32B45221}"/>
              </c:ext>
            </c:extLst>
          </c:dPt>
          <c:dPt>
            <c:idx val="3"/>
            <c:bubble3D val="0"/>
            <c:spPr>
              <a:solidFill>
                <a:srgbClr val="FFFF00"/>
              </a:solidFill>
              <a:ln w="3175">
                <a:solidFill>
                  <a:schemeClr val="bg1"/>
                </a:solidFill>
              </a:ln>
              <a:effectLst/>
              <a:sp3d contourW="6350">
                <a:contourClr>
                  <a:sysClr val="windowText" lastClr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5770-4246-953B-A56C32B45221}"/>
              </c:ext>
            </c:extLst>
          </c:dPt>
          <c:dPt>
            <c:idx val="4"/>
            <c:bubble3D val="0"/>
            <c:spPr>
              <a:solidFill>
                <a:srgbClr val="FF0000"/>
              </a:solidFill>
              <a:ln w="3175">
                <a:solidFill>
                  <a:schemeClr val="bg1"/>
                </a:solidFill>
              </a:ln>
              <a:effectLst/>
              <a:sp3d contourW="6350">
                <a:contourClr>
                  <a:sysClr val="windowText" lastClr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5770-4246-953B-A56C32B45221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3175">
                <a:solidFill>
                  <a:schemeClr val="bg1"/>
                </a:solidFill>
              </a:ln>
              <a:effectLst/>
              <a:sp3d contourW="6350">
                <a:contourClr>
                  <a:sysClr val="windowText" lastClr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5770-4246-953B-A56C32B45221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3175">
                <a:solidFill>
                  <a:schemeClr val="bg1"/>
                </a:solidFill>
              </a:ln>
              <a:effectLst/>
              <a:sp3d contourW="6350">
                <a:contourClr>
                  <a:sysClr val="windowText" lastClr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5770-4246-953B-A56C32B45221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3175">
                <a:solidFill>
                  <a:schemeClr val="bg1"/>
                </a:solidFill>
              </a:ln>
              <a:effectLst/>
              <a:sp3d contourW="6350">
                <a:contourClr>
                  <a:sysClr val="windowText" lastClr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5770-4246-953B-A56C32B45221}"/>
              </c:ext>
            </c:extLst>
          </c:dPt>
          <c:dPt>
            <c:idx val="8"/>
            <c:bubble3D val="0"/>
            <c:spPr>
              <a:solidFill>
                <a:schemeClr val="accent6">
                  <a:lumMod val="40000"/>
                  <a:lumOff val="60000"/>
                </a:schemeClr>
              </a:solidFill>
              <a:ln w="3175">
                <a:solidFill>
                  <a:schemeClr val="bg1"/>
                </a:solidFill>
              </a:ln>
              <a:effectLst/>
              <a:sp3d contourW="6350">
                <a:contourClr>
                  <a:sysClr val="windowText" lastClr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5770-4246-953B-A56C32B45221}"/>
              </c:ext>
            </c:extLst>
          </c:dPt>
          <c:dPt>
            <c:idx val="9"/>
            <c:bubble3D val="0"/>
            <c:spPr>
              <a:solidFill>
                <a:srgbClr val="7030A0"/>
              </a:solidFill>
              <a:ln w="3175">
                <a:solidFill>
                  <a:schemeClr val="bg1"/>
                </a:solidFill>
              </a:ln>
              <a:effectLst/>
              <a:sp3d contourW="6350">
                <a:contourClr>
                  <a:sysClr val="windowText" lastClr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5770-4246-953B-A56C32B45221}"/>
              </c:ext>
            </c:extLst>
          </c:dPt>
          <c:dPt>
            <c:idx val="10"/>
            <c:bubble3D val="0"/>
            <c:spPr>
              <a:solidFill>
                <a:schemeClr val="bg2">
                  <a:lumMod val="75000"/>
                </a:schemeClr>
              </a:solidFill>
              <a:ln w="3175">
                <a:solidFill>
                  <a:schemeClr val="bg1"/>
                </a:solidFill>
              </a:ln>
              <a:effectLst/>
              <a:sp3d contourW="6350">
                <a:contourClr>
                  <a:sysClr val="windowText" lastClr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5770-4246-953B-A56C32B45221}"/>
              </c:ext>
            </c:extLst>
          </c:dPt>
          <c:dPt>
            <c:idx val="11"/>
            <c:bubble3D val="0"/>
            <c:spPr>
              <a:solidFill>
                <a:schemeClr val="accent2">
                  <a:lumMod val="40000"/>
                  <a:lumOff val="60000"/>
                </a:schemeClr>
              </a:solidFill>
              <a:ln w="3175">
                <a:solidFill>
                  <a:schemeClr val="bg1"/>
                </a:solidFill>
              </a:ln>
              <a:effectLst/>
              <a:sp3d contourW="6350">
                <a:contourClr>
                  <a:sysClr val="windowText" lastClr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7-5770-4246-953B-A56C32B45221}"/>
              </c:ext>
            </c:extLst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3175">
                <a:solidFill>
                  <a:schemeClr val="bg1"/>
                </a:solidFill>
              </a:ln>
              <a:effectLst/>
              <a:sp3d contourW="6350">
                <a:contourClr>
                  <a:sysClr val="windowText" lastClr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9-5770-4246-953B-A56C32B45221}"/>
              </c:ext>
            </c:extLst>
          </c:dPt>
          <c:dPt>
            <c:idx val="13"/>
            <c:bubble3D val="0"/>
            <c:spPr>
              <a:solidFill>
                <a:schemeClr val="accent2"/>
              </a:solidFill>
              <a:ln w="3175">
                <a:solidFill>
                  <a:schemeClr val="bg1"/>
                </a:solidFill>
              </a:ln>
              <a:effectLst/>
              <a:sp3d contourW="6350">
                <a:contourClr>
                  <a:sysClr val="windowText" lastClr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B-5770-4246-953B-A56C32B45221}"/>
              </c:ext>
            </c:extLst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 w="3175">
                <a:solidFill>
                  <a:schemeClr val="bg1"/>
                </a:solidFill>
              </a:ln>
              <a:effectLst/>
              <a:sp3d contourW="6350">
                <a:contourClr>
                  <a:sysClr val="windowText" lastClr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D-5770-4246-953B-A56C32B45221}"/>
              </c:ext>
            </c:extLst>
          </c:dPt>
          <c:dPt>
            <c:idx val="15"/>
            <c:bubble3D val="0"/>
            <c:spPr>
              <a:solidFill>
                <a:srgbClr val="FF3399"/>
              </a:solidFill>
              <a:ln w="3175">
                <a:solidFill>
                  <a:schemeClr val="bg1"/>
                </a:solidFill>
              </a:ln>
              <a:effectLst/>
              <a:sp3d contourW="6350">
                <a:contourClr>
                  <a:sysClr val="windowText" lastClr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F-5770-4246-953B-A56C32B45221}"/>
              </c:ext>
            </c:extLst>
          </c:dPt>
          <c:dPt>
            <c:idx val="16"/>
            <c:bubble3D val="0"/>
            <c:spPr>
              <a:solidFill>
                <a:srgbClr val="00B0F0"/>
              </a:solidFill>
              <a:ln w="3175">
                <a:solidFill>
                  <a:schemeClr val="bg1"/>
                </a:solidFill>
              </a:ln>
              <a:effectLst/>
              <a:sp3d contourW="6350">
                <a:contourClr>
                  <a:sysClr val="windowText" lastClr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1-5770-4246-953B-A56C32B45221}"/>
              </c:ext>
            </c:extLst>
          </c:dPt>
          <c:dLbls>
            <c:dLbl>
              <c:idx val="0"/>
              <c:layout>
                <c:manualLayout>
                  <c:x val="1.9042758544070882E-3"/>
                  <c:y val="-0.19041227396039409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770-4246-953B-A56C32B45221}"/>
                </c:ext>
              </c:extLst>
            </c:dLbl>
            <c:dLbl>
              <c:idx val="1"/>
              <c:layout>
                <c:manualLayout>
                  <c:x val="6.6442215556388781E-2"/>
                  <c:y val="-0.10324978306638387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770-4246-953B-A56C32B45221}"/>
                </c:ext>
              </c:extLst>
            </c:dLbl>
            <c:dLbl>
              <c:idx val="2"/>
              <c:layout>
                <c:manualLayout>
                  <c:x val="-2.1137461983918759E-2"/>
                  <c:y val="-4.4048533946520751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770-4246-953B-A56C32B45221}"/>
                </c:ext>
              </c:extLst>
            </c:dLbl>
            <c:dLbl>
              <c:idx val="3"/>
              <c:layout>
                <c:manualLayout>
                  <c:x val="2.6858101070699334E-2"/>
                  <c:y val="-8.5632945710458722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770-4246-953B-A56C32B45221}"/>
                </c:ext>
              </c:extLst>
            </c:dLbl>
            <c:dLbl>
              <c:idx val="4"/>
              <c:layout>
                <c:manualLayout>
                  <c:x val="3.7633924231693261E-2"/>
                  <c:y val="-1.7398206566060528E-4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2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620641169853767"/>
                      <c:h val="9.538290415146098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5770-4246-953B-A56C32B45221}"/>
                </c:ext>
              </c:extLst>
            </c:dLbl>
            <c:dLbl>
              <c:idx val="5"/>
              <c:layout>
                <c:manualLayout>
                  <c:x val="1.5641274007415579E-2"/>
                  <c:y val="6.5544675269741823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5770-4246-953B-A56C32B45221}"/>
                </c:ext>
              </c:extLst>
            </c:dLbl>
            <c:dLbl>
              <c:idx val="6"/>
              <c:layout>
                <c:manualLayout>
                  <c:x val="6.3511505506256158E-2"/>
                  <c:y val="6.3589705205275335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5770-4246-953B-A56C32B45221}"/>
                </c:ext>
              </c:extLst>
            </c:dLbl>
            <c:dLbl>
              <c:idx val="7"/>
              <c:layout>
                <c:manualLayout>
                  <c:x val="8.8919440625477214E-2"/>
                  <c:y val="2.2087279987536571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5770-4246-953B-A56C32B45221}"/>
                </c:ext>
              </c:extLst>
            </c:dLbl>
            <c:dLbl>
              <c:idx val="8"/>
              <c:layout>
                <c:manualLayout>
                  <c:x val="9.9028940826840925E-2"/>
                  <c:y val="3.3982640088635989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5770-4246-953B-A56C32B45221}"/>
                </c:ext>
              </c:extLst>
            </c:dLbl>
            <c:dLbl>
              <c:idx val="9"/>
              <c:layout>
                <c:manualLayout>
                  <c:x val="8.054027968726131E-2"/>
                  <c:y val="2.9624297957560213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5770-4246-953B-A56C32B45221}"/>
                </c:ext>
              </c:extLst>
            </c:dLbl>
            <c:dLbl>
              <c:idx val="10"/>
              <c:layout>
                <c:manualLayout>
                  <c:x val="0.13641419822522186"/>
                  <c:y val="6.7827765588105507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5770-4246-953B-A56C32B45221}"/>
                </c:ext>
              </c:extLst>
            </c:dLbl>
            <c:dLbl>
              <c:idx val="11"/>
              <c:layout>
                <c:manualLayout>
                  <c:x val="2.4011929064422462E-2"/>
                  <c:y val="4.2744408247742109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5770-4246-953B-A56C32B45221}"/>
                </c:ext>
              </c:extLst>
            </c:dLbl>
            <c:dLbl>
              <c:idx val="12"/>
              <c:layout>
                <c:manualLayout>
                  <c:x val="-7.8158632948659199E-2"/>
                  <c:y val="4.9698468801159995E-2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2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8064373897707231"/>
                      <c:h val="0.149883939427434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9-5770-4246-953B-A56C32B45221}"/>
                </c:ext>
              </c:extLst>
            </c:dLbl>
            <c:dLbl>
              <c:idx val="13"/>
              <c:layout>
                <c:manualLayout>
                  <c:x val="-0.13007054673721341"/>
                  <c:y val="-1.9168489315205077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5770-4246-953B-A56C32B45221}"/>
                </c:ext>
              </c:extLst>
            </c:dLbl>
            <c:dLbl>
              <c:idx val="14"/>
              <c:layout>
                <c:manualLayout>
                  <c:x val="-5.8721436776280819E-2"/>
                  <c:y val="-2.5685908027511663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5770-4246-953B-A56C32B45221}"/>
                </c:ext>
              </c:extLst>
            </c:dLbl>
            <c:dLbl>
              <c:idx val="15"/>
              <c:layout>
                <c:manualLayout>
                  <c:x val="-0.12245326973017262"/>
                  <c:y val="-8.035221141736644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F-5770-4246-953B-A56C32B45221}"/>
                </c:ext>
              </c:extLst>
            </c:dLbl>
            <c:dLbl>
              <c:idx val="16"/>
              <c:layout>
                <c:manualLayout>
                  <c:x val="-7.3671693816050765E-2"/>
                  <c:y val="-0.11564141417218401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1-5770-4246-953B-A56C32B45221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2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'Wykres 16 zgo now'!$T$8:$T$24</c:f>
              <c:strCache>
                <c:ptCount val="17"/>
                <c:pt idx="0">
                  <c:v>wargi, jama ustnej i gardło </c:v>
                </c:pt>
                <c:pt idx="1">
                  <c:v>narządy trawienne</c:v>
                </c:pt>
                <c:pt idx="2">
                  <c:v>narządy oddechowe i klatka piersiowa</c:v>
                </c:pt>
                <c:pt idx="3">
                  <c:v>kości i chrząstka stawowa </c:v>
                </c:pt>
                <c:pt idx="4">
                  <c:v>czerniak, skóra</c:v>
                </c:pt>
                <c:pt idx="5">
                  <c:v>nabłonek i tkanki miękkie </c:v>
                </c:pt>
                <c:pt idx="6">
                  <c:v>sutek </c:v>
                </c:pt>
                <c:pt idx="7">
                  <c:v>żeńskie narządy płciowe</c:v>
                </c:pt>
                <c:pt idx="8">
                  <c:v>męskie narządy płciowe</c:v>
                </c:pt>
                <c:pt idx="9">
                  <c:v>układ moczowy</c:v>
                </c:pt>
                <c:pt idx="10">
                  <c:v>oko, mózg, 
centralny system nerwowy</c:v>
                </c:pt>
                <c:pt idx="11">
                  <c:v>tarczyca i inne gruczoły wydzielania wewnętrznego</c:v>
                </c:pt>
                <c:pt idx="12">
                  <c:v>nowotwory złośliwe 
niedokładnie określone</c:v>
                </c:pt>
                <c:pt idx="13">
                  <c:v>tkanka limfatyczna, 
krwiotwórcza i pokrewne </c:v>
                </c:pt>
                <c:pt idx="14">
                  <c:v>niezależne i mnogie umiejscowienia </c:v>
                </c:pt>
                <c:pt idx="15">
                  <c:v>nowotwory niezłośliwe</c:v>
                </c:pt>
                <c:pt idx="16">
                  <c:v>nowotwory o niepewnym charakterze </c:v>
                </c:pt>
              </c:strCache>
            </c:strRef>
          </c:cat>
          <c:val>
            <c:numRef>
              <c:f>'Wykres 16 zgo now'!$U$8:$U$24</c:f>
              <c:numCache>
                <c:formatCode>0.0%</c:formatCode>
                <c:ptCount val="17"/>
                <c:pt idx="0">
                  <c:v>2.5000000000000001E-2</c:v>
                </c:pt>
                <c:pt idx="1">
                  <c:v>0.254</c:v>
                </c:pt>
                <c:pt idx="2">
                  <c:v>0.217</c:v>
                </c:pt>
                <c:pt idx="3">
                  <c:v>4.0000000000000001E-3</c:v>
                </c:pt>
                <c:pt idx="4">
                  <c:v>1.9E-2</c:v>
                </c:pt>
                <c:pt idx="5">
                  <c:v>1.4999999999999999E-2</c:v>
                </c:pt>
                <c:pt idx="6">
                  <c:v>6.7000000000000004E-2</c:v>
                </c:pt>
                <c:pt idx="7">
                  <c:v>6.4000000000000001E-2</c:v>
                </c:pt>
                <c:pt idx="8">
                  <c:v>5.2999999999999999E-2</c:v>
                </c:pt>
                <c:pt idx="9">
                  <c:v>5.8022414526883247E-2</c:v>
                </c:pt>
                <c:pt idx="10">
                  <c:v>3.2000000000000001E-2</c:v>
                </c:pt>
                <c:pt idx="11">
                  <c:v>4.0000000000000001E-3</c:v>
                </c:pt>
                <c:pt idx="12">
                  <c:v>3.4000000000000002E-2</c:v>
                </c:pt>
                <c:pt idx="13">
                  <c:v>0.05</c:v>
                </c:pt>
                <c:pt idx="15">
                  <c:v>4.0000000000000001E-3</c:v>
                </c:pt>
                <c:pt idx="16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2-5770-4246-953B-A56C32B452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58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400" b="1" i="0" baseline="0">
                <a:solidFill>
                  <a:sysClr val="windowText" lastClr="000000"/>
                </a:solidFill>
                <a:effectLst/>
              </a:rPr>
              <a:t>Zgony z powodu chorób układu odechowego </a:t>
            </a:r>
            <a:endParaRPr lang="pl-PL" sz="1400">
              <a:solidFill>
                <a:sysClr val="windowText" lastClr="000000"/>
              </a:solidFill>
              <a:effectLst/>
            </a:endParaRPr>
          </a:p>
          <a:p>
            <a:pPr>
              <a:defRPr>
                <a:solidFill>
                  <a:sysClr val="windowText" lastClr="000000"/>
                </a:solidFill>
              </a:defRPr>
            </a:pPr>
            <a:r>
              <a:rPr lang="pl-PL" sz="1400" b="1" i="0" baseline="0">
                <a:solidFill>
                  <a:sysClr val="windowText" lastClr="000000"/>
                </a:solidFill>
                <a:effectLst/>
              </a:rPr>
              <a:t>w 2022 roku wg powiatów</a:t>
            </a:r>
            <a:endParaRPr lang="pl-PL" sz="1400">
              <a:solidFill>
                <a:sysClr val="windowText" lastClr="000000"/>
              </a:solidFill>
              <a:effectLst/>
            </a:endParaRPr>
          </a:p>
          <a:p>
            <a:pPr>
              <a:defRPr>
                <a:solidFill>
                  <a:sysClr val="windowText" lastClr="000000"/>
                </a:solidFill>
              </a:defRPr>
            </a:pPr>
            <a:r>
              <a:rPr lang="pl-PL" sz="1200" b="1" i="0" baseline="0">
                <a:solidFill>
                  <a:sysClr val="windowText" lastClr="000000"/>
                </a:solidFill>
                <a:effectLst/>
              </a:rPr>
              <a:t>współczynnik na 10 000 mieszkańców</a:t>
            </a:r>
            <a:endParaRPr lang="pl-PL" sz="1200">
              <a:solidFill>
                <a:sysClr val="windowText" lastClr="000000"/>
              </a:solidFill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3333CC"/>
            </a:solidFill>
            <a:ln w="6350">
              <a:solidFill>
                <a:sysClr val="windowText" lastClr="000000"/>
              </a:solidFill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'Wykres 17 zgony oddech'!$P$14:$P$37</c:f>
              <c:strCache>
                <c:ptCount val="24"/>
                <c:pt idx="0">
                  <c:v> bełchatowski</c:v>
                </c:pt>
                <c:pt idx="1">
                  <c:v> kutnowski</c:v>
                </c:pt>
                <c:pt idx="2">
                  <c:v> łaski</c:v>
                </c:pt>
                <c:pt idx="3">
                  <c:v> łęczycki</c:v>
                </c:pt>
                <c:pt idx="4">
                  <c:v> łowicki</c:v>
                </c:pt>
                <c:pt idx="5">
                  <c:v> łódzki wschodni</c:v>
                </c:pt>
                <c:pt idx="6">
                  <c:v> opoczyński</c:v>
                </c:pt>
                <c:pt idx="7">
                  <c:v> pabianicki</c:v>
                </c:pt>
                <c:pt idx="8">
                  <c:v> pajęczański</c:v>
                </c:pt>
                <c:pt idx="9">
                  <c:v> piotrkowski</c:v>
                </c:pt>
                <c:pt idx="10">
                  <c:v> poddębicki</c:v>
                </c:pt>
                <c:pt idx="11">
                  <c:v> radomszczański</c:v>
                </c:pt>
                <c:pt idx="12">
                  <c:v> rawski</c:v>
                </c:pt>
                <c:pt idx="13">
                  <c:v> sieradzki</c:v>
                </c:pt>
                <c:pt idx="14">
                  <c:v> skierniewicki</c:v>
                </c:pt>
                <c:pt idx="15">
                  <c:v> tomaszowski</c:v>
                </c:pt>
                <c:pt idx="16">
                  <c:v> wieluński</c:v>
                </c:pt>
                <c:pt idx="17">
                  <c:v> wieruszowski</c:v>
                </c:pt>
                <c:pt idx="18">
                  <c:v> zduńskowolski</c:v>
                </c:pt>
                <c:pt idx="19">
                  <c:v> zgierski</c:v>
                </c:pt>
                <c:pt idx="20">
                  <c:v> brzeziński</c:v>
                </c:pt>
                <c:pt idx="21">
                  <c:v> m. Łódź</c:v>
                </c:pt>
                <c:pt idx="22">
                  <c:v> m. Piotrków Trybunalski</c:v>
                </c:pt>
                <c:pt idx="23">
                  <c:v> m. Skierniewice</c:v>
                </c:pt>
              </c:strCache>
            </c:strRef>
          </c:cat>
          <c:val>
            <c:numRef>
              <c:f>'Wykres 17 zgony oddech'!$Q$14:$Q$37</c:f>
              <c:numCache>
                <c:formatCode>0.00</c:formatCode>
                <c:ptCount val="24"/>
                <c:pt idx="0">
                  <c:v>5.0346936160084947</c:v>
                </c:pt>
                <c:pt idx="1">
                  <c:v>12.293031048062486</c:v>
                </c:pt>
                <c:pt idx="2">
                  <c:v>11.008725434233058</c:v>
                </c:pt>
                <c:pt idx="3">
                  <c:v>11.441890030723593</c:v>
                </c:pt>
                <c:pt idx="4">
                  <c:v>8.955423377664907</c:v>
                </c:pt>
                <c:pt idx="5">
                  <c:v>9.9726426155276737</c:v>
                </c:pt>
                <c:pt idx="6">
                  <c:v>11.714443219404631</c:v>
                </c:pt>
                <c:pt idx="7">
                  <c:v>9.3714438717450967</c:v>
                </c:pt>
                <c:pt idx="8">
                  <c:v>9.5610073640099262</c:v>
                </c:pt>
                <c:pt idx="9">
                  <c:v>9.6230422086541019</c:v>
                </c:pt>
                <c:pt idx="10">
                  <c:v>10.345958767569204</c:v>
                </c:pt>
                <c:pt idx="11">
                  <c:v>7.5925925925925926</c:v>
                </c:pt>
                <c:pt idx="12">
                  <c:v>10.089301047569981</c:v>
                </c:pt>
                <c:pt idx="13">
                  <c:v>11.624398814488792</c:v>
                </c:pt>
                <c:pt idx="14">
                  <c:v>8.1978051037947903</c:v>
                </c:pt>
                <c:pt idx="15">
                  <c:v>11.893264656436669</c:v>
                </c:pt>
                <c:pt idx="16">
                  <c:v>8.177506405713352</c:v>
                </c:pt>
                <c:pt idx="17">
                  <c:v>6.7304456516513627</c:v>
                </c:pt>
                <c:pt idx="18">
                  <c:v>9.6850787303174197</c:v>
                </c:pt>
                <c:pt idx="19">
                  <c:v>10.127704966171068</c:v>
                </c:pt>
                <c:pt idx="20">
                  <c:v>13.857727332717435</c:v>
                </c:pt>
                <c:pt idx="21">
                  <c:v>14.228923879037515</c:v>
                </c:pt>
                <c:pt idx="22">
                  <c:v>11.66327103079694</c:v>
                </c:pt>
                <c:pt idx="23">
                  <c:v>8.0833679243221983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F88-4018-AC83-8B9B3BAC68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53347200"/>
        <c:axId val="153348736"/>
      </c:barChart>
      <c:catAx>
        <c:axId val="15334720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53348736"/>
        <c:crosses val="autoZero"/>
        <c:auto val="1"/>
        <c:lblAlgn val="ctr"/>
        <c:lblOffset val="100"/>
        <c:noMultiLvlLbl val="0"/>
      </c:catAx>
      <c:valAx>
        <c:axId val="153348736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533472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400"/>
              <a:t>Zgony z powodu COVID-19</a:t>
            </a:r>
            <a:endParaRPr lang="pl-PL" sz="1400"/>
          </a:p>
          <a:p>
            <a:pPr>
              <a:defRPr/>
            </a:pPr>
            <a:r>
              <a:rPr lang="pl-PL" sz="1400"/>
              <a:t>w 2022 roku według powiatów</a:t>
            </a:r>
          </a:p>
          <a:p>
            <a:pPr>
              <a:defRPr/>
            </a:pPr>
            <a:r>
              <a:rPr lang="pl-PL" sz="1200"/>
              <a:t>współczynnik</a:t>
            </a:r>
            <a:r>
              <a:rPr lang="pl-PL" sz="1200" baseline="0"/>
              <a:t> na 10 000 mieszkańców</a:t>
            </a:r>
            <a:endParaRPr lang="en-US" sz="1200"/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3333CC"/>
            </a:solidFill>
            <a:ln w="6350">
              <a:solidFill>
                <a:sysClr val="windowText" lastClr="000000"/>
              </a:solidFill>
            </a:ln>
          </c:spPr>
          <c:invertIfNegative val="0"/>
          <c:dLbls>
            <c:dLbl>
              <c:idx val="21"/>
              <c:layout>
                <c:manualLayout>
                  <c:x val="-4.4817927170868344E-3"/>
                  <c:y val="-1.532567049808316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929-49CB-92DE-1F94589CCB60}"/>
                </c:ext>
              </c:extLst>
            </c:dLbl>
            <c:dLbl>
              <c:idx val="23"/>
              <c:layout>
                <c:manualLayout>
                  <c:x val="-6.722689075630334E-3"/>
                  <c:y val="1.1238695201562476E-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929-49CB-92DE-1F94589CCB60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'wykres 18 zgony covid'!$L$7:$L$30</c:f>
              <c:strCache>
                <c:ptCount val="24"/>
                <c:pt idx="0">
                  <c:v> bełchatowski</c:v>
                </c:pt>
                <c:pt idx="1">
                  <c:v> kutnowski</c:v>
                </c:pt>
                <c:pt idx="2">
                  <c:v> łaski</c:v>
                </c:pt>
                <c:pt idx="3">
                  <c:v> łęczycki</c:v>
                </c:pt>
                <c:pt idx="4">
                  <c:v> łowicki</c:v>
                </c:pt>
                <c:pt idx="5">
                  <c:v> łódzki wschodni</c:v>
                </c:pt>
                <c:pt idx="6">
                  <c:v> opoczyński</c:v>
                </c:pt>
                <c:pt idx="7">
                  <c:v> pabianicki</c:v>
                </c:pt>
                <c:pt idx="8">
                  <c:v> pajęczański</c:v>
                </c:pt>
                <c:pt idx="9">
                  <c:v> piotrkowski</c:v>
                </c:pt>
                <c:pt idx="10">
                  <c:v> poddębicki</c:v>
                </c:pt>
                <c:pt idx="11">
                  <c:v> radomszczański</c:v>
                </c:pt>
                <c:pt idx="12">
                  <c:v> rawski</c:v>
                </c:pt>
                <c:pt idx="13">
                  <c:v> sieradzki</c:v>
                </c:pt>
                <c:pt idx="14">
                  <c:v> skierniewicki</c:v>
                </c:pt>
                <c:pt idx="15">
                  <c:v> tomaszowski</c:v>
                </c:pt>
                <c:pt idx="16">
                  <c:v> wieluński</c:v>
                </c:pt>
                <c:pt idx="17">
                  <c:v> wieruszowski</c:v>
                </c:pt>
                <c:pt idx="18">
                  <c:v> zduńskowolski</c:v>
                </c:pt>
                <c:pt idx="19">
                  <c:v> zgierski</c:v>
                </c:pt>
                <c:pt idx="20">
                  <c:v> brzeziński</c:v>
                </c:pt>
                <c:pt idx="21">
                  <c:v> m. Łódź</c:v>
                </c:pt>
                <c:pt idx="22">
                  <c:v> m. Piotrków Tryb.</c:v>
                </c:pt>
                <c:pt idx="23">
                  <c:v> m. Skierniewice</c:v>
                </c:pt>
              </c:strCache>
            </c:strRef>
          </c:cat>
          <c:val>
            <c:numRef>
              <c:f>'wykres 18 zgony covid'!$M$7:$M$30</c:f>
              <c:numCache>
                <c:formatCode>#\ ##0.00\ _z_ł</c:formatCode>
                <c:ptCount val="24"/>
                <c:pt idx="0">
                  <c:v>10.893246187363836</c:v>
                </c:pt>
                <c:pt idx="1">
                  <c:v>11.096364308870566</c:v>
                </c:pt>
                <c:pt idx="2">
                  <c:v>7.9507461469460976</c:v>
                </c:pt>
                <c:pt idx="3">
                  <c:v>11.441890030723593</c:v>
                </c:pt>
                <c:pt idx="4">
                  <c:v>10.425716768027803</c:v>
                </c:pt>
                <c:pt idx="5">
                  <c:v>7.5468646820209422</c:v>
                </c:pt>
                <c:pt idx="6">
                  <c:v>6.3395810363836826</c:v>
                </c:pt>
                <c:pt idx="7">
                  <c:v>12.467367293660889</c:v>
                </c:pt>
                <c:pt idx="8">
                  <c:v>10.578135806989705</c:v>
                </c:pt>
                <c:pt idx="9">
                  <c:v>9.0699938058578873</c:v>
                </c:pt>
                <c:pt idx="10">
                  <c:v>7.0655328168765301</c:v>
                </c:pt>
                <c:pt idx="11">
                  <c:v>13.518518518518519</c:v>
                </c:pt>
                <c:pt idx="12">
                  <c:v>8.5866391894212608</c:v>
                </c:pt>
                <c:pt idx="13">
                  <c:v>7.5425488490957813</c:v>
                </c:pt>
                <c:pt idx="14">
                  <c:v>11.371149014941162</c:v>
                </c:pt>
                <c:pt idx="15">
                  <c:v>10.641342061022284</c:v>
                </c:pt>
                <c:pt idx="16">
                  <c:v>6.5420051245706805</c:v>
                </c:pt>
                <c:pt idx="17">
                  <c:v>7.6919378876015578</c:v>
                </c:pt>
                <c:pt idx="18">
                  <c:v>8.4353911522119471</c:v>
                </c:pt>
                <c:pt idx="19">
                  <c:v>11.206395435940767</c:v>
                </c:pt>
                <c:pt idx="20">
                  <c:v>7.9187013329813913</c:v>
                </c:pt>
                <c:pt idx="21">
                  <c:v>12.852906798280431</c:v>
                </c:pt>
                <c:pt idx="22">
                  <c:v>11.810907372958928</c:v>
                </c:pt>
                <c:pt idx="23">
                  <c:v>7.2094903108819608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929-49CB-92DE-1F94589CCB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3550208"/>
        <c:axId val="153552000"/>
      </c:barChart>
      <c:catAx>
        <c:axId val="153550208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crossAx val="153552000"/>
        <c:crosses val="autoZero"/>
        <c:auto val="1"/>
        <c:lblAlgn val="ctr"/>
        <c:lblOffset val="100"/>
        <c:noMultiLvlLbl val="0"/>
      </c:catAx>
      <c:valAx>
        <c:axId val="153552000"/>
        <c:scaling>
          <c:orientation val="minMax"/>
        </c:scaling>
        <c:delete val="0"/>
        <c:axPos val="t"/>
        <c:majorGridlines/>
        <c:numFmt formatCode="#,##0.0" sourceLinked="0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pl-PL"/>
          </a:p>
        </c:txPr>
        <c:crossAx val="15355020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400" b="1" i="0" baseline="0">
                <a:solidFill>
                  <a:sysClr val="windowText" lastClr="000000"/>
                </a:solidFill>
                <a:effectLst/>
              </a:rPr>
              <a:t>Pacjenci leczeni przez lekarzy POZ z powodu chorób przewlekłych w 2022 roku wedłu</a:t>
            </a:r>
            <a:r>
              <a:rPr lang="en-US" sz="1400" b="1" i="0" baseline="0">
                <a:solidFill>
                  <a:sysClr val="windowText" lastClr="000000"/>
                </a:solidFill>
                <a:effectLst/>
              </a:rPr>
              <a:t>g grup wiekowych</a:t>
            </a:r>
            <a:endParaRPr lang="pl-PL" sz="1400" b="1" i="0" baseline="0">
              <a:solidFill>
                <a:sysClr val="windowText" lastClr="000000"/>
              </a:solidFill>
              <a:effectLst/>
            </a:endParaRPr>
          </a:p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>
              <a:solidFill>
                <a:sysClr val="windowText" lastClr="000000"/>
              </a:solidFill>
              <a:effectLst/>
            </a:endParaRPr>
          </a:p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400" b="1" i="0" baseline="0">
                <a:solidFill>
                  <a:sysClr val="windowText" lastClr="000000"/>
                </a:solidFill>
                <a:effectLst/>
              </a:rPr>
              <a:t>dzieci</a:t>
            </a:r>
            <a:endParaRPr lang="pl-PL" sz="1400">
              <a:solidFill>
                <a:sysClr val="windowText" lastClr="000000"/>
              </a:solidFill>
              <a:effectLst/>
            </a:endParaRPr>
          </a:p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16398193281395379"/>
          <c:y val="2.5897994602852383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5822524611608014E-2"/>
          <c:y val="0.39552920810885478"/>
          <c:w val="0.95475999966023661"/>
          <c:h val="0.52159245924851494"/>
        </c:manualLayout>
      </c:layout>
      <c:pie3DChart>
        <c:varyColors val="1"/>
        <c:ser>
          <c:idx val="0"/>
          <c:order val="0"/>
          <c:explosion val="11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6A8F-4238-B347-B8943AFADCD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6A8F-4238-B347-B8943AFADCD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6A8F-4238-B347-B8943AFADCD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6A8F-4238-B347-B8943AFADCD0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6A8F-4238-B347-B8943AFADCD0}"/>
              </c:ext>
            </c:extLst>
          </c:dPt>
          <c:dLbls>
            <c:dLbl>
              <c:idx val="0"/>
              <c:layout>
                <c:manualLayout>
                  <c:x val="-8.0833869257269799E-17"/>
                  <c:y val="-3.5195776506819182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A8F-4238-B347-B8943AFADCD0}"/>
                </c:ext>
              </c:extLst>
            </c:dLbl>
            <c:dLbl>
              <c:idx val="1"/>
              <c:layout>
                <c:manualLayout>
                  <c:x val="1.7636684303350969E-2"/>
                  <c:y val="-2.6396832380114331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A8F-4238-B347-B8943AFADCD0}"/>
                </c:ext>
              </c:extLst>
            </c:dLbl>
            <c:dLbl>
              <c:idx val="2"/>
              <c:layout>
                <c:manualLayout>
                  <c:x val="0"/>
                  <c:y val="1.1731925502273061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A8F-4238-B347-B8943AFADCD0}"/>
                </c:ext>
              </c:extLst>
            </c:dLbl>
            <c:dLbl>
              <c:idx val="3"/>
              <c:layout>
                <c:manualLayout>
                  <c:x val="-4.4091710758377423E-3"/>
                  <c:y val="1.7597888253409591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A8F-4238-B347-B8943AFADCD0}"/>
                </c:ext>
              </c:extLst>
            </c:dLbl>
            <c:dLbl>
              <c:idx val="4"/>
              <c:layout>
                <c:manualLayout>
                  <c:x val="0"/>
                  <c:y val="-2.0530869628977856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A8F-4238-B347-B8943AFADCD0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'Wykres 19 POZ'!$O$9:$O$13</c:f>
              <c:strCache>
                <c:ptCount val="5"/>
                <c:pt idx="0">
                  <c:v>0-2 lata</c:v>
                </c:pt>
                <c:pt idx="1">
                  <c:v>3-4 lata</c:v>
                </c:pt>
                <c:pt idx="2">
                  <c:v>5-9 lat</c:v>
                </c:pt>
                <c:pt idx="3">
                  <c:v>10-14 lat</c:v>
                </c:pt>
                <c:pt idx="4">
                  <c:v>15-18 lat</c:v>
                </c:pt>
              </c:strCache>
            </c:strRef>
          </c:cat>
          <c:val>
            <c:numRef>
              <c:f>'Wykres 19 POZ'!$P$9:$P$13</c:f>
              <c:numCache>
                <c:formatCode>#,##0</c:formatCode>
                <c:ptCount val="5"/>
                <c:pt idx="0">
                  <c:v>8627</c:v>
                </c:pt>
                <c:pt idx="1">
                  <c:v>6842</c:v>
                </c:pt>
                <c:pt idx="2">
                  <c:v>14937</c:v>
                </c:pt>
                <c:pt idx="3">
                  <c:v>17822</c:v>
                </c:pt>
                <c:pt idx="4">
                  <c:v>13538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6A8F-4238-B347-B8943AFADC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ysClr val="windowText" lastClr="000000"/>
                </a:solidFill>
              </a:rPr>
              <a:t>dorośli</a:t>
            </a:r>
          </a:p>
        </c:rich>
      </c:tx>
      <c:layout>
        <c:manualLayout>
          <c:xMode val="edge"/>
          <c:yMode val="edge"/>
          <c:x val="0.46317508922495793"/>
          <c:y val="4.5755982374502756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686681525920371"/>
          <c:y val="0.1932912730603826"/>
          <c:w val="0.69984616340732309"/>
          <c:h val="0.63611061832175642"/>
        </c:manualLayout>
      </c:layout>
      <c:pie3DChart>
        <c:varyColors val="1"/>
        <c:ser>
          <c:idx val="0"/>
          <c:order val="0"/>
          <c:explosion val="11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6D90-4D38-9412-3B7D2FA2799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6D90-4D38-9412-3B7D2FA2799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6D90-4D38-9412-3B7D2FA2799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6D90-4D38-9412-3B7D2FA2799C}"/>
              </c:ext>
            </c:extLst>
          </c:dPt>
          <c:dLbls>
            <c:dLbl>
              <c:idx val="0"/>
              <c:layout>
                <c:manualLayout>
                  <c:x val="1.7636684303350969E-2"/>
                  <c:y val="-1.6002560409665561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D90-4D38-9412-3B7D2FA2799C}"/>
                </c:ext>
              </c:extLst>
            </c:dLbl>
            <c:dLbl>
              <c:idx val="1"/>
              <c:layout>
                <c:manualLayout>
                  <c:x val="-3.0864197530864196E-2"/>
                  <c:y val="-4.4807169147063529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D90-4D38-9412-3B7D2FA2799C}"/>
                </c:ext>
              </c:extLst>
            </c:dLbl>
            <c:dLbl>
              <c:idx val="2"/>
              <c:layout>
                <c:manualLayout>
                  <c:x val="-3.306878306878315E-2"/>
                  <c:y val="1.280204832773232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D90-4D38-9412-3B7D2FA2799C}"/>
                </c:ext>
              </c:extLst>
            </c:dLbl>
            <c:dLbl>
              <c:idx val="3"/>
              <c:layout>
                <c:manualLayout>
                  <c:x val="1.3227513227513208E-2"/>
                  <c:y val="-6.721075372059529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D90-4D38-9412-3B7D2FA2799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'Wykres 19 POZ'!$P$32:$P$35</c:f>
              <c:strCache>
                <c:ptCount val="4"/>
                <c:pt idx="0">
                  <c:v>19-34 lata</c:v>
                </c:pt>
                <c:pt idx="1">
                  <c:v>35-54 lata</c:v>
                </c:pt>
                <c:pt idx="2">
                  <c:v>55-64 lata</c:v>
                </c:pt>
                <c:pt idx="3">
                  <c:v>65 lat 
i więcej</c:v>
                </c:pt>
              </c:strCache>
            </c:strRef>
          </c:cat>
          <c:val>
            <c:numRef>
              <c:f>'Wykres 19 POZ'!$Q$32:$Q$35</c:f>
              <c:numCache>
                <c:formatCode>#,##0</c:formatCode>
                <c:ptCount val="4"/>
                <c:pt idx="0">
                  <c:v>54283</c:v>
                </c:pt>
                <c:pt idx="1">
                  <c:v>166104</c:v>
                </c:pt>
                <c:pt idx="2">
                  <c:v>150658</c:v>
                </c:pt>
                <c:pt idx="3">
                  <c:v>296996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D90-4D38-9412-3B7D2FA279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Schorzenia leczone w poradniach zdrowia psychicznego </a:t>
            </a:r>
          </a:p>
          <a:p>
            <a:pPr>
              <a:defRPr/>
            </a:pPr>
            <a:r>
              <a:rPr lang="pl-PL" b="1">
                <a:solidFill>
                  <a:sysClr val="windowText" lastClr="000000"/>
                </a:solidFill>
              </a:rPr>
              <a:t>w 2022 roku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21323289449929869"/>
          <c:y val="0.15382867682080281"/>
          <c:w val="0.59558006638059136"/>
          <c:h val="0.69537996939571745"/>
        </c:manualLayout>
      </c:layout>
      <c:pieChart>
        <c:varyColors val="1"/>
        <c:ser>
          <c:idx val="0"/>
          <c:order val="0"/>
          <c:spPr>
            <a:ln w="6350"/>
          </c:spPr>
          <c:dPt>
            <c:idx val="0"/>
            <c:bubble3D val="0"/>
            <c:spPr>
              <a:solidFill>
                <a:schemeClr val="accent1"/>
              </a:solidFill>
              <a:ln w="63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FE4-4161-BED6-C7E5C20B84F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63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FE4-4161-BED6-C7E5C20B84F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63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FE4-4161-BED6-C7E5C20B84F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63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FE4-4161-BED6-C7E5C20B84F4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63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6FE4-4161-BED6-C7E5C20B84F4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63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6FE4-4161-BED6-C7E5C20B84F4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63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6FE4-4161-BED6-C7E5C20B84F4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63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6FE4-4161-BED6-C7E5C20B84F4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63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6FE4-4161-BED6-C7E5C20B84F4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63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3-6FE4-4161-BED6-C7E5C20B84F4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63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5-6FE4-4161-BED6-C7E5C20B84F4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63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7-6FE4-4161-BED6-C7E5C20B84F4}"/>
              </c:ext>
            </c:extLst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63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9-6FE4-4161-BED6-C7E5C20B84F4}"/>
              </c:ext>
            </c:extLst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63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B-6FE4-4161-BED6-C7E5C20B84F4}"/>
              </c:ext>
            </c:extLst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 w="63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D-6FE4-4161-BED6-C7E5C20B84F4}"/>
              </c:ext>
            </c:extLst>
          </c:dPt>
          <c:dLbls>
            <c:dLbl>
              <c:idx val="0"/>
              <c:layout>
                <c:manualLayout>
                  <c:x val="-7.4664278076351648E-2"/>
                  <c:y val="6.5307720041192674E-2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5307548362010304"/>
                      <c:h val="0.1087022514545914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6FE4-4161-BED6-C7E5C20B84F4}"/>
                </c:ext>
              </c:extLst>
            </c:dLbl>
            <c:dLbl>
              <c:idx val="1"/>
              <c:layout>
                <c:manualLayout>
                  <c:x val="-2.550740185254621E-2"/>
                  <c:y val="3.2830841123356921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FE4-4161-BED6-C7E5C20B84F4}"/>
                </c:ext>
              </c:extLst>
            </c:dLbl>
            <c:dLbl>
              <c:idx val="2"/>
              <c:layout>
                <c:manualLayout>
                  <c:x val="-7.7620505770112105E-2"/>
                  <c:y val="1.8713187034266807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FE4-4161-BED6-C7E5C20B84F4}"/>
                </c:ext>
              </c:extLst>
            </c:dLbl>
            <c:dLbl>
              <c:idx val="3"/>
              <c:layout>
                <c:manualLayout>
                  <c:x val="-0.11972670082906306"/>
                  <c:y val="5.6998472205899639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FE4-4161-BED6-C7E5C20B84F4}"/>
                </c:ext>
              </c:extLst>
            </c:dLbl>
            <c:dLbl>
              <c:idx val="4"/>
              <c:layout>
                <c:manualLayout>
                  <c:x val="-5.1844387507117166E-2"/>
                  <c:y val="-1.4672998280982742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FE4-4161-BED6-C7E5C20B84F4}"/>
                </c:ext>
              </c:extLst>
            </c:dLbl>
            <c:dLbl>
              <c:idx val="5"/>
              <c:layout>
                <c:manualLayout>
                  <c:x val="-4.6772278465191851E-2"/>
                  <c:y val="-8.3579699261599388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6FE4-4161-BED6-C7E5C20B84F4}"/>
                </c:ext>
              </c:extLst>
            </c:dLbl>
            <c:dLbl>
              <c:idx val="6"/>
              <c:layout>
                <c:manualLayout>
                  <c:x val="-0.13726305045202686"/>
                  <c:y val="6.8617874195019829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6FE4-4161-BED6-C7E5C20B84F4}"/>
                </c:ext>
              </c:extLst>
            </c:dLbl>
            <c:dLbl>
              <c:idx val="7"/>
              <c:layout>
                <c:manualLayout>
                  <c:x val="-6.3668517129803218E-2"/>
                  <c:y val="-0.14632482854644435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5357142857142855"/>
                      <c:h val="0.1036428029344801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F-6FE4-4161-BED6-C7E5C20B84F4}"/>
                </c:ext>
              </c:extLst>
            </c:dLbl>
            <c:dLbl>
              <c:idx val="8"/>
              <c:layout>
                <c:manualLayout>
                  <c:x val="3.2386750267327694E-2"/>
                  <c:y val="-6.8102168989564435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6FE4-4161-BED6-C7E5C20B84F4}"/>
                </c:ext>
              </c:extLst>
            </c:dLbl>
            <c:dLbl>
              <c:idx val="9"/>
              <c:layout>
                <c:manualLayout>
                  <c:x val="2.425052771181364E-2"/>
                  <c:y val="-3.7013550956016709E-2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4262574817036758"/>
                      <c:h val="0.131431923526634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3-6FE4-4161-BED6-C7E5C20B84F4}"/>
                </c:ext>
              </c:extLst>
            </c:dLbl>
            <c:dLbl>
              <c:idx val="10"/>
              <c:layout>
                <c:manualLayout>
                  <c:x val="4.612305406268661E-2"/>
                  <c:y val="-2.0839350558033268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6FE4-4161-BED6-C7E5C20B84F4}"/>
                </c:ext>
              </c:extLst>
            </c:dLbl>
            <c:dLbl>
              <c:idx val="11"/>
              <c:layout>
                <c:manualLayout>
                  <c:x val="3.1967879015122949E-2"/>
                  <c:y val="1.9088761450986001E-2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4501763668430334"/>
                      <c:h val="0.1289021992665791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7-6FE4-4161-BED6-C7E5C20B84F4}"/>
                </c:ext>
              </c:extLst>
            </c:dLbl>
            <c:dLbl>
              <c:idx val="12"/>
              <c:layout>
                <c:manualLayout>
                  <c:x val="5.2212310266772206E-2"/>
                  <c:y val="8.3122157795036469E-2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5866402116402115"/>
                      <c:h val="9.605363015431317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9-6FE4-4161-BED6-C7E5C20B84F4}"/>
                </c:ext>
              </c:extLst>
            </c:dLbl>
            <c:dLbl>
              <c:idx val="13"/>
              <c:layout>
                <c:manualLayout>
                  <c:x val="9.1012147787082179E-2"/>
                  <c:y val="0.14477034286727319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4265873015873015"/>
                      <c:h val="0.1566911206678471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B-6FE4-4161-BED6-C7E5C20B84F4}"/>
                </c:ext>
              </c:extLst>
            </c:dLbl>
            <c:dLbl>
              <c:idx val="14"/>
              <c:layout>
                <c:manualLayout>
                  <c:x val="-1.6205439597828213E-2"/>
                  <c:y val="4.842111343721802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6FE4-4161-BED6-C7E5C20B84F4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'wykres 20 i 21 psych'!$Z$34:$Z$48</c:f>
              <c:strCache>
                <c:ptCount val="15"/>
                <c:pt idx="0">
                  <c:v>zaburzenia organiczne </c:v>
                </c:pt>
                <c:pt idx="1">
                  <c:v>schizofrenia </c:v>
                </c:pt>
                <c:pt idx="2">
                  <c:v>zaburzenia schizotypowe</c:v>
                </c:pt>
                <c:pt idx="3">
                  <c:v>epizody afektywne </c:v>
                </c:pt>
                <c:pt idx="4">
                  <c:v>depresje i zaburzenia dwubiegunowe </c:v>
                </c:pt>
                <c:pt idx="5">
                  <c:v>inne zaburzenia nastroju</c:v>
                </c:pt>
                <c:pt idx="6">
                  <c:v>zaburzenia nerwicowe związane ze stresem </c:v>
                </c:pt>
                <c:pt idx="7">
                  <c:v>zaburzenia odżywiania </c:v>
                </c:pt>
                <c:pt idx="8">
                  <c:v>inne zespoły behawioralne </c:v>
                </c:pt>
                <c:pt idx="9">
                  <c:v>zaburzenia osobowości dorosłych</c:v>
                </c:pt>
                <c:pt idx="10">
                  <c:v>upośledzenie umysłowe </c:v>
                </c:pt>
                <c:pt idx="11">
                  <c:v>całościowe zaburzenia rozwojowe </c:v>
                </c:pt>
                <c:pt idx="12">
                  <c:v>pozostałe zaburzenia </c:v>
                </c:pt>
                <c:pt idx="13">
                  <c:v>zaburzenia rozpoczynające się w dzieciństwie</c:v>
                </c:pt>
                <c:pt idx="14">
                  <c:v>nieokreślone zaburzenia </c:v>
                </c:pt>
              </c:strCache>
            </c:strRef>
          </c:cat>
          <c:val>
            <c:numRef>
              <c:f>'wykres 20 i 21 psych'!$AA$34:$AA$48</c:f>
              <c:numCache>
                <c:formatCode>General</c:formatCode>
                <c:ptCount val="15"/>
                <c:pt idx="0">
                  <c:v>4107</c:v>
                </c:pt>
                <c:pt idx="1">
                  <c:v>2396</c:v>
                </c:pt>
                <c:pt idx="2">
                  <c:v>385</c:v>
                </c:pt>
                <c:pt idx="3">
                  <c:v>4238</c:v>
                </c:pt>
                <c:pt idx="4">
                  <c:v>3634</c:v>
                </c:pt>
                <c:pt idx="5">
                  <c:v>625</c:v>
                </c:pt>
                <c:pt idx="6">
                  <c:v>23210</c:v>
                </c:pt>
                <c:pt idx="7">
                  <c:v>272</c:v>
                </c:pt>
                <c:pt idx="8">
                  <c:v>470</c:v>
                </c:pt>
                <c:pt idx="9">
                  <c:v>2707</c:v>
                </c:pt>
                <c:pt idx="10">
                  <c:v>905</c:v>
                </c:pt>
                <c:pt idx="11">
                  <c:v>1531</c:v>
                </c:pt>
                <c:pt idx="12">
                  <c:v>244</c:v>
                </c:pt>
                <c:pt idx="13">
                  <c:v>1686</c:v>
                </c:pt>
                <c:pt idx="14">
                  <c:v>143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E-6FE4-4161-BED6-C7E5C20B84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133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Pacjenci poradni zdrowia psychicznego </a:t>
            </a:r>
          </a:p>
          <a:p>
            <a:pPr>
              <a:defRPr/>
            </a:pPr>
            <a:r>
              <a:rPr lang="pl-PL" b="1">
                <a:solidFill>
                  <a:sysClr val="windowText" lastClr="000000"/>
                </a:solidFill>
              </a:rPr>
              <a:t>w 2022 roku według grup wiekowych</a:t>
            </a:r>
            <a:endParaRPr lang="en-US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8.2531161288551966E-2"/>
          <c:y val="0.21952966352556613"/>
          <c:w val="0.8309314175630016"/>
          <c:h val="0.69264977669645245"/>
        </c:manualLayout>
      </c:layout>
      <c:pieChart>
        <c:varyColors val="1"/>
        <c:ser>
          <c:idx val="0"/>
          <c:order val="0"/>
          <c:spPr>
            <a:ln w="6350"/>
          </c:spPr>
          <c:dPt>
            <c:idx val="0"/>
            <c:bubble3D val="0"/>
            <c:spPr>
              <a:solidFill>
                <a:schemeClr val="accent1"/>
              </a:solidFill>
              <a:ln w="63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7EA-4A6A-896B-0A648ED5195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63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7EA-4A6A-896B-0A648ED5195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63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07EA-4A6A-896B-0A648ED5195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63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07EA-4A6A-896B-0A648ED51956}"/>
              </c:ext>
            </c:extLst>
          </c:dPt>
          <c:dLbls>
            <c:dLbl>
              <c:idx val="0"/>
              <c:layout>
                <c:manualLayout>
                  <c:x val="0.14802353763972459"/>
                  <c:y val="8.1939298872044666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7EA-4A6A-896B-0A648ED51956}"/>
                </c:ext>
              </c:extLst>
            </c:dLbl>
            <c:dLbl>
              <c:idx val="1"/>
              <c:layout>
                <c:manualLayout>
                  <c:x val="3.263701149148087E-2"/>
                  <c:y val="3.6195704894686251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7EA-4A6A-896B-0A648ED51956}"/>
                </c:ext>
              </c:extLst>
            </c:dLbl>
            <c:dLbl>
              <c:idx val="2"/>
              <c:layout>
                <c:manualLayout>
                  <c:x val="-0.14482256333578516"/>
                  <c:y val="-7.4361461698021686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7EA-4A6A-896B-0A648ED51956}"/>
                </c:ext>
              </c:extLst>
            </c:dLbl>
            <c:dLbl>
              <c:idx val="3"/>
              <c:layout>
                <c:manualLayout>
                  <c:x val="-0.18747078896914302"/>
                  <c:y val="0.16451963000037839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2894333843797856"/>
                      <c:h val="0.1789864569681083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07EA-4A6A-896B-0A648ED5195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'wykres 20 i 21 psych'!$Z$9:$Z$12</c:f>
              <c:strCache>
                <c:ptCount val="4"/>
                <c:pt idx="0">
                  <c:v>0-18 lat</c:v>
                </c:pt>
                <c:pt idx="1">
                  <c:v>19-29 lat</c:v>
                </c:pt>
                <c:pt idx="2">
                  <c:v>30-64 lat</c:v>
                </c:pt>
                <c:pt idx="3">
                  <c:v>65 lat i więcej</c:v>
                </c:pt>
              </c:strCache>
            </c:strRef>
          </c:cat>
          <c:val>
            <c:numRef>
              <c:f>'wykres 20 i 21 psych'!$AA$9:$AA$12</c:f>
              <c:numCache>
                <c:formatCode>#,##0</c:formatCode>
                <c:ptCount val="4"/>
                <c:pt idx="0">
                  <c:v>11284</c:v>
                </c:pt>
                <c:pt idx="1">
                  <c:v>22602</c:v>
                </c:pt>
                <c:pt idx="2">
                  <c:v>77410</c:v>
                </c:pt>
                <c:pt idx="3">
                  <c:v>28856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7EA-4A6A-896B-0A648ED519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16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Ludność</a:t>
            </a:r>
            <a:r>
              <a:rPr lang="pl-PL"/>
              <a:t> Polski w 2022 roku</a:t>
            </a:r>
          </a:p>
          <a:p>
            <a:pPr>
              <a:defRPr/>
            </a:pPr>
            <a:r>
              <a:rPr lang="pl-PL"/>
              <a:t>wg województw i płci  </a:t>
            </a:r>
            <a:endParaRPr lang="en-US"/>
          </a:p>
        </c:rich>
      </c:tx>
      <c:layout>
        <c:manualLayout>
          <c:xMode val="edge"/>
          <c:yMode val="edge"/>
          <c:x val="0.26551444417386871"/>
          <c:y val="8.8534749889331559E-3"/>
        </c:manualLayout>
      </c:layout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płeć!$B$6:$B$9</c:f>
              <c:strCache>
                <c:ptCount val="4"/>
                <c:pt idx="0">
                  <c:v>Mężczyźni</c:v>
                </c:pt>
              </c:strCache>
            </c:strRef>
          </c:tx>
          <c:spPr>
            <a:solidFill>
              <a:srgbClr val="1B0BB5"/>
            </a:solidFill>
            <a:ln>
              <a:solidFill>
                <a:schemeClr val="tx1"/>
              </a:solidFill>
            </a:ln>
          </c:spPr>
          <c:invertIfNegative val="0"/>
          <c:dPt>
            <c:idx val="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A41F-4071-8F09-5944ECD30CA0}"/>
              </c:ext>
            </c:extLst>
          </c:dPt>
          <c:dLbls>
            <c:numFmt formatCode="#,##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płeć!$A$10:$A$25</c:f>
              <c:strCache>
                <c:ptCount val="16"/>
                <c:pt idx="0">
                  <c:v>Dolnośląskie</c:v>
                </c:pt>
                <c:pt idx="1">
                  <c:v>Kujawsko-pomorskie</c:v>
                </c:pt>
                <c:pt idx="2">
                  <c:v>Lubelskie</c:v>
                </c:pt>
                <c:pt idx="3">
                  <c:v>Lubuskie</c:v>
                </c:pt>
                <c:pt idx="4">
                  <c:v>Łódzkie</c:v>
                </c:pt>
                <c:pt idx="5">
                  <c:v>Małopolskie</c:v>
                </c:pt>
                <c:pt idx="6">
                  <c:v>Mazowieckie</c:v>
                </c:pt>
                <c:pt idx="7">
                  <c:v>Opolskie</c:v>
                </c:pt>
                <c:pt idx="8">
                  <c:v>Podkarpackie</c:v>
                </c:pt>
                <c:pt idx="9">
                  <c:v>Podlaskie</c:v>
                </c:pt>
                <c:pt idx="10">
                  <c:v>Pomorskie</c:v>
                </c:pt>
                <c:pt idx="11">
                  <c:v>Śląskie</c:v>
                </c:pt>
                <c:pt idx="12">
                  <c:v>Świętokrzyskie</c:v>
                </c:pt>
                <c:pt idx="13">
                  <c:v>Warmińsko-mazurskie</c:v>
                </c:pt>
                <c:pt idx="14">
                  <c:v>Wielkopolskie</c:v>
                </c:pt>
                <c:pt idx="15">
                  <c:v>Zachodniopomorskie</c:v>
                </c:pt>
              </c:strCache>
            </c:strRef>
          </c:cat>
          <c:val>
            <c:numRef>
              <c:f>płeć!$B$10:$B$25</c:f>
              <c:numCache>
                <c:formatCode>#\ ##0_ ;\-#\ ##0\ </c:formatCode>
                <c:ptCount val="16"/>
                <c:pt idx="0">
                  <c:v>1388123</c:v>
                </c:pt>
                <c:pt idx="1">
                  <c:v>971048</c:v>
                </c:pt>
                <c:pt idx="2">
                  <c:v>980169</c:v>
                </c:pt>
                <c:pt idx="3">
                  <c:v>475717</c:v>
                </c:pt>
                <c:pt idx="4">
                  <c:v>1133290</c:v>
                </c:pt>
                <c:pt idx="5">
                  <c:v>1663091</c:v>
                </c:pt>
                <c:pt idx="6">
                  <c:v>2638241</c:v>
                </c:pt>
                <c:pt idx="7">
                  <c:v>455521</c:v>
                </c:pt>
                <c:pt idx="8">
                  <c:v>1017624</c:v>
                </c:pt>
                <c:pt idx="9">
                  <c:v>556184</c:v>
                </c:pt>
                <c:pt idx="10">
                  <c:v>1145637</c:v>
                </c:pt>
                <c:pt idx="11">
                  <c:v>2090906</c:v>
                </c:pt>
                <c:pt idx="12">
                  <c:v>573286</c:v>
                </c:pt>
                <c:pt idx="13">
                  <c:v>667043</c:v>
                </c:pt>
                <c:pt idx="14">
                  <c:v>1697252</c:v>
                </c:pt>
                <c:pt idx="15">
                  <c:v>796189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41F-4071-8F09-5944ECD30CA0}"/>
            </c:ext>
          </c:extLst>
        </c:ser>
        <c:ser>
          <c:idx val="1"/>
          <c:order val="1"/>
          <c:tx>
            <c:strRef>
              <c:f>płeć!$C$6:$C$9</c:f>
              <c:strCache>
                <c:ptCount val="4"/>
                <c:pt idx="0">
                  <c:v>Kobiety 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chemeClr val="tx1"/>
              </a:solidFill>
            </a:ln>
          </c:spPr>
          <c:invertIfNegative val="0"/>
          <c:dPt>
            <c:idx val="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A41F-4071-8F09-5944ECD30CA0}"/>
              </c:ext>
            </c:extLst>
          </c:dPt>
          <c:dLbls>
            <c:numFmt formatCode="#,##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płeć!$A$10:$A$25</c:f>
              <c:strCache>
                <c:ptCount val="16"/>
                <c:pt idx="0">
                  <c:v>Dolnośląskie</c:v>
                </c:pt>
                <c:pt idx="1">
                  <c:v>Kujawsko-pomorskie</c:v>
                </c:pt>
                <c:pt idx="2">
                  <c:v>Lubelskie</c:v>
                </c:pt>
                <c:pt idx="3">
                  <c:v>Lubuskie</c:v>
                </c:pt>
                <c:pt idx="4">
                  <c:v>Łódzkie</c:v>
                </c:pt>
                <c:pt idx="5">
                  <c:v>Małopolskie</c:v>
                </c:pt>
                <c:pt idx="6">
                  <c:v>Mazowieckie</c:v>
                </c:pt>
                <c:pt idx="7">
                  <c:v>Opolskie</c:v>
                </c:pt>
                <c:pt idx="8">
                  <c:v>Podkarpackie</c:v>
                </c:pt>
                <c:pt idx="9">
                  <c:v>Podlaskie</c:v>
                </c:pt>
                <c:pt idx="10">
                  <c:v>Pomorskie</c:v>
                </c:pt>
                <c:pt idx="11">
                  <c:v>Śląskie</c:v>
                </c:pt>
                <c:pt idx="12">
                  <c:v>Świętokrzyskie</c:v>
                </c:pt>
                <c:pt idx="13">
                  <c:v>Warmińsko-mazurskie</c:v>
                </c:pt>
                <c:pt idx="14">
                  <c:v>Wielkopolskie</c:v>
                </c:pt>
                <c:pt idx="15">
                  <c:v>Zachodniopomorskie</c:v>
                </c:pt>
              </c:strCache>
            </c:strRef>
          </c:cat>
          <c:val>
            <c:numRef>
              <c:f>płeć!$C$10:$C$25</c:f>
              <c:numCache>
                <c:formatCode>#\ ##0_ ;\-#\ ##0\ </c:formatCode>
                <c:ptCount val="16"/>
                <c:pt idx="0">
                  <c:v>1499910</c:v>
                </c:pt>
                <c:pt idx="1">
                  <c:v>1035828</c:v>
                </c:pt>
                <c:pt idx="2">
                  <c:v>1044468</c:v>
                </c:pt>
                <c:pt idx="3">
                  <c:v>504259</c:v>
                </c:pt>
                <c:pt idx="4">
                  <c:v>1245193</c:v>
                </c:pt>
                <c:pt idx="5">
                  <c:v>1765923</c:v>
                </c:pt>
                <c:pt idx="6">
                  <c:v>2872371</c:v>
                </c:pt>
                <c:pt idx="7">
                  <c:v>486920</c:v>
                </c:pt>
                <c:pt idx="8">
                  <c:v>1061474</c:v>
                </c:pt>
                <c:pt idx="9">
                  <c:v>587171</c:v>
                </c:pt>
                <c:pt idx="10">
                  <c:v>1212670</c:v>
                </c:pt>
                <c:pt idx="11">
                  <c:v>2255796</c:v>
                </c:pt>
                <c:pt idx="12">
                  <c:v>604878</c:v>
                </c:pt>
                <c:pt idx="13">
                  <c:v>699387</c:v>
                </c:pt>
                <c:pt idx="14">
                  <c:v>1796325</c:v>
                </c:pt>
                <c:pt idx="15">
                  <c:v>844433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A41F-4071-8F09-5944ECD30C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25"/>
        <c:axId val="517019232"/>
        <c:axId val="517022368"/>
      </c:barChart>
      <c:catAx>
        <c:axId val="517019232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crossAx val="517022368"/>
        <c:crosses val="autoZero"/>
        <c:auto val="1"/>
        <c:lblAlgn val="ctr"/>
        <c:lblOffset val="100"/>
        <c:noMultiLvlLbl val="0"/>
      </c:catAx>
      <c:valAx>
        <c:axId val="517022368"/>
        <c:scaling>
          <c:orientation val="minMax"/>
          <c:max val="3000000"/>
        </c:scaling>
        <c:delete val="0"/>
        <c:axPos val="t"/>
        <c:majorGridlines/>
        <c:numFmt formatCode="#\ ##0_ ;\-#\ ##0\ " sourceLinked="1"/>
        <c:majorTickMark val="out"/>
        <c:minorTickMark val="none"/>
        <c:tickLblPos val="nextTo"/>
        <c:crossAx val="517019232"/>
        <c:crosses val="autoZero"/>
        <c:crossBetween val="between"/>
        <c:majorUnit val="1000000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pl-PL" sz="1400"/>
              <a:t>Zachorowania na niektóre</a:t>
            </a:r>
          </a:p>
          <a:p>
            <a:pPr>
              <a:defRPr/>
            </a:pPr>
            <a:r>
              <a:rPr lang="pl-PL" sz="1400"/>
              <a:t>choroby</a:t>
            </a:r>
            <a:r>
              <a:rPr lang="pl-PL" sz="1400" baseline="0"/>
              <a:t> zakaźne i zatrucia</a:t>
            </a:r>
          </a:p>
          <a:p>
            <a:pPr>
              <a:defRPr/>
            </a:pPr>
            <a:r>
              <a:rPr lang="pl-PL" sz="1400" baseline="0"/>
              <a:t>w latach 2021-2022</a:t>
            </a:r>
          </a:p>
          <a:p>
            <a:pPr>
              <a:defRPr/>
            </a:pPr>
            <a:r>
              <a:rPr lang="pl-PL" sz="1200" baseline="0"/>
              <a:t>współczynnik na 100 000 mieszkańców</a:t>
            </a:r>
            <a:endParaRPr lang="pl-PL" sz="1200"/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'Wykres nr 22zakaź'!$N$12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1F11A7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'Wykres nr 22zakaź'!$M$13:$M$19</c:f>
              <c:strCache>
                <c:ptCount val="7"/>
                <c:pt idx="0">
                  <c:v>Bakteryjne zatrucia pokarmowe </c:v>
                </c:pt>
                <c:pt idx="1">
                  <c:v>Krztusiec</c:v>
                </c:pt>
                <c:pt idx="2">
                  <c:v>Szkarlatyna (płonica)</c:v>
                </c:pt>
                <c:pt idx="3">
                  <c:v>Choroba Jacoba-Creutzfeldta</c:v>
                </c:pt>
                <c:pt idx="4">
                  <c:v>Bakteryjne i wirusowe zapalenie opon mózgowych lub mózgu</c:v>
                </c:pt>
                <c:pt idx="5">
                  <c:v>Różyczka</c:v>
                </c:pt>
                <c:pt idx="6">
                  <c:v>Wirusowe zapalenie wątroby</c:v>
                </c:pt>
              </c:strCache>
            </c:strRef>
          </c:cat>
          <c:val>
            <c:numRef>
              <c:f>'Wykres nr 22zakaź'!$N$13:$N$19</c:f>
              <c:numCache>
                <c:formatCode>_(* #,##0.00_);_(* \(#,##0.00\);_(* "-"??_);_(@_)</c:formatCode>
                <c:ptCount val="7"/>
                <c:pt idx="0">
                  <c:v>20.850451169149903</c:v>
                </c:pt>
                <c:pt idx="1">
                  <c:v>1.40101845800612</c:v>
                </c:pt>
                <c:pt idx="2">
                  <c:v>2.5960047898348693</c:v>
                </c:pt>
                <c:pt idx="3">
                  <c:v>4.1206425235474117E-2</c:v>
                </c:pt>
                <c:pt idx="4">
                  <c:v>1.1949863318287495</c:v>
                </c:pt>
                <c:pt idx="5" formatCode="#,##0.00">
                  <c:v>0.20603212617737057</c:v>
                </c:pt>
                <c:pt idx="6" formatCode="#,##0.00">
                  <c:v>10.590051285516848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833-4C31-91F9-E6E3BB4B95D8}"/>
            </c:ext>
          </c:extLst>
        </c:ser>
        <c:ser>
          <c:idx val="1"/>
          <c:order val="1"/>
          <c:tx>
            <c:strRef>
              <c:f>'Wykres nr 22zakaź'!$O$12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'Wykres nr 22zakaź'!$M$13:$M$19</c:f>
              <c:strCache>
                <c:ptCount val="7"/>
                <c:pt idx="0">
                  <c:v>Bakteryjne zatrucia pokarmowe </c:v>
                </c:pt>
                <c:pt idx="1">
                  <c:v>Krztusiec</c:v>
                </c:pt>
                <c:pt idx="2">
                  <c:v>Szkarlatyna (płonica)</c:v>
                </c:pt>
                <c:pt idx="3">
                  <c:v>Choroba Jacoba-Creutzfeldta</c:v>
                </c:pt>
                <c:pt idx="4">
                  <c:v>Bakteryjne i wirusowe zapalenie opon mózgowych lub mózgu</c:v>
                </c:pt>
                <c:pt idx="5">
                  <c:v>Różyczka</c:v>
                </c:pt>
                <c:pt idx="6">
                  <c:v>Wirusowe zapalenie wątroby</c:v>
                </c:pt>
              </c:strCache>
            </c:strRef>
          </c:cat>
          <c:val>
            <c:numRef>
              <c:f>'Wykres nr 22zakaź'!$O$13:$O$19</c:f>
              <c:numCache>
                <c:formatCode>_(* #,##0.00_);_(* \(#,##0.00\);_(* "-"??_);_(@_)</c:formatCode>
                <c:ptCount val="7"/>
                <c:pt idx="0">
                  <c:v>20.455898257056866</c:v>
                </c:pt>
                <c:pt idx="1">
                  <c:v>4.485207199805501</c:v>
                </c:pt>
                <c:pt idx="2">
                  <c:v>11.443566033148615</c:v>
                </c:pt>
                <c:pt idx="3">
                  <c:v>0.16767129718899071</c:v>
                </c:pt>
                <c:pt idx="4">
                  <c:v>4.0660289568330246</c:v>
                </c:pt>
                <c:pt idx="5" formatCode="#,##0.00">
                  <c:v>0.58684954016146751</c:v>
                </c:pt>
                <c:pt idx="6" formatCode="#,##0.00">
                  <c:v>18.695349636572463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833-4C31-91F9-E6E3BB4B95D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29"/>
        <c:axId val="153821184"/>
        <c:axId val="153822720"/>
      </c:barChart>
      <c:catAx>
        <c:axId val="153821184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solidFill>
                  <a:sysClr val="windowText" lastClr="000000"/>
                </a:solidFill>
              </a:defRPr>
            </a:pPr>
            <a:endParaRPr lang="pl-PL"/>
          </a:p>
        </c:txPr>
        <c:crossAx val="153822720"/>
        <c:crosses val="autoZero"/>
        <c:auto val="1"/>
        <c:lblAlgn val="ctr"/>
        <c:lblOffset val="100"/>
        <c:noMultiLvlLbl val="0"/>
      </c:catAx>
      <c:valAx>
        <c:axId val="153822720"/>
        <c:scaling>
          <c:orientation val="minMax"/>
        </c:scaling>
        <c:delete val="0"/>
        <c:axPos val="t"/>
        <c:majorGridlines/>
        <c:numFmt formatCode="#,##0" sourceLinked="0"/>
        <c:majorTickMark val="out"/>
        <c:minorTickMark val="none"/>
        <c:tickLblPos val="nextTo"/>
        <c:txPr>
          <a:bodyPr/>
          <a:lstStyle/>
          <a:p>
            <a:pPr>
              <a:defRPr>
                <a:solidFill>
                  <a:sysClr val="windowText" lastClr="000000"/>
                </a:solidFill>
              </a:defRPr>
            </a:pPr>
            <a:endParaRPr lang="pl-PL"/>
          </a:p>
        </c:txPr>
        <c:crossAx val="1538211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8854978394306317"/>
          <c:y val="0.34887341368205249"/>
          <c:w val="8.2647325551971476E-2"/>
          <c:h val="6.943838040306087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'Wykres nr 22zakaź'!$N$33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1F11A7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'Wykres nr 22zakaź'!$M$34:$M$36</c:f>
              <c:strCache>
                <c:ptCount val="3"/>
                <c:pt idx="0">
                  <c:v>Ospa wietrzna</c:v>
                </c:pt>
                <c:pt idx="1">
                  <c:v>Biegunki  u dzieci do lat 2 */</c:v>
                </c:pt>
                <c:pt idx="2">
                  <c:v>Grypa (zachorowania i podejrzenia)</c:v>
                </c:pt>
              </c:strCache>
            </c:strRef>
          </c:cat>
          <c:val>
            <c:numRef>
              <c:f>'Wykres nr 22zakaź'!$N$34:$N$36</c:f>
              <c:numCache>
                <c:formatCode>0.00</c:formatCode>
                <c:ptCount val="3"/>
                <c:pt idx="0">
                  <c:v>121.84739942129697</c:v>
                </c:pt>
                <c:pt idx="1">
                  <c:v>1438.5502149277061</c:v>
                </c:pt>
                <c:pt idx="2">
                  <c:v>5072.8818043139827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FEC-4C76-A9AC-4F92F430E4F0}"/>
            </c:ext>
          </c:extLst>
        </c:ser>
        <c:ser>
          <c:idx val="1"/>
          <c:order val="1"/>
          <c:tx>
            <c:strRef>
              <c:f>'Wykres nr 22zakaź'!$O$33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'Wykres nr 22zakaź'!$M$34:$M$36</c:f>
              <c:strCache>
                <c:ptCount val="3"/>
                <c:pt idx="0">
                  <c:v>Ospa wietrzna</c:v>
                </c:pt>
                <c:pt idx="1">
                  <c:v>Biegunki  u dzieci do lat 2 */</c:v>
                </c:pt>
                <c:pt idx="2">
                  <c:v>Grypa (zachorowania i podejrzenia)</c:v>
                </c:pt>
              </c:strCache>
            </c:strRef>
          </c:cat>
          <c:val>
            <c:numRef>
              <c:f>'Wykres nr 22zakaź'!$O$34:$O$36</c:f>
              <c:numCache>
                <c:formatCode>0.00</c:formatCode>
                <c:ptCount val="3"/>
                <c:pt idx="0">
                  <c:v>336.13903303962911</c:v>
                </c:pt>
                <c:pt idx="1">
                  <c:v>3128.6390808167066</c:v>
                </c:pt>
                <c:pt idx="2">
                  <c:v>7362.4885773928791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FEC-4C76-A9AC-4F92F430E4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30"/>
        <c:axId val="153858048"/>
        <c:axId val="153859584"/>
      </c:barChart>
      <c:catAx>
        <c:axId val="153858048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solidFill>
                  <a:sysClr val="windowText" lastClr="000000"/>
                </a:solidFill>
              </a:defRPr>
            </a:pPr>
            <a:endParaRPr lang="pl-PL"/>
          </a:p>
        </c:txPr>
        <c:crossAx val="153859584"/>
        <c:crossesAt val="0"/>
        <c:auto val="1"/>
        <c:lblAlgn val="ctr"/>
        <c:lblOffset val="100"/>
        <c:noMultiLvlLbl val="0"/>
      </c:catAx>
      <c:valAx>
        <c:axId val="153859584"/>
        <c:scaling>
          <c:orientation val="minMax"/>
        </c:scaling>
        <c:delete val="0"/>
        <c:axPos val="t"/>
        <c:majorGridlines/>
        <c:numFmt formatCode="#,##0" sourceLinked="0"/>
        <c:majorTickMark val="out"/>
        <c:minorTickMark val="none"/>
        <c:tickLblPos val="nextTo"/>
        <c:txPr>
          <a:bodyPr/>
          <a:lstStyle/>
          <a:p>
            <a:pPr>
              <a:defRPr>
                <a:solidFill>
                  <a:sysClr val="windowText" lastClr="000000"/>
                </a:solidFill>
              </a:defRPr>
            </a:pPr>
            <a:endParaRPr lang="pl-PL"/>
          </a:p>
        </c:txPr>
        <c:crossAx val="1538580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sz="1200" b="1" i="0" baseline="0">
                <a:solidFill>
                  <a:sysClr val="windowText" lastClr="000000"/>
                </a:solidFill>
                <a:effectLst/>
              </a:rPr>
              <a:t>Personel medyczny z wyższym wykształceniem</a:t>
            </a:r>
            <a:r>
              <a:rPr lang="pl-PL" sz="1200" b="1" i="0" baseline="0">
                <a:solidFill>
                  <a:sysClr val="windowText" lastClr="000000"/>
                </a:solidFill>
                <a:effectLst/>
              </a:rPr>
              <a:t> </a:t>
            </a:r>
            <a:endParaRPr lang="pl-PL" sz="1200">
              <a:solidFill>
                <a:sysClr val="windowText" lastClr="000000"/>
              </a:solidFill>
              <a:effectLst/>
            </a:endParaRPr>
          </a:p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200" b="1" i="0" baseline="0">
                <a:solidFill>
                  <a:sysClr val="windowText" lastClr="000000"/>
                </a:solidFill>
                <a:effectLst/>
              </a:rPr>
              <a:t>według głównego miejsca pracy </a:t>
            </a:r>
            <a:r>
              <a:rPr lang="en-US" sz="1200" b="1" i="0" baseline="0">
                <a:solidFill>
                  <a:sysClr val="windowText" lastClr="000000"/>
                </a:solidFill>
                <a:effectLst/>
              </a:rPr>
              <a:t>w latach </a:t>
            </a:r>
            <a:r>
              <a:rPr lang="pl-PL" sz="1200" b="1" i="0" baseline="0">
                <a:solidFill>
                  <a:sysClr val="windowText" lastClr="000000"/>
                </a:solidFill>
                <a:effectLst/>
              </a:rPr>
              <a:t>2021-2022 </a:t>
            </a:r>
            <a:endParaRPr lang="pl-PL" sz="900">
              <a:solidFill>
                <a:sysClr val="windowText" lastClr="000000"/>
              </a:solidFill>
              <a:effectLst/>
            </a:endParaRPr>
          </a:p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sz="1100" b="1" i="0" baseline="0">
                <a:solidFill>
                  <a:sysClr val="windowText" lastClr="000000"/>
                </a:solidFill>
                <a:effectLst/>
              </a:rPr>
              <a:t>ws</a:t>
            </a:r>
            <a:r>
              <a:rPr lang="pl-PL" sz="1100" b="1" i="0" baseline="0">
                <a:solidFill>
                  <a:sysClr val="windowText" lastClr="000000"/>
                </a:solidFill>
                <a:effectLst/>
              </a:rPr>
              <a:t>półczynnik</a:t>
            </a:r>
            <a:r>
              <a:rPr lang="en-US" sz="1100" b="1" i="0" baseline="0">
                <a:solidFill>
                  <a:sysClr val="windowText" lastClr="000000"/>
                </a:solidFill>
                <a:effectLst/>
              </a:rPr>
              <a:t> na 10 </a:t>
            </a:r>
            <a:r>
              <a:rPr lang="pl-PL" sz="1100" b="1" i="0" baseline="0">
                <a:solidFill>
                  <a:sysClr val="windowText" lastClr="000000"/>
                </a:solidFill>
                <a:effectLst/>
              </a:rPr>
              <a:t>000</a:t>
            </a:r>
            <a:r>
              <a:rPr lang="en-US" sz="1100" b="1" i="0" baseline="0">
                <a:solidFill>
                  <a:sysClr val="windowText" lastClr="000000"/>
                </a:solidFill>
                <a:effectLst/>
              </a:rPr>
              <a:t> </a:t>
            </a:r>
            <a:r>
              <a:rPr lang="pl-PL" sz="1100" b="1" i="0" baseline="0">
                <a:solidFill>
                  <a:sysClr val="windowText" lastClr="000000"/>
                </a:solidFill>
                <a:effectLst/>
              </a:rPr>
              <a:t>mieszkańców</a:t>
            </a:r>
            <a:endParaRPr lang="pl-PL" sz="1100">
              <a:solidFill>
                <a:sysClr val="windowText" lastClr="000000"/>
              </a:solidFill>
              <a:effectLst/>
            </a:endParaRPr>
          </a:p>
        </c:rich>
      </c:tx>
      <c:layout>
        <c:manualLayout>
          <c:xMode val="edge"/>
          <c:yMode val="edge"/>
          <c:x val="0.22364460301837269"/>
          <c:y val="6.9252077562326868E-3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28807371559355638"/>
          <c:y val="0.20923251306293894"/>
          <c:w val="0.64439409293061078"/>
          <c:h val="0.6641425346693541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'Wykres nr 23 24 personel'!$N$7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1F11A7"/>
            </a:solidFill>
            <a:ln>
              <a:solidFill>
                <a:sysClr val="windowText" lastClr="000000"/>
              </a:solidFill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'Wykres nr 23 24 personel'!$M$8:$M$17</c:f>
              <c:strCache>
                <c:ptCount val="10"/>
                <c:pt idx="0">
                  <c:v>Lekarze</c:v>
                </c:pt>
                <c:pt idx="1">
                  <c:v>Lekarze dentyści</c:v>
                </c:pt>
                <c:pt idx="2">
                  <c:v> Pielęgniarki </c:v>
                </c:pt>
                <c:pt idx="3">
                  <c:v> Położne </c:v>
                </c:pt>
                <c:pt idx="4">
                  <c:v>Ratownicy medyczni</c:v>
                </c:pt>
                <c:pt idx="5">
                  <c:v>Fizjoterapeuci </c:v>
                </c:pt>
                <c:pt idx="6">
                  <c:v>Farmaceuci</c:v>
                </c:pt>
                <c:pt idx="7">
                  <c:v>Diagności laboratoryjni </c:v>
                </c:pt>
                <c:pt idx="8">
                  <c:v>Psycholodzy</c:v>
                </c:pt>
                <c:pt idx="9">
                  <c:v>Terapeuci zajęciowi</c:v>
                </c:pt>
              </c:strCache>
            </c:strRef>
          </c:cat>
          <c:val>
            <c:numRef>
              <c:f>'Wykres nr 23 24 personel'!$N$8:$N$17</c:f>
              <c:numCache>
                <c:formatCode>0.0</c:formatCode>
                <c:ptCount val="10"/>
                <c:pt idx="0">
                  <c:v>30.3</c:v>
                </c:pt>
                <c:pt idx="1">
                  <c:v>5.2</c:v>
                </c:pt>
                <c:pt idx="2">
                  <c:v>23.4</c:v>
                </c:pt>
                <c:pt idx="3">
                  <c:v>3.8</c:v>
                </c:pt>
                <c:pt idx="4">
                  <c:v>1.7</c:v>
                </c:pt>
                <c:pt idx="5">
                  <c:v>5.3</c:v>
                </c:pt>
                <c:pt idx="6">
                  <c:v>1</c:v>
                </c:pt>
                <c:pt idx="7">
                  <c:v>1.7</c:v>
                </c:pt>
                <c:pt idx="8">
                  <c:v>1.3</c:v>
                </c:pt>
                <c:pt idx="9">
                  <c:v>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0D3-4564-99A1-F36A73ED304D}"/>
            </c:ext>
          </c:extLst>
        </c:ser>
        <c:ser>
          <c:idx val="1"/>
          <c:order val="1"/>
          <c:tx>
            <c:strRef>
              <c:f>'Wykres nr 23 24 personel'!$O$7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ysClr val="windowText" lastClr="000000"/>
              </a:solidFill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'Wykres nr 23 24 personel'!$M$8:$M$17</c:f>
              <c:strCache>
                <c:ptCount val="10"/>
                <c:pt idx="0">
                  <c:v>Lekarze</c:v>
                </c:pt>
                <c:pt idx="1">
                  <c:v>Lekarze dentyści</c:v>
                </c:pt>
                <c:pt idx="2">
                  <c:v> Pielęgniarki </c:v>
                </c:pt>
                <c:pt idx="3">
                  <c:v> Położne </c:v>
                </c:pt>
                <c:pt idx="4">
                  <c:v>Ratownicy medyczni</c:v>
                </c:pt>
                <c:pt idx="5">
                  <c:v>Fizjoterapeuci </c:v>
                </c:pt>
                <c:pt idx="6">
                  <c:v>Farmaceuci</c:v>
                </c:pt>
                <c:pt idx="7">
                  <c:v>Diagności laboratoryjni </c:v>
                </c:pt>
                <c:pt idx="8">
                  <c:v>Psycholodzy</c:v>
                </c:pt>
                <c:pt idx="9">
                  <c:v>Terapeuci zajęciowi</c:v>
                </c:pt>
              </c:strCache>
            </c:strRef>
          </c:cat>
          <c:val>
            <c:numRef>
              <c:f>'Wykres nr 23 24 personel'!$O$8:$O$17</c:f>
              <c:numCache>
                <c:formatCode>General</c:formatCode>
                <c:ptCount val="10"/>
                <c:pt idx="0">
                  <c:v>31.6</c:v>
                </c:pt>
                <c:pt idx="1">
                  <c:v>5.5</c:v>
                </c:pt>
                <c:pt idx="2">
                  <c:v>24.8</c:v>
                </c:pt>
                <c:pt idx="3">
                  <c:v>4.0999999999999996</c:v>
                </c:pt>
                <c:pt idx="4">
                  <c:v>1.9</c:v>
                </c:pt>
                <c:pt idx="5">
                  <c:v>6.1</c:v>
                </c:pt>
                <c:pt idx="6" formatCode="0.0">
                  <c:v>1.1000000000000001</c:v>
                </c:pt>
                <c:pt idx="7">
                  <c:v>1.6</c:v>
                </c:pt>
                <c:pt idx="8">
                  <c:v>1.4</c:v>
                </c:pt>
                <c:pt idx="9">
                  <c:v>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0D3-4564-99A1-F36A73ED30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overlap val="-30"/>
        <c:axId val="153911680"/>
        <c:axId val="153913216"/>
      </c:barChart>
      <c:catAx>
        <c:axId val="15391168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53913216"/>
        <c:crosses val="autoZero"/>
        <c:auto val="1"/>
        <c:lblAlgn val="ctr"/>
        <c:lblOffset val="100"/>
        <c:noMultiLvlLbl val="0"/>
      </c:catAx>
      <c:valAx>
        <c:axId val="153913216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539116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sz="1200" b="1" i="0" baseline="0">
                <a:solidFill>
                  <a:sysClr val="windowText" lastClr="000000"/>
                </a:solidFill>
                <a:effectLst/>
              </a:rPr>
              <a:t>Średni personel medyczny</a:t>
            </a:r>
            <a:r>
              <a:rPr lang="pl-PL" sz="1200" b="1" i="0" baseline="0">
                <a:solidFill>
                  <a:sysClr val="windowText" lastClr="000000"/>
                </a:solidFill>
                <a:effectLst/>
              </a:rPr>
              <a:t> </a:t>
            </a:r>
            <a:r>
              <a:rPr lang="en-US" sz="1200" b="1" i="0" baseline="0">
                <a:solidFill>
                  <a:sysClr val="windowText" lastClr="000000"/>
                </a:solidFill>
                <a:effectLst/>
              </a:rPr>
              <a:t> </a:t>
            </a:r>
            <a:endParaRPr lang="pl-PL" sz="1200">
              <a:solidFill>
                <a:sysClr val="windowText" lastClr="000000"/>
              </a:solidFill>
              <a:effectLst/>
            </a:endParaRPr>
          </a:p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200" b="1" i="0" u="none" strike="noStrike" kern="1200" spc="0" baseline="0">
                <a:solidFill>
                  <a:sysClr val="windowText" lastClr="000000"/>
                </a:solidFill>
                <a:effectLst/>
              </a:rPr>
              <a:t>według głównego miejsca pracy  </a:t>
            </a:r>
            <a:r>
              <a:rPr lang="en-US" sz="1200" b="1" i="0" baseline="0">
                <a:solidFill>
                  <a:sysClr val="windowText" lastClr="000000"/>
                </a:solidFill>
                <a:effectLst/>
              </a:rPr>
              <a:t>w latach 20</a:t>
            </a:r>
            <a:r>
              <a:rPr lang="pl-PL" sz="1200" b="1" i="0" baseline="0">
                <a:solidFill>
                  <a:sysClr val="windowText" lastClr="000000"/>
                </a:solidFill>
                <a:effectLst/>
              </a:rPr>
              <a:t>21</a:t>
            </a:r>
            <a:r>
              <a:rPr lang="en-US" sz="1200" b="1" i="0" baseline="0">
                <a:solidFill>
                  <a:sysClr val="windowText" lastClr="000000"/>
                </a:solidFill>
                <a:effectLst/>
              </a:rPr>
              <a:t>-20</a:t>
            </a:r>
            <a:r>
              <a:rPr lang="pl-PL" sz="1200" b="1" i="0" baseline="0">
                <a:solidFill>
                  <a:sysClr val="windowText" lastClr="000000"/>
                </a:solidFill>
                <a:effectLst/>
              </a:rPr>
              <a:t>22</a:t>
            </a:r>
            <a:r>
              <a:rPr lang="en-US" sz="1200" b="1" i="0" baseline="0">
                <a:solidFill>
                  <a:sysClr val="windowText" lastClr="000000"/>
                </a:solidFill>
                <a:effectLst/>
              </a:rPr>
              <a:t> </a:t>
            </a:r>
            <a:endParaRPr lang="pl-PL" sz="1200" b="1" i="0" baseline="0">
              <a:solidFill>
                <a:sysClr val="windowText" lastClr="000000"/>
              </a:solidFill>
              <a:effectLst/>
            </a:endParaRPr>
          </a:p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sz="1100" b="1" i="0" baseline="0">
                <a:solidFill>
                  <a:sysClr val="windowText" lastClr="000000"/>
                </a:solidFill>
                <a:effectLst/>
              </a:rPr>
              <a:t>ws</a:t>
            </a:r>
            <a:r>
              <a:rPr lang="pl-PL" sz="1100" b="1" i="0" baseline="0">
                <a:solidFill>
                  <a:sysClr val="windowText" lastClr="000000"/>
                </a:solidFill>
                <a:effectLst/>
              </a:rPr>
              <a:t>półczynnik</a:t>
            </a:r>
            <a:r>
              <a:rPr lang="en-US" sz="1100" b="1" i="0" baseline="0">
                <a:solidFill>
                  <a:sysClr val="windowText" lastClr="000000"/>
                </a:solidFill>
                <a:effectLst/>
              </a:rPr>
              <a:t> na 10 </a:t>
            </a:r>
            <a:r>
              <a:rPr lang="pl-PL" sz="1100" b="1" i="0" baseline="0">
                <a:solidFill>
                  <a:sysClr val="windowText" lastClr="000000"/>
                </a:solidFill>
                <a:effectLst/>
              </a:rPr>
              <a:t>000</a:t>
            </a:r>
            <a:r>
              <a:rPr lang="en-US" sz="1100" b="1" i="0" baseline="0">
                <a:solidFill>
                  <a:sysClr val="windowText" lastClr="000000"/>
                </a:solidFill>
                <a:effectLst/>
              </a:rPr>
              <a:t> </a:t>
            </a:r>
            <a:r>
              <a:rPr lang="pl-PL" sz="1100" b="1" i="0" baseline="0">
                <a:solidFill>
                  <a:sysClr val="windowText" lastClr="000000"/>
                </a:solidFill>
                <a:effectLst/>
              </a:rPr>
              <a:t>mieszkańców</a:t>
            </a:r>
            <a:endParaRPr lang="pl-PL" sz="1100">
              <a:solidFill>
                <a:sysClr val="windowText" lastClr="000000"/>
              </a:solidFill>
              <a:effectLst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30333587530011019"/>
          <c:y val="0.24441396669678586"/>
          <c:w val="0.61658998197514481"/>
          <c:h val="0.60880797943289877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'Wykres nr 23 24 personel'!$O$34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1F11A7"/>
            </a:solidFill>
            <a:ln>
              <a:solidFill>
                <a:sysClr val="windowText" lastClr="000000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'Wykres nr 23 24 personel'!$N$35:$N$42</c:f>
              <c:strCache>
                <c:ptCount val="8"/>
                <c:pt idx="0">
                  <c:v> Pielęgniarki </c:v>
                </c:pt>
                <c:pt idx="1">
                  <c:v> Położne </c:v>
                </c:pt>
                <c:pt idx="2">
                  <c:v>Technicy farmaceutyczni</c:v>
                </c:pt>
                <c:pt idx="3">
                  <c:v>Technicy analityki medycznej</c:v>
                </c:pt>
                <c:pt idx="4">
                  <c:v>Technicy elektroradiologii</c:v>
                </c:pt>
                <c:pt idx="5">
                  <c:v>Technicy fizjoterapii</c:v>
                </c:pt>
                <c:pt idx="6">
                  <c:v>Ratownicy medyczni</c:v>
                </c:pt>
                <c:pt idx="7">
                  <c:v>Terapeuci zajeciowi</c:v>
                </c:pt>
              </c:strCache>
            </c:strRef>
          </c:cat>
          <c:val>
            <c:numRef>
              <c:f>'Wykres nr 23 24 personel'!$O$35:$O$42</c:f>
              <c:numCache>
                <c:formatCode>0.0</c:formatCode>
                <c:ptCount val="8"/>
                <c:pt idx="0">
                  <c:v>21.8</c:v>
                </c:pt>
                <c:pt idx="1">
                  <c:v>2.9</c:v>
                </c:pt>
                <c:pt idx="2">
                  <c:v>0.6</c:v>
                </c:pt>
                <c:pt idx="3">
                  <c:v>1.6</c:v>
                </c:pt>
                <c:pt idx="4">
                  <c:v>2</c:v>
                </c:pt>
                <c:pt idx="5">
                  <c:v>0.9</c:v>
                </c:pt>
                <c:pt idx="6">
                  <c:v>2</c:v>
                </c:pt>
                <c:pt idx="7">
                  <c:v>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CA7-4FEE-BD23-DD1661ED44A9}"/>
            </c:ext>
          </c:extLst>
        </c:ser>
        <c:ser>
          <c:idx val="1"/>
          <c:order val="1"/>
          <c:tx>
            <c:strRef>
              <c:f>'Wykres nr 23 24 personel'!$P$34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ysClr val="windowText" lastClr="000000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'Wykres nr 23 24 personel'!$N$35:$N$42</c:f>
              <c:strCache>
                <c:ptCount val="8"/>
                <c:pt idx="0">
                  <c:v> Pielęgniarki </c:v>
                </c:pt>
                <c:pt idx="1">
                  <c:v> Położne </c:v>
                </c:pt>
                <c:pt idx="2">
                  <c:v>Technicy farmaceutyczni</c:v>
                </c:pt>
                <c:pt idx="3">
                  <c:v>Technicy analityki medycznej</c:v>
                </c:pt>
                <c:pt idx="4">
                  <c:v>Technicy elektroradiologii</c:v>
                </c:pt>
                <c:pt idx="5">
                  <c:v>Technicy fizjoterapii</c:v>
                </c:pt>
                <c:pt idx="6">
                  <c:v>Ratownicy medyczni</c:v>
                </c:pt>
                <c:pt idx="7">
                  <c:v>Terapeuci zajeciowi</c:v>
                </c:pt>
              </c:strCache>
            </c:strRef>
          </c:cat>
          <c:val>
            <c:numRef>
              <c:f>'Wykres nr 23 24 personel'!$P$35:$P$42</c:f>
              <c:numCache>
                <c:formatCode>0.0</c:formatCode>
                <c:ptCount val="8"/>
                <c:pt idx="0">
                  <c:v>22.9</c:v>
                </c:pt>
                <c:pt idx="1">
                  <c:v>3</c:v>
                </c:pt>
                <c:pt idx="2">
                  <c:v>0.6</c:v>
                </c:pt>
                <c:pt idx="3">
                  <c:v>1.3</c:v>
                </c:pt>
                <c:pt idx="4">
                  <c:v>2.2999999999999998</c:v>
                </c:pt>
                <c:pt idx="5">
                  <c:v>0.8</c:v>
                </c:pt>
                <c:pt idx="6">
                  <c:v>2.2000000000000002</c:v>
                </c:pt>
                <c:pt idx="7">
                  <c:v>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CA7-4FEE-BD23-DD1661ED44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overlap val="-30"/>
        <c:axId val="154280704"/>
        <c:axId val="154282240"/>
      </c:barChart>
      <c:catAx>
        <c:axId val="15428070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54282240"/>
        <c:crosses val="autoZero"/>
        <c:auto val="1"/>
        <c:lblAlgn val="ctr"/>
        <c:lblOffset val="100"/>
        <c:noMultiLvlLbl val="0"/>
      </c:catAx>
      <c:valAx>
        <c:axId val="154282240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542807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200" b="1" i="0" baseline="0">
                <a:solidFill>
                  <a:sysClr val="windowText" lastClr="000000"/>
                </a:solidFill>
                <a:effectLst/>
              </a:rPr>
              <a:t>L</a:t>
            </a:r>
            <a:r>
              <a:rPr lang="en-US" sz="1200" b="1" i="0" baseline="0">
                <a:solidFill>
                  <a:sysClr val="windowText" lastClr="000000"/>
                </a:solidFill>
                <a:effectLst/>
              </a:rPr>
              <a:t>ekarz</a:t>
            </a:r>
            <a:r>
              <a:rPr lang="pl-PL" sz="1200" b="1" i="0" baseline="0">
                <a:solidFill>
                  <a:sysClr val="windowText" lastClr="000000"/>
                </a:solidFill>
                <a:effectLst/>
              </a:rPr>
              <a:t>e</a:t>
            </a:r>
            <a:r>
              <a:rPr lang="en-US" sz="1200" b="1" i="0" baseline="0">
                <a:solidFill>
                  <a:sysClr val="windowText" lastClr="000000"/>
                </a:solidFill>
                <a:effectLst/>
              </a:rPr>
              <a:t> specjali</a:t>
            </a:r>
            <a:r>
              <a:rPr lang="pl-PL" sz="1200" b="1" i="0" baseline="0">
                <a:solidFill>
                  <a:sysClr val="windowText" lastClr="000000"/>
                </a:solidFill>
                <a:effectLst/>
              </a:rPr>
              <a:t>ści w województwie łódzkim</a:t>
            </a:r>
            <a:r>
              <a:rPr lang="en-US" sz="1200" b="1" i="0" baseline="0">
                <a:solidFill>
                  <a:sysClr val="windowText" lastClr="000000"/>
                </a:solidFill>
                <a:effectLst/>
              </a:rPr>
              <a:t> </a:t>
            </a:r>
            <a:endParaRPr lang="pl-PL" sz="1200">
              <a:solidFill>
                <a:sysClr val="windowText" lastClr="000000"/>
              </a:solidFill>
              <a:effectLst/>
            </a:endParaRPr>
          </a:p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sz="1200" b="1" i="0" baseline="0">
                <a:solidFill>
                  <a:sysClr val="windowText" lastClr="000000"/>
                </a:solidFill>
                <a:effectLst/>
              </a:rPr>
              <a:t>w </a:t>
            </a:r>
            <a:r>
              <a:rPr lang="pl-PL" sz="1200" b="1" i="0" baseline="0">
                <a:solidFill>
                  <a:sysClr val="windowText" lastClr="000000"/>
                </a:solidFill>
                <a:effectLst/>
              </a:rPr>
              <a:t>2022</a:t>
            </a:r>
            <a:r>
              <a:rPr lang="en-US" sz="1200" b="1" i="0" baseline="0">
                <a:solidFill>
                  <a:sysClr val="windowText" lastClr="000000"/>
                </a:solidFill>
                <a:effectLst/>
              </a:rPr>
              <a:t> r</a:t>
            </a:r>
            <a:r>
              <a:rPr lang="pl-PL" sz="1200" b="1" i="0" baseline="0">
                <a:solidFill>
                  <a:sysClr val="windowText" lastClr="000000"/>
                </a:solidFill>
                <a:effectLst/>
              </a:rPr>
              <a:t>oku</a:t>
            </a:r>
            <a:endParaRPr lang="pl-PL" sz="1200">
              <a:solidFill>
                <a:sysClr val="windowText" lastClr="000000"/>
              </a:solidFill>
              <a:effectLst/>
            </a:endParaRPr>
          </a:p>
        </c:rich>
      </c:tx>
      <c:layout>
        <c:manualLayout>
          <c:xMode val="edge"/>
          <c:yMode val="edge"/>
          <c:x val="0.21859574499590936"/>
          <c:y val="2.5457889839925953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3785527766883541E-2"/>
          <c:y val="0.25686074096507172"/>
          <c:w val="0.82817181377232063"/>
          <c:h val="0.65599005653139508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1EF0-4837-8187-DB02E71FCC5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1EF0-4837-8187-DB02E71FCC5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1EF0-4837-8187-DB02E71FCC5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1EF0-4837-8187-DB02E71FCC5C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1EF0-4837-8187-DB02E71FCC5C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1EF0-4837-8187-DB02E71FCC5C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1EF0-4837-8187-DB02E71FCC5C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1EF0-4837-8187-DB02E71FCC5C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1EF0-4837-8187-DB02E71FCC5C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1EF0-4837-8187-DB02E71FCC5C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1EF0-4837-8187-DB02E71FCC5C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7-1EF0-4837-8187-DB02E71FCC5C}"/>
              </c:ext>
            </c:extLst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9-1EF0-4837-8187-DB02E71FCC5C}"/>
              </c:ext>
            </c:extLst>
          </c:dPt>
          <c:dLbls>
            <c:dLbl>
              <c:idx val="0"/>
              <c:layout>
                <c:manualLayout>
                  <c:x val="-2.8560058342495621E-2"/>
                  <c:y val="-3.324267150196434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anestezjologia</a:t>
                    </a:r>
                  </a:p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6%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EF0-4837-8187-DB02E71FCC5C}"/>
                </c:ext>
              </c:extLst>
            </c:dLbl>
            <c:dLbl>
              <c:idx val="1"/>
              <c:layout>
                <c:manualLayout>
                  <c:x val="1.277139208173691E-2"/>
                  <c:y val="-4.5330915684496827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chirurgia</a:t>
                    </a:r>
                  </a:p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9%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EF0-4837-8187-DB02E71FCC5C}"/>
                </c:ext>
              </c:extLst>
            </c:dLbl>
            <c:dLbl>
              <c:idx val="2"/>
              <c:layout>
                <c:manualLayout>
                  <c:x val="0"/>
                  <c:y val="-8.7640008280923179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choroby wewnętrzne</a:t>
                    </a:r>
                  </a:p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12%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EF0-4837-8187-DB02E71FCC5C}"/>
                </c:ext>
              </c:extLst>
            </c:dLbl>
            <c:dLbl>
              <c:idx val="3"/>
              <c:layout>
                <c:manualLayout>
                  <c:x val="-2.3507287259050304E-3"/>
                  <c:y val="6.9507404049561808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medycyna</a:t>
                    </a:r>
                  </a:p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 rodzinna</a:t>
                    </a:r>
                  </a:p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 9%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EF0-4837-8187-DB02E71FCC5C}"/>
                </c:ext>
              </c:extLst>
            </c:dLbl>
            <c:dLbl>
              <c:idx val="4"/>
              <c:layout>
                <c:manualLayout>
                  <c:x val="1.4899918187236469E-2"/>
                  <c:y val="3.0220610456331218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pediatria</a:t>
                    </a:r>
                  </a:p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6%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EF0-4837-8187-DB02E71FCC5C}"/>
                </c:ext>
              </c:extLst>
            </c:dLbl>
            <c:dLbl>
              <c:idx val="5"/>
              <c:layout>
                <c:manualLayout>
                  <c:x val="2.1156558533145273E-2"/>
                  <c:y val="-3.0220610456331218E-3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położnictwo i ginekologia</a:t>
                    </a:r>
                  </a:p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 6%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1EF0-4837-8187-DB02E71FCC5C}"/>
                </c:ext>
              </c:extLst>
            </c:dLbl>
            <c:dLbl>
              <c:idx val="6"/>
              <c:layout>
                <c:manualLayout>
                  <c:x val="4.7014574518100608E-3"/>
                  <c:y val="1.5110305228165609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neurologia</a:t>
                    </a:r>
                  </a:p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3%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1EF0-4837-8187-DB02E71FCC5C}"/>
                </c:ext>
              </c:extLst>
            </c:dLbl>
            <c:dLbl>
              <c:idx val="7"/>
              <c:layout>
                <c:manualLayout>
                  <c:x val="2.3507287259050307E-2"/>
                  <c:y val="2.4176488365065085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okulistyka</a:t>
                    </a:r>
                  </a:p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3%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1EF0-4837-8187-DB02E71FCC5C}"/>
                </c:ext>
              </c:extLst>
            </c:dLbl>
            <c:dLbl>
              <c:idx val="8"/>
              <c:layout>
                <c:manualLayout>
                  <c:x val="-9.4029149036201215E-3"/>
                  <c:y val="1.511030522816572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ortopedia i traumatologia</a:t>
                    </a:r>
                  </a:p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4%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1EF0-4837-8187-DB02E71FCC5C}"/>
                </c:ext>
              </c:extLst>
            </c:dLbl>
            <c:dLbl>
              <c:idx val="9"/>
              <c:layout>
                <c:manualLayout>
                  <c:x val="-5.6417489421720729E-2"/>
                  <c:y val="4.5330677726934179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psychiatria</a:t>
                    </a:r>
                  </a:p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4%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1EF0-4837-8187-DB02E71FCC5C}"/>
                </c:ext>
              </c:extLst>
            </c:dLbl>
            <c:dLbl>
              <c:idx val="10"/>
              <c:layout>
                <c:manualLayout>
                  <c:x val="0"/>
                  <c:y val="1.5110305228165609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otolaryngologia</a:t>
                    </a:r>
                  </a:p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 2%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1EF0-4837-8187-DB02E71FCC5C}"/>
                </c:ext>
              </c:extLst>
            </c:dLbl>
            <c:dLbl>
              <c:idx val="11"/>
              <c:layout>
                <c:manualLayout>
                  <c:x val="1.9193052208389325E-2"/>
                  <c:y val="-0.10879419764279236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pozostałe</a:t>
                    </a:r>
                  </a:p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35%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1EF0-4837-8187-DB02E71FCC5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'Wykres nr 25, 26 zatrud lek'!$M$10:$M$22</c:f>
              <c:strCache>
                <c:ptCount val="12"/>
                <c:pt idx="0">
                  <c:v>anestezjologia</c:v>
                </c:pt>
                <c:pt idx="1">
                  <c:v>chirurgia</c:v>
                </c:pt>
                <c:pt idx="2">
                  <c:v>choroby wewnętrzne</c:v>
                </c:pt>
                <c:pt idx="3">
                  <c:v>medycyna rodzinna</c:v>
                </c:pt>
                <c:pt idx="4">
                  <c:v>pediatria</c:v>
                </c:pt>
                <c:pt idx="5">
                  <c:v>położnictwo i ginekologia</c:v>
                </c:pt>
                <c:pt idx="6">
                  <c:v>neurologia</c:v>
                </c:pt>
                <c:pt idx="7">
                  <c:v>okulistyka</c:v>
                </c:pt>
                <c:pt idx="8">
                  <c:v>ortopedia i traumatologia</c:v>
                </c:pt>
                <c:pt idx="9">
                  <c:v>psychiatria</c:v>
                </c:pt>
                <c:pt idx="10">
                  <c:v>otolaryngologia</c:v>
                </c:pt>
                <c:pt idx="11">
                  <c:v>pozostałe</c:v>
                </c:pt>
              </c:strCache>
            </c:strRef>
          </c:cat>
          <c:val>
            <c:numRef>
              <c:f>'Wykres nr 25, 26 zatrud lek'!$N$10:$N$22</c:f>
              <c:numCache>
                <c:formatCode>0%</c:formatCode>
                <c:ptCount val="13"/>
                <c:pt idx="0">
                  <c:v>5.3468495328960447E-2</c:v>
                </c:pt>
                <c:pt idx="1">
                  <c:v>8.8054064798250842E-2</c:v>
                </c:pt>
                <c:pt idx="2">
                  <c:v>0.12422977539256609</c:v>
                </c:pt>
                <c:pt idx="3">
                  <c:v>9.0638044126416226E-2</c:v>
                </c:pt>
                <c:pt idx="4">
                  <c:v>6.7183462532299745E-2</c:v>
                </c:pt>
                <c:pt idx="5">
                  <c:v>5.9431524547803614E-2</c:v>
                </c:pt>
                <c:pt idx="6">
                  <c:v>3.1206519578612601E-2</c:v>
                </c:pt>
                <c:pt idx="7">
                  <c:v>3.2001590141125025E-2</c:v>
                </c:pt>
                <c:pt idx="8">
                  <c:v>3.4784337109918503E-2</c:v>
                </c:pt>
                <c:pt idx="9">
                  <c:v>4.2933810375670838E-2</c:v>
                </c:pt>
                <c:pt idx="10">
                  <c:v>2.1864440469091632E-2</c:v>
                </c:pt>
                <c:pt idx="11">
                  <c:v>0.35420393559928454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A-1EF0-4837-8187-DB02E71FCC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200" b="1">
                <a:solidFill>
                  <a:sysClr val="windowText" lastClr="000000"/>
                </a:solidFill>
              </a:rPr>
              <a:t>Lekarze dentyści </a:t>
            </a:r>
            <a:r>
              <a:rPr lang="en-US" sz="1200" b="1" i="0" u="none" strike="noStrike" baseline="0">
                <a:effectLst/>
              </a:rPr>
              <a:t>specjali</a:t>
            </a:r>
            <a:r>
              <a:rPr lang="pl-PL" sz="1200" b="1" i="0" u="none" strike="noStrike" baseline="0">
                <a:effectLst/>
              </a:rPr>
              <a:t>ści w województwie łódzkim</a:t>
            </a:r>
            <a:r>
              <a:rPr lang="en-US" sz="1200" b="1" i="0" u="none" strike="noStrike" baseline="0">
                <a:effectLst/>
              </a:rPr>
              <a:t> </a:t>
            </a:r>
            <a:r>
              <a:rPr lang="pl-PL" sz="1200" b="1">
                <a:solidFill>
                  <a:sysClr val="windowText" lastClr="000000"/>
                </a:solidFill>
              </a:rPr>
              <a:t> </a:t>
            </a:r>
          </a:p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200" b="1">
                <a:solidFill>
                  <a:sysClr val="windowText" lastClr="000000"/>
                </a:solidFill>
              </a:rPr>
              <a:t>w 2022 roku</a:t>
            </a:r>
          </a:p>
        </c:rich>
      </c:tx>
      <c:layout>
        <c:manualLayout>
          <c:xMode val="edge"/>
          <c:yMode val="edge"/>
          <c:x val="0.15365940156142052"/>
          <c:y val="3.3797601142553819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5869428845294915E-2"/>
          <c:y val="0.20408751505071768"/>
          <c:w val="0.82613664687707533"/>
          <c:h val="0.70783157055863077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C437-4077-B876-332C6F4E063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C437-4077-B876-332C6F4E063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C437-4077-B876-332C6F4E063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C437-4077-B876-332C6F4E063E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C437-4077-B876-332C6F4E063E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C437-4077-B876-332C6F4E063E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C437-4077-B876-332C6F4E063E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C437-4077-B876-332C6F4E063E}"/>
              </c:ext>
            </c:extLst>
          </c:dPt>
          <c:dLbls>
            <c:dLbl>
              <c:idx val="0"/>
              <c:layout>
                <c:manualLayout>
                  <c:x val="1.1695730830256474E-2"/>
                  <c:y val="5.6907099160620287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437-4077-B876-332C6F4E063E}"/>
                </c:ext>
              </c:extLst>
            </c:dLbl>
            <c:dLbl>
              <c:idx val="1"/>
              <c:layout>
                <c:manualLayout>
                  <c:x val="-4.6915317851278443E-3"/>
                  <c:y val="-4.552567932849623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437-4077-B876-332C6F4E063E}"/>
                </c:ext>
              </c:extLst>
            </c:dLbl>
            <c:dLbl>
              <c:idx val="2"/>
              <c:layout>
                <c:manualLayout>
                  <c:x val="0"/>
                  <c:y val="0.13373168302745767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chirurgia stomatologiczna
9%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437-4077-B876-332C6F4E063E}"/>
                </c:ext>
              </c:extLst>
            </c:dLbl>
            <c:dLbl>
              <c:idx val="3"/>
              <c:layout>
                <c:manualLayout>
                  <c:x val="-1.8766127140511377E-2"/>
                  <c:y val="0.12804097311139565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437-4077-B876-332C6F4E063E}"/>
                </c:ext>
              </c:extLst>
            </c:dLbl>
            <c:dLbl>
              <c:idx val="4"/>
              <c:layout>
                <c:manualLayout>
                  <c:x val="2.1111893033075299E-2"/>
                  <c:y val="3.9834969412434203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437-4077-B876-332C6F4E063E}"/>
                </c:ext>
              </c:extLst>
            </c:dLbl>
            <c:dLbl>
              <c:idx val="5"/>
              <c:layout>
                <c:manualLayout>
                  <c:x val="3.2840722495894911E-2"/>
                  <c:y val="4.552567932849623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C437-4077-B876-332C6F4E063E}"/>
                </c:ext>
              </c:extLst>
            </c:dLbl>
            <c:dLbl>
              <c:idx val="6"/>
              <c:layout>
                <c:manualLayout>
                  <c:x val="1.6420361247947456E-2"/>
                  <c:y val="0.15364916773367476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C437-4077-B876-332C6F4E063E}"/>
                </c:ext>
              </c:extLst>
            </c:dLbl>
            <c:dLbl>
              <c:idx val="7"/>
              <c:layout>
                <c:manualLayout>
                  <c:x val="-2.1186440677966101E-2"/>
                  <c:y val="-1.7072129748186112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C437-4077-B876-332C6F4E063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'Wykres nr 25, 26 zatrud lek'!$M$31:$M$38</c:f>
              <c:strCache>
                <c:ptCount val="8"/>
                <c:pt idx="0">
                  <c:v>stomatologia zachowawcza</c:v>
                </c:pt>
                <c:pt idx="1">
                  <c:v>stomatologia dziecięca</c:v>
                </c:pt>
                <c:pt idx="2">
                  <c:v>chirurgia stomatologiczna</c:v>
                </c:pt>
                <c:pt idx="3">
                  <c:v>chirurgia szczękowa</c:v>
                </c:pt>
                <c:pt idx="4">
                  <c:v>ortodoncja</c:v>
                </c:pt>
                <c:pt idx="5">
                  <c:v>periodontologia</c:v>
                </c:pt>
                <c:pt idx="6">
                  <c:v>protetyka stomatologiczna</c:v>
                </c:pt>
                <c:pt idx="7">
                  <c:v>pozostałe</c:v>
                </c:pt>
              </c:strCache>
            </c:strRef>
          </c:cat>
          <c:val>
            <c:numRef>
              <c:f>'Wykres nr 25, 26 zatrud lek'!$N$31:$N$38</c:f>
              <c:numCache>
                <c:formatCode>0%</c:formatCode>
                <c:ptCount val="8"/>
                <c:pt idx="0">
                  <c:v>0.13544668587896252</c:v>
                </c:pt>
                <c:pt idx="1">
                  <c:v>0.1239193083573487</c:v>
                </c:pt>
                <c:pt idx="2">
                  <c:v>0.10951008645533142</c:v>
                </c:pt>
                <c:pt idx="3">
                  <c:v>3.7463976945244955E-2</c:v>
                </c:pt>
                <c:pt idx="4">
                  <c:v>0.13832853025936601</c:v>
                </c:pt>
                <c:pt idx="5">
                  <c:v>4.6109510086455328E-2</c:v>
                </c:pt>
                <c:pt idx="6">
                  <c:v>0.2276657060518732</c:v>
                </c:pt>
                <c:pt idx="7">
                  <c:v>0.18155619596541783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C437-4077-B876-332C6F4E063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Opieka stomatologiczna nad uczniami </a:t>
            </a:r>
          </a:p>
          <a:p>
            <a:pPr>
              <a:defRPr b="1">
                <a:solidFill>
                  <a:sysClr val="windowText" lastClr="000000"/>
                </a:solidFill>
              </a:defRPr>
            </a:pPr>
            <a:r>
              <a:rPr lang="pl-PL" b="1">
                <a:solidFill>
                  <a:sysClr val="windowText" lastClr="000000"/>
                </a:solidFill>
              </a:rPr>
              <a:t>w</a:t>
            </a:r>
            <a:r>
              <a:rPr lang="pl-PL" b="1" baseline="0">
                <a:solidFill>
                  <a:sysClr val="windowText" lastClr="000000"/>
                </a:solidFill>
              </a:rPr>
              <a:t> roku szkolnym 2021/2022</a:t>
            </a:r>
            <a:endParaRPr lang="pl-PL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spPr>
            <a:ln w="6350">
              <a:solidFill>
                <a:sysClr val="windowText" lastClr="000000"/>
              </a:solidFill>
            </a:ln>
          </c:spPr>
          <c:dPt>
            <c:idx val="0"/>
            <c:bubble3D val="0"/>
            <c:spPr>
              <a:solidFill>
                <a:srgbClr val="FF0000"/>
              </a:solidFill>
              <a:ln w="6350">
                <a:solidFill>
                  <a:sysClr val="windowText" lastClr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27C-4B0D-B2D0-EAC764F3577B}"/>
              </c:ext>
            </c:extLst>
          </c:dPt>
          <c:dPt>
            <c:idx val="1"/>
            <c:bubble3D val="0"/>
            <c:spPr>
              <a:solidFill>
                <a:srgbClr val="00B0F0"/>
              </a:solidFill>
              <a:ln w="6350">
                <a:solidFill>
                  <a:sysClr val="windowText" lastClr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27C-4B0D-B2D0-EAC764F3577B}"/>
              </c:ext>
            </c:extLst>
          </c:dPt>
          <c:dPt>
            <c:idx val="2"/>
            <c:bubble3D val="0"/>
            <c:spPr>
              <a:solidFill>
                <a:srgbClr val="92D050"/>
              </a:solidFill>
              <a:ln w="6350">
                <a:solidFill>
                  <a:sysClr val="windowText" lastClr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27C-4B0D-B2D0-EAC764F3577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6350">
                <a:solidFill>
                  <a:sysClr val="windowText" lastClr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27C-4B0D-B2D0-EAC764F3577B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6350">
                <a:solidFill>
                  <a:sysClr val="windowText" lastClr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927C-4B0D-B2D0-EAC764F3577B}"/>
              </c:ext>
            </c:extLst>
          </c:dPt>
          <c:dLbls>
            <c:dLbl>
              <c:idx val="0"/>
              <c:layout>
                <c:manualLayout>
                  <c:x val="0.15769193198676251"/>
                  <c:y val="2.0847084036975997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27C-4B0D-B2D0-EAC764F3577B}"/>
                </c:ext>
              </c:extLst>
            </c:dLbl>
            <c:dLbl>
              <c:idx val="1"/>
              <c:layout>
                <c:manualLayout>
                  <c:x val="0.13380805660162046"/>
                  <c:y val="0.35327514293271478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27C-4B0D-B2D0-EAC764F3577B}"/>
                </c:ext>
              </c:extLst>
            </c:dLbl>
            <c:dLbl>
              <c:idx val="2"/>
              <c:layout>
                <c:manualLayout>
                  <c:x val="2.7941481227889992E-2"/>
                  <c:y val="7.3348389590836033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27C-4B0D-B2D0-EAC764F3577B}"/>
                </c:ext>
              </c:extLst>
            </c:dLbl>
            <c:dLbl>
              <c:idx val="3"/>
              <c:layout>
                <c:manualLayout>
                  <c:x val="-0.13174719207844376"/>
                  <c:y val="-3.6639025779976256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27C-4B0D-B2D0-EAC764F3577B}"/>
                </c:ext>
              </c:extLst>
            </c:dLbl>
            <c:dLbl>
              <c:idx val="4"/>
              <c:layout>
                <c:manualLayout>
                  <c:x val="-2.9970558028072577E-2"/>
                  <c:y val="-2.9355904155391493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27C-4B0D-B2D0-EAC764F3577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'Wykres nr 27 badania dzieci'!$T$43:$T$47</c:f>
              <c:strCache>
                <c:ptCount val="5"/>
                <c:pt idx="0">
                  <c:v>Gabinet stomatologiczny w szkole</c:v>
                </c:pt>
                <c:pt idx="1">
                  <c:v>Gabinet profilaktyki zdrowotnej w budynku należącym do innej szkoły (w zespole szkół)</c:v>
                </c:pt>
                <c:pt idx="2">
                  <c:v>Gabinet stomatologiczny w podmiocie leczniczym</c:v>
                </c:pt>
                <c:pt idx="3">
                  <c:v>Dentobus</c:v>
                </c:pt>
                <c:pt idx="4">
                  <c:v>Brak umowy na realizację świadczeń stomatologicznych</c:v>
                </c:pt>
              </c:strCache>
            </c:strRef>
          </c:cat>
          <c:val>
            <c:numRef>
              <c:f>'Wykres nr 27 badania dzieci'!$U$43:$U$47</c:f>
              <c:numCache>
                <c:formatCode>0.0%</c:formatCode>
                <c:ptCount val="5"/>
                <c:pt idx="0">
                  <c:v>2.8380634390651086E-2</c:v>
                </c:pt>
                <c:pt idx="1">
                  <c:v>2.5876460767946578E-2</c:v>
                </c:pt>
                <c:pt idx="2">
                  <c:v>0.38564273789649417</c:v>
                </c:pt>
                <c:pt idx="3">
                  <c:v>4.340567612687813E-2</c:v>
                </c:pt>
                <c:pt idx="4">
                  <c:v>0.51669449081803009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927C-4B0D-B2D0-EAC764F3577B}"/>
            </c:ext>
          </c:extLst>
        </c:ser>
        <c:ser>
          <c:idx val="1"/>
          <c:order val="1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C-927C-4B0D-B2D0-EAC764F3577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E-927C-4B0D-B2D0-EAC764F3577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0-927C-4B0D-B2D0-EAC764F3577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2-927C-4B0D-B2D0-EAC764F3577B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4-927C-4B0D-B2D0-EAC764F3577B}"/>
              </c:ext>
            </c:extLst>
          </c:dPt>
          <c:cat>
            <c:strRef>
              <c:f>'Wykres nr 27 badania dzieci'!$T$43:$T$47</c:f>
              <c:strCache>
                <c:ptCount val="5"/>
                <c:pt idx="0">
                  <c:v>Gabinet stomatologiczny w szkole</c:v>
                </c:pt>
                <c:pt idx="1">
                  <c:v>Gabinet profilaktyki zdrowotnej w budynku należącym do innej szkoły (w zespole szkół)</c:v>
                </c:pt>
                <c:pt idx="2">
                  <c:v>Gabinet stomatologiczny w podmiocie leczniczym</c:v>
                </c:pt>
                <c:pt idx="3">
                  <c:v>Dentobus</c:v>
                </c:pt>
                <c:pt idx="4">
                  <c:v>Brak umowy na realizację świadczeń stomatologicznych</c:v>
                </c:pt>
              </c:strCache>
            </c:strRef>
          </c:cat>
          <c:val>
            <c:numRef>
              <c:f>'Wykres nr 27 badania dzieci'!$V$43:$V$47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15-927C-4B0D-B2D0-EAC764F357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6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sz="1050" b="1" baseline="0">
                <a:solidFill>
                  <a:sysClr val="windowText" lastClr="000000"/>
                </a:solidFill>
              </a:rPr>
              <a:t>Struktura łóżek w oddziałach całodobowych</a:t>
            </a:r>
            <a:r>
              <a:rPr lang="pl-PL" sz="1050" b="1" baseline="0">
                <a:solidFill>
                  <a:sysClr val="windowText" lastClr="000000"/>
                </a:solidFill>
              </a:rPr>
              <a:t> w szpitalach województwa łódzkiego</a:t>
            </a:r>
            <a:r>
              <a:rPr lang="en-US" sz="1050" b="1" baseline="0">
                <a:solidFill>
                  <a:sysClr val="windowText" lastClr="000000"/>
                </a:solidFill>
              </a:rPr>
              <a:t> w 2022 r</a:t>
            </a:r>
            <a:r>
              <a:rPr lang="pl-PL" sz="1050" b="1" baseline="0">
                <a:solidFill>
                  <a:sysClr val="windowText" lastClr="000000"/>
                </a:solidFill>
              </a:rPr>
              <a:t>oku</a:t>
            </a:r>
            <a:endParaRPr lang="en-US" sz="1050" b="1" baseline="0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view3D>
      <c:rotX val="30"/>
      <c:rotY val="33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C18F-4859-8F34-43315665C79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C18F-4859-8F34-43315665C79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C18F-4859-8F34-43315665C79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C18F-4859-8F34-43315665C79C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C18F-4859-8F34-43315665C79C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C18F-4859-8F34-43315665C79C}"/>
              </c:ext>
            </c:extLst>
          </c:dPt>
          <c:dPt>
            <c:idx val="6"/>
            <c:bubble3D val="0"/>
            <c:spPr>
              <a:solidFill>
                <a:srgbClr val="FF0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C18F-4859-8F34-43315665C79C}"/>
              </c:ext>
            </c:extLst>
          </c:dPt>
          <c:dLbls>
            <c:dLbl>
              <c:idx val="0"/>
              <c:layout>
                <c:manualLayout>
                  <c:x val="9.2152997004406614E-2"/>
                  <c:y val="2.1062992125984253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18F-4859-8F34-43315665C79C}"/>
                </c:ext>
              </c:extLst>
            </c:dLbl>
            <c:dLbl>
              <c:idx val="1"/>
              <c:layout>
                <c:manualLayout>
                  <c:x val="-1.5734280050436911E-2"/>
                  <c:y val="0.20481545319209932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463985514468919"/>
                      <c:h val="0.1508989501312335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C18F-4859-8F34-43315665C79C}"/>
                </c:ext>
              </c:extLst>
            </c:dLbl>
            <c:dLbl>
              <c:idx val="2"/>
              <c:layout>
                <c:manualLayout>
                  <c:x val="2.6422912413726064E-2"/>
                  <c:y val="2.8083133545453672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18F-4859-8F34-43315665C79C}"/>
                </c:ext>
              </c:extLst>
            </c:dLbl>
            <c:dLbl>
              <c:idx val="3"/>
              <c:layout>
                <c:manualLayout>
                  <c:x val="4.9468816397950253E-3"/>
                  <c:y val="0.1021542696386143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18F-4859-8F34-43315665C79C}"/>
                </c:ext>
              </c:extLst>
            </c:dLbl>
            <c:dLbl>
              <c:idx val="4"/>
              <c:layout>
                <c:manualLayout>
                  <c:x val="-9.9669208015664701E-3"/>
                  <c:y val="-1.0949110390383069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18F-4859-8F34-43315665C79C}"/>
                </c:ext>
              </c:extLst>
            </c:dLbl>
            <c:dLbl>
              <c:idx val="5"/>
              <c:layout>
                <c:manualLayout>
                  <c:x val="-5.9510616728464499E-2"/>
                  <c:y val="-3.8341064171010672E-2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168253968253968"/>
                      <c:h val="0.1110964688058613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C18F-4859-8F34-43315665C79C}"/>
                </c:ext>
              </c:extLst>
            </c:dLbl>
            <c:dLbl>
              <c:idx val="6"/>
              <c:layout>
                <c:manualLayout>
                  <c:x val="3.346192142648835E-2"/>
                  <c:y val="-2.9051013510378743E-2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1393367495729691E-2"/>
                      <c:h val="0.1081704877314290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D-C18F-4859-8F34-43315665C79C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'Analiza wg rodzaju szpit'!$H$75:$H$81</c:f>
              <c:strCache>
                <c:ptCount val="7"/>
                <c:pt idx="0">
                  <c:v>choroby wewnętrzne </c:v>
                </c:pt>
                <c:pt idx="1">
                  <c:v>inne zachowawcze</c:v>
                </c:pt>
                <c:pt idx="2">
                  <c:v>opieka nad matką i dzieckiem </c:v>
                </c:pt>
                <c:pt idx="3">
                  <c:v>zabiegowe </c:v>
                </c:pt>
                <c:pt idx="4">
                  <c:v>psychiatryczne i leczenia uzależnień </c:v>
                </c:pt>
                <c:pt idx="5">
                  <c:v>covidowe i izolatoria </c:v>
                </c:pt>
                <c:pt idx="6">
                  <c:v>SOR </c:v>
                </c:pt>
              </c:strCache>
            </c:strRef>
          </c:cat>
          <c:val>
            <c:numRef>
              <c:f>'Analiza wg rodzaju szpit'!$I$75:$I$81</c:f>
              <c:numCache>
                <c:formatCode>#,##0</c:formatCode>
                <c:ptCount val="7"/>
                <c:pt idx="0">
                  <c:v>2892</c:v>
                </c:pt>
                <c:pt idx="1">
                  <c:v>2924</c:v>
                </c:pt>
                <c:pt idx="2">
                  <c:v>1916</c:v>
                </c:pt>
                <c:pt idx="3">
                  <c:v>2837</c:v>
                </c:pt>
                <c:pt idx="4">
                  <c:v>1674</c:v>
                </c:pt>
                <c:pt idx="5">
                  <c:v>34</c:v>
                </c:pt>
                <c:pt idx="6">
                  <c:v>126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C18F-4859-8F34-43315665C7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400"/>
              <a:t>Procentowe wykorzystanie</a:t>
            </a:r>
            <a:r>
              <a:rPr lang="pl-PL" sz="1400"/>
              <a:t> łóżek</a:t>
            </a:r>
            <a:r>
              <a:rPr lang="pl-PL" sz="1400" baseline="0"/>
              <a:t> w szpitalach</a:t>
            </a:r>
          </a:p>
          <a:p>
            <a:pPr>
              <a:defRPr/>
            </a:pPr>
            <a:r>
              <a:rPr lang="pl-PL" sz="1400" baseline="0"/>
              <a:t> w latach 2021-2022 roku według wybranych specjalności</a:t>
            </a:r>
            <a:endParaRPr lang="en-US" sz="1400"/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'wykres 28 wyk łóżek '!$T$33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1F11A7"/>
            </a:solidFill>
            <a:ln w="6350"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'wykres 28 wyk łóżek '!$R$34:$S$54</c:f>
              <c:strCache>
                <c:ptCount val="21"/>
                <c:pt idx="0">
                  <c:v>anestezjologii 
i intensywnej terapii</c:v>
                </c:pt>
                <c:pt idx="1">
                  <c:v>chirurgiczne ogólne</c:v>
                </c:pt>
                <c:pt idx="2">
                  <c:v>dermatologiczne</c:v>
                </c:pt>
                <c:pt idx="3">
                  <c:v>endokrynologiczne</c:v>
                </c:pt>
                <c:pt idx="4">
                  <c:v>ginekologiczno-położnicze</c:v>
                </c:pt>
                <c:pt idx="5">
                  <c:v>kardiologiczne</c:v>
                </c:pt>
                <c:pt idx="6">
                  <c:v>kardiochirurgiczne</c:v>
                </c:pt>
                <c:pt idx="7">
                  <c:v>neurologiczne i udarowe</c:v>
                </c:pt>
                <c:pt idx="8">
                  <c:v>neurochirurgiczne</c:v>
                </c:pt>
                <c:pt idx="9">
                  <c:v>odwykowe</c:v>
                </c:pt>
                <c:pt idx="10">
                  <c:v>okulistyczne</c:v>
                </c:pt>
                <c:pt idx="11">
                  <c:v>onkologiczne</c:v>
                </c:pt>
                <c:pt idx="12">
                  <c:v>otolaryngologiczne</c:v>
                </c:pt>
                <c:pt idx="13">
                  <c:v>pediatryczne</c:v>
                </c:pt>
                <c:pt idx="14">
                  <c:v>psychiatryczne</c:v>
                </c:pt>
                <c:pt idx="15">
                  <c:v>rehabilitacyjne</c:v>
                </c:pt>
                <c:pt idx="16">
                  <c:v>reumatologiczne</c:v>
                </c:pt>
                <c:pt idx="17">
                  <c:v>urazowo-ortopedyczne</c:v>
                </c:pt>
                <c:pt idx="18">
                  <c:v>urologiczne</c:v>
                </c:pt>
                <c:pt idx="19">
                  <c:v>wewnętrzne</c:v>
                </c:pt>
                <c:pt idx="20">
                  <c:v>zakaźne</c:v>
                </c:pt>
              </c:strCache>
            </c:strRef>
          </c:cat>
          <c:val>
            <c:numRef>
              <c:f>'wykres 28 wyk łóżek '!$T$34:$T$54</c:f>
              <c:numCache>
                <c:formatCode>0.0</c:formatCode>
                <c:ptCount val="21"/>
                <c:pt idx="0">
                  <c:v>74.340416352065574</c:v>
                </c:pt>
                <c:pt idx="1">
                  <c:v>67.044320870443215</c:v>
                </c:pt>
                <c:pt idx="2">
                  <c:v>51.816950173114556</c:v>
                </c:pt>
                <c:pt idx="3">
                  <c:v>59.083713850837135</c:v>
                </c:pt>
                <c:pt idx="4">
                  <c:v>57.57101585502398</c:v>
                </c:pt>
                <c:pt idx="5">
                  <c:v>64.950260926288323</c:v>
                </c:pt>
                <c:pt idx="6">
                  <c:v>62.296151337247224</c:v>
                </c:pt>
                <c:pt idx="7">
                  <c:v>77.999831918648638</c:v>
                </c:pt>
                <c:pt idx="8">
                  <c:v>61.840962245238885</c:v>
                </c:pt>
                <c:pt idx="9">
                  <c:v>55.217020422499878</c:v>
                </c:pt>
                <c:pt idx="10">
                  <c:v>44.788621616307275</c:v>
                </c:pt>
                <c:pt idx="11">
                  <c:v>69.528368962411719</c:v>
                </c:pt>
                <c:pt idx="12">
                  <c:v>45.443012349011404</c:v>
                </c:pt>
                <c:pt idx="13">
                  <c:v>46.264232911747193</c:v>
                </c:pt>
                <c:pt idx="14">
                  <c:v>80.909439714620518</c:v>
                </c:pt>
                <c:pt idx="15">
                  <c:v>57.41852815682752</c:v>
                </c:pt>
                <c:pt idx="16">
                  <c:v>60.689082606890828</c:v>
                </c:pt>
                <c:pt idx="17">
                  <c:v>61.58638974812196</c:v>
                </c:pt>
                <c:pt idx="18">
                  <c:v>54.239601494396013</c:v>
                </c:pt>
                <c:pt idx="19">
                  <c:v>70.123849177340574</c:v>
                </c:pt>
                <c:pt idx="20">
                  <c:v>58.401025394536575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75C-4407-8C9B-232EF14448DD}"/>
            </c:ext>
          </c:extLst>
        </c:ser>
        <c:ser>
          <c:idx val="1"/>
          <c:order val="1"/>
          <c:tx>
            <c:strRef>
              <c:f>'wykres 28 wyk łóżek '!$U$33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FF0000"/>
            </a:solidFill>
            <a:ln w="6350"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'wykres 28 wyk łóżek '!$R$34:$S$54</c:f>
              <c:strCache>
                <c:ptCount val="21"/>
                <c:pt idx="0">
                  <c:v>anestezjologii 
i intensywnej terapii</c:v>
                </c:pt>
                <c:pt idx="1">
                  <c:v>chirurgiczne ogólne</c:v>
                </c:pt>
                <c:pt idx="2">
                  <c:v>dermatologiczne</c:v>
                </c:pt>
                <c:pt idx="3">
                  <c:v>endokrynologiczne</c:v>
                </c:pt>
                <c:pt idx="4">
                  <c:v>ginekologiczno-położnicze</c:v>
                </c:pt>
                <c:pt idx="5">
                  <c:v>kardiologiczne</c:v>
                </c:pt>
                <c:pt idx="6">
                  <c:v>kardiochirurgiczne</c:v>
                </c:pt>
                <c:pt idx="7">
                  <c:v>neurologiczne i udarowe</c:v>
                </c:pt>
                <c:pt idx="8">
                  <c:v>neurochirurgiczne</c:v>
                </c:pt>
                <c:pt idx="9">
                  <c:v>odwykowe</c:v>
                </c:pt>
                <c:pt idx="10">
                  <c:v>okulistyczne</c:v>
                </c:pt>
                <c:pt idx="11">
                  <c:v>onkologiczne</c:v>
                </c:pt>
                <c:pt idx="12">
                  <c:v>otolaryngologiczne</c:v>
                </c:pt>
                <c:pt idx="13">
                  <c:v>pediatryczne</c:v>
                </c:pt>
                <c:pt idx="14">
                  <c:v>psychiatryczne</c:v>
                </c:pt>
                <c:pt idx="15">
                  <c:v>rehabilitacyjne</c:v>
                </c:pt>
                <c:pt idx="16">
                  <c:v>reumatologiczne</c:v>
                </c:pt>
                <c:pt idx="17">
                  <c:v>urazowo-ortopedyczne</c:v>
                </c:pt>
                <c:pt idx="18">
                  <c:v>urologiczne</c:v>
                </c:pt>
                <c:pt idx="19">
                  <c:v>wewnętrzne</c:v>
                </c:pt>
                <c:pt idx="20">
                  <c:v>zakaźne</c:v>
                </c:pt>
              </c:strCache>
            </c:strRef>
          </c:cat>
          <c:val>
            <c:numRef>
              <c:f>'wykres 28 wyk łóżek '!$U$34:$U$54</c:f>
              <c:numCache>
                <c:formatCode>0.0</c:formatCode>
                <c:ptCount val="21"/>
                <c:pt idx="0">
                  <c:v>64</c:v>
                </c:pt>
                <c:pt idx="1">
                  <c:v>65.2</c:v>
                </c:pt>
                <c:pt idx="2">
                  <c:v>65.400000000000006</c:v>
                </c:pt>
                <c:pt idx="3">
                  <c:v>60.7</c:v>
                </c:pt>
                <c:pt idx="4">
                  <c:v>57</c:v>
                </c:pt>
                <c:pt idx="5">
                  <c:v>67.5</c:v>
                </c:pt>
                <c:pt idx="6">
                  <c:v>54.4</c:v>
                </c:pt>
                <c:pt idx="7">
                  <c:v>83.1</c:v>
                </c:pt>
                <c:pt idx="8">
                  <c:v>65.599999999999994</c:v>
                </c:pt>
                <c:pt idx="9">
                  <c:v>81.599999999999994</c:v>
                </c:pt>
                <c:pt idx="10">
                  <c:v>44.1</c:v>
                </c:pt>
                <c:pt idx="11">
                  <c:v>73.599999999999994</c:v>
                </c:pt>
                <c:pt idx="12">
                  <c:v>51.5</c:v>
                </c:pt>
                <c:pt idx="13">
                  <c:v>52.4</c:v>
                </c:pt>
                <c:pt idx="14">
                  <c:v>86.9</c:v>
                </c:pt>
                <c:pt idx="15">
                  <c:v>67.099999999999994</c:v>
                </c:pt>
                <c:pt idx="16">
                  <c:v>65.099999999999994</c:v>
                </c:pt>
                <c:pt idx="17">
                  <c:v>63.6</c:v>
                </c:pt>
                <c:pt idx="18">
                  <c:v>58.6</c:v>
                </c:pt>
                <c:pt idx="19">
                  <c:v>72.3</c:v>
                </c:pt>
                <c:pt idx="20">
                  <c:v>62.1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75C-4407-8C9B-232EF14448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23"/>
        <c:axId val="154571136"/>
        <c:axId val="154572672"/>
      </c:barChart>
      <c:catAx>
        <c:axId val="154571136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crossAx val="154572672"/>
        <c:crossesAt val="0"/>
        <c:auto val="1"/>
        <c:lblAlgn val="ctr"/>
        <c:lblOffset val="100"/>
        <c:noMultiLvlLbl val="0"/>
      </c:catAx>
      <c:valAx>
        <c:axId val="154572672"/>
        <c:scaling>
          <c:orientation val="minMax"/>
          <c:max val="90"/>
          <c:min val="0"/>
        </c:scaling>
        <c:delete val="0"/>
        <c:axPos val="t"/>
        <c:majorGridlines/>
        <c:numFmt formatCode="0.0" sourceLinked="1"/>
        <c:majorTickMark val="out"/>
        <c:minorTickMark val="none"/>
        <c:tickLblPos val="nextTo"/>
        <c:crossAx val="154571136"/>
        <c:crosses val="autoZero"/>
        <c:crossBetween val="between"/>
        <c:majorUnit val="30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pl-PL" sz="1200"/>
              <a:t>Struktura procentowa hospitalizacji</a:t>
            </a:r>
            <a:r>
              <a:rPr lang="pl-PL" sz="1200" baseline="0"/>
              <a:t> w szpitalach ogólnych województwa łódzkiego w 2022  roku według klasyfikacji chorób ICD-10</a:t>
            </a:r>
            <a:endParaRPr lang="pl-PL" sz="1200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216894201132076"/>
          <c:y val="0.12834405452391826"/>
          <c:w val="0.56434076234424702"/>
          <c:h val="0.77631639337601943"/>
        </c:manualLayout>
      </c:layout>
      <c:pieChart>
        <c:varyColors val="1"/>
        <c:ser>
          <c:idx val="0"/>
          <c:order val="0"/>
          <c:spPr>
            <a:ln w="3175">
              <a:solidFill>
                <a:schemeClr val="bg1"/>
              </a:solidFill>
            </a:ln>
          </c:spPr>
          <c:dPt>
            <c:idx val="4"/>
            <c:bubble3D val="0"/>
            <c:spPr>
              <a:solidFill>
                <a:srgbClr val="FF0000"/>
              </a:solidFill>
              <a:ln w="3175">
                <a:solidFill>
                  <a:schemeClr val="bg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4-2B38-4315-A7F7-DB7A9D1372B3}"/>
              </c:ext>
            </c:extLst>
          </c:dPt>
          <c:dPt>
            <c:idx val="9"/>
            <c:bubble3D val="0"/>
            <c:spPr>
              <a:solidFill>
                <a:schemeClr val="accent4">
                  <a:lumMod val="40000"/>
                  <a:lumOff val="60000"/>
                </a:schemeClr>
              </a:solidFill>
              <a:ln w="3175">
                <a:solidFill>
                  <a:schemeClr val="bg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9-2B38-4315-A7F7-DB7A9D1372B3}"/>
              </c:ext>
            </c:extLst>
          </c:dPt>
          <c:dPt>
            <c:idx val="11"/>
            <c:bubble3D val="0"/>
            <c:spPr>
              <a:solidFill>
                <a:srgbClr val="92D050"/>
              </a:solidFill>
              <a:ln w="3175">
                <a:solidFill>
                  <a:schemeClr val="bg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B-2B38-4315-A7F7-DB7A9D1372B3}"/>
              </c:ext>
            </c:extLst>
          </c:dPt>
          <c:dPt>
            <c:idx val="13"/>
            <c:bubble3D val="0"/>
            <c:spPr>
              <a:solidFill>
                <a:srgbClr val="FFC000"/>
              </a:solidFill>
              <a:ln w="3175">
                <a:solidFill>
                  <a:schemeClr val="bg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D-2B38-4315-A7F7-DB7A9D1372B3}"/>
              </c:ext>
            </c:extLst>
          </c:dPt>
          <c:dPt>
            <c:idx val="15"/>
            <c:bubble3D val="0"/>
            <c:spPr>
              <a:solidFill>
                <a:schemeClr val="accent2">
                  <a:lumMod val="50000"/>
                </a:schemeClr>
              </a:solidFill>
              <a:ln w="3175">
                <a:solidFill>
                  <a:schemeClr val="bg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F-2B38-4315-A7F7-DB7A9D1372B3}"/>
              </c:ext>
            </c:extLst>
          </c:dPt>
          <c:dPt>
            <c:idx val="20"/>
            <c:bubble3D val="0"/>
            <c:spPr>
              <a:solidFill>
                <a:srgbClr val="C00000"/>
              </a:solidFill>
              <a:ln w="3175">
                <a:solidFill>
                  <a:schemeClr val="bg1"/>
                </a:solidFill>
              </a:ln>
            </c:spPr>
            <c:extLst>
              <c:ext xmlns:c16="http://schemas.microsoft.com/office/drawing/2014/chart" uri="{C3380CC4-5D6E-409C-BE32-E72D297353CC}">
                <c16:uniqueId val="{00000014-2B38-4315-A7F7-DB7A9D1372B3}"/>
              </c:ext>
            </c:extLst>
          </c:dPt>
          <c:dLbls>
            <c:dLbl>
              <c:idx val="0"/>
              <c:layout>
                <c:manualLayout>
                  <c:x val="6.2018983738143844E-2"/>
                  <c:y val="-2.2827136854967251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6948853615520282"/>
                      <c:h val="0.1017338534893801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2B38-4315-A7F7-DB7A9D1372B3}"/>
                </c:ext>
              </c:extLst>
            </c:dLbl>
            <c:dLbl>
              <c:idx val="1"/>
              <c:layout>
                <c:manualLayout>
                  <c:x val="1.2175561388159652E-2"/>
                  <c:y val="-1.9122902224998208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B38-4315-A7F7-DB7A9D1372B3}"/>
                </c:ext>
              </c:extLst>
            </c:dLbl>
            <c:dLbl>
              <c:idx val="2"/>
              <c:layout>
                <c:manualLayout>
                  <c:x val="5.1276229360218861E-2"/>
                  <c:y val="-0.124507490042288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4088395200599926"/>
                      <c:h val="7.792596309076449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2B38-4315-A7F7-DB7A9D1372B3}"/>
                </c:ext>
              </c:extLst>
            </c:dLbl>
            <c:dLbl>
              <c:idx val="3"/>
              <c:layout>
                <c:manualLayout>
                  <c:x val="6.2949943757030377E-2"/>
                  <c:y val="-7.8522060555174425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6389982502187228"/>
                      <c:h val="9.752925877763328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2B38-4315-A7F7-DB7A9D1372B3}"/>
                </c:ext>
              </c:extLst>
            </c:dLbl>
            <c:dLbl>
              <c:idx val="4"/>
              <c:layout>
                <c:manualLayout>
                  <c:x val="5.5699895151994729E-2"/>
                  <c:y val="-7.0733030932901919E-3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 sz="860" baseline="0"/>
                  </a:pPr>
                  <a:endParaRPr lang="pl-PL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483245149911816"/>
                      <c:h val="0.1007802340702210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2B38-4315-A7F7-DB7A9D1372B3}"/>
                </c:ext>
              </c:extLst>
            </c:dLbl>
            <c:dLbl>
              <c:idx val="5"/>
              <c:layout>
                <c:manualLayout>
                  <c:x val="3.8383743698704328E-2"/>
                  <c:y val="5.5523244899979181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5833333333333333"/>
                      <c:h val="0.1017338534893801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2B38-4315-A7F7-DB7A9D1372B3}"/>
                </c:ext>
              </c:extLst>
            </c:dLbl>
            <c:dLbl>
              <c:idx val="6"/>
              <c:layout>
                <c:manualLayout>
                  <c:x val="4.8712140149148021E-2"/>
                  <c:y val="6.1052036083265926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974867724867726"/>
                      <c:h val="7.792596309076449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6-2B38-4315-A7F7-DB7A9D1372B3}"/>
                </c:ext>
              </c:extLst>
            </c:dLbl>
            <c:dLbl>
              <c:idx val="7"/>
              <c:layout>
                <c:manualLayout>
                  <c:x val="1.4163420544654141E-2"/>
                  <c:y val="8.7649962967892986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517195767195767"/>
                      <c:h val="7.792596309076449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2B38-4315-A7F7-DB7A9D1372B3}"/>
                </c:ext>
              </c:extLst>
            </c:dLbl>
            <c:dLbl>
              <c:idx val="8"/>
              <c:layout>
                <c:manualLayout>
                  <c:x val="1.9875640544931721E-2"/>
                  <c:y val="5.7793807958660487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B38-4315-A7F7-DB7A9D1372B3}"/>
                </c:ext>
              </c:extLst>
            </c:dLbl>
            <c:dLbl>
              <c:idx val="9"/>
              <c:layout>
                <c:manualLayout>
                  <c:x val="2.1232241803108027E-2"/>
                  <c:y val="3.4104864005133143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B38-4315-A7F7-DB7A9D1372B3}"/>
                </c:ext>
              </c:extLst>
            </c:dLbl>
            <c:dLbl>
              <c:idx val="10"/>
              <c:layout>
                <c:manualLayout>
                  <c:x val="3.6516095210320933E-2"/>
                  <c:y val="4.8553188003645185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2B38-4315-A7F7-DB7A9D1372B3}"/>
                </c:ext>
              </c:extLst>
            </c:dLbl>
            <c:dLbl>
              <c:idx val="11"/>
              <c:layout>
                <c:manualLayout>
                  <c:x val="-5.5748239803357913E-3"/>
                  <c:y val="5.1548607626907335E-2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 sz="860" baseline="0"/>
                  </a:pPr>
                  <a:endParaRPr lang="pl-PL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5653650932522323"/>
                      <c:h val="0.1277416558300823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2B38-4315-A7F7-DB7A9D1372B3}"/>
                </c:ext>
              </c:extLst>
            </c:dLbl>
            <c:dLbl>
              <c:idx val="12"/>
              <c:layout>
                <c:manualLayout>
                  <c:x val="-9.0743691760752129E-2"/>
                  <c:y val="3.6251190317725238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2B38-4315-A7F7-DB7A9D1372B3}"/>
                </c:ext>
              </c:extLst>
            </c:dLbl>
            <c:dLbl>
              <c:idx val="13"/>
              <c:layout>
                <c:manualLayout>
                  <c:x val="-7.2325855101445652E-2"/>
                  <c:y val="1.0925629678875974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2B38-4315-A7F7-DB7A9D1372B3}"/>
                </c:ext>
              </c:extLst>
            </c:dLbl>
            <c:dLbl>
              <c:idx val="14"/>
              <c:layout>
                <c:manualLayout>
                  <c:x val="-2.841866988848616E-2"/>
                  <c:y val="6.5335729327722206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2B38-4315-A7F7-DB7A9D1372B3}"/>
                </c:ext>
              </c:extLst>
            </c:dLbl>
            <c:dLbl>
              <c:idx val="15"/>
              <c:layout>
                <c:manualLayout>
                  <c:x val="-1.5363727575435962E-2"/>
                  <c:y val="6.1219898837148665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2B38-4315-A7F7-DB7A9D1372B3}"/>
                </c:ext>
              </c:extLst>
            </c:dLbl>
            <c:dLbl>
              <c:idx val="16"/>
              <c:layout>
                <c:manualLayout>
                  <c:x val="-4.5003055173658837E-2"/>
                  <c:y val="1.0437226019570773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077813190017915"/>
                      <c:h val="7.477243172951886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0-2B38-4315-A7F7-DB7A9D1372B3}"/>
                </c:ext>
              </c:extLst>
            </c:dLbl>
            <c:dLbl>
              <c:idx val="17"/>
              <c:layout>
                <c:manualLayout>
                  <c:x val="-3.5282221666736099E-2"/>
                  <c:y val="-2.619166337717016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2B38-4315-A7F7-DB7A9D1372B3}"/>
                </c:ext>
              </c:extLst>
            </c:dLbl>
            <c:dLbl>
              <c:idx val="18"/>
              <c:layout>
                <c:manualLayout>
                  <c:x val="-7.1200214556513763E-2"/>
                  <c:y val="-1.2078610459778354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5393509839047895"/>
                      <c:h val="9.752925877763328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2-2B38-4315-A7F7-DB7A9D1372B3}"/>
                </c:ext>
              </c:extLst>
            </c:dLbl>
            <c:dLbl>
              <c:idx val="19"/>
              <c:layout>
                <c:manualLayout>
                  <c:x val="-7.1162806038134144E-2"/>
                  <c:y val="4.0269429910337927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2B38-4315-A7F7-DB7A9D1372B3}"/>
                </c:ext>
              </c:extLst>
            </c:dLbl>
            <c:dLbl>
              <c:idx val="20"/>
              <c:layout>
                <c:manualLayout>
                  <c:x val="-3.4266029246344247E-2"/>
                  <c:y val="-2.477874595974593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2B38-4315-A7F7-DB7A9D1372B3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60" baseline="0"/>
                </a:pPr>
                <a:endParaRPr lang="pl-PL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'Wykres nr 29 Hospit'!$W$10:$W$30</c:f>
              <c:strCache>
                <c:ptCount val="21"/>
                <c:pt idx="0">
                  <c:v>
Choroby zakaźne (A00-B99)</c:v>
                </c:pt>
                <c:pt idx="1">
                  <c:v>Nowotwory 
(C00-D48)</c:v>
                </c:pt>
                <c:pt idx="2">
                  <c:v>Choroby krwi (D50-D89)</c:v>
                </c:pt>
                <c:pt idx="3">
                  <c:v>Zaburzenia wydzielania wewn.
(E00-E90)</c:v>
                </c:pt>
                <c:pt idx="4">
                  <c:v>Zaburzenia psychiczne (F00-F99)</c:v>
                </c:pt>
                <c:pt idx="5">
                  <c:v>Choroby układu nerwowego 
(G00-G99)</c:v>
                </c:pt>
                <c:pt idx="6">
                  <c:v>Choroby oka (H00-H59)</c:v>
                </c:pt>
                <c:pt idx="7">
                  <c:v>Choroby ucha (H60-H95)</c:v>
                </c:pt>
                <c:pt idx="8">
                  <c:v>Choroby układu krążenia 
(I00-I99)</c:v>
                </c:pt>
                <c:pt idx="9">
                  <c:v>Choroby układu oddechowego 
(J00-J99)</c:v>
                </c:pt>
                <c:pt idx="10">
                  <c:v>Choroby układu trawiennego 
(K00-K93)</c:v>
                </c:pt>
                <c:pt idx="11">
                  <c:v>Choroby skóry i tkanki podskórnej 
(L00-L99)</c:v>
                </c:pt>
                <c:pt idx="12">
                  <c:v>Choroby układu kostno-stawowego 
(M00-M99)</c:v>
                </c:pt>
                <c:pt idx="13">
                  <c:v>Choroby układu moczowo-płciowego 
(N00-N99)</c:v>
                </c:pt>
                <c:pt idx="14">
                  <c:v>Ciąża, poród i połóg 
(O00-O99)</c:v>
                </c:pt>
                <c:pt idx="15">
                  <c:v>Stany okołoporodowe (P00-P96)</c:v>
                </c:pt>
                <c:pt idx="16">
                  <c:v>Wady rozwojowe (Q00-Q99)</c:v>
                </c:pt>
                <c:pt idx="17">
                  <c:v>Objawy różne 
(R00-R99)</c:v>
                </c:pt>
                <c:pt idx="18">
                  <c:v>Urazy, zatrucia i inne skutki 
(S00-T98)</c:v>
                </c:pt>
                <c:pt idx="19">
                  <c:v>Czynniki wpływające na stan zdrowia 
(Z00-Z99)</c:v>
                </c:pt>
                <c:pt idx="20">
                  <c:v>Kody do celów specjalnych (U00-U89)</c:v>
                </c:pt>
              </c:strCache>
            </c:strRef>
          </c:cat>
          <c:val>
            <c:numRef>
              <c:f>'Wykres nr 29 Hospit'!$X$10:$X$30</c:f>
              <c:numCache>
                <c:formatCode>0.0%</c:formatCode>
                <c:ptCount val="21"/>
                <c:pt idx="0">
                  <c:v>2.0580915386941821E-2</c:v>
                </c:pt>
                <c:pt idx="1">
                  <c:v>0.12538121410673825</c:v>
                </c:pt>
                <c:pt idx="2">
                  <c:v>1.5946365603969864E-2</c:v>
                </c:pt>
                <c:pt idx="3">
                  <c:v>2.9537440505255474E-2</c:v>
                </c:pt>
                <c:pt idx="4">
                  <c:v>1.9312032088723834E-3</c:v>
                </c:pt>
                <c:pt idx="5">
                  <c:v>3.339139896495618E-2</c:v>
                </c:pt>
                <c:pt idx="6">
                  <c:v>4.6009269099565944E-2</c:v>
                </c:pt>
                <c:pt idx="7">
                  <c:v>7.6301957053960491E-3</c:v>
                </c:pt>
                <c:pt idx="8">
                  <c:v>0.12138026117707089</c:v>
                </c:pt>
                <c:pt idx="9">
                  <c:v>6.0362349816425874E-2</c:v>
                </c:pt>
                <c:pt idx="10">
                  <c:v>6.8872822750013094E-2</c:v>
                </c:pt>
                <c:pt idx="11">
                  <c:v>2.2964929146975885E-2</c:v>
                </c:pt>
                <c:pt idx="12">
                  <c:v>4.683885857949275E-2</c:v>
                </c:pt>
                <c:pt idx="13">
                  <c:v>8.0971988260717498E-2</c:v>
                </c:pt>
                <c:pt idx="14">
                  <c:v>6.3236345143015488E-2</c:v>
                </c:pt>
                <c:pt idx="15">
                  <c:v>1.5348250174450333E-2</c:v>
                </c:pt>
                <c:pt idx="16">
                  <c:v>1.5229978761833476E-2</c:v>
                </c:pt>
                <c:pt idx="17">
                  <c:v>3.3781694626591807E-2</c:v>
                </c:pt>
                <c:pt idx="18">
                  <c:v>7.9652417214235147E-2</c:v>
                </c:pt>
                <c:pt idx="19">
                  <c:v>8.8213577896086734E-2</c:v>
                </c:pt>
                <c:pt idx="20">
                  <c:v>2.2738523871395046E-2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2B38-4315-A7F7-DB7A9D1372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Ludność</a:t>
            </a:r>
            <a:r>
              <a:rPr lang="pl-PL"/>
              <a:t> Polski wg województw w procentach</a:t>
            </a:r>
          </a:p>
          <a:p>
            <a:pPr>
              <a:defRPr/>
            </a:pPr>
            <a:r>
              <a:rPr lang="pl-PL" sz="1400"/>
              <a:t>stan na 31.12.2022</a:t>
            </a:r>
            <a:endParaRPr lang="en-US" sz="1400"/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spPr>
            <a:ln>
              <a:solidFill>
                <a:schemeClr val="tx1"/>
              </a:solidFill>
            </a:ln>
          </c:spPr>
          <c:dPt>
            <c:idx val="4"/>
            <c:bubble3D val="0"/>
            <c:explosion val="10"/>
            <c:spPr>
              <a:solidFill>
                <a:srgbClr val="FF0000"/>
              </a:solidFill>
              <a:ln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1-5D18-4302-B10E-F89FEB0D2FB1}"/>
              </c:ext>
            </c:extLst>
          </c:dPt>
          <c:dLbls>
            <c:dLbl>
              <c:idx val="0"/>
              <c:layout>
                <c:manualLayout>
                  <c:x val="1.811320324155026E-2"/>
                  <c:y val="0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D18-4302-B10E-F89FEB0D2FB1}"/>
                </c:ext>
              </c:extLst>
            </c:dLbl>
            <c:dLbl>
              <c:idx val="1"/>
              <c:layout>
                <c:manualLayout>
                  <c:x val="2.6163515793350377E-2"/>
                  <c:y val="-7.6481835564053422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D18-4302-B10E-F89FEB0D2FB1}"/>
                </c:ext>
              </c:extLst>
            </c:dLbl>
            <c:dLbl>
              <c:idx val="2"/>
              <c:layout>
                <c:manualLayout>
                  <c:x val="6.0377344138500873E-3"/>
                  <c:y val="-7.6481835564053535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D18-4302-B10E-F89FEB0D2FB1}"/>
                </c:ext>
              </c:extLst>
            </c:dLbl>
            <c:dLbl>
              <c:idx val="3"/>
              <c:layout>
                <c:manualLayout>
                  <c:x val="1.811320324155026E-2"/>
                  <c:y val="0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D18-4302-B10E-F89FEB0D2FB1}"/>
                </c:ext>
              </c:extLst>
            </c:dLbl>
            <c:dLbl>
              <c:idx val="4"/>
              <c:layout>
                <c:manualLayout>
                  <c:x val="2.0125781379500291E-2"/>
                  <c:y val="0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D18-4302-B10E-F89FEB0D2FB1}"/>
                </c:ext>
              </c:extLst>
            </c:dLbl>
            <c:dLbl>
              <c:idx val="5"/>
              <c:layout>
                <c:manualLayout>
                  <c:x val="2.8176093931300408E-2"/>
                  <c:y val="1.0197578075207044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D18-4302-B10E-F89FEB0D2FB1}"/>
                </c:ext>
              </c:extLst>
            </c:dLbl>
            <c:dLbl>
              <c:idx val="6"/>
              <c:layout>
                <c:manualLayout>
                  <c:x val="2.4150937655400349E-2"/>
                  <c:y val="2.5493945188017845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D18-4302-B10E-F89FEB0D2FB1}"/>
                </c:ext>
              </c:extLst>
            </c:dLbl>
            <c:dLbl>
              <c:idx val="7"/>
              <c:layout>
                <c:manualLayout>
                  <c:x val="0"/>
                  <c:y val="5.098789037603569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D18-4302-B10E-F89FEB0D2FB1}"/>
                </c:ext>
              </c:extLst>
            </c:dLbl>
            <c:dLbl>
              <c:idx val="8"/>
              <c:layout>
                <c:manualLayout>
                  <c:x val="0"/>
                  <c:y val="2.5493945188017845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D18-4302-B10E-F89FEB0D2FB1}"/>
                </c:ext>
              </c:extLst>
            </c:dLbl>
            <c:dLbl>
              <c:idx val="9"/>
              <c:layout>
                <c:manualLayout>
                  <c:x val="-2.2138359517450319E-2"/>
                  <c:y val="1.2746972594008922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5D18-4302-B10E-F89FEB0D2FB1}"/>
                </c:ext>
              </c:extLst>
            </c:dLbl>
            <c:dLbl>
              <c:idx val="10"/>
              <c:layout>
                <c:manualLayout>
                  <c:x val="-3.4213828345150493E-2"/>
                  <c:y val="1.5296367112810707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5D18-4302-B10E-F89FEB0D2FB1}"/>
                </c:ext>
              </c:extLst>
            </c:dLbl>
            <c:dLbl>
              <c:idx val="11"/>
              <c:layout>
                <c:manualLayout>
                  <c:x val="-2.8176093931300418E-2"/>
                  <c:y val="0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5D18-4302-B10E-F89FEB0D2FB1}"/>
                </c:ext>
              </c:extLst>
            </c:dLbl>
            <c:dLbl>
              <c:idx val="12"/>
              <c:layout>
                <c:manualLayout>
                  <c:x val="-2.8176093931300408E-2"/>
                  <c:y val="-2.5493945188017845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5D18-4302-B10E-F89FEB0D2FB1}"/>
                </c:ext>
              </c:extLst>
            </c:dLbl>
            <c:dLbl>
              <c:idx val="13"/>
              <c:layout>
                <c:manualLayout>
                  <c:x val="-1.8113203241550264E-2"/>
                  <c:y val="-2.5493945188018079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5D18-4302-B10E-F89FEB0D2FB1}"/>
                </c:ext>
              </c:extLst>
            </c:dLbl>
            <c:dLbl>
              <c:idx val="14"/>
              <c:layout>
                <c:manualLayout>
                  <c:x val="-3.4213828345150479E-2"/>
                  <c:y val="1.5296367112810719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5D18-4302-B10E-F89FEB0D2FB1}"/>
                </c:ext>
              </c:extLst>
            </c:dLbl>
            <c:dLbl>
              <c:idx val="15"/>
              <c:layout>
                <c:manualLayout>
                  <c:x val="-5.3045279062339433E-2"/>
                  <c:y val="1.0780593725913628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146052923940063"/>
                      <c:h val="8.8082355464321818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0-5D18-4302-B10E-F89FEB0D2FB1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'%'!$D$11:$D$26</c:f>
              <c:strCache>
                <c:ptCount val="16"/>
                <c:pt idx="0">
                  <c:v>Dolnośląskie</c:v>
                </c:pt>
                <c:pt idx="1">
                  <c:v>Kujawsko-pomorskie</c:v>
                </c:pt>
                <c:pt idx="2">
                  <c:v>Lubelskie</c:v>
                </c:pt>
                <c:pt idx="3">
                  <c:v>Lubuskie</c:v>
                </c:pt>
                <c:pt idx="4">
                  <c:v>Łódzkie</c:v>
                </c:pt>
                <c:pt idx="5">
                  <c:v>Małopolskie</c:v>
                </c:pt>
                <c:pt idx="6">
                  <c:v>Mazowieckie</c:v>
                </c:pt>
                <c:pt idx="7">
                  <c:v>Opolskie</c:v>
                </c:pt>
                <c:pt idx="8">
                  <c:v>Podkarpackie</c:v>
                </c:pt>
                <c:pt idx="9">
                  <c:v>Podlaskie</c:v>
                </c:pt>
                <c:pt idx="10">
                  <c:v>Pomorskie</c:v>
                </c:pt>
                <c:pt idx="11">
                  <c:v>Śląskie</c:v>
                </c:pt>
                <c:pt idx="12">
                  <c:v>Świętokrzyskie</c:v>
                </c:pt>
                <c:pt idx="13">
                  <c:v>Warmińsko-mazurskie</c:v>
                </c:pt>
                <c:pt idx="14">
                  <c:v>Wielkopolskie</c:v>
                </c:pt>
                <c:pt idx="15">
                  <c:v>Zachodniopomorskie</c:v>
                </c:pt>
              </c:strCache>
            </c:strRef>
          </c:cat>
          <c:val>
            <c:numRef>
              <c:f>'%'!$E$11:$E$26</c:f>
              <c:numCache>
                <c:formatCode>0%</c:formatCode>
                <c:ptCount val="16"/>
                <c:pt idx="0">
                  <c:v>7.6471111421558158E-2</c:v>
                </c:pt>
                <c:pt idx="1">
                  <c:v>5.3139295224552817E-2</c:v>
                </c:pt>
                <c:pt idx="2">
                  <c:v>5.3609581890237831E-2</c:v>
                </c:pt>
                <c:pt idx="3">
                  <c:v>2.5948406367397071E-2</c:v>
                </c:pt>
                <c:pt idx="4">
                  <c:v>6.2978933588114086E-2</c:v>
                </c:pt>
                <c:pt idx="5">
                  <c:v>9.0795538575938292E-2</c:v>
                </c:pt>
                <c:pt idx="6">
                  <c:v>0.14591336880602659</c:v>
                </c:pt>
                <c:pt idx="7">
                  <c:v>2.4954531585769515E-2</c:v>
                </c:pt>
                <c:pt idx="8">
                  <c:v>5.5051633694746117E-2</c:v>
                </c:pt>
                <c:pt idx="9">
                  <c:v>3.0274455866465384E-2</c:v>
                </c:pt>
                <c:pt idx="10">
                  <c:v>6.2444701069288525E-2</c:v>
                </c:pt>
                <c:pt idx="11">
                  <c:v>0.11509464502597777</c:v>
                </c:pt>
                <c:pt idx="12">
                  <c:v>3.1196149945955823E-2</c:v>
                </c:pt>
                <c:pt idx="13">
                  <c:v>3.6181172715048511E-2</c:v>
                </c:pt>
                <c:pt idx="14">
                  <c:v>9.2505077340457278E-2</c:v>
                </c:pt>
                <c:pt idx="15">
                  <c:v>4.3441396882466225E-2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5D18-4302-B10E-F89FEB0D2FB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ysClr val="windowText" lastClr="000000"/>
                </a:solidFill>
              </a:rPr>
              <a:t>Przyrost</a:t>
            </a:r>
            <a:r>
              <a:rPr lang="pl-PL" b="1">
                <a:solidFill>
                  <a:sysClr val="windowText" lastClr="000000"/>
                </a:solidFill>
              </a:rPr>
              <a:t> naturalny w Polsce w 2022 roku</a:t>
            </a:r>
          </a:p>
          <a:p>
            <a:pPr>
              <a:defRPr/>
            </a:pPr>
            <a:r>
              <a:rPr lang="pl-PL" sz="1200" b="1">
                <a:solidFill>
                  <a:sysClr val="windowText" lastClr="000000"/>
                </a:solidFill>
              </a:rPr>
              <a:t>współczynnik na 1 000 mieszkańców</a:t>
            </a:r>
            <a:endParaRPr lang="en-US" sz="1200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 w="6350">
              <a:solidFill>
                <a:schemeClr val="tx1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1B0BB5"/>
              </a:solidFill>
              <a:ln w="635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5F8-44B8-8A8E-EE0159B9C09B}"/>
              </c:ext>
            </c:extLst>
          </c:dPt>
          <c:dPt>
            <c:idx val="1"/>
            <c:invertIfNegative val="0"/>
            <c:bubble3D val="0"/>
            <c:spPr>
              <a:solidFill>
                <a:srgbClr val="1B0BB5"/>
              </a:solidFill>
              <a:ln w="635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2-95F8-44B8-8A8E-EE0159B9C09B}"/>
              </c:ext>
            </c:extLst>
          </c:dPt>
          <c:dPt>
            <c:idx val="2"/>
            <c:invertIfNegative val="0"/>
            <c:bubble3D val="0"/>
            <c:spPr>
              <a:solidFill>
                <a:srgbClr val="1B0BB5"/>
              </a:solidFill>
              <a:ln w="635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5F8-44B8-8A8E-EE0159B9C09B}"/>
              </c:ext>
            </c:extLst>
          </c:dPt>
          <c:dPt>
            <c:idx val="3"/>
            <c:invertIfNegative val="0"/>
            <c:bubble3D val="0"/>
            <c:spPr>
              <a:solidFill>
                <a:srgbClr val="1B0BB5"/>
              </a:solidFill>
              <a:ln w="635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4-95F8-44B8-8A8E-EE0159B9C09B}"/>
              </c:ext>
            </c:extLst>
          </c:dPt>
          <c:dPt>
            <c:idx val="4"/>
            <c:invertIfNegative val="0"/>
            <c:bubble3D val="0"/>
            <c:spPr>
              <a:solidFill>
                <a:srgbClr val="1B0BB5"/>
              </a:solidFill>
              <a:ln w="635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5F8-44B8-8A8E-EE0159B9C09B}"/>
              </c:ext>
            </c:extLst>
          </c:dPt>
          <c:dPt>
            <c:idx val="5"/>
            <c:invertIfNegative val="0"/>
            <c:bubble3D val="0"/>
            <c:spPr>
              <a:solidFill>
                <a:srgbClr val="FF0000"/>
              </a:solidFill>
              <a:ln w="635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6-95F8-44B8-8A8E-EE0159B9C09B}"/>
              </c:ext>
            </c:extLst>
          </c:dPt>
          <c:dPt>
            <c:idx val="6"/>
            <c:invertIfNegative val="0"/>
            <c:bubble3D val="0"/>
            <c:spPr>
              <a:solidFill>
                <a:srgbClr val="1B0BB5"/>
              </a:solidFill>
              <a:ln w="635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5F8-44B8-8A8E-EE0159B9C09B}"/>
              </c:ext>
            </c:extLst>
          </c:dPt>
          <c:dPt>
            <c:idx val="7"/>
            <c:invertIfNegative val="0"/>
            <c:bubble3D val="0"/>
            <c:spPr>
              <a:solidFill>
                <a:srgbClr val="1B0BB5"/>
              </a:solidFill>
              <a:ln w="635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8-95F8-44B8-8A8E-EE0159B9C09B}"/>
              </c:ext>
            </c:extLst>
          </c:dPt>
          <c:dPt>
            <c:idx val="8"/>
            <c:invertIfNegative val="0"/>
            <c:bubble3D val="0"/>
            <c:spPr>
              <a:solidFill>
                <a:srgbClr val="1B0BB5"/>
              </a:solidFill>
              <a:ln w="635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95F8-44B8-8A8E-EE0159B9C09B}"/>
              </c:ext>
            </c:extLst>
          </c:dPt>
          <c:dPt>
            <c:idx val="9"/>
            <c:invertIfNegative val="0"/>
            <c:bubble3D val="0"/>
            <c:spPr>
              <a:solidFill>
                <a:srgbClr val="1B0BB5"/>
              </a:solidFill>
              <a:ln w="635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A-95F8-44B8-8A8E-EE0159B9C09B}"/>
              </c:ext>
            </c:extLst>
          </c:dPt>
          <c:dPt>
            <c:idx val="10"/>
            <c:invertIfNegative val="0"/>
            <c:bubble3D val="0"/>
            <c:spPr>
              <a:solidFill>
                <a:srgbClr val="1B0BB5"/>
              </a:solidFill>
              <a:ln w="635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95F8-44B8-8A8E-EE0159B9C09B}"/>
              </c:ext>
            </c:extLst>
          </c:dPt>
          <c:dPt>
            <c:idx val="11"/>
            <c:invertIfNegative val="0"/>
            <c:bubble3D val="0"/>
            <c:spPr>
              <a:solidFill>
                <a:srgbClr val="1B0BB5"/>
              </a:solidFill>
              <a:ln w="635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C-95F8-44B8-8A8E-EE0159B9C09B}"/>
              </c:ext>
            </c:extLst>
          </c:dPt>
          <c:dPt>
            <c:idx val="12"/>
            <c:invertIfNegative val="0"/>
            <c:bubble3D val="0"/>
            <c:spPr>
              <a:solidFill>
                <a:srgbClr val="1B0BB5"/>
              </a:solidFill>
              <a:ln w="635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95F8-44B8-8A8E-EE0159B9C09B}"/>
              </c:ext>
            </c:extLst>
          </c:dPt>
          <c:dPt>
            <c:idx val="13"/>
            <c:invertIfNegative val="0"/>
            <c:bubble3D val="0"/>
            <c:spPr>
              <a:solidFill>
                <a:srgbClr val="1B0BB5"/>
              </a:solidFill>
              <a:ln w="635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E-95F8-44B8-8A8E-EE0159B9C09B}"/>
              </c:ext>
            </c:extLst>
          </c:dPt>
          <c:dPt>
            <c:idx val="14"/>
            <c:invertIfNegative val="0"/>
            <c:bubble3D val="0"/>
            <c:spPr>
              <a:solidFill>
                <a:srgbClr val="1B0BB5"/>
              </a:solidFill>
              <a:ln w="635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95F8-44B8-8A8E-EE0159B9C09B}"/>
              </c:ext>
            </c:extLst>
          </c:dPt>
          <c:dPt>
            <c:idx val="15"/>
            <c:invertIfNegative val="0"/>
            <c:bubble3D val="0"/>
            <c:spPr>
              <a:solidFill>
                <a:srgbClr val="1B0BB5"/>
              </a:solidFill>
              <a:ln w="635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0-95F8-44B8-8A8E-EE0159B9C09B}"/>
              </c:ext>
            </c:extLst>
          </c:dPt>
          <c:dPt>
            <c:idx val="16"/>
            <c:invertIfNegative val="0"/>
            <c:bubble3D val="0"/>
            <c:spPr>
              <a:solidFill>
                <a:srgbClr val="1B0BB5"/>
              </a:solidFill>
              <a:ln w="635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95F8-44B8-8A8E-EE0159B9C09B}"/>
              </c:ext>
            </c:extLst>
          </c:dPt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'przyr. natur.'!$A$4:$A$20</c:f>
              <c:strCache>
                <c:ptCount val="17"/>
                <c:pt idx="0">
                  <c:v>POLSKA</c:v>
                </c:pt>
                <c:pt idx="1">
                  <c:v>Dolnośląskie</c:v>
                </c:pt>
                <c:pt idx="2">
                  <c:v>Kujawsko-pomorskie</c:v>
                </c:pt>
                <c:pt idx="3">
                  <c:v>Lubelskie</c:v>
                </c:pt>
                <c:pt idx="4">
                  <c:v>Lubuskie</c:v>
                </c:pt>
                <c:pt idx="5">
                  <c:v>Łódzkie</c:v>
                </c:pt>
                <c:pt idx="6">
                  <c:v>Małopolskie</c:v>
                </c:pt>
                <c:pt idx="7">
                  <c:v>Mazowieckie</c:v>
                </c:pt>
                <c:pt idx="8">
                  <c:v>Opolskie</c:v>
                </c:pt>
                <c:pt idx="9">
                  <c:v>Podkarpackie</c:v>
                </c:pt>
                <c:pt idx="10">
                  <c:v>Podlaskie</c:v>
                </c:pt>
                <c:pt idx="11">
                  <c:v>Pomorskie</c:v>
                </c:pt>
                <c:pt idx="12">
                  <c:v>Śląskie</c:v>
                </c:pt>
                <c:pt idx="13">
                  <c:v>Świętokrzyskie</c:v>
                </c:pt>
                <c:pt idx="14">
                  <c:v>Warmińsko-mazurskie</c:v>
                </c:pt>
                <c:pt idx="15">
                  <c:v>Wielkopolskie</c:v>
                </c:pt>
                <c:pt idx="16">
                  <c:v>Zachodniopomorskie</c:v>
                </c:pt>
              </c:strCache>
            </c:strRef>
          </c:cat>
          <c:val>
            <c:numRef>
              <c:f>'przyr. natur.'!$B$4:$B$20</c:f>
              <c:numCache>
                <c:formatCode>General</c:formatCode>
                <c:ptCount val="17"/>
                <c:pt idx="0">
                  <c:v>-3.79</c:v>
                </c:pt>
                <c:pt idx="1">
                  <c:v>-4.6100000000000003</c:v>
                </c:pt>
                <c:pt idx="2">
                  <c:v>-4.53</c:v>
                </c:pt>
                <c:pt idx="3">
                  <c:v>-4.78</c:v>
                </c:pt>
                <c:pt idx="4">
                  <c:v>-4.6399999999999997</c:v>
                </c:pt>
                <c:pt idx="5">
                  <c:v>-6.37</c:v>
                </c:pt>
                <c:pt idx="6">
                  <c:v>-1.42</c:v>
                </c:pt>
                <c:pt idx="7">
                  <c:v>-2.2400000000000002</c:v>
                </c:pt>
                <c:pt idx="8">
                  <c:v>-5.24</c:v>
                </c:pt>
                <c:pt idx="9">
                  <c:v>-2.46</c:v>
                </c:pt>
                <c:pt idx="10">
                  <c:v>-3.76</c:v>
                </c:pt>
                <c:pt idx="11">
                  <c:v>-1.89</c:v>
                </c:pt>
                <c:pt idx="12">
                  <c:v>-5.76</c:v>
                </c:pt>
                <c:pt idx="13">
                  <c:v>-6.45</c:v>
                </c:pt>
                <c:pt idx="14">
                  <c:v>-4.54</c:v>
                </c:pt>
                <c:pt idx="15">
                  <c:v>-2.16</c:v>
                </c:pt>
                <c:pt idx="16">
                  <c:v>-5.33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5F8-44B8-8A8E-EE0159B9C09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663223944"/>
        <c:axId val="663215744"/>
      </c:barChart>
      <c:catAx>
        <c:axId val="663223944"/>
        <c:scaling>
          <c:orientation val="maxMin"/>
        </c:scaling>
        <c:delete val="0"/>
        <c:axPos val="l"/>
        <c:numFmt formatCode="#,##0.00" sourceLinked="0"/>
        <c:majorTickMark val="none"/>
        <c:minorTickMark val="none"/>
        <c:tickLblPos val="high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63215744"/>
        <c:crosses val="autoZero"/>
        <c:auto val="0"/>
        <c:lblAlgn val="ctr"/>
        <c:lblOffset val="100"/>
        <c:noMultiLvlLbl val="0"/>
      </c:catAx>
      <c:valAx>
        <c:axId val="663215744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632239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600"/>
              <a:t>Ludność województwa łódzkiego</a:t>
            </a:r>
            <a:r>
              <a:rPr lang="pl-PL" sz="1600"/>
              <a:t> </a:t>
            </a:r>
            <a:r>
              <a:rPr lang="en-US" sz="1600"/>
              <a:t>w latach 2015-202</a:t>
            </a:r>
            <a:r>
              <a:rPr lang="pl-PL" sz="1600"/>
              <a:t>2</a:t>
            </a:r>
            <a:endParaRPr lang="en-US" sz="1600"/>
          </a:p>
        </c:rich>
      </c:tx>
      <c:layout>
        <c:manualLayout>
          <c:xMode val="edge"/>
          <c:yMode val="edge"/>
          <c:x val="5.7427406554417852E-2"/>
          <c:y val="2.7874564459930314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marker>
            <c:symbol val="none"/>
          </c:marker>
          <c:cat>
            <c:numRef>
              <c:f>' TABL.2 pow'!$Q$39:$Q$46</c:f>
              <c:numCache>
                <c:formatCode>General</c:formatCode>
                <c:ptCount val="8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 formatCode="0">
                  <c:v>2021</c:v>
                </c:pt>
                <c:pt idx="7">
                  <c:v>2022</c:v>
                </c:pt>
              </c:numCache>
            </c:numRef>
          </c:cat>
          <c:val>
            <c:numRef>
              <c:f>' TABL.2 pow'!$R$39:$R$46</c:f>
              <c:numCache>
                <c:formatCode>#,##0</c:formatCode>
                <c:ptCount val="8"/>
                <c:pt idx="0">
                  <c:v>2493603</c:v>
                </c:pt>
                <c:pt idx="1">
                  <c:v>2485323</c:v>
                </c:pt>
                <c:pt idx="2">
                  <c:v>2476315</c:v>
                </c:pt>
                <c:pt idx="3">
                  <c:v>2466322</c:v>
                </c:pt>
                <c:pt idx="4">
                  <c:v>2454779</c:v>
                </c:pt>
                <c:pt idx="5">
                  <c:v>2437970</c:v>
                </c:pt>
                <c:pt idx="6">
                  <c:v>2416902</c:v>
                </c:pt>
                <c:pt idx="7">
                  <c:v>2378483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A77-4080-97FF-01358D0D683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1657216"/>
        <c:axId val="141658752"/>
      </c:lineChart>
      <c:catAx>
        <c:axId val="1416572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41658752"/>
        <c:crosses val="autoZero"/>
        <c:auto val="1"/>
        <c:lblAlgn val="ctr"/>
        <c:lblOffset val="100"/>
        <c:noMultiLvlLbl val="0"/>
      </c:catAx>
      <c:valAx>
        <c:axId val="141658752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crossAx val="14165721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pl-PL"/>
              <a:t>Ludność województwa łódzkiego </a:t>
            </a:r>
          </a:p>
          <a:p>
            <a:pPr>
              <a:defRPr/>
            </a:pPr>
            <a:r>
              <a:rPr lang="pl-PL"/>
              <a:t>w 2022 roku według powiatów</a:t>
            </a:r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1B0BB5"/>
            </a:solidFill>
            <a:ln>
              <a:solidFill>
                <a:schemeClr val="tx1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 TAB.1 lud'!$S$13:$S$36</c:f>
              <c:strCache>
                <c:ptCount val="24"/>
                <c:pt idx="0">
                  <c:v>  bełchatowski                </c:v>
                </c:pt>
                <c:pt idx="1">
                  <c:v>  kutnowski                   </c:v>
                </c:pt>
                <c:pt idx="2">
                  <c:v>  łaski                       </c:v>
                </c:pt>
                <c:pt idx="3">
                  <c:v>  łęczycki                    </c:v>
                </c:pt>
                <c:pt idx="4">
                  <c:v>  łowicki                     </c:v>
                </c:pt>
                <c:pt idx="5">
                  <c:v>  łódzki wschodni             </c:v>
                </c:pt>
                <c:pt idx="6">
                  <c:v>  opoczyński                  </c:v>
                </c:pt>
                <c:pt idx="7">
                  <c:v>  pabianicki                  </c:v>
                </c:pt>
                <c:pt idx="8">
                  <c:v>  pajęczański                 </c:v>
                </c:pt>
                <c:pt idx="9">
                  <c:v>  piotrkowski                 </c:v>
                </c:pt>
                <c:pt idx="10">
                  <c:v>  poddębicki                  </c:v>
                </c:pt>
                <c:pt idx="11">
                  <c:v>  radomszczański              </c:v>
                </c:pt>
                <c:pt idx="12">
                  <c:v>  rawski                      </c:v>
                </c:pt>
                <c:pt idx="13">
                  <c:v>  sieradzki                   </c:v>
                </c:pt>
                <c:pt idx="14">
                  <c:v>  skierniewicki               </c:v>
                </c:pt>
                <c:pt idx="15">
                  <c:v>  tomaszowski                 </c:v>
                </c:pt>
                <c:pt idx="16">
                  <c:v>  wieluński                   </c:v>
                </c:pt>
                <c:pt idx="17">
                  <c:v>  wieruszowski                </c:v>
                </c:pt>
                <c:pt idx="18">
                  <c:v>  zduńskowolski               </c:v>
                </c:pt>
                <c:pt idx="19">
                  <c:v>  zgierski                    </c:v>
                </c:pt>
                <c:pt idx="20">
                  <c:v>  brzeziński                  </c:v>
                </c:pt>
                <c:pt idx="21">
                  <c:v>  m. Łódź                        </c:v>
                </c:pt>
                <c:pt idx="22">
                  <c:v>  m. Piotrków Trybunalski        </c:v>
                </c:pt>
                <c:pt idx="23">
                  <c:v>  m. Skierniewice                </c:v>
                </c:pt>
              </c:strCache>
            </c:strRef>
          </c:cat>
          <c:val>
            <c:numRef>
              <c:f>' TAB.1 lud'!$T$13:$T$36</c:f>
              <c:numCache>
                <c:formatCode>#,##0</c:formatCode>
                <c:ptCount val="24"/>
                <c:pt idx="0">
                  <c:v>109035</c:v>
                </c:pt>
                <c:pt idx="1">
                  <c:v>91563</c:v>
                </c:pt>
                <c:pt idx="2">
                  <c:v>48992</c:v>
                </c:pt>
                <c:pt idx="3">
                  <c:v>47002</c:v>
                </c:pt>
                <c:pt idx="4">
                  <c:v>74606</c:v>
                </c:pt>
                <c:pt idx="5">
                  <c:v>74361</c:v>
                </c:pt>
                <c:pt idx="6">
                  <c:v>72310</c:v>
                </c:pt>
                <c:pt idx="7">
                  <c:v>119316</c:v>
                </c:pt>
                <c:pt idx="8">
                  <c:v>49064</c:v>
                </c:pt>
                <c:pt idx="9">
                  <c:v>90519</c:v>
                </c:pt>
                <c:pt idx="10">
                  <c:v>39621</c:v>
                </c:pt>
                <c:pt idx="11">
                  <c:v>107575</c:v>
                </c:pt>
                <c:pt idx="12">
                  <c:v>46415</c:v>
                </c:pt>
                <c:pt idx="13">
                  <c:v>112350</c:v>
                </c:pt>
                <c:pt idx="14">
                  <c:v>37799</c:v>
                </c:pt>
                <c:pt idx="15">
                  <c:v>111439</c:v>
                </c:pt>
                <c:pt idx="16">
                  <c:v>73140</c:v>
                </c:pt>
                <c:pt idx="17">
                  <c:v>41583</c:v>
                </c:pt>
                <c:pt idx="18">
                  <c:v>63742</c:v>
                </c:pt>
                <c:pt idx="19">
                  <c:v>166537</c:v>
                </c:pt>
                <c:pt idx="20">
                  <c:v>30246</c:v>
                </c:pt>
                <c:pt idx="21">
                  <c:v>658444</c:v>
                </c:pt>
                <c:pt idx="22">
                  <c:v>67264</c:v>
                </c:pt>
                <c:pt idx="23">
                  <c:v>45560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F3E-40D4-83D0-40B8521C39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0172032"/>
        <c:axId val="149688320"/>
      </c:barChart>
      <c:catAx>
        <c:axId val="260172032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crossAx val="149688320"/>
        <c:crosses val="autoZero"/>
        <c:auto val="1"/>
        <c:lblAlgn val="ctr"/>
        <c:lblOffset val="100"/>
        <c:noMultiLvlLbl val="0"/>
      </c:catAx>
      <c:valAx>
        <c:axId val="149688320"/>
        <c:scaling>
          <c:orientation val="minMax"/>
        </c:scaling>
        <c:delete val="0"/>
        <c:axPos val="t"/>
        <c:majorGridlines/>
        <c:numFmt formatCode="#,##0" sourceLinked="1"/>
        <c:majorTickMark val="out"/>
        <c:minorTickMark val="none"/>
        <c:tickLblPos val="nextTo"/>
        <c:crossAx val="260172032"/>
        <c:crosses val="autoZero"/>
        <c:crossBetween val="between"/>
        <c:majorUnit val="200000"/>
      </c:valAx>
    </c:plotArea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pl-PL"/>
              <a:t>Ludność województwa łódzkiego w 2022 roku</a:t>
            </a:r>
          </a:p>
          <a:p>
            <a:pPr>
              <a:defRPr/>
            </a:pPr>
            <a:r>
              <a:rPr lang="pl-PL"/>
              <a:t>wg powiatów i płci</a:t>
            </a:r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 TAB.1 lud'!$B$46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rgbClr val="1F11A7"/>
            </a:solidFill>
            <a:ln>
              <a:solidFill>
                <a:schemeClr val="tx1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 TAB.1 lud'!$A$47:$A$70</c:f>
              <c:strCache>
                <c:ptCount val="24"/>
                <c:pt idx="0">
                  <c:v>  bełchatowski                </c:v>
                </c:pt>
                <c:pt idx="1">
                  <c:v>  kutnowski                   </c:v>
                </c:pt>
                <c:pt idx="2">
                  <c:v>  łaski                       </c:v>
                </c:pt>
                <c:pt idx="3">
                  <c:v>  łęczycki                    </c:v>
                </c:pt>
                <c:pt idx="4">
                  <c:v>  łowicki                     </c:v>
                </c:pt>
                <c:pt idx="5">
                  <c:v>  łódzki wschodni             </c:v>
                </c:pt>
                <c:pt idx="6">
                  <c:v>  opoczyński                  </c:v>
                </c:pt>
                <c:pt idx="7">
                  <c:v>  pabianicki                  </c:v>
                </c:pt>
                <c:pt idx="8">
                  <c:v>  pajęczański                 </c:v>
                </c:pt>
                <c:pt idx="9">
                  <c:v>  piotrkowski                 </c:v>
                </c:pt>
                <c:pt idx="10">
                  <c:v>  poddębicki                  </c:v>
                </c:pt>
                <c:pt idx="11">
                  <c:v>  radomszczański              </c:v>
                </c:pt>
                <c:pt idx="12">
                  <c:v>  rawski                      </c:v>
                </c:pt>
                <c:pt idx="13">
                  <c:v>  sieradzki                   </c:v>
                </c:pt>
                <c:pt idx="14">
                  <c:v>  skierniewicki               </c:v>
                </c:pt>
                <c:pt idx="15">
                  <c:v>  tomaszowski                 </c:v>
                </c:pt>
                <c:pt idx="16">
                  <c:v>  wieluński                   </c:v>
                </c:pt>
                <c:pt idx="17">
                  <c:v>  wieruszowski                </c:v>
                </c:pt>
                <c:pt idx="18">
                  <c:v>  zduńskowolski               </c:v>
                </c:pt>
                <c:pt idx="19">
                  <c:v>  zgierski                    </c:v>
                </c:pt>
                <c:pt idx="20">
                  <c:v>  brzeziński                  </c:v>
                </c:pt>
                <c:pt idx="21">
                  <c:v>m. Łódź                        </c:v>
                </c:pt>
                <c:pt idx="22">
                  <c:v>m. Piotrków Trybunalski        </c:v>
                </c:pt>
                <c:pt idx="23">
                  <c:v>m. Skierniewice                </c:v>
                </c:pt>
              </c:strCache>
            </c:strRef>
          </c:cat>
          <c:val>
            <c:numRef>
              <c:f>' TAB.1 lud'!$B$47:$B$70</c:f>
              <c:numCache>
                <c:formatCode>_-* #\ ##0\ _z_ł_-;\-* #\ ##0\ _z_ł_-;_-* "-"??\ _z_ł_-;_-@_-</c:formatCode>
                <c:ptCount val="24"/>
                <c:pt idx="0">
                  <c:v>53248</c:v>
                </c:pt>
                <c:pt idx="1">
                  <c:v>43900</c:v>
                </c:pt>
                <c:pt idx="2">
                  <c:v>23822</c:v>
                </c:pt>
                <c:pt idx="3">
                  <c:v>22851</c:v>
                </c:pt>
                <c:pt idx="4">
                  <c:v>36084</c:v>
                </c:pt>
                <c:pt idx="5">
                  <c:v>35687</c:v>
                </c:pt>
                <c:pt idx="6">
                  <c:v>35742</c:v>
                </c:pt>
                <c:pt idx="7">
                  <c:v>56334</c:v>
                </c:pt>
                <c:pt idx="8">
                  <c:v>24316</c:v>
                </c:pt>
                <c:pt idx="9">
                  <c:v>44654</c:v>
                </c:pt>
                <c:pt idx="10">
                  <c:v>19561</c:v>
                </c:pt>
                <c:pt idx="11">
                  <c:v>52689</c:v>
                </c:pt>
                <c:pt idx="12">
                  <c:v>22864</c:v>
                </c:pt>
                <c:pt idx="13">
                  <c:v>54865</c:v>
                </c:pt>
                <c:pt idx="14">
                  <c:v>18827</c:v>
                </c:pt>
                <c:pt idx="15">
                  <c:v>53263</c:v>
                </c:pt>
                <c:pt idx="16">
                  <c:v>35733</c:v>
                </c:pt>
                <c:pt idx="17">
                  <c:v>20548</c:v>
                </c:pt>
                <c:pt idx="18">
                  <c:v>30844</c:v>
                </c:pt>
                <c:pt idx="19">
                  <c:v>79480</c:v>
                </c:pt>
                <c:pt idx="20">
                  <c:v>14586</c:v>
                </c:pt>
                <c:pt idx="21">
                  <c:v>300313</c:v>
                </c:pt>
                <c:pt idx="22">
                  <c:v>31442</c:v>
                </c:pt>
                <c:pt idx="23">
                  <c:v>21637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E26-4F3B-A204-9588698A7DD0}"/>
            </c:ext>
          </c:extLst>
        </c:ser>
        <c:ser>
          <c:idx val="1"/>
          <c:order val="1"/>
          <c:tx>
            <c:strRef>
              <c:f>' TAB.1 lud'!$C$46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chemeClr val="tx1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 TAB.1 lud'!$A$47:$A$70</c:f>
              <c:strCache>
                <c:ptCount val="24"/>
                <c:pt idx="0">
                  <c:v>  bełchatowski                </c:v>
                </c:pt>
                <c:pt idx="1">
                  <c:v>  kutnowski                   </c:v>
                </c:pt>
                <c:pt idx="2">
                  <c:v>  łaski                       </c:v>
                </c:pt>
                <c:pt idx="3">
                  <c:v>  łęczycki                    </c:v>
                </c:pt>
                <c:pt idx="4">
                  <c:v>  łowicki                     </c:v>
                </c:pt>
                <c:pt idx="5">
                  <c:v>  łódzki wschodni             </c:v>
                </c:pt>
                <c:pt idx="6">
                  <c:v>  opoczyński                  </c:v>
                </c:pt>
                <c:pt idx="7">
                  <c:v>  pabianicki                  </c:v>
                </c:pt>
                <c:pt idx="8">
                  <c:v>  pajęczański                 </c:v>
                </c:pt>
                <c:pt idx="9">
                  <c:v>  piotrkowski                 </c:v>
                </c:pt>
                <c:pt idx="10">
                  <c:v>  poddębicki                  </c:v>
                </c:pt>
                <c:pt idx="11">
                  <c:v>  radomszczański              </c:v>
                </c:pt>
                <c:pt idx="12">
                  <c:v>  rawski                      </c:v>
                </c:pt>
                <c:pt idx="13">
                  <c:v>  sieradzki                   </c:v>
                </c:pt>
                <c:pt idx="14">
                  <c:v>  skierniewicki               </c:v>
                </c:pt>
                <c:pt idx="15">
                  <c:v>  tomaszowski                 </c:v>
                </c:pt>
                <c:pt idx="16">
                  <c:v>  wieluński                   </c:v>
                </c:pt>
                <c:pt idx="17">
                  <c:v>  wieruszowski                </c:v>
                </c:pt>
                <c:pt idx="18">
                  <c:v>  zduńskowolski               </c:v>
                </c:pt>
                <c:pt idx="19">
                  <c:v>  zgierski                    </c:v>
                </c:pt>
                <c:pt idx="20">
                  <c:v>  brzeziński                  </c:v>
                </c:pt>
                <c:pt idx="21">
                  <c:v>m. Łódź                        </c:v>
                </c:pt>
                <c:pt idx="22">
                  <c:v>m. Piotrków Trybunalski        </c:v>
                </c:pt>
                <c:pt idx="23">
                  <c:v>m. Skierniewice                </c:v>
                </c:pt>
              </c:strCache>
            </c:strRef>
          </c:cat>
          <c:val>
            <c:numRef>
              <c:f>' TAB.1 lud'!$C$47:$C$70</c:f>
              <c:numCache>
                <c:formatCode>_-* #\ ##0\ _z_ł_-;\-* #\ ##0\ _z_ł_-;_-* "-"??\ _z_ł_-;_-@_-</c:formatCode>
                <c:ptCount val="24"/>
                <c:pt idx="0">
                  <c:v>55787</c:v>
                </c:pt>
                <c:pt idx="1">
                  <c:v>47663</c:v>
                </c:pt>
                <c:pt idx="2">
                  <c:v>25170</c:v>
                </c:pt>
                <c:pt idx="3">
                  <c:v>24151</c:v>
                </c:pt>
                <c:pt idx="4">
                  <c:v>38522</c:v>
                </c:pt>
                <c:pt idx="5">
                  <c:v>38674</c:v>
                </c:pt>
                <c:pt idx="6">
                  <c:v>36568</c:v>
                </c:pt>
                <c:pt idx="7">
                  <c:v>62982</c:v>
                </c:pt>
                <c:pt idx="8">
                  <c:v>24748</c:v>
                </c:pt>
                <c:pt idx="9">
                  <c:v>45865</c:v>
                </c:pt>
                <c:pt idx="10">
                  <c:v>20060</c:v>
                </c:pt>
                <c:pt idx="11">
                  <c:v>54886</c:v>
                </c:pt>
                <c:pt idx="12">
                  <c:v>23551</c:v>
                </c:pt>
                <c:pt idx="13">
                  <c:v>57485</c:v>
                </c:pt>
                <c:pt idx="14">
                  <c:v>18972</c:v>
                </c:pt>
                <c:pt idx="15">
                  <c:v>58176</c:v>
                </c:pt>
                <c:pt idx="16">
                  <c:v>37407</c:v>
                </c:pt>
                <c:pt idx="17">
                  <c:v>21035</c:v>
                </c:pt>
                <c:pt idx="18">
                  <c:v>32898</c:v>
                </c:pt>
                <c:pt idx="19">
                  <c:v>87057</c:v>
                </c:pt>
                <c:pt idx="20">
                  <c:v>15660</c:v>
                </c:pt>
                <c:pt idx="21">
                  <c:v>358131</c:v>
                </c:pt>
                <c:pt idx="22">
                  <c:v>35822</c:v>
                </c:pt>
                <c:pt idx="23">
                  <c:v>23923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E26-4F3B-A204-9588698A7D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30"/>
        <c:axId val="260145536"/>
        <c:axId val="260147072"/>
      </c:barChart>
      <c:catAx>
        <c:axId val="260145536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crossAx val="260147072"/>
        <c:crosses val="autoZero"/>
        <c:auto val="1"/>
        <c:lblAlgn val="ctr"/>
        <c:lblOffset val="100"/>
        <c:noMultiLvlLbl val="0"/>
      </c:catAx>
      <c:valAx>
        <c:axId val="260147072"/>
        <c:scaling>
          <c:orientation val="minMax"/>
        </c:scaling>
        <c:delete val="0"/>
        <c:axPos val="t"/>
        <c:majorGridlines/>
        <c:numFmt formatCode="_-* #\ ##0\ _z_ł_-;\-* #\ ##0\ _z_ł_-;_-* &quot;-&quot;??\ _z_ł_-;_-@_-" sourceLinked="1"/>
        <c:majorTickMark val="out"/>
        <c:minorTickMark val="none"/>
        <c:tickLblPos val="nextTo"/>
        <c:crossAx val="26014553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pl-PL"/>
              <a:t>Przyrost naturalny w 2022 roku </a:t>
            </a:r>
          </a:p>
          <a:p>
            <a:pPr>
              <a:defRPr/>
            </a:pPr>
            <a:r>
              <a:rPr lang="pl-PL"/>
              <a:t>według powiatów</a:t>
            </a:r>
          </a:p>
          <a:p>
            <a:pPr>
              <a:defRPr/>
            </a:pPr>
            <a:r>
              <a:rPr lang="pl-PL" sz="1200"/>
              <a:t>współczynnik na 1 000 mieszkańców</a:t>
            </a:r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1F11A7"/>
            </a:solidFill>
            <a:ln w="3175"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'[INFORMATOR 2022.xlsx] TABL.3 NOWA przyr'!$A$52:$A$75</c:f>
              <c:strCache>
                <c:ptCount val="24"/>
                <c:pt idx="0">
                  <c:v> bełchatowski</c:v>
                </c:pt>
                <c:pt idx="1">
                  <c:v> kutnowski</c:v>
                </c:pt>
                <c:pt idx="2">
                  <c:v> łaski</c:v>
                </c:pt>
                <c:pt idx="3">
                  <c:v> łęczycki</c:v>
                </c:pt>
                <c:pt idx="4">
                  <c:v> łowicki</c:v>
                </c:pt>
                <c:pt idx="5">
                  <c:v> łódzki wschodni</c:v>
                </c:pt>
                <c:pt idx="6">
                  <c:v> opoczyński</c:v>
                </c:pt>
                <c:pt idx="7">
                  <c:v> pabianicki</c:v>
                </c:pt>
                <c:pt idx="8">
                  <c:v> pajęczański</c:v>
                </c:pt>
                <c:pt idx="9">
                  <c:v> piotrkowski</c:v>
                </c:pt>
                <c:pt idx="10">
                  <c:v> poddębicki</c:v>
                </c:pt>
                <c:pt idx="11">
                  <c:v> radomszczański</c:v>
                </c:pt>
                <c:pt idx="12">
                  <c:v> rawski</c:v>
                </c:pt>
                <c:pt idx="13">
                  <c:v> sieradzki</c:v>
                </c:pt>
                <c:pt idx="14">
                  <c:v> skierniewicki</c:v>
                </c:pt>
                <c:pt idx="15">
                  <c:v> tomaszowski</c:v>
                </c:pt>
                <c:pt idx="16">
                  <c:v> wieluński</c:v>
                </c:pt>
                <c:pt idx="17">
                  <c:v> wieruszowski</c:v>
                </c:pt>
                <c:pt idx="18">
                  <c:v> zduńskowolski</c:v>
                </c:pt>
                <c:pt idx="19">
                  <c:v> zgierski</c:v>
                </c:pt>
                <c:pt idx="20">
                  <c:v> brzeziński</c:v>
                </c:pt>
                <c:pt idx="21">
                  <c:v> m. Łódź</c:v>
                </c:pt>
                <c:pt idx="22">
                  <c:v> m. Piotrków Trybunalski</c:v>
                </c:pt>
                <c:pt idx="23">
                  <c:v> m. Skierniewice</c:v>
                </c:pt>
              </c:strCache>
            </c:strRef>
          </c:cat>
          <c:val>
            <c:numRef>
              <c:f>'[INFORMATOR 2022.xlsx] TABL.3 NOWA przyr'!$B$52:$B$75</c:f>
              <c:numCache>
                <c:formatCode>0.0</c:formatCode>
                <c:ptCount val="24"/>
                <c:pt idx="0">
                  <c:v>-2.9018143204994415</c:v>
                </c:pt>
                <c:pt idx="1">
                  <c:v>-9.1816975261634877</c:v>
                </c:pt>
                <c:pt idx="2">
                  <c:v>-6.279050803229226</c:v>
                </c:pt>
                <c:pt idx="3">
                  <c:v>-8.2635872444114842</c:v>
                </c:pt>
                <c:pt idx="4">
                  <c:v>-6.3623604892067096</c:v>
                </c:pt>
                <c:pt idx="5">
                  <c:v>-4.0294866784361822</c:v>
                </c:pt>
                <c:pt idx="6">
                  <c:v>-5.1681367144432189</c:v>
                </c:pt>
                <c:pt idx="7">
                  <c:v>-7.3549099671999469</c:v>
                </c:pt>
                <c:pt idx="8">
                  <c:v>-5.1670124903372798</c:v>
                </c:pt>
                <c:pt idx="9">
                  <c:v>-5.4309353154588091</c:v>
                </c:pt>
                <c:pt idx="10">
                  <c:v>-6.2580433520906409</c:v>
                </c:pt>
                <c:pt idx="11">
                  <c:v>-8</c:v>
                </c:pt>
                <c:pt idx="12">
                  <c:v>-4.5079855744461614</c:v>
                </c:pt>
                <c:pt idx="13">
                  <c:v>-4.6675066995580954</c:v>
                </c:pt>
                <c:pt idx="14">
                  <c:v>-3.9666798889329629</c:v>
                </c:pt>
                <c:pt idx="15">
                  <c:v>-6.340093715348571</c:v>
                </c:pt>
                <c:pt idx="16">
                  <c:v>-5.3290083410565341</c:v>
                </c:pt>
                <c:pt idx="17">
                  <c:v>-3.1248497668381328</c:v>
                </c:pt>
                <c:pt idx="18">
                  <c:v>-5.9828792801799544</c:v>
                </c:pt>
                <c:pt idx="19">
                  <c:v>-5.8788630602448624</c:v>
                </c:pt>
                <c:pt idx="20">
                  <c:v>-6.1369935330605774</c:v>
                </c:pt>
                <c:pt idx="21">
                  <c:v>-7.8463215736796661</c:v>
                </c:pt>
                <c:pt idx="22">
                  <c:v>-7.0865444237753561</c:v>
                </c:pt>
                <c:pt idx="23">
                  <c:v>-2.4905511983046775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906-4908-814E-BB608C50B59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9820160"/>
        <c:axId val="149821696"/>
      </c:barChart>
      <c:catAx>
        <c:axId val="149820160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high"/>
        <c:crossAx val="149821696"/>
        <c:crosses val="autoZero"/>
        <c:auto val="1"/>
        <c:lblAlgn val="ctr"/>
        <c:lblOffset val="0"/>
        <c:noMultiLvlLbl val="0"/>
      </c:catAx>
      <c:valAx>
        <c:axId val="149821696"/>
        <c:scaling>
          <c:orientation val="minMax"/>
          <c:min val="-12"/>
        </c:scaling>
        <c:delete val="0"/>
        <c:axPos val="t"/>
        <c:majorGridlines/>
        <c:numFmt formatCode="0.0" sourceLinked="0"/>
        <c:majorTickMark val="out"/>
        <c:minorTickMark val="none"/>
        <c:tickLblPos val="nextTo"/>
        <c:crossAx val="149820160"/>
        <c:crosses val="autoZero"/>
        <c:crossBetween val="between"/>
        <c:majorUnit val="2"/>
        <c:minorUnit val="0.2"/>
      </c:valAx>
    </c:plotArea>
    <c:plotVisOnly val="1"/>
    <c:dispBlanksAs val="gap"/>
    <c:showDLblsOverMax val="0"/>
  </c:chart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96C58A-D2DF-44D4-B6E2-936FBF892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4832</TotalTime>
  <Pages>151</Pages>
  <Words>12050</Words>
  <Characters>72302</Characters>
  <Application>Microsoft Office Word</Application>
  <DocSecurity>0</DocSecurity>
  <Lines>602</Lines>
  <Paragraphs>168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Pietras</dc:creator>
  <cp:keywords/>
  <dc:description/>
  <cp:lastModifiedBy>Monika Pietras (mpietras)</cp:lastModifiedBy>
  <cp:revision>176</cp:revision>
  <dcterms:created xsi:type="dcterms:W3CDTF">2023-10-30T09:54:00Z</dcterms:created>
  <dcterms:modified xsi:type="dcterms:W3CDTF">2023-11-29T11:06:00Z</dcterms:modified>
</cp:coreProperties>
</file>