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BAF89" w14:textId="77777777" w:rsidR="007A0A3D" w:rsidRPr="00260927" w:rsidRDefault="00A1534B" w:rsidP="008927DE">
      <w:pPr>
        <w:jc w:val="center"/>
        <w:outlineLvl w:val="0"/>
      </w:pPr>
      <w:r w:rsidRPr="00260927">
        <w:t xml:space="preserve">Raport </w:t>
      </w:r>
      <w:r w:rsidR="009D3D41" w:rsidRPr="00260927">
        <w:t>końcowy z realizacji projektu</w:t>
      </w:r>
      <w:r w:rsidR="00CA79E4" w:rsidRPr="00260927">
        <w:t xml:space="preserve"> informatycznego</w:t>
      </w:r>
    </w:p>
    <w:tbl>
      <w:tblPr>
        <w:tblStyle w:val="Tabela-Siatka"/>
        <w:tblW w:w="0" w:type="auto"/>
        <w:tblLook w:val="04A0" w:firstRow="1" w:lastRow="0" w:firstColumn="1" w:lastColumn="0" w:noHBand="0" w:noVBand="1"/>
      </w:tblPr>
      <w:tblGrid>
        <w:gridCol w:w="425"/>
        <w:gridCol w:w="1461"/>
        <w:gridCol w:w="7176"/>
      </w:tblGrid>
      <w:tr w:rsidR="007A0A3D" w:rsidRPr="00260927" w14:paraId="66239E84" w14:textId="77777777" w:rsidTr="00920CE8">
        <w:tc>
          <w:tcPr>
            <w:tcW w:w="480" w:type="dxa"/>
          </w:tcPr>
          <w:p w14:paraId="2349DB6F" w14:textId="77777777" w:rsidR="007A0A3D" w:rsidRPr="00260927" w:rsidRDefault="007A0A3D" w:rsidP="007A0A3D">
            <w:pPr>
              <w:jc w:val="center"/>
              <w:rPr>
                <w:b/>
                <w:sz w:val="18"/>
                <w:szCs w:val="20"/>
              </w:rPr>
            </w:pPr>
            <w:r w:rsidRPr="00260927">
              <w:rPr>
                <w:b/>
                <w:sz w:val="18"/>
                <w:szCs w:val="20"/>
              </w:rPr>
              <w:t>Lp.</w:t>
            </w:r>
          </w:p>
        </w:tc>
        <w:tc>
          <w:tcPr>
            <w:tcW w:w="2350" w:type="dxa"/>
          </w:tcPr>
          <w:p w14:paraId="637401CC" w14:textId="77777777" w:rsidR="007A0A3D" w:rsidRPr="00260927" w:rsidRDefault="007A0A3D" w:rsidP="007A0A3D">
            <w:pPr>
              <w:jc w:val="center"/>
              <w:rPr>
                <w:b/>
                <w:sz w:val="18"/>
                <w:szCs w:val="20"/>
              </w:rPr>
            </w:pPr>
            <w:r w:rsidRPr="00260927">
              <w:rPr>
                <w:b/>
                <w:sz w:val="18"/>
                <w:szCs w:val="20"/>
              </w:rPr>
              <w:t>Wyszczególnienie</w:t>
            </w:r>
          </w:p>
        </w:tc>
        <w:tc>
          <w:tcPr>
            <w:tcW w:w="6232" w:type="dxa"/>
          </w:tcPr>
          <w:p w14:paraId="7475CC18" w14:textId="77777777" w:rsidR="007A0A3D" w:rsidRPr="00260927" w:rsidRDefault="007A0A3D" w:rsidP="007A0A3D">
            <w:pPr>
              <w:jc w:val="center"/>
              <w:rPr>
                <w:b/>
                <w:sz w:val="18"/>
                <w:szCs w:val="20"/>
              </w:rPr>
            </w:pPr>
            <w:r w:rsidRPr="00260927">
              <w:rPr>
                <w:b/>
                <w:sz w:val="18"/>
                <w:szCs w:val="20"/>
              </w:rPr>
              <w:t>Opis</w:t>
            </w:r>
          </w:p>
        </w:tc>
      </w:tr>
      <w:tr w:rsidR="007A0A3D" w:rsidRPr="00260927" w14:paraId="56CC723E" w14:textId="77777777" w:rsidTr="00920CE8">
        <w:tc>
          <w:tcPr>
            <w:tcW w:w="480" w:type="dxa"/>
          </w:tcPr>
          <w:p w14:paraId="7F851A12" w14:textId="77777777" w:rsidR="007A0A3D" w:rsidRPr="00260927" w:rsidRDefault="007A0A3D" w:rsidP="007A0A3D">
            <w:pPr>
              <w:pStyle w:val="Akapitzlist"/>
              <w:numPr>
                <w:ilvl w:val="0"/>
                <w:numId w:val="1"/>
              </w:numPr>
              <w:rPr>
                <w:sz w:val="18"/>
                <w:szCs w:val="20"/>
              </w:rPr>
            </w:pPr>
          </w:p>
        </w:tc>
        <w:tc>
          <w:tcPr>
            <w:tcW w:w="2350" w:type="dxa"/>
          </w:tcPr>
          <w:p w14:paraId="304628DD" w14:textId="77777777" w:rsidR="007A0A3D" w:rsidRPr="00260927" w:rsidRDefault="007A0A3D">
            <w:pPr>
              <w:rPr>
                <w:sz w:val="18"/>
                <w:szCs w:val="20"/>
              </w:rPr>
            </w:pPr>
            <w:r w:rsidRPr="00260927">
              <w:rPr>
                <w:sz w:val="18"/>
                <w:szCs w:val="20"/>
              </w:rPr>
              <w:t>Tytuł projektu</w:t>
            </w:r>
          </w:p>
        </w:tc>
        <w:tc>
          <w:tcPr>
            <w:tcW w:w="6232" w:type="dxa"/>
          </w:tcPr>
          <w:p w14:paraId="0E9A77BC" w14:textId="77777777" w:rsidR="007A0A3D" w:rsidRPr="00260927" w:rsidRDefault="00AF6E58" w:rsidP="0092099A">
            <w:pPr>
              <w:jc w:val="both"/>
              <w:rPr>
                <w:b/>
                <w:sz w:val="18"/>
                <w:szCs w:val="18"/>
              </w:rPr>
            </w:pPr>
            <w:r w:rsidRPr="00260927">
              <w:rPr>
                <w:b/>
                <w:sz w:val="18"/>
                <w:szCs w:val="18"/>
              </w:rPr>
              <w:t>Centrum Analiz Przestrzennych Administracji Publicznej</w:t>
            </w:r>
          </w:p>
          <w:p w14:paraId="56F02BC8" w14:textId="59E62928" w:rsidR="00153F02" w:rsidRPr="00260927" w:rsidRDefault="00153F02" w:rsidP="0092099A">
            <w:pPr>
              <w:jc w:val="both"/>
              <w:rPr>
                <w:i/>
                <w:sz w:val="18"/>
                <w:szCs w:val="18"/>
              </w:rPr>
            </w:pPr>
          </w:p>
        </w:tc>
      </w:tr>
      <w:tr w:rsidR="007A0A3D" w:rsidRPr="00260927" w14:paraId="0191528A" w14:textId="77777777" w:rsidTr="00920CE8">
        <w:trPr>
          <w:trHeight w:val="265"/>
        </w:trPr>
        <w:tc>
          <w:tcPr>
            <w:tcW w:w="480" w:type="dxa"/>
          </w:tcPr>
          <w:p w14:paraId="7C47A583" w14:textId="77777777" w:rsidR="007A0A3D" w:rsidRPr="00260927" w:rsidRDefault="007A0A3D" w:rsidP="007A0A3D">
            <w:pPr>
              <w:pStyle w:val="Akapitzlist"/>
              <w:numPr>
                <w:ilvl w:val="0"/>
                <w:numId w:val="1"/>
              </w:numPr>
              <w:rPr>
                <w:sz w:val="18"/>
                <w:szCs w:val="20"/>
              </w:rPr>
            </w:pPr>
          </w:p>
        </w:tc>
        <w:tc>
          <w:tcPr>
            <w:tcW w:w="2350" w:type="dxa"/>
          </w:tcPr>
          <w:p w14:paraId="63A58F7E" w14:textId="77777777" w:rsidR="007A0A3D" w:rsidRPr="00260927" w:rsidRDefault="007A0A3D" w:rsidP="00A1534B">
            <w:pPr>
              <w:rPr>
                <w:sz w:val="18"/>
                <w:szCs w:val="20"/>
              </w:rPr>
            </w:pPr>
            <w:r w:rsidRPr="00260927">
              <w:rPr>
                <w:sz w:val="18"/>
                <w:szCs w:val="20"/>
              </w:rPr>
              <w:t xml:space="preserve">Beneficjent projektu </w:t>
            </w:r>
          </w:p>
        </w:tc>
        <w:tc>
          <w:tcPr>
            <w:tcW w:w="6232" w:type="dxa"/>
          </w:tcPr>
          <w:p w14:paraId="617ECD2E" w14:textId="70B2B925" w:rsidR="001C611C" w:rsidRPr="00260927" w:rsidRDefault="00AF6E58" w:rsidP="00AF6E58">
            <w:pPr>
              <w:jc w:val="both"/>
              <w:rPr>
                <w:sz w:val="18"/>
                <w:szCs w:val="18"/>
              </w:rPr>
            </w:pPr>
            <w:r w:rsidRPr="00260927">
              <w:rPr>
                <w:sz w:val="18"/>
                <w:szCs w:val="18"/>
              </w:rPr>
              <w:t>Główn</w:t>
            </w:r>
            <w:r w:rsidR="003B5409" w:rsidRPr="00260927">
              <w:rPr>
                <w:sz w:val="18"/>
                <w:szCs w:val="18"/>
              </w:rPr>
              <w:t xml:space="preserve">y </w:t>
            </w:r>
            <w:r w:rsidRPr="00260927">
              <w:rPr>
                <w:sz w:val="18"/>
                <w:szCs w:val="18"/>
              </w:rPr>
              <w:t>Urz</w:t>
            </w:r>
            <w:r w:rsidR="003B5409" w:rsidRPr="00260927">
              <w:rPr>
                <w:sz w:val="18"/>
                <w:szCs w:val="18"/>
              </w:rPr>
              <w:t>ąd</w:t>
            </w:r>
            <w:r w:rsidRPr="00260927">
              <w:rPr>
                <w:sz w:val="18"/>
                <w:szCs w:val="18"/>
              </w:rPr>
              <w:t xml:space="preserve"> Geodezji i Kartografii</w:t>
            </w:r>
          </w:p>
          <w:p w14:paraId="589259F1" w14:textId="1375AFA3" w:rsidR="00153F02" w:rsidRPr="00260927" w:rsidRDefault="00153F02" w:rsidP="00AF6E58">
            <w:pPr>
              <w:jc w:val="both"/>
              <w:rPr>
                <w:i/>
                <w:sz w:val="18"/>
                <w:szCs w:val="18"/>
              </w:rPr>
            </w:pPr>
          </w:p>
        </w:tc>
      </w:tr>
      <w:tr w:rsidR="007A0A3D" w:rsidRPr="00260927" w14:paraId="6DC7D52E" w14:textId="77777777" w:rsidTr="00920CE8">
        <w:tc>
          <w:tcPr>
            <w:tcW w:w="480" w:type="dxa"/>
          </w:tcPr>
          <w:p w14:paraId="3F181F65" w14:textId="77777777" w:rsidR="007A0A3D" w:rsidRPr="00260927" w:rsidRDefault="007A0A3D" w:rsidP="007A0A3D">
            <w:pPr>
              <w:pStyle w:val="Akapitzlist"/>
              <w:numPr>
                <w:ilvl w:val="0"/>
                <w:numId w:val="1"/>
              </w:numPr>
              <w:rPr>
                <w:sz w:val="18"/>
                <w:szCs w:val="20"/>
              </w:rPr>
            </w:pPr>
          </w:p>
        </w:tc>
        <w:tc>
          <w:tcPr>
            <w:tcW w:w="2350" w:type="dxa"/>
          </w:tcPr>
          <w:p w14:paraId="1B79466D" w14:textId="77777777" w:rsidR="007A0A3D" w:rsidRPr="00260927" w:rsidRDefault="007A0A3D" w:rsidP="007A0A3D">
            <w:pPr>
              <w:rPr>
                <w:sz w:val="18"/>
                <w:szCs w:val="20"/>
              </w:rPr>
            </w:pPr>
            <w:r w:rsidRPr="00260927">
              <w:rPr>
                <w:sz w:val="18"/>
                <w:szCs w:val="20"/>
              </w:rPr>
              <w:t xml:space="preserve">Partnerzy </w:t>
            </w:r>
          </w:p>
        </w:tc>
        <w:tc>
          <w:tcPr>
            <w:tcW w:w="6232" w:type="dxa"/>
          </w:tcPr>
          <w:p w14:paraId="168F95A6" w14:textId="77777777" w:rsidR="007A0A3D" w:rsidRPr="00260927" w:rsidRDefault="00AF6E58" w:rsidP="002C628E">
            <w:pPr>
              <w:jc w:val="both"/>
              <w:rPr>
                <w:rFonts w:cstheme="minorHAnsi"/>
                <w:sz w:val="18"/>
                <w:szCs w:val="18"/>
              </w:rPr>
            </w:pPr>
            <w:r w:rsidRPr="00260927">
              <w:rPr>
                <w:sz w:val="18"/>
                <w:szCs w:val="18"/>
              </w:rPr>
              <w:t>Centralny Ośrodek Dokumentacji Geodezyjnej i Kartograficznej</w:t>
            </w:r>
            <w:r w:rsidR="002C628E" w:rsidRPr="00260927">
              <w:rPr>
                <w:rFonts w:cstheme="minorHAnsi"/>
              </w:rPr>
              <w:t xml:space="preserve"> </w:t>
            </w:r>
            <w:r w:rsidR="002C628E" w:rsidRPr="00260927">
              <w:rPr>
                <w:rFonts w:cstheme="minorHAnsi"/>
                <w:sz w:val="18"/>
                <w:szCs w:val="18"/>
              </w:rPr>
              <w:t>do dnia 31 grudnia 2017 r.</w:t>
            </w:r>
          </w:p>
          <w:p w14:paraId="1D6CB0D0" w14:textId="24DFC8F9" w:rsidR="00153F02" w:rsidRPr="00260927" w:rsidRDefault="00153F02" w:rsidP="002C628E">
            <w:pPr>
              <w:jc w:val="both"/>
              <w:rPr>
                <w:i/>
                <w:sz w:val="18"/>
                <w:szCs w:val="18"/>
              </w:rPr>
            </w:pPr>
          </w:p>
        </w:tc>
      </w:tr>
      <w:tr w:rsidR="003B107D" w:rsidRPr="00260927" w14:paraId="2E3DA2EC" w14:textId="77777777" w:rsidTr="00920CE8">
        <w:tc>
          <w:tcPr>
            <w:tcW w:w="480" w:type="dxa"/>
          </w:tcPr>
          <w:p w14:paraId="264A39B4" w14:textId="77777777" w:rsidR="003B107D" w:rsidRPr="00260927" w:rsidRDefault="003B107D" w:rsidP="007A0A3D">
            <w:pPr>
              <w:pStyle w:val="Akapitzlist"/>
              <w:numPr>
                <w:ilvl w:val="0"/>
                <w:numId w:val="1"/>
              </w:numPr>
              <w:rPr>
                <w:sz w:val="18"/>
                <w:szCs w:val="20"/>
              </w:rPr>
            </w:pPr>
          </w:p>
        </w:tc>
        <w:tc>
          <w:tcPr>
            <w:tcW w:w="2350" w:type="dxa"/>
          </w:tcPr>
          <w:p w14:paraId="089468C3" w14:textId="77777777" w:rsidR="003B107D" w:rsidRPr="00260927" w:rsidRDefault="005A4344" w:rsidP="0092099A">
            <w:pPr>
              <w:jc w:val="both"/>
              <w:rPr>
                <w:sz w:val="18"/>
                <w:szCs w:val="20"/>
              </w:rPr>
            </w:pPr>
            <w:r w:rsidRPr="00260927">
              <w:rPr>
                <w:sz w:val="18"/>
                <w:szCs w:val="20"/>
              </w:rPr>
              <w:t>Postęp finansowy</w:t>
            </w:r>
          </w:p>
        </w:tc>
        <w:tc>
          <w:tcPr>
            <w:tcW w:w="6232" w:type="dxa"/>
          </w:tcPr>
          <w:p w14:paraId="4083C76C" w14:textId="6D5D2F00" w:rsidR="00A27923" w:rsidRPr="00260927" w:rsidRDefault="003B5409" w:rsidP="00A1153F">
            <w:pPr>
              <w:spacing w:after="60"/>
              <w:jc w:val="both"/>
              <w:rPr>
                <w:rFonts w:cstheme="minorHAnsi"/>
                <w:b/>
                <w:sz w:val="18"/>
                <w:szCs w:val="18"/>
              </w:rPr>
            </w:pPr>
            <w:r w:rsidRPr="00260927">
              <w:rPr>
                <w:rFonts w:cstheme="minorHAnsi"/>
                <w:b/>
                <w:sz w:val="18"/>
                <w:szCs w:val="18"/>
              </w:rPr>
              <w:t xml:space="preserve">Wartość pierwotna </w:t>
            </w:r>
            <w:r w:rsidR="00A27923" w:rsidRPr="00260927">
              <w:rPr>
                <w:rFonts w:cstheme="minorHAnsi"/>
                <w:b/>
                <w:sz w:val="18"/>
                <w:szCs w:val="18"/>
              </w:rPr>
              <w:t xml:space="preserve">Projektu: </w:t>
            </w:r>
            <w:r w:rsidR="006E5829" w:rsidRPr="00260927">
              <w:rPr>
                <w:rFonts w:cstheme="minorHAnsi"/>
                <w:b/>
                <w:sz w:val="18"/>
                <w:szCs w:val="18"/>
              </w:rPr>
              <w:t xml:space="preserve">189 614 022,00 </w:t>
            </w:r>
            <w:r w:rsidRPr="00260927">
              <w:rPr>
                <w:rFonts w:cstheme="minorHAnsi"/>
                <w:b/>
                <w:sz w:val="18"/>
                <w:szCs w:val="18"/>
              </w:rPr>
              <w:t>zł.</w:t>
            </w:r>
          </w:p>
          <w:p w14:paraId="386E283D" w14:textId="1D9B1843" w:rsidR="00CF64D3" w:rsidRPr="00260927" w:rsidRDefault="003B5409" w:rsidP="00A27923">
            <w:pPr>
              <w:jc w:val="both"/>
              <w:rPr>
                <w:rFonts w:cstheme="minorHAnsi"/>
                <w:b/>
                <w:sz w:val="18"/>
                <w:szCs w:val="18"/>
              </w:rPr>
            </w:pPr>
            <w:r w:rsidRPr="00260927">
              <w:rPr>
                <w:rFonts w:cstheme="minorHAnsi"/>
                <w:b/>
                <w:sz w:val="18"/>
                <w:szCs w:val="18"/>
              </w:rPr>
              <w:t xml:space="preserve">Wartość projektu wynikająca z zawartego w dniu 18.05.2018 r. Aneksu nr 2 do Porozumienia o dofinansowanie </w:t>
            </w:r>
            <w:r w:rsidR="00DB74CC" w:rsidRPr="00260927">
              <w:rPr>
                <w:rFonts w:cstheme="minorHAnsi"/>
                <w:b/>
                <w:sz w:val="18"/>
                <w:szCs w:val="18"/>
              </w:rPr>
              <w:t>P</w:t>
            </w:r>
            <w:r w:rsidR="00A27923" w:rsidRPr="00260927">
              <w:rPr>
                <w:rFonts w:cstheme="minorHAnsi"/>
                <w:b/>
                <w:sz w:val="18"/>
                <w:szCs w:val="18"/>
              </w:rPr>
              <w:t>rojektu: 97 266 593,44</w:t>
            </w:r>
            <w:r w:rsidRPr="00260927">
              <w:rPr>
                <w:rFonts w:cstheme="minorHAnsi"/>
                <w:b/>
                <w:sz w:val="18"/>
                <w:szCs w:val="18"/>
              </w:rPr>
              <w:t xml:space="preserve"> zł.</w:t>
            </w:r>
          </w:p>
          <w:p w14:paraId="799562B9" w14:textId="63A841F4" w:rsidR="003A49E5" w:rsidRPr="00260927" w:rsidRDefault="003A49E5" w:rsidP="003A49E5">
            <w:pPr>
              <w:spacing w:after="60"/>
              <w:jc w:val="both"/>
              <w:rPr>
                <w:sz w:val="18"/>
                <w:szCs w:val="20"/>
              </w:rPr>
            </w:pPr>
            <w:r w:rsidRPr="00260927">
              <w:rPr>
                <w:sz w:val="18"/>
                <w:szCs w:val="20"/>
              </w:rPr>
              <w:t>W stosunku do pierwotnie zaplanowanego zakresu Projektu dokonano, zgodnie z Aneksem nr 2 do Porozumienia o dofinansowanie, zmniejszenia zakresu rzeczowego Projektu w zakresie infrastruktury i pozyskania danych. Przyczyny zmniejszenia zakresu Projektu to (w zakresie pozyskania danych) złe warunki pogodowe uniemożliwiające pozyskanie danych wysokościowych w terminie realizacji Projektu oraz ograniczenie wymaganej infrastruktury wynikające z ograniczenia zakresu pozyskanych danych.</w:t>
            </w:r>
          </w:p>
          <w:p w14:paraId="48FADAAC" w14:textId="446E439A" w:rsidR="00CF64D3" w:rsidRPr="00260927" w:rsidRDefault="00CF64D3" w:rsidP="003A49E5">
            <w:pPr>
              <w:spacing w:after="60"/>
              <w:jc w:val="both"/>
              <w:rPr>
                <w:rFonts w:cstheme="minorHAnsi"/>
                <w:b/>
                <w:sz w:val="18"/>
                <w:szCs w:val="18"/>
              </w:rPr>
            </w:pPr>
            <w:r w:rsidRPr="00260927">
              <w:rPr>
                <w:rFonts w:cstheme="minorHAnsi"/>
                <w:b/>
                <w:sz w:val="18"/>
                <w:szCs w:val="18"/>
              </w:rPr>
              <w:t>Faktyczny kosz</w:t>
            </w:r>
            <w:r w:rsidR="00DC6651" w:rsidRPr="00260927">
              <w:rPr>
                <w:rFonts w:cstheme="minorHAnsi"/>
                <w:b/>
                <w:sz w:val="18"/>
                <w:szCs w:val="18"/>
              </w:rPr>
              <w:t>t</w:t>
            </w:r>
            <w:r w:rsidRPr="00260927">
              <w:rPr>
                <w:rFonts w:cstheme="minorHAnsi"/>
                <w:b/>
                <w:sz w:val="18"/>
                <w:szCs w:val="18"/>
              </w:rPr>
              <w:t xml:space="preserve"> projektu: 82 446 350,40 </w:t>
            </w:r>
            <w:r w:rsidR="00DC6651" w:rsidRPr="00260927">
              <w:rPr>
                <w:rFonts w:cstheme="minorHAnsi"/>
                <w:b/>
                <w:sz w:val="18"/>
                <w:szCs w:val="18"/>
              </w:rPr>
              <w:t>zł.</w:t>
            </w:r>
          </w:p>
          <w:p w14:paraId="5AA3CBBA" w14:textId="204CAE11" w:rsidR="00CF64D3" w:rsidRPr="00260927" w:rsidRDefault="00CF64D3" w:rsidP="00930F99">
            <w:pPr>
              <w:jc w:val="both"/>
              <w:rPr>
                <w:rFonts w:cstheme="minorHAnsi"/>
                <w:b/>
                <w:sz w:val="18"/>
                <w:szCs w:val="18"/>
              </w:rPr>
            </w:pPr>
            <w:r w:rsidRPr="00260927">
              <w:rPr>
                <w:rFonts w:cstheme="minorHAnsi"/>
                <w:b/>
                <w:sz w:val="18"/>
                <w:szCs w:val="18"/>
              </w:rPr>
              <w:t xml:space="preserve">Wartość naliczonych korekt finansowych: 1 294 751,01 </w:t>
            </w:r>
            <w:r w:rsidR="00236BDE" w:rsidRPr="00260927">
              <w:rPr>
                <w:rFonts w:cstheme="minorHAnsi"/>
                <w:b/>
                <w:sz w:val="18"/>
                <w:szCs w:val="18"/>
              </w:rPr>
              <w:t>zł.</w:t>
            </w:r>
            <w:r w:rsidRPr="00260927">
              <w:rPr>
                <w:rFonts w:cstheme="minorHAnsi"/>
                <w:b/>
                <w:sz w:val="18"/>
                <w:szCs w:val="18"/>
              </w:rPr>
              <w:t xml:space="preserve"> </w:t>
            </w:r>
          </w:p>
          <w:p w14:paraId="1B11BA5E" w14:textId="2FF26F94" w:rsidR="00810379" w:rsidRPr="00260927" w:rsidRDefault="00810379" w:rsidP="00930F99">
            <w:pPr>
              <w:jc w:val="both"/>
              <w:rPr>
                <w:rFonts w:cstheme="minorHAnsi"/>
                <w:sz w:val="18"/>
                <w:szCs w:val="18"/>
              </w:rPr>
            </w:pPr>
            <w:r w:rsidRPr="00260927">
              <w:rPr>
                <w:rFonts w:cstheme="minorHAnsi"/>
                <w:sz w:val="18"/>
                <w:szCs w:val="18"/>
              </w:rPr>
              <w:t>Korekty finansowe zostały naliczone Wykonawcom produktów umów na „Pozyskanie danych wysokościowych”, z tytułu opóźnień w przekazywaniu przez Wykonawców produktów ww. umów, jak również z uwagi na niezadowalającą jakość tych produktów.</w:t>
            </w:r>
          </w:p>
          <w:p w14:paraId="4756E7C2" w14:textId="049DAF38" w:rsidR="00810379" w:rsidRPr="00260927" w:rsidRDefault="00810379" w:rsidP="003A49E5">
            <w:pPr>
              <w:spacing w:after="60"/>
              <w:jc w:val="both"/>
              <w:rPr>
                <w:rFonts w:cstheme="minorHAnsi"/>
                <w:sz w:val="18"/>
                <w:szCs w:val="18"/>
              </w:rPr>
            </w:pPr>
            <w:r w:rsidRPr="00260927">
              <w:rPr>
                <w:rFonts w:cstheme="minorHAnsi"/>
                <w:sz w:val="18"/>
                <w:szCs w:val="18"/>
              </w:rPr>
              <w:t>Ponadto korekty finansowe zostały naliczone z tytułu</w:t>
            </w:r>
            <w:r w:rsidR="00DD2603" w:rsidRPr="00260927">
              <w:rPr>
                <w:rFonts w:cstheme="minorHAnsi"/>
                <w:sz w:val="18"/>
                <w:szCs w:val="18"/>
              </w:rPr>
              <w:t xml:space="preserve"> </w:t>
            </w:r>
            <w:proofErr w:type="spellStart"/>
            <w:r w:rsidR="00DD2603" w:rsidRPr="00260927">
              <w:rPr>
                <w:rFonts w:cstheme="minorHAnsi"/>
                <w:sz w:val="18"/>
                <w:szCs w:val="18"/>
              </w:rPr>
              <w:t>odstąpień</w:t>
            </w:r>
            <w:proofErr w:type="spellEnd"/>
            <w:r w:rsidRPr="00260927">
              <w:rPr>
                <w:rFonts w:cstheme="minorHAnsi"/>
                <w:sz w:val="18"/>
                <w:szCs w:val="18"/>
              </w:rPr>
              <w:t xml:space="preserve"> </w:t>
            </w:r>
            <w:r w:rsidR="00930F99" w:rsidRPr="00260927">
              <w:rPr>
                <w:rFonts w:cstheme="minorHAnsi"/>
                <w:sz w:val="18"/>
                <w:szCs w:val="18"/>
              </w:rPr>
              <w:t>o</w:t>
            </w:r>
            <w:r w:rsidRPr="00260927">
              <w:rPr>
                <w:rFonts w:cstheme="minorHAnsi"/>
                <w:sz w:val="18"/>
                <w:szCs w:val="18"/>
              </w:rPr>
              <w:t>d umów.</w:t>
            </w:r>
          </w:p>
          <w:p w14:paraId="58CB9734" w14:textId="35C96BCD" w:rsidR="00CF64D3" w:rsidRPr="00260927" w:rsidRDefault="00810379" w:rsidP="00CF64D3">
            <w:pPr>
              <w:jc w:val="both"/>
              <w:rPr>
                <w:rFonts w:cstheme="minorHAnsi"/>
                <w:b/>
                <w:sz w:val="18"/>
                <w:szCs w:val="18"/>
                <w:u w:val="single"/>
              </w:rPr>
            </w:pPr>
            <w:r w:rsidRPr="00260927">
              <w:rPr>
                <w:rFonts w:cstheme="minorHAnsi"/>
                <w:b/>
                <w:sz w:val="18"/>
                <w:szCs w:val="18"/>
              </w:rPr>
              <w:t>Wartość odchyleń</w:t>
            </w:r>
            <w:r w:rsidR="00CF64D3" w:rsidRPr="00260927">
              <w:rPr>
                <w:rFonts w:cstheme="minorHAnsi"/>
                <w:b/>
                <w:sz w:val="18"/>
                <w:szCs w:val="18"/>
              </w:rPr>
              <w:t xml:space="preserve">: </w:t>
            </w:r>
            <w:r w:rsidRPr="00260927">
              <w:rPr>
                <w:rFonts w:cstheme="minorHAnsi"/>
                <w:b/>
                <w:sz w:val="18"/>
                <w:szCs w:val="18"/>
              </w:rPr>
              <w:t>14 820 243,04</w:t>
            </w:r>
            <w:r w:rsidR="00CF64D3" w:rsidRPr="00260927">
              <w:rPr>
                <w:rFonts w:cstheme="minorHAnsi"/>
                <w:b/>
                <w:sz w:val="18"/>
                <w:szCs w:val="18"/>
              </w:rPr>
              <w:t xml:space="preserve"> </w:t>
            </w:r>
            <w:r w:rsidR="00005F00" w:rsidRPr="00260927">
              <w:rPr>
                <w:rFonts w:cstheme="minorHAnsi"/>
                <w:b/>
                <w:sz w:val="18"/>
                <w:szCs w:val="18"/>
              </w:rPr>
              <w:t>zł.</w:t>
            </w:r>
          </w:p>
          <w:p w14:paraId="42DF058A" w14:textId="02313BA2" w:rsidR="00AA3D08" w:rsidRPr="00260927" w:rsidRDefault="00AA3D08" w:rsidP="00CF64D3">
            <w:pPr>
              <w:jc w:val="both"/>
              <w:rPr>
                <w:rFonts w:cstheme="minorHAnsi"/>
                <w:sz w:val="18"/>
                <w:szCs w:val="18"/>
              </w:rPr>
            </w:pPr>
            <w:r w:rsidRPr="00260927">
              <w:rPr>
                <w:rFonts w:cstheme="minorHAnsi"/>
                <w:sz w:val="18"/>
                <w:szCs w:val="18"/>
              </w:rPr>
              <w:t xml:space="preserve">Na powstanie </w:t>
            </w:r>
            <w:r w:rsidR="00810379" w:rsidRPr="00260927">
              <w:rPr>
                <w:rFonts w:cstheme="minorHAnsi"/>
                <w:sz w:val="18"/>
                <w:szCs w:val="18"/>
              </w:rPr>
              <w:t xml:space="preserve">ww. </w:t>
            </w:r>
            <w:r w:rsidRPr="00260927">
              <w:rPr>
                <w:rFonts w:cstheme="minorHAnsi"/>
                <w:sz w:val="18"/>
                <w:szCs w:val="18"/>
              </w:rPr>
              <w:t>odchyleń wpływ miały takie czynniki jak:</w:t>
            </w:r>
          </w:p>
          <w:p w14:paraId="029C9E95" w14:textId="5146BFEE" w:rsidR="00AA3D08" w:rsidRPr="00260927" w:rsidRDefault="00AA3D08" w:rsidP="00916DB8">
            <w:pPr>
              <w:pStyle w:val="Akapitzlist"/>
              <w:numPr>
                <w:ilvl w:val="0"/>
                <w:numId w:val="31"/>
              </w:numPr>
              <w:ind w:left="176" w:hanging="176"/>
              <w:jc w:val="both"/>
              <w:rPr>
                <w:rFonts w:cstheme="minorHAnsi"/>
                <w:sz w:val="18"/>
                <w:szCs w:val="18"/>
              </w:rPr>
            </w:pPr>
            <w:r w:rsidRPr="00260927">
              <w:rPr>
                <w:rFonts w:cstheme="minorHAnsi"/>
                <w:sz w:val="18"/>
                <w:szCs w:val="18"/>
              </w:rPr>
              <w:t xml:space="preserve">ograniczenie zakresu Produktów LIDAR opracowywanych w ramach zadania „Pozyskanie danych wysokościowych”, z opracowania Obrysów niezmodelowanych w miejsce Modeli 3D budynków w ramach zadania „Budowa modeli 3D budynków” oraz z przeszacowania ostatecznej liczby zdjęć lotniczych podlegających cyfryzacji w stosunku do pierwotnych szacunków w zadaniu „Przetworzenie do postaci cyfrowej materiałów </w:t>
            </w:r>
            <w:proofErr w:type="spellStart"/>
            <w:r w:rsidRPr="00260927">
              <w:rPr>
                <w:rFonts w:cstheme="minorHAnsi"/>
                <w:sz w:val="18"/>
                <w:szCs w:val="18"/>
              </w:rPr>
              <w:t>pzgik</w:t>
            </w:r>
            <w:proofErr w:type="spellEnd"/>
            <w:r w:rsidRPr="00260927">
              <w:rPr>
                <w:rFonts w:cstheme="minorHAnsi"/>
                <w:sz w:val="18"/>
                <w:szCs w:val="18"/>
              </w:rPr>
              <w:t>”;</w:t>
            </w:r>
          </w:p>
          <w:p w14:paraId="4D7C6177" w14:textId="5483C74F" w:rsidR="00AA3D08" w:rsidRPr="00260927" w:rsidRDefault="00AA3D08" w:rsidP="00916DB8">
            <w:pPr>
              <w:pStyle w:val="Akapitzlist"/>
              <w:numPr>
                <w:ilvl w:val="0"/>
                <w:numId w:val="31"/>
              </w:numPr>
              <w:ind w:left="176" w:hanging="176"/>
              <w:jc w:val="both"/>
              <w:rPr>
                <w:rFonts w:cstheme="minorHAnsi"/>
                <w:sz w:val="18"/>
                <w:szCs w:val="18"/>
              </w:rPr>
            </w:pPr>
            <w:r w:rsidRPr="00260927">
              <w:rPr>
                <w:rFonts w:cstheme="minorHAnsi"/>
                <w:sz w:val="18"/>
                <w:szCs w:val="18"/>
              </w:rPr>
              <w:t>zawarcie aneksów zmniejszających wartości umów na „Kontrolę danych wysokościowych” oraz „Kontrolę modeli 3D budynków” w związku z ograniczeniem zakresu projektu CAPAP, wskazanym w pkt 1;</w:t>
            </w:r>
          </w:p>
          <w:p w14:paraId="37B3F9EF" w14:textId="0B3968ED" w:rsidR="00AA3D08" w:rsidRPr="00260927" w:rsidRDefault="00AA3D08" w:rsidP="00916DB8">
            <w:pPr>
              <w:pStyle w:val="Akapitzlist"/>
              <w:numPr>
                <w:ilvl w:val="0"/>
                <w:numId w:val="31"/>
              </w:numPr>
              <w:ind w:left="176" w:hanging="176"/>
              <w:jc w:val="both"/>
              <w:rPr>
                <w:rFonts w:cstheme="minorHAnsi"/>
                <w:sz w:val="18"/>
                <w:szCs w:val="18"/>
              </w:rPr>
            </w:pPr>
            <w:r w:rsidRPr="00260927">
              <w:rPr>
                <w:rFonts w:cstheme="minorHAnsi"/>
                <w:sz w:val="18"/>
                <w:szCs w:val="18"/>
              </w:rPr>
              <w:t>niska jakość produktów przekazywanych do weryfikacji w ramach umów na „Pozyskanie danych wysokościowych”;</w:t>
            </w:r>
          </w:p>
          <w:p w14:paraId="13E9D644" w14:textId="5340779F" w:rsidR="00916DB8" w:rsidRPr="00260927" w:rsidRDefault="00916DB8" w:rsidP="00916DB8">
            <w:pPr>
              <w:pStyle w:val="Akapitzlist"/>
              <w:numPr>
                <w:ilvl w:val="0"/>
                <w:numId w:val="31"/>
              </w:numPr>
              <w:ind w:left="176" w:hanging="176"/>
              <w:jc w:val="both"/>
              <w:rPr>
                <w:rFonts w:cstheme="minorHAnsi"/>
                <w:sz w:val="18"/>
                <w:szCs w:val="18"/>
              </w:rPr>
            </w:pPr>
            <w:r w:rsidRPr="00260927">
              <w:rPr>
                <w:rFonts w:cstheme="minorHAnsi"/>
                <w:sz w:val="18"/>
                <w:szCs w:val="18"/>
              </w:rPr>
              <w:t xml:space="preserve">niższe wydatkowanie środków na „Usługi doradcze i wsparcie techniczne” </w:t>
            </w:r>
            <w:r w:rsidRPr="00260927">
              <w:rPr>
                <w:rFonts w:cstheme="minorHAnsi"/>
                <w:sz w:val="18"/>
                <w:szCs w:val="18"/>
              </w:rPr>
              <w:br/>
              <w:t>z uwagi na fakt, że Beneficjent korzystał z usług wsparcia w mniejszym zakresie niż wcześniej zaplanował;</w:t>
            </w:r>
          </w:p>
          <w:p w14:paraId="0CCDB8E3" w14:textId="4B1C0AEA" w:rsidR="00916DB8" w:rsidRPr="00260927" w:rsidRDefault="00916DB8" w:rsidP="00916DB8">
            <w:pPr>
              <w:pStyle w:val="Akapitzlist"/>
              <w:numPr>
                <w:ilvl w:val="0"/>
                <w:numId w:val="31"/>
              </w:numPr>
              <w:ind w:left="176" w:hanging="176"/>
              <w:jc w:val="both"/>
              <w:rPr>
                <w:rFonts w:cstheme="minorHAnsi"/>
                <w:sz w:val="18"/>
                <w:szCs w:val="18"/>
              </w:rPr>
            </w:pPr>
            <w:r w:rsidRPr="00260927">
              <w:rPr>
                <w:rFonts w:cstheme="minorHAnsi"/>
                <w:sz w:val="18"/>
                <w:szCs w:val="18"/>
              </w:rPr>
              <w:t>niższe wydatkowanie środków na wynagrodzenia zespołu projektowego CAPAP;</w:t>
            </w:r>
          </w:p>
          <w:p w14:paraId="6DF29718" w14:textId="7874B25E" w:rsidR="00916DB8" w:rsidRPr="00260927" w:rsidRDefault="00916DB8" w:rsidP="00916DB8">
            <w:pPr>
              <w:pStyle w:val="Akapitzlist"/>
              <w:numPr>
                <w:ilvl w:val="0"/>
                <w:numId w:val="31"/>
              </w:numPr>
              <w:ind w:left="176" w:hanging="176"/>
              <w:jc w:val="both"/>
              <w:rPr>
                <w:rFonts w:cstheme="minorHAnsi"/>
                <w:sz w:val="18"/>
                <w:szCs w:val="18"/>
              </w:rPr>
            </w:pPr>
            <w:r w:rsidRPr="00260927">
              <w:rPr>
                <w:rFonts w:cstheme="minorHAnsi"/>
                <w:sz w:val="18"/>
                <w:szCs w:val="18"/>
              </w:rPr>
              <w:t xml:space="preserve">oszacowanie wartości przedmiotu zamówienia na kwotę wyższą niż wartość podpisanej umowy z Wykonawcą na „Dostawę infrastruktury wraz ze wsparciem technicznym”; </w:t>
            </w:r>
          </w:p>
          <w:p w14:paraId="0E9B5E92" w14:textId="25FE7A3F" w:rsidR="00916DB8" w:rsidRPr="00260927" w:rsidRDefault="00916DB8" w:rsidP="00930F99">
            <w:pPr>
              <w:pStyle w:val="Akapitzlist"/>
              <w:numPr>
                <w:ilvl w:val="0"/>
                <w:numId w:val="31"/>
              </w:numPr>
              <w:spacing w:after="60"/>
              <w:ind w:left="176" w:hanging="176"/>
              <w:jc w:val="both"/>
              <w:rPr>
                <w:rFonts w:cstheme="minorHAnsi"/>
                <w:sz w:val="18"/>
                <w:szCs w:val="18"/>
              </w:rPr>
            </w:pPr>
            <w:r w:rsidRPr="00260927">
              <w:rPr>
                <w:rFonts w:cstheme="minorHAnsi"/>
                <w:sz w:val="18"/>
                <w:szCs w:val="18"/>
              </w:rPr>
              <w:t>naliczenie k</w:t>
            </w:r>
            <w:r w:rsidR="00F06B5E" w:rsidRPr="00260927">
              <w:rPr>
                <w:rFonts w:cstheme="minorHAnsi"/>
                <w:sz w:val="18"/>
                <w:szCs w:val="18"/>
              </w:rPr>
              <w:t xml:space="preserve">orekt finansowych </w:t>
            </w:r>
            <w:r w:rsidRPr="00260927">
              <w:rPr>
                <w:rFonts w:cstheme="minorHAnsi"/>
                <w:sz w:val="18"/>
                <w:szCs w:val="18"/>
              </w:rPr>
              <w:t xml:space="preserve">Wykonawcom produktów umów na „Pozyskanie danych wysokościowych”, z tytułu opóźnień w przekazywaniu przez Wykonawców produktów ww. umów, jak również z uwagi na niezadowalającą jakość tych produktów. </w:t>
            </w:r>
          </w:p>
          <w:p w14:paraId="3165ECE4" w14:textId="3DD3C2A0" w:rsidR="003B107D" w:rsidRPr="00C61E9C" w:rsidRDefault="00CF64D3" w:rsidP="00C61E9C">
            <w:pPr>
              <w:jc w:val="both"/>
              <w:rPr>
                <w:rFonts w:cstheme="minorHAnsi"/>
                <w:b/>
                <w:sz w:val="18"/>
                <w:szCs w:val="18"/>
              </w:rPr>
            </w:pPr>
            <w:r w:rsidRPr="00260927">
              <w:rPr>
                <w:rFonts w:cstheme="minorHAnsi"/>
                <w:b/>
                <w:sz w:val="18"/>
                <w:szCs w:val="18"/>
              </w:rPr>
              <w:t xml:space="preserve">Osiągnięty poziom certyfikacji </w:t>
            </w:r>
            <w:r w:rsidR="00B13242" w:rsidRPr="00260927">
              <w:rPr>
                <w:rFonts w:cstheme="minorHAnsi"/>
                <w:b/>
                <w:sz w:val="18"/>
                <w:szCs w:val="18"/>
              </w:rPr>
              <w:t xml:space="preserve">na dzień złożenia raportu </w:t>
            </w:r>
            <w:r w:rsidRPr="00260927">
              <w:rPr>
                <w:rFonts w:cstheme="minorHAnsi"/>
                <w:b/>
                <w:sz w:val="18"/>
                <w:szCs w:val="18"/>
              </w:rPr>
              <w:t>– 53,34 %.</w:t>
            </w:r>
          </w:p>
        </w:tc>
      </w:tr>
      <w:tr w:rsidR="007A0A3D" w:rsidRPr="00260927" w14:paraId="15185FCD" w14:textId="77777777" w:rsidTr="00920CE8">
        <w:tc>
          <w:tcPr>
            <w:tcW w:w="480" w:type="dxa"/>
          </w:tcPr>
          <w:p w14:paraId="0DA00524" w14:textId="6128F4A1" w:rsidR="007A0A3D" w:rsidRPr="00260927" w:rsidRDefault="007A0A3D" w:rsidP="007A0A3D">
            <w:pPr>
              <w:pStyle w:val="Akapitzlist"/>
              <w:numPr>
                <w:ilvl w:val="0"/>
                <w:numId w:val="1"/>
              </w:numPr>
              <w:rPr>
                <w:sz w:val="18"/>
                <w:szCs w:val="20"/>
              </w:rPr>
            </w:pPr>
          </w:p>
        </w:tc>
        <w:tc>
          <w:tcPr>
            <w:tcW w:w="2350" w:type="dxa"/>
          </w:tcPr>
          <w:p w14:paraId="4EF1DB8B" w14:textId="57491CBA" w:rsidR="007A0A3D" w:rsidRPr="00260927" w:rsidRDefault="005A4344">
            <w:pPr>
              <w:rPr>
                <w:sz w:val="18"/>
                <w:szCs w:val="20"/>
              </w:rPr>
            </w:pPr>
            <w:r w:rsidRPr="00260927">
              <w:rPr>
                <w:sz w:val="18"/>
                <w:szCs w:val="20"/>
              </w:rPr>
              <w:t>Postęp rzeczowy</w:t>
            </w:r>
          </w:p>
        </w:tc>
        <w:tc>
          <w:tcPr>
            <w:tcW w:w="6232" w:type="dxa"/>
          </w:tcPr>
          <w:p w14:paraId="61FCEB5D" w14:textId="61FE974F" w:rsidR="00DB74CC" w:rsidRPr="00260927" w:rsidRDefault="00DB74CC" w:rsidP="00A1153F">
            <w:pPr>
              <w:spacing w:after="60"/>
              <w:rPr>
                <w:b/>
                <w:sz w:val="18"/>
                <w:szCs w:val="18"/>
              </w:rPr>
            </w:pPr>
            <w:bookmarkStart w:id="0" w:name="_Toc455752924"/>
            <w:r w:rsidRPr="00260927">
              <w:rPr>
                <w:b/>
                <w:sz w:val="18"/>
                <w:szCs w:val="18"/>
              </w:rPr>
              <w:t>Status realizacji zadań:</w:t>
            </w:r>
          </w:p>
          <w:tbl>
            <w:tblPr>
              <w:tblStyle w:val="Tabela-Siatka"/>
              <w:tblW w:w="6950" w:type="dxa"/>
              <w:tblLook w:val="04A0" w:firstRow="1" w:lastRow="0" w:firstColumn="1" w:lastColumn="0" w:noHBand="0" w:noVBand="1"/>
            </w:tblPr>
            <w:tblGrid>
              <w:gridCol w:w="1135"/>
              <w:gridCol w:w="1088"/>
              <w:gridCol w:w="1223"/>
              <w:gridCol w:w="1012"/>
              <w:gridCol w:w="1473"/>
              <w:gridCol w:w="1019"/>
            </w:tblGrid>
            <w:tr w:rsidR="000C0EAA" w:rsidRPr="00260927" w14:paraId="3DA384E0" w14:textId="77777777" w:rsidTr="006566BF">
              <w:tc>
                <w:tcPr>
                  <w:tcW w:w="1257" w:type="dxa"/>
                </w:tcPr>
                <w:p w14:paraId="255A2DDC" w14:textId="042D76D7" w:rsidR="00126706" w:rsidRPr="00B456F5" w:rsidRDefault="00126706" w:rsidP="00FF6173">
                  <w:pPr>
                    <w:rPr>
                      <w:b/>
                      <w:sz w:val="16"/>
                      <w:szCs w:val="16"/>
                    </w:rPr>
                  </w:pPr>
                  <w:r w:rsidRPr="00B456F5">
                    <w:rPr>
                      <w:b/>
                      <w:sz w:val="16"/>
                      <w:szCs w:val="16"/>
                    </w:rPr>
                    <w:t xml:space="preserve">Nazwa zadania </w:t>
                  </w:r>
                </w:p>
              </w:tc>
              <w:tc>
                <w:tcPr>
                  <w:tcW w:w="966" w:type="dxa"/>
                </w:tcPr>
                <w:p w14:paraId="0F9E1170" w14:textId="13F7AB83" w:rsidR="00126706" w:rsidRPr="00B456F5" w:rsidRDefault="00126706" w:rsidP="00F27B9C">
                  <w:pPr>
                    <w:rPr>
                      <w:b/>
                      <w:sz w:val="16"/>
                      <w:szCs w:val="16"/>
                    </w:rPr>
                  </w:pPr>
                  <w:r w:rsidRPr="00B456F5">
                    <w:rPr>
                      <w:b/>
                      <w:sz w:val="16"/>
                      <w:szCs w:val="16"/>
                    </w:rPr>
                    <w:t>Wartość pierwotna zadania [w zł]</w:t>
                  </w:r>
                </w:p>
              </w:tc>
              <w:tc>
                <w:tcPr>
                  <w:tcW w:w="1223" w:type="dxa"/>
                </w:tcPr>
                <w:p w14:paraId="3E0FB839" w14:textId="1F7B8F0B" w:rsidR="00126706" w:rsidRPr="00B456F5" w:rsidRDefault="00126706" w:rsidP="00F27B9C">
                  <w:pPr>
                    <w:rPr>
                      <w:b/>
                      <w:sz w:val="16"/>
                      <w:szCs w:val="16"/>
                    </w:rPr>
                  </w:pPr>
                  <w:r w:rsidRPr="00B456F5">
                    <w:rPr>
                      <w:b/>
                      <w:sz w:val="16"/>
                      <w:szCs w:val="16"/>
                    </w:rPr>
                    <w:t>Wartość zadania</w:t>
                  </w:r>
                  <w:r w:rsidRPr="00B456F5">
                    <w:rPr>
                      <w:rFonts w:cstheme="minorHAnsi"/>
                      <w:b/>
                      <w:sz w:val="16"/>
                      <w:szCs w:val="16"/>
                    </w:rPr>
                    <w:t xml:space="preserve"> po zawarciu Aneksu nr 2 do Porozumienia o dofinansowanie Projektu [w zł]</w:t>
                  </w:r>
                </w:p>
              </w:tc>
              <w:tc>
                <w:tcPr>
                  <w:tcW w:w="1012" w:type="dxa"/>
                </w:tcPr>
                <w:p w14:paraId="4F6AD13E" w14:textId="0EAEA492" w:rsidR="00126706" w:rsidRPr="00B456F5" w:rsidRDefault="00126706" w:rsidP="00F27B9C">
                  <w:pPr>
                    <w:rPr>
                      <w:b/>
                      <w:sz w:val="16"/>
                      <w:szCs w:val="16"/>
                    </w:rPr>
                  </w:pPr>
                  <w:r w:rsidRPr="00B456F5">
                    <w:rPr>
                      <w:b/>
                      <w:sz w:val="16"/>
                      <w:szCs w:val="16"/>
                    </w:rPr>
                    <w:t>Wartość odchyleń [w zł]</w:t>
                  </w:r>
                </w:p>
              </w:tc>
              <w:tc>
                <w:tcPr>
                  <w:tcW w:w="1473" w:type="dxa"/>
                </w:tcPr>
                <w:p w14:paraId="2288C5B9" w14:textId="7A79381E" w:rsidR="00126706" w:rsidRPr="00B456F5" w:rsidRDefault="00126706" w:rsidP="00F27B9C">
                  <w:pPr>
                    <w:rPr>
                      <w:b/>
                      <w:sz w:val="16"/>
                      <w:szCs w:val="16"/>
                    </w:rPr>
                  </w:pPr>
                  <w:r w:rsidRPr="00B456F5">
                    <w:rPr>
                      <w:b/>
                      <w:sz w:val="16"/>
                      <w:szCs w:val="16"/>
                    </w:rPr>
                    <w:t>Zakres rzeczowy odchyleń</w:t>
                  </w:r>
                </w:p>
              </w:tc>
              <w:tc>
                <w:tcPr>
                  <w:tcW w:w="1019" w:type="dxa"/>
                </w:tcPr>
                <w:p w14:paraId="7C1B47EF" w14:textId="4444E818" w:rsidR="00126706" w:rsidRPr="00B456F5" w:rsidRDefault="00126706" w:rsidP="00F27B9C">
                  <w:pPr>
                    <w:rPr>
                      <w:b/>
                      <w:sz w:val="16"/>
                      <w:szCs w:val="16"/>
                    </w:rPr>
                  </w:pPr>
                  <w:r w:rsidRPr="00B456F5">
                    <w:rPr>
                      <w:b/>
                      <w:sz w:val="16"/>
                      <w:szCs w:val="16"/>
                    </w:rPr>
                    <w:t>Status</w:t>
                  </w:r>
                </w:p>
              </w:tc>
            </w:tr>
            <w:tr w:rsidR="000C0EAA" w:rsidRPr="00260927" w14:paraId="12005802" w14:textId="77777777" w:rsidTr="006566BF">
              <w:tc>
                <w:tcPr>
                  <w:tcW w:w="1257" w:type="dxa"/>
                </w:tcPr>
                <w:p w14:paraId="452D5254" w14:textId="368BF60D" w:rsidR="00126706" w:rsidRPr="00B456F5" w:rsidRDefault="00126706" w:rsidP="00F27B9C">
                  <w:pPr>
                    <w:rPr>
                      <w:sz w:val="16"/>
                      <w:szCs w:val="16"/>
                    </w:rPr>
                  </w:pPr>
                  <w:r w:rsidRPr="00B456F5">
                    <w:rPr>
                      <w:sz w:val="16"/>
                      <w:szCs w:val="16"/>
                    </w:rPr>
                    <w:t>Zakup infrastruktury informatycznej</w:t>
                  </w:r>
                </w:p>
              </w:tc>
              <w:tc>
                <w:tcPr>
                  <w:tcW w:w="966" w:type="dxa"/>
                </w:tcPr>
                <w:p w14:paraId="76BC28E5" w14:textId="622B534A" w:rsidR="00126706" w:rsidRPr="00B456F5" w:rsidRDefault="00126706" w:rsidP="00FE2322">
                  <w:pPr>
                    <w:rPr>
                      <w:sz w:val="16"/>
                      <w:szCs w:val="16"/>
                    </w:rPr>
                  </w:pPr>
                  <w:r w:rsidRPr="00B456F5">
                    <w:rPr>
                      <w:sz w:val="16"/>
                      <w:szCs w:val="16"/>
                    </w:rPr>
                    <w:t xml:space="preserve">36 650 000,00 </w:t>
                  </w:r>
                </w:p>
              </w:tc>
              <w:tc>
                <w:tcPr>
                  <w:tcW w:w="1223" w:type="dxa"/>
                </w:tcPr>
                <w:p w14:paraId="2B79C4DD" w14:textId="4B90AF97" w:rsidR="00126706" w:rsidRPr="00B456F5" w:rsidRDefault="00126706" w:rsidP="00F27B9C">
                  <w:pPr>
                    <w:rPr>
                      <w:sz w:val="16"/>
                      <w:szCs w:val="16"/>
                    </w:rPr>
                  </w:pPr>
                  <w:r w:rsidRPr="00B456F5">
                    <w:rPr>
                      <w:rFonts w:cstheme="minorHAnsi"/>
                      <w:sz w:val="16"/>
                      <w:szCs w:val="16"/>
                    </w:rPr>
                    <w:t xml:space="preserve">  8 932 607,43 </w:t>
                  </w:r>
                </w:p>
              </w:tc>
              <w:tc>
                <w:tcPr>
                  <w:tcW w:w="1012" w:type="dxa"/>
                </w:tcPr>
                <w:p w14:paraId="63B416EB" w14:textId="482CE524" w:rsidR="00126706" w:rsidRPr="00B456F5" w:rsidRDefault="00126706" w:rsidP="00FE2322">
                  <w:pPr>
                    <w:rPr>
                      <w:sz w:val="16"/>
                      <w:szCs w:val="16"/>
                    </w:rPr>
                  </w:pPr>
                  <w:r w:rsidRPr="00B456F5">
                    <w:rPr>
                      <w:sz w:val="16"/>
                      <w:szCs w:val="16"/>
                    </w:rPr>
                    <w:t>2 894 020,73</w:t>
                  </w:r>
                </w:p>
              </w:tc>
              <w:tc>
                <w:tcPr>
                  <w:tcW w:w="1473" w:type="dxa"/>
                </w:tcPr>
                <w:p w14:paraId="6643D75F" w14:textId="77777777" w:rsidR="00126706" w:rsidRPr="00B456F5" w:rsidRDefault="00126706" w:rsidP="00FE2322">
                  <w:pPr>
                    <w:rPr>
                      <w:sz w:val="16"/>
                      <w:szCs w:val="16"/>
                    </w:rPr>
                  </w:pPr>
                  <w:r w:rsidRPr="00B456F5">
                    <w:rPr>
                      <w:sz w:val="16"/>
                      <w:szCs w:val="16"/>
                    </w:rPr>
                    <w:t>Zadanie zmniejszone w wyniku aneksu.</w:t>
                  </w:r>
                </w:p>
                <w:p w14:paraId="475E8B63" w14:textId="2BBDF7B0" w:rsidR="00126706" w:rsidRPr="00B456F5" w:rsidRDefault="00126706" w:rsidP="00FE2322">
                  <w:pPr>
                    <w:rPr>
                      <w:sz w:val="16"/>
                      <w:szCs w:val="16"/>
                    </w:rPr>
                  </w:pPr>
                  <w:r w:rsidRPr="00B456F5">
                    <w:rPr>
                      <w:sz w:val="16"/>
                      <w:szCs w:val="16"/>
                    </w:rPr>
                    <w:t xml:space="preserve">Zmniejszenie zakresu </w:t>
                  </w:r>
                  <w:r w:rsidR="00164BDF" w:rsidRPr="00B456F5">
                    <w:rPr>
                      <w:sz w:val="16"/>
                      <w:szCs w:val="16"/>
                    </w:rPr>
                    <w:t>wskazano w tabeli poniżej.</w:t>
                  </w:r>
                </w:p>
                <w:p w14:paraId="0F973BDD" w14:textId="064A75C7" w:rsidR="00126706" w:rsidRPr="00B456F5" w:rsidRDefault="00126706" w:rsidP="00FE2322">
                  <w:pPr>
                    <w:rPr>
                      <w:sz w:val="16"/>
                      <w:szCs w:val="16"/>
                    </w:rPr>
                  </w:pPr>
                </w:p>
              </w:tc>
              <w:tc>
                <w:tcPr>
                  <w:tcW w:w="1019" w:type="dxa"/>
                </w:tcPr>
                <w:p w14:paraId="79822CDF" w14:textId="61DE8F5F" w:rsidR="00126706" w:rsidRPr="00B456F5" w:rsidRDefault="00126706" w:rsidP="00B456F5">
                  <w:pPr>
                    <w:rPr>
                      <w:sz w:val="16"/>
                      <w:szCs w:val="16"/>
                    </w:rPr>
                  </w:pPr>
                  <w:r w:rsidRPr="00B456F5">
                    <w:rPr>
                      <w:sz w:val="16"/>
                      <w:szCs w:val="16"/>
                    </w:rPr>
                    <w:lastRenderedPageBreak/>
                    <w:t>Zadanie zrealizowan</w:t>
                  </w:r>
                  <w:r w:rsidR="00B456F5">
                    <w:rPr>
                      <w:sz w:val="16"/>
                      <w:szCs w:val="16"/>
                    </w:rPr>
                    <w:t>e</w:t>
                  </w:r>
                </w:p>
              </w:tc>
            </w:tr>
            <w:tr w:rsidR="000C0EAA" w:rsidRPr="00260927" w14:paraId="08D2D8EB" w14:textId="77777777" w:rsidTr="006566BF">
              <w:tc>
                <w:tcPr>
                  <w:tcW w:w="1257" w:type="dxa"/>
                </w:tcPr>
                <w:p w14:paraId="323CF4E8" w14:textId="111633FA" w:rsidR="00126706" w:rsidRPr="00B456F5" w:rsidRDefault="00126706" w:rsidP="00F27B9C">
                  <w:pPr>
                    <w:rPr>
                      <w:sz w:val="16"/>
                      <w:szCs w:val="16"/>
                    </w:rPr>
                  </w:pPr>
                  <w:r w:rsidRPr="00B456F5">
                    <w:rPr>
                      <w:sz w:val="16"/>
                      <w:szCs w:val="16"/>
                    </w:rPr>
                    <w:t>Pozyskanie danych</w:t>
                  </w:r>
                </w:p>
              </w:tc>
              <w:tc>
                <w:tcPr>
                  <w:tcW w:w="966" w:type="dxa"/>
                </w:tcPr>
                <w:p w14:paraId="678C3A40" w14:textId="332723DC" w:rsidR="00126706" w:rsidRPr="00B456F5" w:rsidRDefault="00126706" w:rsidP="00F27B9C">
                  <w:pPr>
                    <w:rPr>
                      <w:sz w:val="16"/>
                      <w:szCs w:val="16"/>
                    </w:rPr>
                  </w:pPr>
                  <w:r w:rsidRPr="00B456F5">
                    <w:rPr>
                      <w:sz w:val="16"/>
                      <w:szCs w:val="16"/>
                    </w:rPr>
                    <w:t xml:space="preserve">97 652 000,00 </w:t>
                  </w:r>
                </w:p>
              </w:tc>
              <w:tc>
                <w:tcPr>
                  <w:tcW w:w="1223" w:type="dxa"/>
                </w:tcPr>
                <w:p w14:paraId="09A39E84" w14:textId="52532114" w:rsidR="00126706" w:rsidRPr="00B456F5" w:rsidRDefault="00126706" w:rsidP="00F27B9C">
                  <w:pPr>
                    <w:rPr>
                      <w:sz w:val="16"/>
                      <w:szCs w:val="16"/>
                    </w:rPr>
                  </w:pPr>
                  <w:r w:rsidRPr="00B456F5">
                    <w:rPr>
                      <w:rFonts w:cstheme="minorHAnsi"/>
                      <w:sz w:val="16"/>
                      <w:szCs w:val="16"/>
                    </w:rPr>
                    <w:t xml:space="preserve">44 136 765,99 </w:t>
                  </w:r>
                </w:p>
              </w:tc>
              <w:tc>
                <w:tcPr>
                  <w:tcW w:w="1012" w:type="dxa"/>
                </w:tcPr>
                <w:p w14:paraId="47383F52" w14:textId="7CC18D6C" w:rsidR="00126706" w:rsidRPr="00B456F5" w:rsidRDefault="00126706" w:rsidP="00FE2322">
                  <w:pPr>
                    <w:rPr>
                      <w:sz w:val="16"/>
                      <w:szCs w:val="16"/>
                    </w:rPr>
                  </w:pPr>
                  <w:r w:rsidRPr="00B456F5">
                    <w:rPr>
                      <w:sz w:val="16"/>
                      <w:szCs w:val="16"/>
                    </w:rPr>
                    <w:t>6 355 144,14</w:t>
                  </w:r>
                </w:p>
              </w:tc>
              <w:tc>
                <w:tcPr>
                  <w:tcW w:w="1473" w:type="dxa"/>
                </w:tcPr>
                <w:p w14:paraId="04999D9F" w14:textId="77777777" w:rsidR="00126706" w:rsidRPr="00B456F5" w:rsidRDefault="00126706" w:rsidP="00126706">
                  <w:pPr>
                    <w:rPr>
                      <w:sz w:val="16"/>
                      <w:szCs w:val="16"/>
                    </w:rPr>
                  </w:pPr>
                  <w:r w:rsidRPr="00B456F5">
                    <w:rPr>
                      <w:sz w:val="16"/>
                      <w:szCs w:val="16"/>
                    </w:rPr>
                    <w:t>Zadanie zmniejszone w wyniku aneksu.</w:t>
                  </w:r>
                </w:p>
                <w:p w14:paraId="14408813" w14:textId="77777777" w:rsidR="00126706" w:rsidRPr="00B456F5" w:rsidRDefault="00126706" w:rsidP="00126706">
                  <w:pPr>
                    <w:rPr>
                      <w:sz w:val="16"/>
                      <w:szCs w:val="16"/>
                    </w:rPr>
                  </w:pPr>
                  <w:r w:rsidRPr="00B456F5">
                    <w:rPr>
                      <w:sz w:val="16"/>
                      <w:szCs w:val="16"/>
                    </w:rPr>
                    <w:t>Zmniejszenie zakresu polegało na:</w:t>
                  </w:r>
                </w:p>
                <w:p w14:paraId="7894668C" w14:textId="77777777" w:rsidR="00126706" w:rsidRPr="00B456F5" w:rsidRDefault="00440F35" w:rsidP="00B456F5">
                  <w:pPr>
                    <w:pStyle w:val="Akapitzlist"/>
                    <w:numPr>
                      <w:ilvl w:val="0"/>
                      <w:numId w:val="39"/>
                    </w:numPr>
                    <w:ind w:left="247" w:hanging="190"/>
                    <w:rPr>
                      <w:sz w:val="16"/>
                      <w:szCs w:val="16"/>
                    </w:rPr>
                  </w:pPr>
                  <w:r w:rsidRPr="00B456F5">
                    <w:rPr>
                      <w:sz w:val="16"/>
                      <w:szCs w:val="16"/>
                    </w:rPr>
                    <w:t>Ograniczeniu obszaru dla zadania „Budowa modeli 3D budynków” do 10 województw z planowanych 16,</w:t>
                  </w:r>
                </w:p>
                <w:p w14:paraId="794FD454" w14:textId="77777777" w:rsidR="00440F35" w:rsidRPr="00B456F5" w:rsidRDefault="00440F35" w:rsidP="00B456F5">
                  <w:pPr>
                    <w:pStyle w:val="Akapitzlist"/>
                    <w:numPr>
                      <w:ilvl w:val="0"/>
                      <w:numId w:val="39"/>
                    </w:numPr>
                    <w:ind w:left="251" w:hanging="186"/>
                    <w:rPr>
                      <w:sz w:val="16"/>
                      <w:szCs w:val="16"/>
                    </w:rPr>
                  </w:pPr>
                  <w:r w:rsidRPr="00B456F5">
                    <w:rPr>
                      <w:sz w:val="16"/>
                      <w:szCs w:val="16"/>
                    </w:rPr>
                    <w:t>Ograniczenie obszaru dla zadania „Pozyskanie danych wysokościowych – aktualizacja” do 7505 km2 z planowanych 14529 km2</w:t>
                  </w:r>
                </w:p>
                <w:p w14:paraId="3207402B" w14:textId="558D05D4" w:rsidR="00440F35" w:rsidRPr="00B456F5" w:rsidRDefault="00440F35" w:rsidP="00B456F5">
                  <w:pPr>
                    <w:pStyle w:val="Akapitzlist"/>
                    <w:numPr>
                      <w:ilvl w:val="0"/>
                      <w:numId w:val="39"/>
                    </w:numPr>
                    <w:ind w:left="251" w:hanging="186"/>
                    <w:rPr>
                      <w:sz w:val="16"/>
                      <w:szCs w:val="16"/>
                    </w:rPr>
                  </w:pPr>
                  <w:r w:rsidRPr="00B456F5">
                    <w:rPr>
                      <w:sz w:val="16"/>
                      <w:szCs w:val="16"/>
                    </w:rPr>
                    <w:t xml:space="preserve">Ograniczenie zakresu zadania: „Opracowanie map w skalach od 1:10 000 do 1:1 000 000” </w:t>
                  </w:r>
                  <w:r w:rsidR="00164BDF" w:rsidRPr="00B456F5">
                    <w:rPr>
                      <w:sz w:val="16"/>
                      <w:szCs w:val="16"/>
                    </w:rPr>
                    <w:t>do 7</w:t>
                  </w:r>
                  <w:r w:rsidR="009F2ED7" w:rsidRPr="00B456F5">
                    <w:rPr>
                      <w:sz w:val="16"/>
                      <w:szCs w:val="16"/>
                    </w:rPr>
                    <w:t>55</w:t>
                  </w:r>
                  <w:r w:rsidR="00164BDF" w:rsidRPr="00B456F5">
                    <w:rPr>
                      <w:sz w:val="16"/>
                      <w:szCs w:val="16"/>
                    </w:rPr>
                    <w:t xml:space="preserve"> arkuszy z planowanych 2478 arkuszy map.</w:t>
                  </w:r>
                </w:p>
              </w:tc>
              <w:tc>
                <w:tcPr>
                  <w:tcW w:w="1019" w:type="dxa"/>
                </w:tcPr>
                <w:p w14:paraId="6504EBB1" w14:textId="694DE16C" w:rsidR="00126706" w:rsidRPr="00B456F5" w:rsidRDefault="00126706" w:rsidP="00FE2322">
                  <w:pPr>
                    <w:rPr>
                      <w:sz w:val="16"/>
                      <w:szCs w:val="16"/>
                    </w:rPr>
                  </w:pPr>
                  <w:r w:rsidRPr="00B456F5">
                    <w:rPr>
                      <w:sz w:val="16"/>
                      <w:szCs w:val="16"/>
                    </w:rPr>
                    <w:t>Zadanie zrealizowane</w:t>
                  </w:r>
                </w:p>
              </w:tc>
            </w:tr>
            <w:tr w:rsidR="000C0EAA" w:rsidRPr="00260927" w14:paraId="24B74126" w14:textId="77777777" w:rsidTr="006566BF">
              <w:tc>
                <w:tcPr>
                  <w:tcW w:w="1257" w:type="dxa"/>
                </w:tcPr>
                <w:p w14:paraId="1BD86D44" w14:textId="702F10DA" w:rsidR="00126706" w:rsidRPr="00B456F5" w:rsidRDefault="00126706" w:rsidP="00F27B9C">
                  <w:pPr>
                    <w:rPr>
                      <w:sz w:val="16"/>
                      <w:szCs w:val="16"/>
                    </w:rPr>
                  </w:pPr>
                  <w:r w:rsidRPr="00B456F5">
                    <w:rPr>
                      <w:sz w:val="16"/>
                      <w:szCs w:val="16"/>
                    </w:rPr>
                    <w:t>Wytworzenie narzędzi do analiz i udostępniania wyników CAPAP</w:t>
                  </w:r>
                </w:p>
              </w:tc>
              <w:tc>
                <w:tcPr>
                  <w:tcW w:w="966" w:type="dxa"/>
                </w:tcPr>
                <w:p w14:paraId="58E47E87" w14:textId="7F9790ED" w:rsidR="00126706" w:rsidRPr="00B456F5" w:rsidRDefault="00126706" w:rsidP="00F27B9C">
                  <w:pPr>
                    <w:rPr>
                      <w:sz w:val="16"/>
                      <w:szCs w:val="16"/>
                    </w:rPr>
                  </w:pPr>
                  <w:r w:rsidRPr="00B456F5">
                    <w:rPr>
                      <w:sz w:val="16"/>
                      <w:szCs w:val="16"/>
                    </w:rPr>
                    <w:t xml:space="preserve">34 230 000,00 </w:t>
                  </w:r>
                </w:p>
              </w:tc>
              <w:tc>
                <w:tcPr>
                  <w:tcW w:w="1223" w:type="dxa"/>
                </w:tcPr>
                <w:p w14:paraId="50D6DD0E" w14:textId="6D5F87D2" w:rsidR="00126706" w:rsidRPr="00B456F5" w:rsidRDefault="00126706" w:rsidP="00F27B9C">
                  <w:pPr>
                    <w:rPr>
                      <w:sz w:val="16"/>
                      <w:szCs w:val="16"/>
                    </w:rPr>
                  </w:pPr>
                  <w:r w:rsidRPr="00B456F5">
                    <w:rPr>
                      <w:rFonts w:cstheme="minorHAnsi"/>
                      <w:sz w:val="16"/>
                      <w:szCs w:val="16"/>
                    </w:rPr>
                    <w:t xml:space="preserve">26 287 788,71 </w:t>
                  </w:r>
                </w:p>
              </w:tc>
              <w:tc>
                <w:tcPr>
                  <w:tcW w:w="1012" w:type="dxa"/>
                </w:tcPr>
                <w:p w14:paraId="20B7E514" w14:textId="352D1F5E" w:rsidR="00126706" w:rsidRPr="00B456F5" w:rsidRDefault="00126706" w:rsidP="00FE2322">
                  <w:pPr>
                    <w:rPr>
                      <w:sz w:val="16"/>
                      <w:szCs w:val="16"/>
                    </w:rPr>
                  </w:pPr>
                  <w:r w:rsidRPr="00B456F5">
                    <w:rPr>
                      <w:sz w:val="16"/>
                      <w:szCs w:val="16"/>
                    </w:rPr>
                    <w:t xml:space="preserve">   634 324,63</w:t>
                  </w:r>
                </w:p>
              </w:tc>
              <w:tc>
                <w:tcPr>
                  <w:tcW w:w="1473" w:type="dxa"/>
                </w:tcPr>
                <w:p w14:paraId="2CB8E7A2" w14:textId="418ABFB0" w:rsidR="00126706" w:rsidRPr="00B456F5" w:rsidRDefault="00126706" w:rsidP="00FE2322">
                  <w:pPr>
                    <w:rPr>
                      <w:sz w:val="16"/>
                      <w:szCs w:val="16"/>
                    </w:rPr>
                  </w:pPr>
                  <w:r w:rsidRPr="00B456F5">
                    <w:rPr>
                      <w:sz w:val="16"/>
                      <w:szCs w:val="16"/>
                    </w:rPr>
                    <w:t xml:space="preserve">brak </w:t>
                  </w:r>
                </w:p>
              </w:tc>
              <w:tc>
                <w:tcPr>
                  <w:tcW w:w="1019" w:type="dxa"/>
                </w:tcPr>
                <w:p w14:paraId="5DEB3E05" w14:textId="5B35743B" w:rsidR="00126706" w:rsidRPr="00B456F5" w:rsidRDefault="00126706" w:rsidP="00FE2322">
                  <w:pPr>
                    <w:rPr>
                      <w:sz w:val="16"/>
                      <w:szCs w:val="16"/>
                    </w:rPr>
                  </w:pPr>
                  <w:r w:rsidRPr="00B456F5">
                    <w:rPr>
                      <w:sz w:val="16"/>
                      <w:szCs w:val="16"/>
                    </w:rPr>
                    <w:t>Zadanie zrealizowane</w:t>
                  </w:r>
                </w:p>
              </w:tc>
            </w:tr>
            <w:tr w:rsidR="000C0EAA" w:rsidRPr="00260927" w14:paraId="6CE276B6" w14:textId="77777777" w:rsidTr="006566BF">
              <w:tc>
                <w:tcPr>
                  <w:tcW w:w="1257" w:type="dxa"/>
                </w:tcPr>
                <w:p w14:paraId="254B27E5" w14:textId="6762361F" w:rsidR="00440F35" w:rsidRPr="00B456F5" w:rsidRDefault="00440F35" w:rsidP="00440F35">
                  <w:pPr>
                    <w:rPr>
                      <w:sz w:val="16"/>
                      <w:szCs w:val="16"/>
                    </w:rPr>
                  </w:pPr>
                  <w:r w:rsidRPr="00B456F5">
                    <w:rPr>
                      <w:sz w:val="16"/>
                      <w:szCs w:val="16"/>
                    </w:rPr>
                    <w:t>Promocja projekt</w:t>
                  </w:r>
                  <w:r w:rsidR="00F376E7">
                    <w:rPr>
                      <w:sz w:val="16"/>
                      <w:szCs w:val="16"/>
                    </w:rPr>
                    <w:t xml:space="preserve">u </w:t>
                  </w:r>
                </w:p>
              </w:tc>
              <w:tc>
                <w:tcPr>
                  <w:tcW w:w="966" w:type="dxa"/>
                </w:tcPr>
                <w:p w14:paraId="4F4654E8" w14:textId="08AD1903" w:rsidR="00440F35" w:rsidRPr="00B456F5" w:rsidRDefault="00440F35" w:rsidP="00440F35">
                  <w:pPr>
                    <w:rPr>
                      <w:sz w:val="16"/>
                      <w:szCs w:val="16"/>
                    </w:rPr>
                  </w:pPr>
                  <w:r w:rsidRPr="00B456F5">
                    <w:rPr>
                      <w:sz w:val="16"/>
                      <w:szCs w:val="16"/>
                    </w:rPr>
                    <w:t xml:space="preserve">  2 020 000,00 </w:t>
                  </w:r>
                </w:p>
              </w:tc>
              <w:tc>
                <w:tcPr>
                  <w:tcW w:w="1223" w:type="dxa"/>
                </w:tcPr>
                <w:p w14:paraId="58342484" w14:textId="120B0377" w:rsidR="00440F35" w:rsidRPr="00B456F5" w:rsidRDefault="00440F35" w:rsidP="00440F35">
                  <w:pPr>
                    <w:rPr>
                      <w:sz w:val="16"/>
                      <w:szCs w:val="16"/>
                    </w:rPr>
                  </w:pPr>
                  <w:r w:rsidRPr="00B456F5">
                    <w:rPr>
                      <w:rFonts w:cstheme="minorHAnsi"/>
                      <w:sz w:val="16"/>
                      <w:szCs w:val="16"/>
                    </w:rPr>
                    <w:t xml:space="preserve">     772 384,71 </w:t>
                  </w:r>
                </w:p>
              </w:tc>
              <w:tc>
                <w:tcPr>
                  <w:tcW w:w="1012" w:type="dxa"/>
                </w:tcPr>
                <w:p w14:paraId="14243D0B" w14:textId="23D6A41D" w:rsidR="00440F35" w:rsidRPr="00B456F5" w:rsidRDefault="00440F35" w:rsidP="00440F35">
                  <w:pPr>
                    <w:rPr>
                      <w:sz w:val="16"/>
                      <w:szCs w:val="16"/>
                    </w:rPr>
                  </w:pPr>
                  <w:r w:rsidRPr="00B456F5">
                    <w:rPr>
                      <w:sz w:val="16"/>
                      <w:szCs w:val="16"/>
                    </w:rPr>
                    <w:t xml:space="preserve">       6 676,64 </w:t>
                  </w:r>
                </w:p>
              </w:tc>
              <w:tc>
                <w:tcPr>
                  <w:tcW w:w="1473" w:type="dxa"/>
                </w:tcPr>
                <w:p w14:paraId="6F06060B" w14:textId="542998F0" w:rsidR="00440F35" w:rsidRPr="00B456F5" w:rsidRDefault="00440F35" w:rsidP="00440F35">
                  <w:pPr>
                    <w:rPr>
                      <w:sz w:val="16"/>
                      <w:szCs w:val="16"/>
                    </w:rPr>
                  </w:pPr>
                  <w:r w:rsidRPr="00B456F5">
                    <w:rPr>
                      <w:sz w:val="16"/>
                      <w:szCs w:val="16"/>
                    </w:rPr>
                    <w:t xml:space="preserve">brak </w:t>
                  </w:r>
                </w:p>
              </w:tc>
              <w:tc>
                <w:tcPr>
                  <w:tcW w:w="1019" w:type="dxa"/>
                </w:tcPr>
                <w:p w14:paraId="6369CCCB" w14:textId="4C9AF06B" w:rsidR="00440F35" w:rsidRPr="00B456F5" w:rsidRDefault="00440F35" w:rsidP="00440F35">
                  <w:pPr>
                    <w:rPr>
                      <w:sz w:val="16"/>
                      <w:szCs w:val="16"/>
                    </w:rPr>
                  </w:pPr>
                  <w:r w:rsidRPr="00B456F5">
                    <w:rPr>
                      <w:sz w:val="16"/>
                      <w:szCs w:val="16"/>
                    </w:rPr>
                    <w:t>Zadanie zrealizowane</w:t>
                  </w:r>
                </w:p>
              </w:tc>
            </w:tr>
            <w:tr w:rsidR="000C0EAA" w:rsidRPr="00260927" w14:paraId="15342891" w14:textId="77777777" w:rsidTr="006566BF">
              <w:tc>
                <w:tcPr>
                  <w:tcW w:w="1257" w:type="dxa"/>
                </w:tcPr>
                <w:p w14:paraId="46F124B2" w14:textId="5221CC7B" w:rsidR="00440F35" w:rsidRPr="00B456F5" w:rsidRDefault="00440F35" w:rsidP="00440F35">
                  <w:pPr>
                    <w:rPr>
                      <w:sz w:val="16"/>
                      <w:szCs w:val="16"/>
                    </w:rPr>
                  </w:pPr>
                  <w:r w:rsidRPr="00B456F5">
                    <w:rPr>
                      <w:sz w:val="16"/>
                      <w:szCs w:val="16"/>
                    </w:rPr>
                    <w:t>Zarządzanie projektem</w:t>
                  </w:r>
                </w:p>
              </w:tc>
              <w:tc>
                <w:tcPr>
                  <w:tcW w:w="966" w:type="dxa"/>
                </w:tcPr>
                <w:p w14:paraId="2C198ED1" w14:textId="303EFB23" w:rsidR="00440F35" w:rsidRPr="00B456F5" w:rsidRDefault="00440F35" w:rsidP="00440F35">
                  <w:pPr>
                    <w:rPr>
                      <w:sz w:val="16"/>
                      <w:szCs w:val="16"/>
                    </w:rPr>
                  </w:pPr>
                  <w:r w:rsidRPr="00B456F5">
                    <w:rPr>
                      <w:sz w:val="16"/>
                      <w:szCs w:val="16"/>
                    </w:rPr>
                    <w:t xml:space="preserve">15 935 242,00 </w:t>
                  </w:r>
                </w:p>
              </w:tc>
              <w:tc>
                <w:tcPr>
                  <w:tcW w:w="1223" w:type="dxa"/>
                </w:tcPr>
                <w:p w14:paraId="6B88ACB5" w14:textId="1EBE23AC" w:rsidR="00440F35" w:rsidRPr="00B456F5" w:rsidRDefault="00440F35" w:rsidP="00440F35">
                  <w:pPr>
                    <w:rPr>
                      <w:sz w:val="16"/>
                      <w:szCs w:val="16"/>
                    </w:rPr>
                  </w:pPr>
                  <w:r w:rsidRPr="00B456F5">
                    <w:rPr>
                      <w:rFonts w:cstheme="minorHAnsi"/>
                      <w:sz w:val="16"/>
                      <w:szCs w:val="16"/>
                    </w:rPr>
                    <w:t xml:space="preserve">13 510 266,60 </w:t>
                  </w:r>
                </w:p>
              </w:tc>
              <w:tc>
                <w:tcPr>
                  <w:tcW w:w="1012" w:type="dxa"/>
                </w:tcPr>
                <w:p w14:paraId="25BA659D" w14:textId="142E9387" w:rsidR="00440F35" w:rsidRPr="00B456F5" w:rsidRDefault="00440F35" w:rsidP="00440F35">
                  <w:pPr>
                    <w:rPr>
                      <w:sz w:val="16"/>
                      <w:szCs w:val="16"/>
                    </w:rPr>
                  </w:pPr>
                  <w:r w:rsidRPr="00B456F5">
                    <w:rPr>
                      <w:sz w:val="16"/>
                      <w:szCs w:val="16"/>
                    </w:rPr>
                    <w:t>4 337 318,56</w:t>
                  </w:r>
                </w:p>
              </w:tc>
              <w:tc>
                <w:tcPr>
                  <w:tcW w:w="1473" w:type="dxa"/>
                </w:tcPr>
                <w:p w14:paraId="34B7B453" w14:textId="5ADD1ADC" w:rsidR="00440F35" w:rsidRPr="00B456F5" w:rsidRDefault="00440F35" w:rsidP="00440F35">
                  <w:pPr>
                    <w:rPr>
                      <w:sz w:val="16"/>
                      <w:szCs w:val="16"/>
                    </w:rPr>
                  </w:pPr>
                  <w:r w:rsidRPr="00B456F5">
                    <w:rPr>
                      <w:sz w:val="16"/>
                      <w:szCs w:val="16"/>
                    </w:rPr>
                    <w:t xml:space="preserve">brak </w:t>
                  </w:r>
                </w:p>
              </w:tc>
              <w:tc>
                <w:tcPr>
                  <w:tcW w:w="1019" w:type="dxa"/>
                </w:tcPr>
                <w:p w14:paraId="75569236" w14:textId="5522D7A5" w:rsidR="00440F35" w:rsidRPr="00B456F5" w:rsidRDefault="00440F35" w:rsidP="00440F35">
                  <w:pPr>
                    <w:rPr>
                      <w:sz w:val="16"/>
                      <w:szCs w:val="16"/>
                    </w:rPr>
                  </w:pPr>
                  <w:r w:rsidRPr="00B456F5">
                    <w:rPr>
                      <w:sz w:val="16"/>
                      <w:szCs w:val="16"/>
                    </w:rPr>
                    <w:t>Zadanie zrealizowane</w:t>
                  </w:r>
                </w:p>
              </w:tc>
            </w:tr>
            <w:tr w:rsidR="000C0EAA" w:rsidRPr="00260927" w14:paraId="3A1EC60E" w14:textId="77777777" w:rsidTr="006566BF">
              <w:tc>
                <w:tcPr>
                  <w:tcW w:w="1257" w:type="dxa"/>
                </w:tcPr>
                <w:p w14:paraId="477435F3" w14:textId="3D6E47E1" w:rsidR="00440F35" w:rsidRPr="00B456F5" w:rsidRDefault="00440F35" w:rsidP="00440F35">
                  <w:pPr>
                    <w:rPr>
                      <w:sz w:val="16"/>
                      <w:szCs w:val="16"/>
                    </w:rPr>
                  </w:pPr>
                  <w:r w:rsidRPr="00B456F5">
                    <w:rPr>
                      <w:sz w:val="16"/>
                      <w:szCs w:val="16"/>
                    </w:rPr>
                    <w:t>Koszty pośrednie</w:t>
                  </w:r>
                </w:p>
              </w:tc>
              <w:tc>
                <w:tcPr>
                  <w:tcW w:w="966" w:type="dxa"/>
                </w:tcPr>
                <w:p w14:paraId="5046972C" w14:textId="73A543CE" w:rsidR="00440F35" w:rsidRPr="00B456F5" w:rsidRDefault="00440F35" w:rsidP="00440F35">
                  <w:pPr>
                    <w:rPr>
                      <w:sz w:val="16"/>
                      <w:szCs w:val="16"/>
                    </w:rPr>
                  </w:pPr>
                  <w:r w:rsidRPr="00B456F5">
                    <w:rPr>
                      <w:sz w:val="16"/>
                      <w:szCs w:val="16"/>
                    </w:rPr>
                    <w:t xml:space="preserve">  3 126 780,00 </w:t>
                  </w:r>
                </w:p>
              </w:tc>
              <w:tc>
                <w:tcPr>
                  <w:tcW w:w="1223" w:type="dxa"/>
                </w:tcPr>
                <w:p w14:paraId="3F226267" w14:textId="048233D4" w:rsidR="00440F35" w:rsidRPr="00B456F5" w:rsidRDefault="00440F35" w:rsidP="00440F35">
                  <w:pPr>
                    <w:rPr>
                      <w:sz w:val="16"/>
                      <w:szCs w:val="16"/>
                    </w:rPr>
                  </w:pPr>
                  <w:r w:rsidRPr="00B456F5">
                    <w:rPr>
                      <w:rFonts w:cstheme="minorHAnsi"/>
                      <w:sz w:val="16"/>
                      <w:szCs w:val="16"/>
                    </w:rPr>
                    <w:t xml:space="preserve">  3 626 780,00 </w:t>
                  </w:r>
                </w:p>
              </w:tc>
              <w:tc>
                <w:tcPr>
                  <w:tcW w:w="1012" w:type="dxa"/>
                </w:tcPr>
                <w:p w14:paraId="70B2BC88" w14:textId="146DA2F5" w:rsidR="00440F35" w:rsidRPr="00B456F5" w:rsidRDefault="00440F35" w:rsidP="00440F35">
                  <w:pPr>
                    <w:rPr>
                      <w:sz w:val="16"/>
                      <w:szCs w:val="16"/>
                    </w:rPr>
                  </w:pPr>
                  <w:r w:rsidRPr="00B456F5">
                    <w:rPr>
                      <w:sz w:val="16"/>
                      <w:szCs w:val="16"/>
                    </w:rPr>
                    <w:t xml:space="preserve">   592 758,34</w:t>
                  </w:r>
                </w:p>
              </w:tc>
              <w:tc>
                <w:tcPr>
                  <w:tcW w:w="1473" w:type="dxa"/>
                </w:tcPr>
                <w:p w14:paraId="05A90BD1" w14:textId="6F5C446F" w:rsidR="00440F35" w:rsidRPr="00B456F5" w:rsidRDefault="00440F35" w:rsidP="00440F35">
                  <w:pPr>
                    <w:rPr>
                      <w:sz w:val="16"/>
                      <w:szCs w:val="16"/>
                    </w:rPr>
                  </w:pPr>
                  <w:r w:rsidRPr="00B456F5">
                    <w:rPr>
                      <w:sz w:val="16"/>
                      <w:szCs w:val="16"/>
                    </w:rPr>
                    <w:t xml:space="preserve">brak </w:t>
                  </w:r>
                </w:p>
              </w:tc>
              <w:tc>
                <w:tcPr>
                  <w:tcW w:w="1019" w:type="dxa"/>
                </w:tcPr>
                <w:p w14:paraId="2525E715" w14:textId="068DB6C3" w:rsidR="00440F35" w:rsidRPr="00B456F5" w:rsidRDefault="00440F35" w:rsidP="00440F35">
                  <w:pPr>
                    <w:rPr>
                      <w:sz w:val="16"/>
                      <w:szCs w:val="16"/>
                    </w:rPr>
                  </w:pPr>
                  <w:r w:rsidRPr="00B456F5">
                    <w:rPr>
                      <w:sz w:val="16"/>
                      <w:szCs w:val="16"/>
                    </w:rPr>
                    <w:t>Zadanie zrealizowane</w:t>
                  </w:r>
                </w:p>
              </w:tc>
            </w:tr>
          </w:tbl>
          <w:p w14:paraId="31D3F12E" w14:textId="536CA550" w:rsidR="00164BDF" w:rsidRDefault="00164BDF" w:rsidP="00813B1C">
            <w:pPr>
              <w:spacing w:before="60" w:after="60"/>
              <w:rPr>
                <w:b/>
                <w:sz w:val="18"/>
                <w:szCs w:val="18"/>
              </w:rPr>
            </w:pPr>
            <w:r>
              <w:rPr>
                <w:b/>
                <w:sz w:val="18"/>
                <w:szCs w:val="18"/>
              </w:rPr>
              <w:t>Odchylenia w o</w:t>
            </w:r>
            <w:r w:rsidRPr="00164BDF">
              <w:rPr>
                <w:b/>
                <w:sz w:val="18"/>
                <w:szCs w:val="18"/>
              </w:rPr>
              <w:t>bszar</w:t>
            </w:r>
            <w:r>
              <w:rPr>
                <w:b/>
                <w:sz w:val="18"/>
                <w:szCs w:val="18"/>
              </w:rPr>
              <w:t>ze</w:t>
            </w:r>
            <w:r w:rsidRPr="00164BDF">
              <w:rPr>
                <w:b/>
                <w:sz w:val="18"/>
                <w:szCs w:val="18"/>
              </w:rPr>
              <w:t xml:space="preserve"> infrastruktury</w:t>
            </w:r>
          </w:p>
          <w:tbl>
            <w:tblPr>
              <w:tblW w:w="6345" w:type="dxa"/>
              <w:jc w:val="center"/>
              <w:tblCellMar>
                <w:left w:w="70" w:type="dxa"/>
                <w:right w:w="70" w:type="dxa"/>
              </w:tblCellMar>
              <w:tblLook w:val="04A0" w:firstRow="1" w:lastRow="0" w:firstColumn="1" w:lastColumn="0" w:noHBand="0" w:noVBand="1"/>
            </w:tblPr>
            <w:tblGrid>
              <w:gridCol w:w="1889"/>
              <w:gridCol w:w="931"/>
              <w:gridCol w:w="1294"/>
              <w:gridCol w:w="1097"/>
              <w:gridCol w:w="1134"/>
            </w:tblGrid>
            <w:tr w:rsidR="00164BDF" w:rsidRPr="00164BDF" w14:paraId="0871FE3E" w14:textId="77777777" w:rsidTr="00B456F5">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BCD5E" w14:textId="77777777" w:rsidR="00164BDF" w:rsidRPr="00B456F5" w:rsidRDefault="00164BDF" w:rsidP="00B456F5">
                  <w:pPr>
                    <w:spacing w:after="0" w:line="240" w:lineRule="auto"/>
                    <w:rPr>
                      <w:rFonts w:ascii="Calibri" w:hAnsi="Calibri" w:cs="Calibri"/>
                      <w:b/>
                      <w:bCs/>
                      <w:color w:val="000000"/>
                      <w:sz w:val="18"/>
                      <w:szCs w:val="18"/>
                    </w:rPr>
                  </w:pPr>
                  <w:r w:rsidRPr="00B456F5">
                    <w:rPr>
                      <w:rFonts w:ascii="Calibri" w:hAnsi="Calibri" w:cs="Calibri"/>
                      <w:b/>
                      <w:bCs/>
                      <w:color w:val="000000"/>
                      <w:sz w:val="18"/>
                      <w:szCs w:val="18"/>
                    </w:rPr>
                    <w:t>Infrastruktura</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5C4271C1" w14:textId="77777777" w:rsidR="00164BDF" w:rsidRPr="00B456F5" w:rsidRDefault="00164BDF" w:rsidP="00B456F5">
                  <w:pPr>
                    <w:spacing w:after="0" w:line="240" w:lineRule="auto"/>
                    <w:rPr>
                      <w:rFonts w:ascii="Calibri" w:hAnsi="Calibri" w:cs="Calibri"/>
                      <w:b/>
                      <w:bCs/>
                      <w:color w:val="000000"/>
                      <w:sz w:val="18"/>
                      <w:szCs w:val="18"/>
                    </w:rPr>
                  </w:pPr>
                  <w:r w:rsidRPr="00B456F5">
                    <w:rPr>
                      <w:rFonts w:ascii="Calibri" w:hAnsi="Calibri" w:cs="Calibri"/>
                      <w:b/>
                      <w:bCs/>
                      <w:color w:val="000000"/>
                      <w:sz w:val="18"/>
                      <w:szCs w:val="18"/>
                    </w:rPr>
                    <w:t>Jednostka</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7C12D473" w14:textId="77777777" w:rsidR="00164BDF" w:rsidRPr="00B456F5" w:rsidRDefault="00164BDF" w:rsidP="00B456F5">
                  <w:pPr>
                    <w:spacing w:after="0" w:line="240" w:lineRule="auto"/>
                    <w:rPr>
                      <w:rFonts w:ascii="Calibri" w:hAnsi="Calibri" w:cs="Calibri"/>
                      <w:b/>
                      <w:bCs/>
                      <w:color w:val="000000"/>
                      <w:sz w:val="18"/>
                      <w:szCs w:val="18"/>
                    </w:rPr>
                  </w:pPr>
                  <w:r w:rsidRPr="00B456F5">
                    <w:rPr>
                      <w:rFonts w:ascii="Calibri" w:hAnsi="Calibri" w:cs="Calibri"/>
                      <w:b/>
                      <w:bCs/>
                      <w:color w:val="000000"/>
                      <w:sz w:val="18"/>
                      <w:szCs w:val="18"/>
                    </w:rPr>
                    <w:t>Planowana liczba</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796D29B9" w14:textId="77777777" w:rsidR="00164BDF" w:rsidRPr="00B456F5" w:rsidRDefault="00164BDF" w:rsidP="00B456F5">
                  <w:pPr>
                    <w:spacing w:after="0" w:line="240" w:lineRule="auto"/>
                    <w:rPr>
                      <w:rFonts w:ascii="Calibri" w:hAnsi="Calibri" w:cs="Calibri"/>
                      <w:b/>
                      <w:bCs/>
                      <w:color w:val="000000"/>
                      <w:sz w:val="18"/>
                      <w:szCs w:val="18"/>
                    </w:rPr>
                  </w:pPr>
                  <w:r w:rsidRPr="00B456F5">
                    <w:rPr>
                      <w:rFonts w:ascii="Calibri" w:hAnsi="Calibri" w:cs="Calibri"/>
                      <w:b/>
                      <w:bCs/>
                      <w:color w:val="000000"/>
                      <w:sz w:val="18"/>
                      <w:szCs w:val="18"/>
                    </w:rPr>
                    <w:t>Realizowana liczba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E6986A" w14:textId="77777777" w:rsidR="00164BDF" w:rsidRPr="00B456F5" w:rsidRDefault="00164BDF" w:rsidP="00B456F5">
                  <w:pPr>
                    <w:spacing w:after="0" w:line="240" w:lineRule="auto"/>
                    <w:rPr>
                      <w:rFonts w:ascii="Calibri" w:hAnsi="Calibri" w:cs="Calibri"/>
                      <w:b/>
                      <w:bCs/>
                      <w:color w:val="000000"/>
                      <w:sz w:val="18"/>
                      <w:szCs w:val="18"/>
                    </w:rPr>
                  </w:pPr>
                  <w:r w:rsidRPr="00B456F5">
                    <w:rPr>
                      <w:rFonts w:ascii="Calibri" w:hAnsi="Calibri" w:cs="Calibri"/>
                      <w:b/>
                      <w:bCs/>
                      <w:color w:val="000000"/>
                      <w:sz w:val="18"/>
                      <w:szCs w:val="18"/>
                    </w:rPr>
                    <w:t>Stopień oszczędności</w:t>
                  </w:r>
                </w:p>
              </w:tc>
            </w:tr>
            <w:tr w:rsidR="00164BDF" w:rsidRPr="00164BDF" w14:paraId="348A5872" w14:textId="77777777" w:rsidTr="00B456F5">
              <w:trPr>
                <w:trHeight w:val="300"/>
                <w:jc w:val="center"/>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18333B03"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Składowanie danych</w:t>
                  </w:r>
                </w:p>
              </w:tc>
              <w:tc>
                <w:tcPr>
                  <w:tcW w:w="931" w:type="dxa"/>
                  <w:tcBorders>
                    <w:top w:val="nil"/>
                    <w:left w:val="nil"/>
                    <w:bottom w:val="single" w:sz="4" w:space="0" w:color="auto"/>
                    <w:right w:val="single" w:sz="4" w:space="0" w:color="auto"/>
                  </w:tcBorders>
                  <w:shd w:val="clear" w:color="auto" w:fill="auto"/>
                  <w:noWrap/>
                  <w:vAlign w:val="bottom"/>
                  <w:hideMark/>
                </w:tcPr>
                <w:p w14:paraId="006B9532"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sztuk sprzętu</w:t>
                  </w:r>
                </w:p>
              </w:tc>
              <w:tc>
                <w:tcPr>
                  <w:tcW w:w="1294" w:type="dxa"/>
                  <w:tcBorders>
                    <w:top w:val="nil"/>
                    <w:left w:val="nil"/>
                    <w:bottom w:val="single" w:sz="4" w:space="0" w:color="auto"/>
                    <w:right w:val="single" w:sz="4" w:space="0" w:color="auto"/>
                  </w:tcBorders>
                  <w:shd w:val="clear" w:color="auto" w:fill="auto"/>
                  <w:noWrap/>
                  <w:vAlign w:val="bottom"/>
                  <w:hideMark/>
                </w:tcPr>
                <w:p w14:paraId="3A474DFF"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7</w:t>
                  </w:r>
                </w:p>
              </w:tc>
              <w:tc>
                <w:tcPr>
                  <w:tcW w:w="1097" w:type="dxa"/>
                  <w:tcBorders>
                    <w:top w:val="nil"/>
                    <w:left w:val="nil"/>
                    <w:bottom w:val="single" w:sz="4" w:space="0" w:color="auto"/>
                    <w:right w:val="single" w:sz="4" w:space="0" w:color="auto"/>
                  </w:tcBorders>
                  <w:shd w:val="clear" w:color="auto" w:fill="auto"/>
                  <w:noWrap/>
                  <w:vAlign w:val="bottom"/>
                  <w:hideMark/>
                </w:tcPr>
                <w:p w14:paraId="5C87F745"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bottom"/>
                  <w:hideMark/>
                </w:tcPr>
                <w:p w14:paraId="6725E9E1"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43%</w:t>
                  </w:r>
                </w:p>
              </w:tc>
            </w:tr>
            <w:tr w:rsidR="00164BDF" w:rsidRPr="00164BDF" w14:paraId="3531E284" w14:textId="77777777" w:rsidTr="00B456F5">
              <w:trPr>
                <w:trHeight w:val="300"/>
                <w:jc w:val="center"/>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3A6FE2FC"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Przetwarzanie danych</w:t>
                  </w:r>
                </w:p>
              </w:tc>
              <w:tc>
                <w:tcPr>
                  <w:tcW w:w="931" w:type="dxa"/>
                  <w:tcBorders>
                    <w:top w:val="nil"/>
                    <w:left w:val="nil"/>
                    <w:bottom w:val="single" w:sz="4" w:space="0" w:color="auto"/>
                    <w:right w:val="single" w:sz="4" w:space="0" w:color="auto"/>
                  </w:tcBorders>
                  <w:shd w:val="clear" w:color="auto" w:fill="auto"/>
                  <w:noWrap/>
                  <w:vAlign w:val="bottom"/>
                  <w:hideMark/>
                </w:tcPr>
                <w:p w14:paraId="7163A1A7"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sztuk licencji</w:t>
                  </w:r>
                </w:p>
              </w:tc>
              <w:tc>
                <w:tcPr>
                  <w:tcW w:w="1294" w:type="dxa"/>
                  <w:tcBorders>
                    <w:top w:val="nil"/>
                    <w:left w:val="nil"/>
                    <w:bottom w:val="single" w:sz="4" w:space="0" w:color="auto"/>
                    <w:right w:val="single" w:sz="4" w:space="0" w:color="auto"/>
                  </w:tcBorders>
                  <w:shd w:val="clear" w:color="auto" w:fill="auto"/>
                  <w:noWrap/>
                  <w:vAlign w:val="bottom"/>
                  <w:hideMark/>
                </w:tcPr>
                <w:p w14:paraId="163D8825"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140</w:t>
                  </w:r>
                </w:p>
              </w:tc>
              <w:tc>
                <w:tcPr>
                  <w:tcW w:w="1097" w:type="dxa"/>
                  <w:tcBorders>
                    <w:top w:val="nil"/>
                    <w:left w:val="nil"/>
                    <w:bottom w:val="single" w:sz="4" w:space="0" w:color="auto"/>
                    <w:right w:val="single" w:sz="4" w:space="0" w:color="auto"/>
                  </w:tcBorders>
                  <w:shd w:val="clear" w:color="auto" w:fill="auto"/>
                  <w:noWrap/>
                  <w:vAlign w:val="bottom"/>
                  <w:hideMark/>
                </w:tcPr>
                <w:p w14:paraId="519CAC50"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28B4DBC"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100%</w:t>
                  </w:r>
                </w:p>
              </w:tc>
            </w:tr>
            <w:tr w:rsidR="00164BDF" w:rsidRPr="00164BDF" w14:paraId="39D69A07" w14:textId="77777777" w:rsidTr="00B456F5">
              <w:trPr>
                <w:trHeight w:val="300"/>
                <w:jc w:val="center"/>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55CBA4CA"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Przetwarzanie danych</w:t>
                  </w:r>
                </w:p>
              </w:tc>
              <w:tc>
                <w:tcPr>
                  <w:tcW w:w="931" w:type="dxa"/>
                  <w:tcBorders>
                    <w:top w:val="nil"/>
                    <w:left w:val="nil"/>
                    <w:bottom w:val="single" w:sz="4" w:space="0" w:color="auto"/>
                    <w:right w:val="single" w:sz="4" w:space="0" w:color="auto"/>
                  </w:tcBorders>
                  <w:shd w:val="clear" w:color="auto" w:fill="auto"/>
                  <w:noWrap/>
                  <w:vAlign w:val="bottom"/>
                  <w:hideMark/>
                </w:tcPr>
                <w:p w14:paraId="007DCB21"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sztuk sprzętu</w:t>
                  </w:r>
                </w:p>
              </w:tc>
              <w:tc>
                <w:tcPr>
                  <w:tcW w:w="1294" w:type="dxa"/>
                  <w:tcBorders>
                    <w:top w:val="nil"/>
                    <w:left w:val="nil"/>
                    <w:bottom w:val="single" w:sz="4" w:space="0" w:color="auto"/>
                    <w:right w:val="single" w:sz="4" w:space="0" w:color="auto"/>
                  </w:tcBorders>
                  <w:shd w:val="clear" w:color="auto" w:fill="auto"/>
                  <w:noWrap/>
                  <w:vAlign w:val="bottom"/>
                  <w:hideMark/>
                </w:tcPr>
                <w:p w14:paraId="74E65A1F"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42</w:t>
                  </w:r>
                </w:p>
              </w:tc>
              <w:tc>
                <w:tcPr>
                  <w:tcW w:w="1097" w:type="dxa"/>
                  <w:tcBorders>
                    <w:top w:val="nil"/>
                    <w:left w:val="nil"/>
                    <w:bottom w:val="single" w:sz="4" w:space="0" w:color="auto"/>
                    <w:right w:val="single" w:sz="4" w:space="0" w:color="auto"/>
                  </w:tcBorders>
                  <w:shd w:val="clear" w:color="auto" w:fill="auto"/>
                  <w:noWrap/>
                  <w:vAlign w:val="bottom"/>
                  <w:hideMark/>
                </w:tcPr>
                <w:p w14:paraId="441C4CC0"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24</w:t>
                  </w:r>
                </w:p>
              </w:tc>
              <w:tc>
                <w:tcPr>
                  <w:tcW w:w="1134" w:type="dxa"/>
                  <w:tcBorders>
                    <w:top w:val="nil"/>
                    <w:left w:val="nil"/>
                    <w:bottom w:val="single" w:sz="4" w:space="0" w:color="auto"/>
                    <w:right w:val="single" w:sz="4" w:space="0" w:color="auto"/>
                  </w:tcBorders>
                  <w:shd w:val="clear" w:color="auto" w:fill="auto"/>
                  <w:noWrap/>
                  <w:vAlign w:val="bottom"/>
                  <w:hideMark/>
                </w:tcPr>
                <w:p w14:paraId="0CB93FF0"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43%</w:t>
                  </w:r>
                </w:p>
              </w:tc>
            </w:tr>
            <w:tr w:rsidR="00164BDF" w:rsidRPr="00164BDF" w14:paraId="1131378F" w14:textId="77777777" w:rsidTr="00B456F5">
              <w:trPr>
                <w:trHeight w:val="300"/>
                <w:jc w:val="center"/>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78DFCF16"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Sieć teleinformatyczna</w:t>
                  </w:r>
                </w:p>
              </w:tc>
              <w:tc>
                <w:tcPr>
                  <w:tcW w:w="931" w:type="dxa"/>
                  <w:tcBorders>
                    <w:top w:val="nil"/>
                    <w:left w:val="nil"/>
                    <w:bottom w:val="single" w:sz="4" w:space="0" w:color="auto"/>
                    <w:right w:val="single" w:sz="4" w:space="0" w:color="auto"/>
                  </w:tcBorders>
                  <w:shd w:val="clear" w:color="auto" w:fill="auto"/>
                  <w:noWrap/>
                  <w:vAlign w:val="bottom"/>
                  <w:hideMark/>
                </w:tcPr>
                <w:p w14:paraId="3D18894F" w14:textId="77777777" w:rsidR="00164BDF" w:rsidRPr="00B456F5" w:rsidRDefault="00164BDF" w:rsidP="00B456F5">
                  <w:pPr>
                    <w:spacing w:after="0" w:line="240" w:lineRule="auto"/>
                    <w:rPr>
                      <w:rFonts w:ascii="Calibri" w:hAnsi="Calibri" w:cs="Calibri"/>
                      <w:color w:val="000000"/>
                      <w:sz w:val="18"/>
                      <w:szCs w:val="18"/>
                    </w:rPr>
                  </w:pPr>
                  <w:r w:rsidRPr="00B456F5">
                    <w:rPr>
                      <w:rFonts w:ascii="Calibri" w:hAnsi="Calibri" w:cs="Calibri"/>
                      <w:color w:val="000000"/>
                      <w:sz w:val="18"/>
                      <w:szCs w:val="18"/>
                    </w:rPr>
                    <w:t>sztuk sprzętu</w:t>
                  </w:r>
                </w:p>
              </w:tc>
              <w:tc>
                <w:tcPr>
                  <w:tcW w:w="1294" w:type="dxa"/>
                  <w:tcBorders>
                    <w:top w:val="nil"/>
                    <w:left w:val="nil"/>
                    <w:bottom w:val="single" w:sz="4" w:space="0" w:color="auto"/>
                    <w:right w:val="single" w:sz="4" w:space="0" w:color="auto"/>
                  </w:tcBorders>
                  <w:shd w:val="clear" w:color="auto" w:fill="auto"/>
                  <w:noWrap/>
                  <w:vAlign w:val="bottom"/>
                  <w:hideMark/>
                </w:tcPr>
                <w:p w14:paraId="71588186"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43</w:t>
                  </w:r>
                </w:p>
              </w:tc>
              <w:tc>
                <w:tcPr>
                  <w:tcW w:w="1097" w:type="dxa"/>
                  <w:tcBorders>
                    <w:top w:val="nil"/>
                    <w:left w:val="nil"/>
                    <w:bottom w:val="single" w:sz="4" w:space="0" w:color="auto"/>
                    <w:right w:val="single" w:sz="4" w:space="0" w:color="auto"/>
                  </w:tcBorders>
                  <w:shd w:val="clear" w:color="auto" w:fill="auto"/>
                  <w:noWrap/>
                  <w:vAlign w:val="bottom"/>
                  <w:hideMark/>
                </w:tcPr>
                <w:p w14:paraId="6B6DEC1C"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14:paraId="7307E6E1" w14:textId="77777777" w:rsidR="00164BDF" w:rsidRPr="00B456F5" w:rsidRDefault="00164BDF" w:rsidP="00B456F5">
                  <w:pPr>
                    <w:spacing w:after="0" w:line="240" w:lineRule="auto"/>
                    <w:jc w:val="right"/>
                    <w:rPr>
                      <w:rFonts w:ascii="Calibri" w:hAnsi="Calibri" w:cs="Calibri"/>
                      <w:color w:val="000000"/>
                      <w:sz w:val="18"/>
                      <w:szCs w:val="18"/>
                    </w:rPr>
                  </w:pPr>
                  <w:r w:rsidRPr="00B456F5">
                    <w:rPr>
                      <w:rFonts w:ascii="Calibri" w:hAnsi="Calibri" w:cs="Calibri"/>
                      <w:color w:val="000000"/>
                      <w:sz w:val="18"/>
                      <w:szCs w:val="18"/>
                    </w:rPr>
                    <w:t>49%</w:t>
                  </w:r>
                </w:p>
              </w:tc>
            </w:tr>
            <w:tr w:rsidR="00164BDF" w:rsidRPr="00164BDF" w14:paraId="3D81D208" w14:textId="77777777" w:rsidTr="00B456F5">
              <w:trPr>
                <w:trHeight w:val="300"/>
                <w:jc w:val="center"/>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282D1921" w14:textId="77777777" w:rsidR="00164BDF" w:rsidRPr="00F376E7" w:rsidRDefault="00164BDF" w:rsidP="00F376E7">
                  <w:pPr>
                    <w:spacing w:after="0" w:line="240" w:lineRule="auto"/>
                    <w:rPr>
                      <w:rFonts w:ascii="Calibri" w:hAnsi="Calibri" w:cs="Calibri"/>
                      <w:color w:val="000000"/>
                      <w:sz w:val="18"/>
                      <w:szCs w:val="18"/>
                    </w:rPr>
                  </w:pPr>
                  <w:r w:rsidRPr="00F376E7">
                    <w:rPr>
                      <w:rFonts w:ascii="Calibri" w:hAnsi="Calibri" w:cs="Calibri"/>
                      <w:color w:val="000000"/>
                      <w:sz w:val="18"/>
                      <w:szCs w:val="18"/>
                    </w:rPr>
                    <w:t>System kopii zapasowej</w:t>
                  </w:r>
                </w:p>
              </w:tc>
              <w:tc>
                <w:tcPr>
                  <w:tcW w:w="931" w:type="dxa"/>
                  <w:tcBorders>
                    <w:top w:val="nil"/>
                    <w:left w:val="nil"/>
                    <w:bottom w:val="single" w:sz="4" w:space="0" w:color="auto"/>
                    <w:right w:val="single" w:sz="4" w:space="0" w:color="auto"/>
                  </w:tcBorders>
                  <w:shd w:val="clear" w:color="auto" w:fill="auto"/>
                  <w:noWrap/>
                  <w:vAlign w:val="bottom"/>
                  <w:hideMark/>
                </w:tcPr>
                <w:p w14:paraId="6529D8F5" w14:textId="77777777" w:rsidR="00164BDF" w:rsidRPr="00F376E7" w:rsidRDefault="00164BDF" w:rsidP="00F376E7">
                  <w:pPr>
                    <w:spacing w:after="0" w:line="240" w:lineRule="auto"/>
                    <w:rPr>
                      <w:rFonts w:ascii="Calibri" w:hAnsi="Calibri" w:cs="Calibri"/>
                      <w:color w:val="000000"/>
                      <w:sz w:val="18"/>
                      <w:szCs w:val="18"/>
                    </w:rPr>
                  </w:pPr>
                  <w:r w:rsidRPr="00F376E7">
                    <w:rPr>
                      <w:rFonts w:ascii="Calibri" w:hAnsi="Calibri" w:cs="Calibri"/>
                      <w:color w:val="000000"/>
                      <w:sz w:val="18"/>
                      <w:szCs w:val="18"/>
                    </w:rPr>
                    <w:t>sztuk licencji</w:t>
                  </w:r>
                </w:p>
              </w:tc>
              <w:tc>
                <w:tcPr>
                  <w:tcW w:w="1294" w:type="dxa"/>
                  <w:tcBorders>
                    <w:top w:val="nil"/>
                    <w:left w:val="nil"/>
                    <w:bottom w:val="single" w:sz="4" w:space="0" w:color="auto"/>
                    <w:right w:val="single" w:sz="4" w:space="0" w:color="auto"/>
                  </w:tcBorders>
                  <w:shd w:val="clear" w:color="auto" w:fill="auto"/>
                  <w:noWrap/>
                  <w:vAlign w:val="bottom"/>
                  <w:hideMark/>
                </w:tcPr>
                <w:p w14:paraId="11752445"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40</w:t>
                  </w:r>
                </w:p>
              </w:tc>
              <w:tc>
                <w:tcPr>
                  <w:tcW w:w="1097" w:type="dxa"/>
                  <w:tcBorders>
                    <w:top w:val="nil"/>
                    <w:left w:val="nil"/>
                    <w:bottom w:val="single" w:sz="4" w:space="0" w:color="auto"/>
                    <w:right w:val="single" w:sz="4" w:space="0" w:color="auto"/>
                  </w:tcBorders>
                  <w:shd w:val="clear" w:color="auto" w:fill="auto"/>
                  <w:noWrap/>
                  <w:vAlign w:val="bottom"/>
                  <w:hideMark/>
                </w:tcPr>
                <w:p w14:paraId="55FD28CE"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84</w:t>
                  </w:r>
                </w:p>
              </w:tc>
              <w:tc>
                <w:tcPr>
                  <w:tcW w:w="1134" w:type="dxa"/>
                  <w:tcBorders>
                    <w:top w:val="nil"/>
                    <w:left w:val="nil"/>
                    <w:bottom w:val="single" w:sz="4" w:space="0" w:color="auto"/>
                    <w:right w:val="single" w:sz="4" w:space="0" w:color="auto"/>
                  </w:tcBorders>
                  <w:shd w:val="clear" w:color="auto" w:fill="auto"/>
                  <w:noWrap/>
                  <w:vAlign w:val="bottom"/>
                  <w:hideMark/>
                </w:tcPr>
                <w:p w14:paraId="6C135A73"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-110%</w:t>
                  </w:r>
                </w:p>
              </w:tc>
            </w:tr>
            <w:tr w:rsidR="00164BDF" w:rsidRPr="00164BDF" w14:paraId="21D6C1F6" w14:textId="77777777" w:rsidTr="00B456F5">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bottom"/>
                  <w:hideMark/>
                </w:tcPr>
                <w:p w14:paraId="3863583F" w14:textId="77777777" w:rsidR="00164BDF" w:rsidRPr="00F376E7" w:rsidRDefault="00164BDF" w:rsidP="00F376E7">
                  <w:pPr>
                    <w:spacing w:after="0" w:line="240" w:lineRule="auto"/>
                    <w:rPr>
                      <w:rFonts w:ascii="Calibri" w:hAnsi="Calibri" w:cs="Calibri"/>
                      <w:color w:val="000000"/>
                      <w:sz w:val="18"/>
                      <w:szCs w:val="18"/>
                    </w:rPr>
                  </w:pPr>
                  <w:r w:rsidRPr="00F376E7">
                    <w:rPr>
                      <w:rFonts w:ascii="Calibri" w:hAnsi="Calibri" w:cs="Calibri"/>
                      <w:color w:val="000000"/>
                      <w:sz w:val="18"/>
                      <w:szCs w:val="18"/>
                    </w:rPr>
                    <w:lastRenderedPageBreak/>
                    <w:t>Infrastruktura towarzysząca</w:t>
                  </w:r>
                </w:p>
              </w:tc>
              <w:tc>
                <w:tcPr>
                  <w:tcW w:w="931" w:type="dxa"/>
                  <w:tcBorders>
                    <w:top w:val="nil"/>
                    <w:left w:val="nil"/>
                    <w:bottom w:val="single" w:sz="4" w:space="0" w:color="auto"/>
                    <w:right w:val="single" w:sz="4" w:space="0" w:color="auto"/>
                  </w:tcBorders>
                  <w:shd w:val="clear" w:color="auto" w:fill="auto"/>
                  <w:noWrap/>
                  <w:vAlign w:val="bottom"/>
                  <w:hideMark/>
                </w:tcPr>
                <w:p w14:paraId="563D2C79" w14:textId="77777777" w:rsidR="00164BDF" w:rsidRPr="00F376E7" w:rsidRDefault="00164BDF" w:rsidP="00F376E7">
                  <w:pPr>
                    <w:spacing w:after="0" w:line="240" w:lineRule="auto"/>
                    <w:rPr>
                      <w:rFonts w:ascii="Calibri" w:hAnsi="Calibri" w:cs="Calibri"/>
                      <w:color w:val="000000"/>
                      <w:sz w:val="18"/>
                      <w:szCs w:val="18"/>
                    </w:rPr>
                  </w:pPr>
                  <w:r w:rsidRPr="00F376E7">
                    <w:rPr>
                      <w:rFonts w:ascii="Calibri" w:hAnsi="Calibri" w:cs="Calibri"/>
                      <w:color w:val="000000"/>
                      <w:sz w:val="18"/>
                      <w:szCs w:val="18"/>
                    </w:rPr>
                    <w:t>sztuk sprzętu</w:t>
                  </w:r>
                </w:p>
              </w:tc>
              <w:tc>
                <w:tcPr>
                  <w:tcW w:w="1294" w:type="dxa"/>
                  <w:tcBorders>
                    <w:top w:val="nil"/>
                    <w:left w:val="nil"/>
                    <w:bottom w:val="single" w:sz="4" w:space="0" w:color="auto"/>
                    <w:right w:val="single" w:sz="4" w:space="0" w:color="auto"/>
                  </w:tcBorders>
                  <w:shd w:val="clear" w:color="auto" w:fill="auto"/>
                  <w:noWrap/>
                  <w:vAlign w:val="bottom"/>
                  <w:hideMark/>
                </w:tcPr>
                <w:p w14:paraId="03DFF1A8"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10</w:t>
                  </w:r>
                </w:p>
              </w:tc>
              <w:tc>
                <w:tcPr>
                  <w:tcW w:w="1097" w:type="dxa"/>
                  <w:tcBorders>
                    <w:top w:val="nil"/>
                    <w:left w:val="nil"/>
                    <w:bottom w:val="single" w:sz="4" w:space="0" w:color="auto"/>
                    <w:right w:val="single" w:sz="4" w:space="0" w:color="auto"/>
                  </w:tcBorders>
                  <w:shd w:val="clear" w:color="auto" w:fill="auto"/>
                  <w:noWrap/>
                  <w:vAlign w:val="bottom"/>
                  <w:hideMark/>
                </w:tcPr>
                <w:p w14:paraId="41466963"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4545CD03"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50%</w:t>
                  </w:r>
                </w:p>
              </w:tc>
            </w:tr>
            <w:tr w:rsidR="00164BDF" w:rsidRPr="00164BDF" w14:paraId="6A3E5E31" w14:textId="77777777" w:rsidTr="00B456F5">
              <w:trPr>
                <w:trHeight w:val="300"/>
                <w:jc w:val="center"/>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46DBB3FD" w14:textId="77777777" w:rsidR="00164BDF" w:rsidRPr="00F376E7" w:rsidRDefault="00164BDF" w:rsidP="00F376E7">
                  <w:pPr>
                    <w:spacing w:after="0" w:line="240" w:lineRule="auto"/>
                    <w:rPr>
                      <w:rFonts w:ascii="Calibri" w:hAnsi="Calibri" w:cs="Calibri"/>
                      <w:color w:val="000000"/>
                      <w:sz w:val="18"/>
                      <w:szCs w:val="18"/>
                    </w:rPr>
                  </w:pPr>
                  <w:r w:rsidRPr="00F376E7">
                    <w:rPr>
                      <w:rFonts w:ascii="Calibri" w:hAnsi="Calibri" w:cs="Calibri"/>
                      <w:color w:val="000000"/>
                      <w:sz w:val="18"/>
                      <w:szCs w:val="18"/>
                    </w:rPr>
                    <w:t>Infrastruktura towarzysząca</w:t>
                  </w:r>
                </w:p>
              </w:tc>
              <w:tc>
                <w:tcPr>
                  <w:tcW w:w="931" w:type="dxa"/>
                  <w:tcBorders>
                    <w:top w:val="nil"/>
                    <w:left w:val="nil"/>
                    <w:bottom w:val="single" w:sz="4" w:space="0" w:color="auto"/>
                    <w:right w:val="single" w:sz="4" w:space="0" w:color="auto"/>
                  </w:tcBorders>
                  <w:shd w:val="clear" w:color="auto" w:fill="auto"/>
                  <w:noWrap/>
                  <w:vAlign w:val="bottom"/>
                  <w:hideMark/>
                </w:tcPr>
                <w:p w14:paraId="7594BE88" w14:textId="77777777" w:rsidR="00164BDF" w:rsidRPr="00F376E7" w:rsidRDefault="00164BDF" w:rsidP="00F376E7">
                  <w:pPr>
                    <w:spacing w:after="0" w:line="240" w:lineRule="auto"/>
                    <w:rPr>
                      <w:rFonts w:ascii="Calibri" w:hAnsi="Calibri" w:cs="Calibri"/>
                      <w:color w:val="000000"/>
                      <w:sz w:val="18"/>
                      <w:szCs w:val="18"/>
                    </w:rPr>
                  </w:pPr>
                  <w:r w:rsidRPr="00F376E7">
                    <w:rPr>
                      <w:rFonts w:ascii="Calibri" w:hAnsi="Calibri" w:cs="Calibri"/>
                      <w:color w:val="000000"/>
                      <w:sz w:val="18"/>
                      <w:szCs w:val="18"/>
                    </w:rPr>
                    <w:t>sztuk licencji</w:t>
                  </w:r>
                </w:p>
              </w:tc>
              <w:tc>
                <w:tcPr>
                  <w:tcW w:w="1294" w:type="dxa"/>
                  <w:tcBorders>
                    <w:top w:val="nil"/>
                    <w:left w:val="nil"/>
                    <w:bottom w:val="single" w:sz="4" w:space="0" w:color="auto"/>
                    <w:right w:val="single" w:sz="4" w:space="0" w:color="auto"/>
                  </w:tcBorders>
                  <w:shd w:val="clear" w:color="auto" w:fill="auto"/>
                  <w:noWrap/>
                  <w:vAlign w:val="bottom"/>
                  <w:hideMark/>
                </w:tcPr>
                <w:p w14:paraId="665E6E80"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28</w:t>
                  </w:r>
                </w:p>
              </w:tc>
              <w:tc>
                <w:tcPr>
                  <w:tcW w:w="1097" w:type="dxa"/>
                  <w:tcBorders>
                    <w:top w:val="nil"/>
                    <w:left w:val="nil"/>
                    <w:bottom w:val="single" w:sz="4" w:space="0" w:color="auto"/>
                    <w:right w:val="single" w:sz="4" w:space="0" w:color="auto"/>
                  </w:tcBorders>
                  <w:shd w:val="clear" w:color="auto" w:fill="auto"/>
                  <w:noWrap/>
                  <w:vAlign w:val="bottom"/>
                  <w:hideMark/>
                </w:tcPr>
                <w:p w14:paraId="4FC21185"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6327002B" w14:textId="77777777" w:rsidR="00164BDF" w:rsidRPr="00F376E7" w:rsidRDefault="00164BDF" w:rsidP="00F376E7">
                  <w:pPr>
                    <w:spacing w:after="0" w:line="240" w:lineRule="auto"/>
                    <w:jc w:val="right"/>
                    <w:rPr>
                      <w:rFonts w:ascii="Calibri" w:hAnsi="Calibri" w:cs="Calibri"/>
                      <w:color w:val="000000"/>
                      <w:sz w:val="18"/>
                      <w:szCs w:val="18"/>
                    </w:rPr>
                  </w:pPr>
                  <w:r w:rsidRPr="00F376E7">
                    <w:rPr>
                      <w:rFonts w:ascii="Calibri" w:hAnsi="Calibri" w:cs="Calibri"/>
                      <w:color w:val="000000"/>
                      <w:sz w:val="18"/>
                      <w:szCs w:val="18"/>
                    </w:rPr>
                    <w:t>100%</w:t>
                  </w:r>
                </w:p>
              </w:tc>
            </w:tr>
          </w:tbl>
          <w:p w14:paraId="2AD84E2D" w14:textId="77777777" w:rsidR="00164BDF" w:rsidRDefault="00164BDF" w:rsidP="00813B1C">
            <w:pPr>
              <w:spacing w:before="60" w:after="60"/>
              <w:rPr>
                <w:b/>
                <w:sz w:val="18"/>
                <w:szCs w:val="18"/>
              </w:rPr>
            </w:pPr>
          </w:p>
          <w:p w14:paraId="7A0F094F" w14:textId="7EFF8AC9" w:rsidR="00935BBE" w:rsidRPr="00260927" w:rsidRDefault="00935BBE" w:rsidP="00813B1C">
            <w:pPr>
              <w:spacing w:before="60" w:after="60"/>
              <w:rPr>
                <w:b/>
                <w:sz w:val="18"/>
                <w:szCs w:val="18"/>
              </w:rPr>
            </w:pPr>
            <w:r w:rsidRPr="00260927">
              <w:rPr>
                <w:b/>
                <w:sz w:val="18"/>
                <w:szCs w:val="18"/>
              </w:rPr>
              <w:t>Stan realizacji kamieni milowych</w:t>
            </w:r>
            <w:r w:rsidR="00DB74CC" w:rsidRPr="00260927">
              <w:rPr>
                <w:b/>
                <w:sz w:val="18"/>
                <w:szCs w:val="18"/>
              </w:rPr>
              <w:t>:</w:t>
            </w:r>
          </w:p>
          <w:tbl>
            <w:tblPr>
              <w:tblStyle w:val="Tabela-Siatka"/>
              <w:tblW w:w="6832" w:type="dxa"/>
              <w:tblLook w:val="04A0" w:firstRow="1" w:lastRow="0" w:firstColumn="1" w:lastColumn="0" w:noHBand="0" w:noVBand="1"/>
            </w:tblPr>
            <w:tblGrid>
              <w:gridCol w:w="4257"/>
              <w:gridCol w:w="1276"/>
              <w:gridCol w:w="1299"/>
            </w:tblGrid>
            <w:tr w:rsidR="00935BBE" w:rsidRPr="00260927" w14:paraId="7069DD1A" w14:textId="77777777" w:rsidTr="00710869">
              <w:tc>
                <w:tcPr>
                  <w:tcW w:w="4257" w:type="dxa"/>
                </w:tcPr>
                <w:p w14:paraId="2DE52113" w14:textId="77777777" w:rsidR="00935BBE" w:rsidRPr="00260927" w:rsidRDefault="00935BBE" w:rsidP="00935BBE">
                  <w:pPr>
                    <w:rPr>
                      <w:b/>
                      <w:sz w:val="18"/>
                      <w:szCs w:val="18"/>
                    </w:rPr>
                  </w:pPr>
                  <w:r w:rsidRPr="00260927">
                    <w:rPr>
                      <w:b/>
                      <w:sz w:val="18"/>
                      <w:szCs w:val="18"/>
                    </w:rPr>
                    <w:t>Nazwa</w:t>
                  </w:r>
                </w:p>
              </w:tc>
              <w:tc>
                <w:tcPr>
                  <w:tcW w:w="1276" w:type="dxa"/>
                </w:tcPr>
                <w:p w14:paraId="4A3295AB" w14:textId="77777777" w:rsidR="00935BBE" w:rsidRPr="00260927" w:rsidRDefault="00935BBE" w:rsidP="00935BBE">
                  <w:pPr>
                    <w:rPr>
                      <w:b/>
                      <w:sz w:val="18"/>
                      <w:szCs w:val="18"/>
                    </w:rPr>
                  </w:pPr>
                  <w:r w:rsidRPr="00260927">
                    <w:rPr>
                      <w:b/>
                      <w:sz w:val="18"/>
                      <w:szCs w:val="18"/>
                    </w:rPr>
                    <w:t>Planowana data wykonania</w:t>
                  </w:r>
                </w:p>
              </w:tc>
              <w:tc>
                <w:tcPr>
                  <w:tcW w:w="1299" w:type="dxa"/>
                </w:tcPr>
                <w:p w14:paraId="11A48AB4" w14:textId="77777777" w:rsidR="00935BBE" w:rsidRPr="00260927" w:rsidRDefault="00935BBE" w:rsidP="00935BBE">
                  <w:pPr>
                    <w:rPr>
                      <w:b/>
                      <w:sz w:val="18"/>
                      <w:szCs w:val="18"/>
                    </w:rPr>
                  </w:pPr>
                  <w:r w:rsidRPr="00260927">
                    <w:rPr>
                      <w:b/>
                      <w:sz w:val="18"/>
                      <w:szCs w:val="18"/>
                    </w:rPr>
                    <w:t>Rzeczywista data wykonania</w:t>
                  </w:r>
                </w:p>
              </w:tc>
            </w:tr>
            <w:tr w:rsidR="00935BBE" w:rsidRPr="00260927" w14:paraId="3C867668" w14:textId="77777777" w:rsidTr="00710869">
              <w:tc>
                <w:tcPr>
                  <w:tcW w:w="6832" w:type="dxa"/>
                  <w:gridSpan w:val="3"/>
                </w:tcPr>
                <w:p w14:paraId="285413C0" w14:textId="77777777" w:rsidR="00935BBE" w:rsidRPr="00260927" w:rsidRDefault="00935BBE" w:rsidP="00935BBE">
                  <w:pPr>
                    <w:rPr>
                      <w:b/>
                      <w:sz w:val="18"/>
                      <w:szCs w:val="18"/>
                    </w:rPr>
                  </w:pPr>
                  <w:r w:rsidRPr="00260927">
                    <w:rPr>
                      <w:b/>
                      <w:sz w:val="18"/>
                      <w:szCs w:val="18"/>
                    </w:rPr>
                    <w:t>Zadanie 1: Zakup infrastruktury informatycznej</w:t>
                  </w:r>
                </w:p>
              </w:tc>
            </w:tr>
            <w:tr w:rsidR="00F86A6E" w:rsidRPr="00260927" w14:paraId="58F93945" w14:textId="77777777" w:rsidTr="00F376E7">
              <w:tc>
                <w:tcPr>
                  <w:tcW w:w="4257" w:type="dxa"/>
                </w:tcPr>
                <w:p w14:paraId="0D793C77" w14:textId="77777777" w:rsidR="00F86A6E" w:rsidRPr="00260927" w:rsidRDefault="00F86A6E" w:rsidP="00F86A6E">
                  <w:pPr>
                    <w:rPr>
                      <w:sz w:val="18"/>
                      <w:szCs w:val="18"/>
                    </w:rPr>
                  </w:pPr>
                  <w:r w:rsidRPr="00260927">
                    <w:rPr>
                      <w:sz w:val="18"/>
                      <w:szCs w:val="18"/>
                    </w:rPr>
                    <w:t>Ogłoszenie postępowania na dostawę, utrzymanie oraz zapewnienie ciągłości działania infrastruktury</w:t>
                  </w:r>
                </w:p>
              </w:tc>
              <w:tc>
                <w:tcPr>
                  <w:tcW w:w="1276" w:type="dxa"/>
                  <w:vAlign w:val="center"/>
                </w:tcPr>
                <w:p w14:paraId="7F115C0C" w14:textId="0D106044" w:rsidR="00F86A6E" w:rsidRPr="003622D2" w:rsidRDefault="00F86A6E" w:rsidP="00F86A6E">
                  <w:pPr>
                    <w:rPr>
                      <w:sz w:val="18"/>
                      <w:szCs w:val="18"/>
                    </w:rPr>
                  </w:pPr>
                  <w:r w:rsidRPr="003622D2">
                    <w:rPr>
                      <w:sz w:val="18"/>
                      <w:szCs w:val="18"/>
                    </w:rPr>
                    <w:t>2016-03-03</w:t>
                  </w:r>
                </w:p>
              </w:tc>
              <w:tc>
                <w:tcPr>
                  <w:tcW w:w="1299" w:type="dxa"/>
                </w:tcPr>
                <w:p w14:paraId="580528C0" w14:textId="77777777" w:rsidR="00F86A6E" w:rsidRPr="00260927" w:rsidRDefault="00F86A6E" w:rsidP="00F86A6E">
                  <w:pPr>
                    <w:rPr>
                      <w:b/>
                      <w:sz w:val="18"/>
                      <w:szCs w:val="18"/>
                    </w:rPr>
                  </w:pPr>
                  <w:r w:rsidRPr="00260927">
                    <w:rPr>
                      <w:sz w:val="18"/>
                      <w:szCs w:val="18"/>
                    </w:rPr>
                    <w:t>2017-03-22</w:t>
                  </w:r>
                </w:p>
              </w:tc>
            </w:tr>
            <w:tr w:rsidR="00F86A6E" w:rsidRPr="00260927" w14:paraId="0554CCEF" w14:textId="77777777" w:rsidTr="00F376E7">
              <w:tc>
                <w:tcPr>
                  <w:tcW w:w="4257" w:type="dxa"/>
                </w:tcPr>
                <w:p w14:paraId="6C16FF01" w14:textId="77777777" w:rsidR="00F86A6E" w:rsidRPr="00260927" w:rsidRDefault="00F86A6E" w:rsidP="00F86A6E">
                  <w:pPr>
                    <w:rPr>
                      <w:sz w:val="18"/>
                      <w:szCs w:val="18"/>
                    </w:rPr>
                  </w:pPr>
                  <w:r w:rsidRPr="00260927">
                    <w:rPr>
                      <w:sz w:val="18"/>
                      <w:szCs w:val="18"/>
                    </w:rPr>
                    <w:t>Podpisanie umowy na dostawę, utrzymanie oraz zapewnienie ciągłości działania infrastruktury</w:t>
                  </w:r>
                </w:p>
              </w:tc>
              <w:tc>
                <w:tcPr>
                  <w:tcW w:w="1276" w:type="dxa"/>
                  <w:vAlign w:val="center"/>
                </w:tcPr>
                <w:p w14:paraId="4941BBA1" w14:textId="5251D1B6" w:rsidR="00F86A6E" w:rsidRPr="003622D2" w:rsidRDefault="00F86A6E" w:rsidP="00F86A6E">
                  <w:pPr>
                    <w:rPr>
                      <w:sz w:val="18"/>
                      <w:szCs w:val="18"/>
                    </w:rPr>
                  </w:pPr>
                  <w:r w:rsidRPr="003622D2">
                    <w:rPr>
                      <w:sz w:val="18"/>
                      <w:szCs w:val="18"/>
                    </w:rPr>
                    <w:t>2016-06-22</w:t>
                  </w:r>
                </w:p>
              </w:tc>
              <w:tc>
                <w:tcPr>
                  <w:tcW w:w="1299" w:type="dxa"/>
                </w:tcPr>
                <w:p w14:paraId="79C7E979" w14:textId="77777777" w:rsidR="00F86A6E" w:rsidRPr="00260927" w:rsidRDefault="00F86A6E" w:rsidP="00F86A6E">
                  <w:pPr>
                    <w:rPr>
                      <w:b/>
                      <w:sz w:val="18"/>
                      <w:szCs w:val="18"/>
                    </w:rPr>
                  </w:pPr>
                  <w:r w:rsidRPr="00260927">
                    <w:rPr>
                      <w:sz w:val="18"/>
                      <w:szCs w:val="18"/>
                    </w:rPr>
                    <w:t>2018-08-22</w:t>
                  </w:r>
                </w:p>
              </w:tc>
            </w:tr>
            <w:tr w:rsidR="00F86A6E" w:rsidRPr="00260927" w14:paraId="66AD2D95" w14:textId="77777777" w:rsidTr="00F376E7">
              <w:tc>
                <w:tcPr>
                  <w:tcW w:w="4257" w:type="dxa"/>
                </w:tcPr>
                <w:p w14:paraId="2146979C" w14:textId="77777777" w:rsidR="00F86A6E" w:rsidRPr="00260927" w:rsidRDefault="00F86A6E" w:rsidP="00F86A6E">
                  <w:pPr>
                    <w:rPr>
                      <w:sz w:val="18"/>
                      <w:szCs w:val="18"/>
                    </w:rPr>
                  </w:pPr>
                  <w:r w:rsidRPr="00260927">
                    <w:rPr>
                      <w:sz w:val="18"/>
                      <w:szCs w:val="18"/>
                    </w:rPr>
                    <w:t>Odebranie i skonfigurowanie infrastruktury sprzętowo-programowej</w:t>
                  </w:r>
                </w:p>
              </w:tc>
              <w:tc>
                <w:tcPr>
                  <w:tcW w:w="1276" w:type="dxa"/>
                  <w:vAlign w:val="center"/>
                </w:tcPr>
                <w:p w14:paraId="2C330AA6" w14:textId="631FF027" w:rsidR="00F86A6E" w:rsidRPr="003622D2" w:rsidRDefault="00F86A6E" w:rsidP="00F86A6E">
                  <w:pPr>
                    <w:rPr>
                      <w:sz w:val="18"/>
                      <w:szCs w:val="18"/>
                    </w:rPr>
                  </w:pPr>
                  <w:r w:rsidRPr="003622D2">
                    <w:rPr>
                      <w:sz w:val="18"/>
                      <w:szCs w:val="18"/>
                    </w:rPr>
                    <w:t>2017-08-30</w:t>
                  </w:r>
                </w:p>
              </w:tc>
              <w:tc>
                <w:tcPr>
                  <w:tcW w:w="1299" w:type="dxa"/>
                </w:tcPr>
                <w:p w14:paraId="3D2C4704" w14:textId="77777777" w:rsidR="00F86A6E" w:rsidRPr="00260927" w:rsidRDefault="00F86A6E" w:rsidP="00F86A6E">
                  <w:pPr>
                    <w:rPr>
                      <w:b/>
                      <w:sz w:val="18"/>
                      <w:szCs w:val="18"/>
                    </w:rPr>
                  </w:pPr>
                  <w:r w:rsidRPr="00260927">
                    <w:rPr>
                      <w:sz w:val="18"/>
                      <w:szCs w:val="18"/>
                    </w:rPr>
                    <w:t>2018-10-31</w:t>
                  </w:r>
                </w:p>
              </w:tc>
            </w:tr>
            <w:tr w:rsidR="00F86A6E" w:rsidRPr="00260927" w14:paraId="5898BBA4" w14:textId="77777777" w:rsidTr="00F376E7">
              <w:tc>
                <w:tcPr>
                  <w:tcW w:w="4257" w:type="dxa"/>
                </w:tcPr>
                <w:p w14:paraId="1CBA91C3" w14:textId="77777777" w:rsidR="00F86A6E" w:rsidRPr="00260927" w:rsidRDefault="00F86A6E" w:rsidP="00F86A6E">
                  <w:pPr>
                    <w:rPr>
                      <w:sz w:val="18"/>
                      <w:szCs w:val="18"/>
                    </w:rPr>
                  </w:pPr>
                  <w:r w:rsidRPr="00260927">
                    <w:rPr>
                      <w:sz w:val="18"/>
                      <w:szCs w:val="18"/>
                    </w:rPr>
                    <w:t>Uruchomione mechanizmy zapewniające bezpieczeństwo, wydajności i dostępność CAPAP</w:t>
                  </w:r>
                </w:p>
              </w:tc>
              <w:tc>
                <w:tcPr>
                  <w:tcW w:w="1276" w:type="dxa"/>
                  <w:vAlign w:val="center"/>
                </w:tcPr>
                <w:p w14:paraId="3C769725" w14:textId="68FA9485" w:rsidR="00F86A6E" w:rsidRPr="003622D2" w:rsidRDefault="00F86A6E" w:rsidP="00F86A6E">
                  <w:pPr>
                    <w:rPr>
                      <w:sz w:val="18"/>
                      <w:szCs w:val="18"/>
                    </w:rPr>
                  </w:pPr>
                  <w:r w:rsidRPr="003622D2">
                    <w:rPr>
                      <w:sz w:val="18"/>
                      <w:szCs w:val="18"/>
                    </w:rPr>
                    <w:t>2018-02-28</w:t>
                  </w:r>
                </w:p>
              </w:tc>
              <w:tc>
                <w:tcPr>
                  <w:tcW w:w="1299" w:type="dxa"/>
                </w:tcPr>
                <w:p w14:paraId="2C912DD9" w14:textId="77777777" w:rsidR="00F86A6E" w:rsidRPr="00260927" w:rsidRDefault="00F86A6E" w:rsidP="00F86A6E">
                  <w:pPr>
                    <w:rPr>
                      <w:b/>
                      <w:sz w:val="18"/>
                      <w:szCs w:val="18"/>
                    </w:rPr>
                  </w:pPr>
                  <w:r w:rsidRPr="00260927">
                    <w:rPr>
                      <w:sz w:val="18"/>
                      <w:szCs w:val="18"/>
                    </w:rPr>
                    <w:t>2018-10-15</w:t>
                  </w:r>
                </w:p>
              </w:tc>
            </w:tr>
            <w:tr w:rsidR="00F86A6E" w:rsidRPr="00260927" w14:paraId="31BACC6B" w14:textId="77777777" w:rsidTr="00F376E7">
              <w:tc>
                <w:tcPr>
                  <w:tcW w:w="4257" w:type="dxa"/>
                </w:tcPr>
                <w:p w14:paraId="76636C4D" w14:textId="77777777" w:rsidR="00F86A6E" w:rsidRPr="00260927" w:rsidRDefault="00F86A6E" w:rsidP="00F86A6E">
                  <w:pPr>
                    <w:rPr>
                      <w:sz w:val="18"/>
                      <w:szCs w:val="18"/>
                    </w:rPr>
                  </w:pPr>
                  <w:r w:rsidRPr="00260927">
                    <w:rPr>
                      <w:sz w:val="18"/>
                      <w:szCs w:val="18"/>
                    </w:rPr>
                    <w:t>Zakończenie realizacji umowy</w:t>
                  </w:r>
                </w:p>
              </w:tc>
              <w:tc>
                <w:tcPr>
                  <w:tcW w:w="1276" w:type="dxa"/>
                  <w:vAlign w:val="center"/>
                </w:tcPr>
                <w:p w14:paraId="5F3EAB20" w14:textId="567380DB" w:rsidR="00F86A6E" w:rsidRPr="003622D2" w:rsidRDefault="00F86A6E" w:rsidP="00F86A6E">
                  <w:pPr>
                    <w:rPr>
                      <w:sz w:val="18"/>
                      <w:szCs w:val="18"/>
                    </w:rPr>
                  </w:pPr>
                  <w:r w:rsidRPr="003622D2">
                    <w:rPr>
                      <w:sz w:val="18"/>
                      <w:szCs w:val="18"/>
                    </w:rPr>
                    <w:t>2018-08-31</w:t>
                  </w:r>
                </w:p>
              </w:tc>
              <w:tc>
                <w:tcPr>
                  <w:tcW w:w="1299" w:type="dxa"/>
                </w:tcPr>
                <w:p w14:paraId="0237CCDC" w14:textId="77777777" w:rsidR="00F86A6E" w:rsidRPr="00260927" w:rsidRDefault="00F86A6E" w:rsidP="00F86A6E">
                  <w:pPr>
                    <w:rPr>
                      <w:b/>
                      <w:sz w:val="18"/>
                      <w:szCs w:val="18"/>
                    </w:rPr>
                  </w:pPr>
                  <w:r w:rsidRPr="00260927">
                    <w:rPr>
                      <w:sz w:val="18"/>
                      <w:szCs w:val="18"/>
                    </w:rPr>
                    <w:t>2018-10-31</w:t>
                  </w:r>
                </w:p>
              </w:tc>
            </w:tr>
            <w:tr w:rsidR="00F86A6E" w:rsidRPr="00260927" w14:paraId="0A547D22" w14:textId="77777777" w:rsidTr="00F376E7">
              <w:tc>
                <w:tcPr>
                  <w:tcW w:w="4257" w:type="dxa"/>
                </w:tcPr>
                <w:p w14:paraId="6640FD10" w14:textId="77777777" w:rsidR="00F86A6E" w:rsidRPr="00260927" w:rsidRDefault="00F86A6E" w:rsidP="00F86A6E">
                  <w:pPr>
                    <w:rPr>
                      <w:sz w:val="18"/>
                      <w:szCs w:val="18"/>
                    </w:rPr>
                  </w:pPr>
                  <w:r w:rsidRPr="00260927">
                    <w:rPr>
                      <w:sz w:val="18"/>
                      <w:szCs w:val="18"/>
                    </w:rPr>
                    <w:t>Ogłoszenie postępowania na zakup sprzętu komputerowego wraz z oprogramowaniem</w:t>
                  </w:r>
                </w:p>
              </w:tc>
              <w:tc>
                <w:tcPr>
                  <w:tcW w:w="1276" w:type="dxa"/>
                  <w:vAlign w:val="center"/>
                </w:tcPr>
                <w:p w14:paraId="663937A3" w14:textId="571186F6" w:rsidR="00F86A6E" w:rsidRPr="003622D2" w:rsidRDefault="00F86A6E" w:rsidP="00F86A6E">
                  <w:pPr>
                    <w:rPr>
                      <w:sz w:val="18"/>
                      <w:szCs w:val="18"/>
                    </w:rPr>
                  </w:pPr>
                  <w:r w:rsidRPr="003622D2">
                    <w:rPr>
                      <w:sz w:val="18"/>
                      <w:szCs w:val="18"/>
                    </w:rPr>
                    <w:t>2016-01-13</w:t>
                  </w:r>
                </w:p>
              </w:tc>
              <w:tc>
                <w:tcPr>
                  <w:tcW w:w="1299" w:type="dxa"/>
                </w:tcPr>
                <w:p w14:paraId="3C18467A" w14:textId="77777777" w:rsidR="00F86A6E" w:rsidRPr="00260927" w:rsidRDefault="00F86A6E" w:rsidP="00F86A6E">
                  <w:pPr>
                    <w:rPr>
                      <w:b/>
                      <w:sz w:val="18"/>
                      <w:szCs w:val="18"/>
                    </w:rPr>
                  </w:pPr>
                  <w:r w:rsidRPr="00260927">
                    <w:rPr>
                      <w:sz w:val="18"/>
                      <w:szCs w:val="18"/>
                    </w:rPr>
                    <w:t>2016-10-01</w:t>
                  </w:r>
                </w:p>
              </w:tc>
            </w:tr>
            <w:tr w:rsidR="00F86A6E" w:rsidRPr="00260927" w14:paraId="7368CF71" w14:textId="77777777" w:rsidTr="00F376E7">
              <w:tc>
                <w:tcPr>
                  <w:tcW w:w="4257" w:type="dxa"/>
                </w:tcPr>
                <w:p w14:paraId="6651276A" w14:textId="77777777" w:rsidR="00F86A6E" w:rsidRPr="00260927" w:rsidRDefault="00F86A6E" w:rsidP="00F86A6E">
                  <w:pPr>
                    <w:rPr>
                      <w:sz w:val="18"/>
                      <w:szCs w:val="18"/>
                    </w:rPr>
                  </w:pPr>
                  <w:r w:rsidRPr="00260927">
                    <w:rPr>
                      <w:sz w:val="18"/>
                      <w:szCs w:val="18"/>
                    </w:rPr>
                    <w:t>Podpisanie umowy na zakup sprzętu komputerowego wraz z oprogramowaniem</w:t>
                  </w:r>
                </w:p>
              </w:tc>
              <w:tc>
                <w:tcPr>
                  <w:tcW w:w="1276" w:type="dxa"/>
                  <w:vAlign w:val="center"/>
                </w:tcPr>
                <w:p w14:paraId="5261F1D6" w14:textId="1C9E1844" w:rsidR="00F86A6E" w:rsidRPr="003622D2" w:rsidRDefault="00F86A6E" w:rsidP="00F86A6E">
                  <w:pPr>
                    <w:rPr>
                      <w:sz w:val="18"/>
                      <w:szCs w:val="18"/>
                    </w:rPr>
                  </w:pPr>
                  <w:r w:rsidRPr="003622D2">
                    <w:rPr>
                      <w:sz w:val="18"/>
                      <w:szCs w:val="18"/>
                    </w:rPr>
                    <w:t>2016-05-04</w:t>
                  </w:r>
                </w:p>
              </w:tc>
              <w:tc>
                <w:tcPr>
                  <w:tcW w:w="1299" w:type="dxa"/>
                </w:tcPr>
                <w:p w14:paraId="128780E7" w14:textId="77777777" w:rsidR="00F86A6E" w:rsidRPr="00260927" w:rsidRDefault="00F86A6E" w:rsidP="00F86A6E">
                  <w:pPr>
                    <w:rPr>
                      <w:b/>
                      <w:sz w:val="18"/>
                      <w:szCs w:val="18"/>
                    </w:rPr>
                  </w:pPr>
                  <w:r w:rsidRPr="00260927">
                    <w:rPr>
                      <w:sz w:val="18"/>
                      <w:szCs w:val="18"/>
                    </w:rPr>
                    <w:t>2017-06-27</w:t>
                  </w:r>
                </w:p>
              </w:tc>
            </w:tr>
            <w:tr w:rsidR="00F86A6E" w:rsidRPr="00260927" w14:paraId="2FF10590" w14:textId="77777777" w:rsidTr="00F376E7">
              <w:tc>
                <w:tcPr>
                  <w:tcW w:w="4257" w:type="dxa"/>
                </w:tcPr>
                <w:p w14:paraId="16EB24BB" w14:textId="77777777" w:rsidR="00F86A6E" w:rsidRPr="00260927" w:rsidRDefault="00F86A6E" w:rsidP="00F86A6E">
                  <w:pPr>
                    <w:rPr>
                      <w:sz w:val="18"/>
                      <w:szCs w:val="18"/>
                    </w:rPr>
                  </w:pPr>
                  <w:r w:rsidRPr="00260927">
                    <w:rPr>
                      <w:sz w:val="18"/>
                      <w:szCs w:val="18"/>
                    </w:rPr>
                    <w:t>Odebranie sprzętu wraz z oprogramowaniem</w:t>
                  </w:r>
                </w:p>
              </w:tc>
              <w:tc>
                <w:tcPr>
                  <w:tcW w:w="1276" w:type="dxa"/>
                  <w:vAlign w:val="center"/>
                </w:tcPr>
                <w:p w14:paraId="55ECC504" w14:textId="331E3C6B" w:rsidR="00F86A6E" w:rsidRPr="003622D2" w:rsidRDefault="00F86A6E" w:rsidP="00F86A6E">
                  <w:pPr>
                    <w:rPr>
                      <w:sz w:val="18"/>
                      <w:szCs w:val="18"/>
                    </w:rPr>
                  </w:pPr>
                  <w:r w:rsidRPr="003622D2">
                    <w:rPr>
                      <w:sz w:val="18"/>
                      <w:szCs w:val="18"/>
                    </w:rPr>
                    <w:t>2016-06-29</w:t>
                  </w:r>
                </w:p>
              </w:tc>
              <w:tc>
                <w:tcPr>
                  <w:tcW w:w="1299" w:type="dxa"/>
                </w:tcPr>
                <w:p w14:paraId="774F154C" w14:textId="77777777" w:rsidR="00F86A6E" w:rsidRPr="00260927" w:rsidRDefault="00F86A6E" w:rsidP="00F86A6E">
                  <w:pPr>
                    <w:rPr>
                      <w:b/>
                      <w:sz w:val="18"/>
                      <w:szCs w:val="18"/>
                    </w:rPr>
                  </w:pPr>
                  <w:r w:rsidRPr="00260927">
                    <w:rPr>
                      <w:sz w:val="18"/>
                      <w:szCs w:val="18"/>
                    </w:rPr>
                    <w:t>2017-07-27</w:t>
                  </w:r>
                </w:p>
              </w:tc>
            </w:tr>
            <w:tr w:rsidR="00935BBE" w:rsidRPr="00260927" w14:paraId="049DA668" w14:textId="77777777" w:rsidTr="00710869">
              <w:tc>
                <w:tcPr>
                  <w:tcW w:w="4257" w:type="dxa"/>
                </w:tcPr>
                <w:p w14:paraId="4C6F3004" w14:textId="77777777" w:rsidR="00935BBE" w:rsidRPr="00260927" w:rsidRDefault="00935BBE" w:rsidP="00935BBE">
                  <w:pPr>
                    <w:rPr>
                      <w:b/>
                      <w:sz w:val="18"/>
                      <w:szCs w:val="18"/>
                    </w:rPr>
                  </w:pPr>
                  <w:r w:rsidRPr="00260927">
                    <w:rPr>
                      <w:b/>
                      <w:sz w:val="18"/>
                      <w:szCs w:val="18"/>
                    </w:rPr>
                    <w:t>Zadanie 2: Pozyskanie danych</w:t>
                  </w:r>
                </w:p>
              </w:tc>
              <w:tc>
                <w:tcPr>
                  <w:tcW w:w="1276" w:type="dxa"/>
                </w:tcPr>
                <w:p w14:paraId="6091E6F6" w14:textId="77777777" w:rsidR="00935BBE" w:rsidRPr="00260927" w:rsidRDefault="00935BBE" w:rsidP="00935BBE">
                  <w:pPr>
                    <w:rPr>
                      <w:rFonts w:eastAsia="Times New Roman"/>
                      <w:sz w:val="18"/>
                      <w:szCs w:val="18"/>
                      <w:lang w:eastAsia="pl-PL"/>
                    </w:rPr>
                  </w:pPr>
                </w:p>
              </w:tc>
              <w:tc>
                <w:tcPr>
                  <w:tcW w:w="1299" w:type="dxa"/>
                </w:tcPr>
                <w:p w14:paraId="58565F94" w14:textId="77777777" w:rsidR="00935BBE" w:rsidRPr="00260927" w:rsidRDefault="00935BBE" w:rsidP="00935BBE">
                  <w:pPr>
                    <w:rPr>
                      <w:sz w:val="18"/>
                      <w:szCs w:val="18"/>
                    </w:rPr>
                  </w:pPr>
                </w:p>
              </w:tc>
            </w:tr>
            <w:tr w:rsidR="00126706" w:rsidRPr="00260927" w14:paraId="0BAEF224" w14:textId="77777777" w:rsidTr="003622D2">
              <w:tc>
                <w:tcPr>
                  <w:tcW w:w="4257" w:type="dxa"/>
                </w:tcPr>
                <w:p w14:paraId="2F059E00" w14:textId="77777777" w:rsidR="00126706" w:rsidRPr="00260927" w:rsidRDefault="00126706" w:rsidP="00126706">
                  <w:pPr>
                    <w:rPr>
                      <w:sz w:val="18"/>
                      <w:szCs w:val="18"/>
                    </w:rPr>
                  </w:pPr>
                  <w:r w:rsidRPr="00260927">
                    <w:rPr>
                      <w:sz w:val="18"/>
                      <w:szCs w:val="18"/>
                    </w:rPr>
                    <w:t>Ogłoszenie postępowania na budowę modeli 3D budynków</w:t>
                  </w:r>
                </w:p>
              </w:tc>
              <w:tc>
                <w:tcPr>
                  <w:tcW w:w="1276" w:type="dxa"/>
                  <w:vAlign w:val="center"/>
                </w:tcPr>
                <w:p w14:paraId="058B4503" w14:textId="5BDF0986" w:rsidR="00126706" w:rsidRPr="003622D2" w:rsidRDefault="00126706" w:rsidP="00126706">
                  <w:pPr>
                    <w:rPr>
                      <w:sz w:val="18"/>
                      <w:szCs w:val="18"/>
                    </w:rPr>
                  </w:pPr>
                  <w:r w:rsidRPr="003622D2">
                    <w:rPr>
                      <w:sz w:val="18"/>
                      <w:szCs w:val="18"/>
                    </w:rPr>
                    <w:t>2016-03-16</w:t>
                  </w:r>
                </w:p>
              </w:tc>
              <w:tc>
                <w:tcPr>
                  <w:tcW w:w="1299" w:type="dxa"/>
                </w:tcPr>
                <w:p w14:paraId="4AE343DA" w14:textId="77777777" w:rsidR="00126706" w:rsidRPr="00260927" w:rsidRDefault="00126706" w:rsidP="00126706">
                  <w:pPr>
                    <w:rPr>
                      <w:b/>
                      <w:sz w:val="18"/>
                      <w:szCs w:val="18"/>
                    </w:rPr>
                  </w:pPr>
                  <w:r w:rsidRPr="00260927">
                    <w:rPr>
                      <w:sz w:val="18"/>
                      <w:szCs w:val="18"/>
                    </w:rPr>
                    <w:t>2017-02-25</w:t>
                  </w:r>
                </w:p>
              </w:tc>
            </w:tr>
            <w:tr w:rsidR="00126706" w:rsidRPr="00260927" w14:paraId="0595BEE7" w14:textId="77777777" w:rsidTr="003622D2">
              <w:tc>
                <w:tcPr>
                  <w:tcW w:w="4257" w:type="dxa"/>
                </w:tcPr>
                <w:p w14:paraId="518C10CA" w14:textId="77777777" w:rsidR="00126706" w:rsidRPr="00260927" w:rsidRDefault="00126706" w:rsidP="00126706">
                  <w:pPr>
                    <w:rPr>
                      <w:sz w:val="18"/>
                      <w:szCs w:val="18"/>
                    </w:rPr>
                  </w:pPr>
                  <w:r w:rsidRPr="00260927">
                    <w:rPr>
                      <w:sz w:val="18"/>
                      <w:szCs w:val="18"/>
                    </w:rPr>
                    <w:t>Podpisanie umowy na budowę modeli 3D budynków</w:t>
                  </w:r>
                </w:p>
              </w:tc>
              <w:tc>
                <w:tcPr>
                  <w:tcW w:w="1276" w:type="dxa"/>
                  <w:vAlign w:val="center"/>
                </w:tcPr>
                <w:p w14:paraId="056CFAB1" w14:textId="1889738F" w:rsidR="00126706" w:rsidRPr="003622D2" w:rsidRDefault="00126706" w:rsidP="00126706">
                  <w:pPr>
                    <w:rPr>
                      <w:sz w:val="18"/>
                      <w:szCs w:val="18"/>
                    </w:rPr>
                  </w:pPr>
                  <w:r w:rsidRPr="003622D2">
                    <w:rPr>
                      <w:sz w:val="18"/>
                      <w:szCs w:val="18"/>
                    </w:rPr>
                    <w:t>2016-07-05</w:t>
                  </w:r>
                </w:p>
              </w:tc>
              <w:tc>
                <w:tcPr>
                  <w:tcW w:w="1299" w:type="dxa"/>
                </w:tcPr>
                <w:p w14:paraId="40D9FB98" w14:textId="77777777" w:rsidR="00126706" w:rsidRPr="00260927" w:rsidRDefault="00126706" w:rsidP="00126706">
                  <w:pPr>
                    <w:rPr>
                      <w:b/>
                      <w:sz w:val="18"/>
                      <w:szCs w:val="18"/>
                    </w:rPr>
                  </w:pPr>
                  <w:r w:rsidRPr="00260927">
                    <w:rPr>
                      <w:sz w:val="18"/>
                      <w:szCs w:val="18"/>
                    </w:rPr>
                    <w:t>2017-09-12</w:t>
                  </w:r>
                </w:p>
              </w:tc>
            </w:tr>
            <w:tr w:rsidR="00126706" w:rsidRPr="00260927" w14:paraId="79D88C71" w14:textId="77777777" w:rsidTr="003622D2">
              <w:tc>
                <w:tcPr>
                  <w:tcW w:w="4257" w:type="dxa"/>
                </w:tcPr>
                <w:p w14:paraId="5CC95EBC" w14:textId="77777777" w:rsidR="00126706" w:rsidRPr="00260927" w:rsidRDefault="00126706" w:rsidP="00126706">
                  <w:pPr>
                    <w:rPr>
                      <w:sz w:val="18"/>
                      <w:szCs w:val="18"/>
                    </w:rPr>
                  </w:pPr>
                  <w:r w:rsidRPr="00260927">
                    <w:rPr>
                      <w:sz w:val="18"/>
                      <w:szCs w:val="18"/>
                    </w:rPr>
                    <w:t>Zbudowane modele 3D budynków</w:t>
                  </w:r>
                </w:p>
              </w:tc>
              <w:tc>
                <w:tcPr>
                  <w:tcW w:w="1276" w:type="dxa"/>
                  <w:vAlign w:val="center"/>
                </w:tcPr>
                <w:p w14:paraId="344442B1" w14:textId="211F56EF" w:rsidR="00126706" w:rsidRPr="003622D2" w:rsidRDefault="00126706" w:rsidP="00126706">
                  <w:pPr>
                    <w:rPr>
                      <w:sz w:val="18"/>
                      <w:szCs w:val="18"/>
                    </w:rPr>
                  </w:pPr>
                  <w:r w:rsidRPr="003622D2">
                    <w:rPr>
                      <w:sz w:val="18"/>
                      <w:szCs w:val="18"/>
                    </w:rPr>
                    <w:t>2018-07-04</w:t>
                  </w:r>
                </w:p>
              </w:tc>
              <w:tc>
                <w:tcPr>
                  <w:tcW w:w="1299" w:type="dxa"/>
                </w:tcPr>
                <w:p w14:paraId="39BF4576" w14:textId="77777777" w:rsidR="00126706" w:rsidRPr="00260927" w:rsidRDefault="00126706" w:rsidP="00126706">
                  <w:pPr>
                    <w:rPr>
                      <w:b/>
                      <w:sz w:val="18"/>
                      <w:szCs w:val="18"/>
                    </w:rPr>
                  </w:pPr>
                  <w:r w:rsidRPr="00260927">
                    <w:rPr>
                      <w:color w:val="000000"/>
                      <w:sz w:val="18"/>
                      <w:szCs w:val="18"/>
                    </w:rPr>
                    <w:t>2018-10-12</w:t>
                  </w:r>
                </w:p>
              </w:tc>
            </w:tr>
            <w:tr w:rsidR="00126706" w:rsidRPr="00260927" w14:paraId="2233200C" w14:textId="77777777" w:rsidTr="003622D2">
              <w:tc>
                <w:tcPr>
                  <w:tcW w:w="4257" w:type="dxa"/>
                </w:tcPr>
                <w:p w14:paraId="0390BD52" w14:textId="77777777" w:rsidR="00126706" w:rsidRPr="00260927" w:rsidRDefault="00126706" w:rsidP="00126706">
                  <w:pPr>
                    <w:rPr>
                      <w:sz w:val="18"/>
                      <w:szCs w:val="18"/>
                    </w:rPr>
                  </w:pPr>
                  <w:r w:rsidRPr="00260927">
                    <w:rPr>
                      <w:sz w:val="18"/>
                      <w:szCs w:val="18"/>
                    </w:rPr>
                    <w:t>Ogłoszenie postępowania na kontrolę budowy modeli 3D budynków</w:t>
                  </w:r>
                </w:p>
              </w:tc>
              <w:tc>
                <w:tcPr>
                  <w:tcW w:w="1276" w:type="dxa"/>
                  <w:vAlign w:val="center"/>
                </w:tcPr>
                <w:p w14:paraId="62BBA66A" w14:textId="1FCA4AF3" w:rsidR="00126706" w:rsidRPr="003622D2" w:rsidRDefault="00126706" w:rsidP="00126706">
                  <w:pPr>
                    <w:rPr>
                      <w:sz w:val="18"/>
                      <w:szCs w:val="18"/>
                    </w:rPr>
                  </w:pPr>
                  <w:r w:rsidRPr="003622D2">
                    <w:rPr>
                      <w:sz w:val="18"/>
                      <w:szCs w:val="18"/>
                    </w:rPr>
                    <w:t>2016-03-31</w:t>
                  </w:r>
                </w:p>
              </w:tc>
              <w:tc>
                <w:tcPr>
                  <w:tcW w:w="1299" w:type="dxa"/>
                </w:tcPr>
                <w:p w14:paraId="53EC101E" w14:textId="77777777" w:rsidR="00126706" w:rsidRPr="00260927" w:rsidRDefault="00126706" w:rsidP="00126706">
                  <w:pPr>
                    <w:rPr>
                      <w:b/>
                      <w:sz w:val="18"/>
                      <w:szCs w:val="18"/>
                    </w:rPr>
                  </w:pPr>
                  <w:r w:rsidRPr="00260927">
                    <w:rPr>
                      <w:sz w:val="18"/>
                      <w:szCs w:val="18"/>
                    </w:rPr>
                    <w:t>2017-07-01</w:t>
                  </w:r>
                </w:p>
              </w:tc>
            </w:tr>
            <w:tr w:rsidR="00126706" w:rsidRPr="00260927" w14:paraId="4EBB0532" w14:textId="77777777" w:rsidTr="003622D2">
              <w:tc>
                <w:tcPr>
                  <w:tcW w:w="4257" w:type="dxa"/>
                </w:tcPr>
                <w:p w14:paraId="1E613B56" w14:textId="77777777" w:rsidR="00126706" w:rsidRPr="00260927" w:rsidRDefault="00126706" w:rsidP="00126706">
                  <w:pPr>
                    <w:rPr>
                      <w:sz w:val="18"/>
                      <w:szCs w:val="18"/>
                    </w:rPr>
                  </w:pPr>
                  <w:r w:rsidRPr="00260927">
                    <w:rPr>
                      <w:sz w:val="18"/>
                      <w:szCs w:val="18"/>
                    </w:rPr>
                    <w:t>Podpisanie umowy na kontrolę budowy modeli 3D budynków</w:t>
                  </w:r>
                </w:p>
              </w:tc>
              <w:tc>
                <w:tcPr>
                  <w:tcW w:w="1276" w:type="dxa"/>
                  <w:vAlign w:val="center"/>
                </w:tcPr>
                <w:p w14:paraId="132E16F4" w14:textId="611F6C2E" w:rsidR="00126706" w:rsidRPr="003622D2" w:rsidRDefault="00126706" w:rsidP="00126706">
                  <w:pPr>
                    <w:rPr>
                      <w:sz w:val="18"/>
                      <w:szCs w:val="18"/>
                    </w:rPr>
                  </w:pPr>
                  <w:r w:rsidRPr="003622D2">
                    <w:rPr>
                      <w:sz w:val="18"/>
                      <w:szCs w:val="18"/>
                    </w:rPr>
                    <w:t>2016-07-05</w:t>
                  </w:r>
                </w:p>
              </w:tc>
              <w:tc>
                <w:tcPr>
                  <w:tcW w:w="1299" w:type="dxa"/>
                </w:tcPr>
                <w:p w14:paraId="6A3357C5" w14:textId="77777777" w:rsidR="00126706" w:rsidRPr="00260927" w:rsidRDefault="00126706" w:rsidP="00126706">
                  <w:pPr>
                    <w:rPr>
                      <w:b/>
                      <w:sz w:val="18"/>
                      <w:szCs w:val="18"/>
                    </w:rPr>
                  </w:pPr>
                  <w:r w:rsidRPr="00260927">
                    <w:rPr>
                      <w:sz w:val="18"/>
                      <w:szCs w:val="18"/>
                    </w:rPr>
                    <w:t>2017-10-24</w:t>
                  </w:r>
                </w:p>
              </w:tc>
            </w:tr>
            <w:tr w:rsidR="00126706" w:rsidRPr="00260927" w14:paraId="1D369A9D" w14:textId="77777777" w:rsidTr="003622D2">
              <w:tc>
                <w:tcPr>
                  <w:tcW w:w="4257" w:type="dxa"/>
                </w:tcPr>
                <w:p w14:paraId="77C326D4" w14:textId="77777777" w:rsidR="00126706" w:rsidRPr="00260927" w:rsidRDefault="00126706" w:rsidP="00126706">
                  <w:pPr>
                    <w:rPr>
                      <w:sz w:val="18"/>
                      <w:szCs w:val="18"/>
                    </w:rPr>
                  </w:pPr>
                  <w:r w:rsidRPr="00260927">
                    <w:rPr>
                      <w:sz w:val="18"/>
                      <w:szCs w:val="18"/>
                    </w:rPr>
                    <w:t>Przeprowadzona kontrola modeli 3D budynków</w:t>
                  </w:r>
                </w:p>
              </w:tc>
              <w:tc>
                <w:tcPr>
                  <w:tcW w:w="1276" w:type="dxa"/>
                  <w:vAlign w:val="center"/>
                </w:tcPr>
                <w:p w14:paraId="14B580CA" w14:textId="3EB15AA7" w:rsidR="00126706" w:rsidRPr="003622D2" w:rsidRDefault="00126706" w:rsidP="00126706">
                  <w:pPr>
                    <w:rPr>
                      <w:sz w:val="18"/>
                      <w:szCs w:val="18"/>
                    </w:rPr>
                  </w:pPr>
                  <w:r w:rsidRPr="003622D2">
                    <w:rPr>
                      <w:sz w:val="18"/>
                      <w:szCs w:val="18"/>
                    </w:rPr>
                    <w:t>2018-07-04</w:t>
                  </w:r>
                </w:p>
              </w:tc>
              <w:tc>
                <w:tcPr>
                  <w:tcW w:w="1299" w:type="dxa"/>
                </w:tcPr>
                <w:p w14:paraId="121A7CE8" w14:textId="77777777" w:rsidR="00126706" w:rsidRPr="00260927" w:rsidRDefault="00126706" w:rsidP="00126706">
                  <w:pPr>
                    <w:rPr>
                      <w:b/>
                      <w:sz w:val="18"/>
                      <w:szCs w:val="18"/>
                    </w:rPr>
                  </w:pPr>
                  <w:r w:rsidRPr="00260927">
                    <w:rPr>
                      <w:color w:val="000000"/>
                      <w:sz w:val="18"/>
                      <w:szCs w:val="18"/>
                    </w:rPr>
                    <w:t>2018-10-15</w:t>
                  </w:r>
                </w:p>
              </w:tc>
            </w:tr>
            <w:tr w:rsidR="00126706" w:rsidRPr="00260927" w14:paraId="57B985B3" w14:textId="77777777" w:rsidTr="003622D2">
              <w:tc>
                <w:tcPr>
                  <w:tcW w:w="4257" w:type="dxa"/>
                </w:tcPr>
                <w:p w14:paraId="52D633B4" w14:textId="77777777" w:rsidR="00126706" w:rsidRPr="00260927" w:rsidRDefault="00126706" w:rsidP="00126706">
                  <w:pPr>
                    <w:rPr>
                      <w:sz w:val="18"/>
                      <w:szCs w:val="18"/>
                    </w:rPr>
                  </w:pPr>
                  <w:r w:rsidRPr="00260927">
                    <w:rPr>
                      <w:sz w:val="18"/>
                      <w:szCs w:val="18"/>
                    </w:rPr>
                    <w:t>Ogłoszenie postępowania na pozyskanie danych wysokościowych</w:t>
                  </w:r>
                </w:p>
              </w:tc>
              <w:tc>
                <w:tcPr>
                  <w:tcW w:w="1276" w:type="dxa"/>
                  <w:vAlign w:val="center"/>
                </w:tcPr>
                <w:p w14:paraId="7E8A62D8" w14:textId="3C81DB21" w:rsidR="00126706" w:rsidRPr="003622D2" w:rsidRDefault="00126706" w:rsidP="00126706">
                  <w:pPr>
                    <w:rPr>
                      <w:sz w:val="18"/>
                      <w:szCs w:val="18"/>
                    </w:rPr>
                  </w:pPr>
                  <w:r w:rsidRPr="003622D2">
                    <w:rPr>
                      <w:sz w:val="18"/>
                      <w:szCs w:val="18"/>
                    </w:rPr>
                    <w:t>2015-12-23</w:t>
                  </w:r>
                </w:p>
              </w:tc>
              <w:tc>
                <w:tcPr>
                  <w:tcW w:w="1299" w:type="dxa"/>
                </w:tcPr>
                <w:p w14:paraId="1DFEEC3C" w14:textId="77777777" w:rsidR="00126706" w:rsidRPr="00260927" w:rsidRDefault="00126706" w:rsidP="00126706">
                  <w:pPr>
                    <w:rPr>
                      <w:b/>
                      <w:sz w:val="18"/>
                      <w:szCs w:val="18"/>
                    </w:rPr>
                  </w:pPr>
                  <w:r w:rsidRPr="00260927">
                    <w:rPr>
                      <w:sz w:val="18"/>
                      <w:szCs w:val="18"/>
                    </w:rPr>
                    <w:t>2015-12-28</w:t>
                  </w:r>
                </w:p>
              </w:tc>
            </w:tr>
            <w:tr w:rsidR="00126706" w:rsidRPr="00260927" w14:paraId="26400838" w14:textId="77777777" w:rsidTr="003622D2">
              <w:tc>
                <w:tcPr>
                  <w:tcW w:w="4257" w:type="dxa"/>
                </w:tcPr>
                <w:p w14:paraId="034AFDF2" w14:textId="77777777" w:rsidR="00126706" w:rsidRPr="00260927" w:rsidRDefault="00126706" w:rsidP="00126706">
                  <w:pPr>
                    <w:rPr>
                      <w:sz w:val="18"/>
                      <w:szCs w:val="18"/>
                    </w:rPr>
                  </w:pPr>
                  <w:r w:rsidRPr="00260927">
                    <w:rPr>
                      <w:sz w:val="18"/>
                      <w:szCs w:val="18"/>
                    </w:rPr>
                    <w:t>Podpisanie umowy na pozyskanie danych wysokościowych</w:t>
                  </w:r>
                </w:p>
              </w:tc>
              <w:tc>
                <w:tcPr>
                  <w:tcW w:w="1276" w:type="dxa"/>
                  <w:vAlign w:val="center"/>
                </w:tcPr>
                <w:p w14:paraId="6EFCDF30" w14:textId="57A5DF9F" w:rsidR="00126706" w:rsidRPr="003622D2" w:rsidRDefault="00126706" w:rsidP="00126706">
                  <w:pPr>
                    <w:rPr>
                      <w:sz w:val="18"/>
                      <w:szCs w:val="18"/>
                    </w:rPr>
                  </w:pPr>
                  <w:r w:rsidRPr="003622D2">
                    <w:rPr>
                      <w:sz w:val="18"/>
                      <w:szCs w:val="18"/>
                    </w:rPr>
                    <w:t>2016-04-13</w:t>
                  </w:r>
                </w:p>
              </w:tc>
              <w:tc>
                <w:tcPr>
                  <w:tcW w:w="1299" w:type="dxa"/>
                </w:tcPr>
                <w:p w14:paraId="760B3012" w14:textId="77777777" w:rsidR="00126706" w:rsidRPr="00260927" w:rsidRDefault="00126706" w:rsidP="00126706">
                  <w:pPr>
                    <w:rPr>
                      <w:b/>
                      <w:sz w:val="18"/>
                      <w:szCs w:val="18"/>
                    </w:rPr>
                  </w:pPr>
                  <w:r w:rsidRPr="00260927">
                    <w:rPr>
                      <w:sz w:val="18"/>
                      <w:szCs w:val="18"/>
                    </w:rPr>
                    <w:t>2017-06-21</w:t>
                  </w:r>
                </w:p>
              </w:tc>
            </w:tr>
            <w:tr w:rsidR="00126706" w:rsidRPr="00260927" w14:paraId="084DA8DC" w14:textId="77777777" w:rsidTr="003622D2">
              <w:tc>
                <w:tcPr>
                  <w:tcW w:w="4257" w:type="dxa"/>
                </w:tcPr>
                <w:p w14:paraId="0188128E" w14:textId="77777777" w:rsidR="00126706" w:rsidRPr="00260927" w:rsidRDefault="00126706" w:rsidP="00126706">
                  <w:pPr>
                    <w:rPr>
                      <w:sz w:val="18"/>
                      <w:szCs w:val="18"/>
                    </w:rPr>
                  </w:pPr>
                  <w:r w:rsidRPr="00260927">
                    <w:rPr>
                      <w:sz w:val="18"/>
                      <w:szCs w:val="18"/>
                    </w:rPr>
                    <w:t>Pozyskane dane wysokościowe</w:t>
                  </w:r>
                </w:p>
              </w:tc>
              <w:tc>
                <w:tcPr>
                  <w:tcW w:w="1276" w:type="dxa"/>
                  <w:vAlign w:val="center"/>
                </w:tcPr>
                <w:p w14:paraId="5C3C8CA1" w14:textId="71BA6175" w:rsidR="00126706" w:rsidRPr="003622D2" w:rsidRDefault="00126706" w:rsidP="00126706">
                  <w:pPr>
                    <w:rPr>
                      <w:sz w:val="18"/>
                      <w:szCs w:val="18"/>
                    </w:rPr>
                  </w:pPr>
                  <w:r w:rsidRPr="003622D2">
                    <w:rPr>
                      <w:sz w:val="18"/>
                      <w:szCs w:val="18"/>
                    </w:rPr>
                    <w:t>2017-09-27</w:t>
                  </w:r>
                </w:p>
              </w:tc>
              <w:tc>
                <w:tcPr>
                  <w:tcW w:w="1299" w:type="dxa"/>
                </w:tcPr>
                <w:p w14:paraId="19EBDB6D" w14:textId="77777777" w:rsidR="00126706" w:rsidRPr="00260927" w:rsidRDefault="00126706" w:rsidP="00126706">
                  <w:pPr>
                    <w:rPr>
                      <w:b/>
                      <w:sz w:val="18"/>
                      <w:szCs w:val="18"/>
                    </w:rPr>
                  </w:pPr>
                  <w:r w:rsidRPr="00260927">
                    <w:rPr>
                      <w:color w:val="000000"/>
                      <w:sz w:val="18"/>
                      <w:szCs w:val="18"/>
                    </w:rPr>
                    <w:t>2018-10-15</w:t>
                  </w:r>
                </w:p>
              </w:tc>
            </w:tr>
            <w:tr w:rsidR="00126706" w:rsidRPr="00260927" w14:paraId="40798DDD" w14:textId="77777777" w:rsidTr="003622D2">
              <w:tc>
                <w:tcPr>
                  <w:tcW w:w="4257" w:type="dxa"/>
                </w:tcPr>
                <w:p w14:paraId="2653C59B" w14:textId="77777777" w:rsidR="00126706" w:rsidRPr="00260927" w:rsidRDefault="00126706" w:rsidP="00126706">
                  <w:pPr>
                    <w:rPr>
                      <w:sz w:val="18"/>
                      <w:szCs w:val="18"/>
                    </w:rPr>
                  </w:pPr>
                  <w:r w:rsidRPr="00260927">
                    <w:rPr>
                      <w:sz w:val="18"/>
                      <w:szCs w:val="18"/>
                    </w:rPr>
                    <w:t>Ogłoszenie postępowania na kontrolę pozyskania danych wysokościowych</w:t>
                  </w:r>
                </w:p>
              </w:tc>
              <w:tc>
                <w:tcPr>
                  <w:tcW w:w="1276" w:type="dxa"/>
                  <w:vAlign w:val="center"/>
                </w:tcPr>
                <w:p w14:paraId="76D0A24C" w14:textId="127984CF" w:rsidR="00126706" w:rsidRPr="003622D2" w:rsidRDefault="00126706" w:rsidP="00126706">
                  <w:pPr>
                    <w:rPr>
                      <w:sz w:val="18"/>
                      <w:szCs w:val="18"/>
                    </w:rPr>
                  </w:pPr>
                  <w:r w:rsidRPr="003622D2">
                    <w:rPr>
                      <w:sz w:val="18"/>
                      <w:szCs w:val="18"/>
                    </w:rPr>
                    <w:t>2015-12-24</w:t>
                  </w:r>
                </w:p>
              </w:tc>
              <w:tc>
                <w:tcPr>
                  <w:tcW w:w="1299" w:type="dxa"/>
                </w:tcPr>
                <w:p w14:paraId="3CEF3964" w14:textId="77777777" w:rsidR="00126706" w:rsidRPr="00260927" w:rsidRDefault="00126706" w:rsidP="00126706">
                  <w:pPr>
                    <w:rPr>
                      <w:b/>
                      <w:sz w:val="18"/>
                      <w:szCs w:val="18"/>
                    </w:rPr>
                  </w:pPr>
                  <w:r w:rsidRPr="00260927">
                    <w:rPr>
                      <w:sz w:val="18"/>
                      <w:szCs w:val="18"/>
                    </w:rPr>
                    <w:t>2016-04-15</w:t>
                  </w:r>
                </w:p>
              </w:tc>
            </w:tr>
            <w:tr w:rsidR="00126706" w:rsidRPr="00260927" w14:paraId="1C0B8317" w14:textId="77777777" w:rsidTr="003622D2">
              <w:tc>
                <w:tcPr>
                  <w:tcW w:w="4257" w:type="dxa"/>
                </w:tcPr>
                <w:p w14:paraId="12443DA4" w14:textId="77777777" w:rsidR="00126706" w:rsidRPr="00260927" w:rsidRDefault="00126706" w:rsidP="00126706">
                  <w:pPr>
                    <w:rPr>
                      <w:sz w:val="18"/>
                      <w:szCs w:val="18"/>
                    </w:rPr>
                  </w:pPr>
                  <w:r w:rsidRPr="00260927">
                    <w:rPr>
                      <w:sz w:val="18"/>
                      <w:szCs w:val="18"/>
                    </w:rPr>
                    <w:t>Podpisanie umowy na kontrolę pozyskania danych wysokościowych</w:t>
                  </w:r>
                </w:p>
              </w:tc>
              <w:tc>
                <w:tcPr>
                  <w:tcW w:w="1276" w:type="dxa"/>
                  <w:vAlign w:val="center"/>
                </w:tcPr>
                <w:p w14:paraId="5EFD74B3" w14:textId="1AE40854" w:rsidR="00126706" w:rsidRPr="003622D2" w:rsidRDefault="00126706" w:rsidP="00126706">
                  <w:pPr>
                    <w:rPr>
                      <w:sz w:val="18"/>
                      <w:szCs w:val="18"/>
                    </w:rPr>
                  </w:pPr>
                  <w:r w:rsidRPr="003622D2">
                    <w:rPr>
                      <w:sz w:val="18"/>
                      <w:szCs w:val="18"/>
                    </w:rPr>
                    <w:t>2016-04-13</w:t>
                  </w:r>
                </w:p>
              </w:tc>
              <w:tc>
                <w:tcPr>
                  <w:tcW w:w="1299" w:type="dxa"/>
                </w:tcPr>
                <w:p w14:paraId="3C72D2BD" w14:textId="77777777" w:rsidR="00126706" w:rsidRPr="00260927" w:rsidRDefault="00126706" w:rsidP="00126706">
                  <w:pPr>
                    <w:rPr>
                      <w:b/>
                      <w:sz w:val="18"/>
                      <w:szCs w:val="18"/>
                    </w:rPr>
                  </w:pPr>
                  <w:r w:rsidRPr="00260927">
                    <w:rPr>
                      <w:sz w:val="18"/>
                      <w:szCs w:val="18"/>
                    </w:rPr>
                    <w:t>2016-08-05</w:t>
                  </w:r>
                </w:p>
              </w:tc>
            </w:tr>
            <w:tr w:rsidR="00126706" w:rsidRPr="00260927" w14:paraId="0BEAEEB2" w14:textId="77777777" w:rsidTr="003622D2">
              <w:tc>
                <w:tcPr>
                  <w:tcW w:w="4257" w:type="dxa"/>
                </w:tcPr>
                <w:p w14:paraId="00B0C873" w14:textId="77777777" w:rsidR="00126706" w:rsidRPr="00260927" w:rsidRDefault="00126706" w:rsidP="00126706">
                  <w:pPr>
                    <w:rPr>
                      <w:sz w:val="18"/>
                      <w:szCs w:val="18"/>
                    </w:rPr>
                  </w:pPr>
                  <w:r w:rsidRPr="00260927">
                    <w:rPr>
                      <w:sz w:val="18"/>
                      <w:szCs w:val="18"/>
                    </w:rPr>
                    <w:t>Przeprowadzona kontrola danych wysokościowych</w:t>
                  </w:r>
                </w:p>
              </w:tc>
              <w:tc>
                <w:tcPr>
                  <w:tcW w:w="1276" w:type="dxa"/>
                  <w:vAlign w:val="center"/>
                </w:tcPr>
                <w:p w14:paraId="19069502" w14:textId="1180BA58" w:rsidR="00126706" w:rsidRPr="003622D2" w:rsidRDefault="00126706" w:rsidP="00126706">
                  <w:pPr>
                    <w:rPr>
                      <w:sz w:val="18"/>
                      <w:szCs w:val="18"/>
                    </w:rPr>
                  </w:pPr>
                  <w:r w:rsidRPr="003622D2">
                    <w:rPr>
                      <w:sz w:val="18"/>
                      <w:szCs w:val="18"/>
                    </w:rPr>
                    <w:t>2017-09-27</w:t>
                  </w:r>
                </w:p>
              </w:tc>
              <w:tc>
                <w:tcPr>
                  <w:tcW w:w="1299" w:type="dxa"/>
                </w:tcPr>
                <w:p w14:paraId="2C8F2E2B" w14:textId="77777777" w:rsidR="00126706" w:rsidRPr="00260927" w:rsidRDefault="00126706" w:rsidP="00126706">
                  <w:pPr>
                    <w:rPr>
                      <w:b/>
                      <w:sz w:val="18"/>
                      <w:szCs w:val="18"/>
                    </w:rPr>
                  </w:pPr>
                  <w:r w:rsidRPr="00260927">
                    <w:rPr>
                      <w:color w:val="000000"/>
                      <w:sz w:val="18"/>
                      <w:szCs w:val="18"/>
                    </w:rPr>
                    <w:t>2018-10-15</w:t>
                  </w:r>
                </w:p>
              </w:tc>
            </w:tr>
            <w:tr w:rsidR="00126706" w:rsidRPr="00260927" w14:paraId="6625AC09" w14:textId="77777777" w:rsidTr="003622D2">
              <w:tc>
                <w:tcPr>
                  <w:tcW w:w="4257" w:type="dxa"/>
                </w:tcPr>
                <w:p w14:paraId="4ED3CDEF" w14:textId="77777777" w:rsidR="00126706" w:rsidRPr="00260927" w:rsidRDefault="00126706" w:rsidP="00126706">
                  <w:pPr>
                    <w:rPr>
                      <w:sz w:val="18"/>
                      <w:szCs w:val="18"/>
                    </w:rPr>
                  </w:pPr>
                  <w:r w:rsidRPr="00260927">
                    <w:rPr>
                      <w:sz w:val="18"/>
                      <w:szCs w:val="18"/>
                    </w:rPr>
                    <w:t>Ogłoszenie postępowania na przetworzenie do postaci cyfrowej dokumentacji państwowego zasobu geodezyjnego i kartograficznego</w:t>
                  </w:r>
                </w:p>
              </w:tc>
              <w:tc>
                <w:tcPr>
                  <w:tcW w:w="1276" w:type="dxa"/>
                  <w:vAlign w:val="center"/>
                </w:tcPr>
                <w:p w14:paraId="2E9032EA" w14:textId="1EA62E65" w:rsidR="00126706" w:rsidRPr="003622D2" w:rsidRDefault="00126706" w:rsidP="00126706">
                  <w:pPr>
                    <w:rPr>
                      <w:sz w:val="18"/>
                      <w:szCs w:val="18"/>
                    </w:rPr>
                  </w:pPr>
                  <w:r w:rsidRPr="003622D2">
                    <w:rPr>
                      <w:sz w:val="18"/>
                      <w:szCs w:val="18"/>
                    </w:rPr>
                    <w:t>2016-03-31</w:t>
                  </w:r>
                </w:p>
              </w:tc>
              <w:tc>
                <w:tcPr>
                  <w:tcW w:w="1299" w:type="dxa"/>
                </w:tcPr>
                <w:p w14:paraId="23823D84" w14:textId="77777777" w:rsidR="00C83119" w:rsidRDefault="00C83119" w:rsidP="00126706">
                  <w:pPr>
                    <w:rPr>
                      <w:sz w:val="18"/>
                      <w:szCs w:val="18"/>
                    </w:rPr>
                  </w:pPr>
                </w:p>
                <w:p w14:paraId="6CFDF826" w14:textId="77777777" w:rsidR="00126706" w:rsidRPr="00260927" w:rsidRDefault="00126706" w:rsidP="00126706">
                  <w:pPr>
                    <w:rPr>
                      <w:b/>
                      <w:sz w:val="18"/>
                      <w:szCs w:val="18"/>
                    </w:rPr>
                  </w:pPr>
                  <w:r w:rsidRPr="00260927">
                    <w:rPr>
                      <w:sz w:val="18"/>
                      <w:szCs w:val="18"/>
                    </w:rPr>
                    <w:t>2016-11-25</w:t>
                  </w:r>
                </w:p>
              </w:tc>
            </w:tr>
            <w:tr w:rsidR="00126706" w:rsidRPr="00260927" w14:paraId="52B0D4EF" w14:textId="77777777" w:rsidTr="003622D2">
              <w:tc>
                <w:tcPr>
                  <w:tcW w:w="4257" w:type="dxa"/>
                </w:tcPr>
                <w:p w14:paraId="4E45B434" w14:textId="77777777" w:rsidR="00126706" w:rsidRPr="00260927" w:rsidRDefault="00126706" w:rsidP="00126706">
                  <w:pPr>
                    <w:rPr>
                      <w:sz w:val="18"/>
                      <w:szCs w:val="18"/>
                    </w:rPr>
                  </w:pPr>
                  <w:r w:rsidRPr="00260927">
                    <w:rPr>
                      <w:sz w:val="18"/>
                      <w:szCs w:val="18"/>
                    </w:rPr>
                    <w:t>Podpisanie umowy na przetworzenie do postaci cyfrowej dokumentacji państwowego zasobu geodezyjnego i kartograficznego</w:t>
                  </w:r>
                </w:p>
              </w:tc>
              <w:tc>
                <w:tcPr>
                  <w:tcW w:w="1276" w:type="dxa"/>
                  <w:vAlign w:val="center"/>
                </w:tcPr>
                <w:p w14:paraId="631F0E0C" w14:textId="3F15E59C" w:rsidR="00126706" w:rsidRPr="003622D2" w:rsidRDefault="00126706" w:rsidP="00126706">
                  <w:pPr>
                    <w:rPr>
                      <w:sz w:val="18"/>
                      <w:szCs w:val="18"/>
                    </w:rPr>
                  </w:pPr>
                  <w:r w:rsidRPr="003622D2">
                    <w:rPr>
                      <w:sz w:val="18"/>
                      <w:szCs w:val="18"/>
                    </w:rPr>
                    <w:t>2016-07-20</w:t>
                  </w:r>
                </w:p>
              </w:tc>
              <w:tc>
                <w:tcPr>
                  <w:tcW w:w="1299" w:type="dxa"/>
                </w:tcPr>
                <w:p w14:paraId="5E2360D1" w14:textId="77777777" w:rsidR="00C83119" w:rsidRDefault="00C83119" w:rsidP="00126706">
                  <w:pPr>
                    <w:rPr>
                      <w:sz w:val="18"/>
                      <w:szCs w:val="18"/>
                    </w:rPr>
                  </w:pPr>
                </w:p>
                <w:p w14:paraId="396AD66D" w14:textId="77777777" w:rsidR="00126706" w:rsidRPr="00260927" w:rsidRDefault="00126706" w:rsidP="00126706">
                  <w:pPr>
                    <w:rPr>
                      <w:b/>
                      <w:sz w:val="18"/>
                      <w:szCs w:val="18"/>
                    </w:rPr>
                  </w:pPr>
                  <w:bookmarkStart w:id="1" w:name="_GoBack"/>
                  <w:bookmarkEnd w:id="1"/>
                  <w:r w:rsidRPr="00260927">
                    <w:rPr>
                      <w:sz w:val="18"/>
                      <w:szCs w:val="18"/>
                    </w:rPr>
                    <w:t>2017-09-14</w:t>
                  </w:r>
                </w:p>
              </w:tc>
            </w:tr>
            <w:tr w:rsidR="00126706" w:rsidRPr="00260927" w14:paraId="40DB1D79" w14:textId="77777777" w:rsidTr="003622D2">
              <w:tc>
                <w:tcPr>
                  <w:tcW w:w="4257" w:type="dxa"/>
                </w:tcPr>
                <w:p w14:paraId="64E5BDA6" w14:textId="77777777" w:rsidR="00126706" w:rsidRPr="00260927" w:rsidRDefault="00126706" w:rsidP="00126706">
                  <w:pPr>
                    <w:rPr>
                      <w:sz w:val="18"/>
                      <w:szCs w:val="18"/>
                    </w:rPr>
                  </w:pPr>
                  <w:r w:rsidRPr="00260927">
                    <w:rPr>
                      <w:sz w:val="18"/>
                      <w:szCs w:val="18"/>
                    </w:rPr>
                    <w:t>Przetworzona do postaci cyfrowej dokumentacja państwowego zasobu geodezyjnego i kartograficznego</w:t>
                  </w:r>
                </w:p>
              </w:tc>
              <w:tc>
                <w:tcPr>
                  <w:tcW w:w="1276" w:type="dxa"/>
                  <w:vAlign w:val="center"/>
                </w:tcPr>
                <w:p w14:paraId="5CA96790" w14:textId="00076BE6" w:rsidR="00126706" w:rsidRPr="003622D2" w:rsidRDefault="00126706" w:rsidP="00126706">
                  <w:pPr>
                    <w:rPr>
                      <w:sz w:val="18"/>
                      <w:szCs w:val="18"/>
                    </w:rPr>
                  </w:pPr>
                  <w:r w:rsidRPr="003622D2">
                    <w:rPr>
                      <w:sz w:val="18"/>
                      <w:szCs w:val="18"/>
                    </w:rPr>
                    <w:t>2018-07-04</w:t>
                  </w:r>
                </w:p>
              </w:tc>
              <w:tc>
                <w:tcPr>
                  <w:tcW w:w="1299" w:type="dxa"/>
                </w:tcPr>
                <w:p w14:paraId="69F6EC7B" w14:textId="77777777" w:rsidR="00126706" w:rsidRPr="00260927" w:rsidRDefault="00126706" w:rsidP="00126706">
                  <w:pPr>
                    <w:rPr>
                      <w:b/>
                      <w:sz w:val="18"/>
                      <w:szCs w:val="18"/>
                    </w:rPr>
                  </w:pPr>
                  <w:r w:rsidRPr="00260927">
                    <w:rPr>
                      <w:color w:val="000000"/>
                      <w:sz w:val="18"/>
                      <w:szCs w:val="18"/>
                    </w:rPr>
                    <w:t>2018-10-15</w:t>
                  </w:r>
                </w:p>
              </w:tc>
            </w:tr>
            <w:tr w:rsidR="00126706" w:rsidRPr="00260927" w14:paraId="34ED0FF9" w14:textId="77777777" w:rsidTr="003622D2">
              <w:tc>
                <w:tcPr>
                  <w:tcW w:w="4257" w:type="dxa"/>
                </w:tcPr>
                <w:p w14:paraId="31068F4A" w14:textId="77777777" w:rsidR="00126706" w:rsidRPr="00260927" w:rsidRDefault="00126706" w:rsidP="00126706">
                  <w:pPr>
                    <w:rPr>
                      <w:sz w:val="18"/>
                      <w:szCs w:val="18"/>
                    </w:rPr>
                  </w:pPr>
                  <w:r w:rsidRPr="00260927">
                    <w:rPr>
                      <w:sz w:val="18"/>
                      <w:szCs w:val="18"/>
                    </w:rPr>
                    <w:t>Ogłoszenie postępowania na opracowanie map w skalach od 1:10 000 do 1:1 000 000</w:t>
                  </w:r>
                </w:p>
              </w:tc>
              <w:tc>
                <w:tcPr>
                  <w:tcW w:w="1276" w:type="dxa"/>
                  <w:vAlign w:val="center"/>
                </w:tcPr>
                <w:p w14:paraId="63B3C5AC" w14:textId="0D860245" w:rsidR="00126706" w:rsidRPr="003622D2" w:rsidRDefault="00126706" w:rsidP="00126706">
                  <w:pPr>
                    <w:rPr>
                      <w:color w:val="000000"/>
                      <w:sz w:val="18"/>
                      <w:szCs w:val="18"/>
                    </w:rPr>
                  </w:pPr>
                  <w:r w:rsidRPr="003622D2">
                    <w:rPr>
                      <w:color w:val="000000"/>
                      <w:sz w:val="18"/>
                      <w:szCs w:val="18"/>
                    </w:rPr>
                    <w:t>2015-12-23</w:t>
                  </w:r>
                </w:p>
              </w:tc>
              <w:tc>
                <w:tcPr>
                  <w:tcW w:w="1299" w:type="dxa"/>
                </w:tcPr>
                <w:p w14:paraId="02B355BE" w14:textId="77777777" w:rsidR="00126706" w:rsidRPr="00260927" w:rsidRDefault="00126706" w:rsidP="00126706">
                  <w:pPr>
                    <w:rPr>
                      <w:b/>
                      <w:sz w:val="18"/>
                      <w:szCs w:val="18"/>
                    </w:rPr>
                  </w:pPr>
                  <w:r w:rsidRPr="00260927">
                    <w:rPr>
                      <w:sz w:val="18"/>
                      <w:szCs w:val="18"/>
                    </w:rPr>
                    <w:t>2016-03-09</w:t>
                  </w:r>
                </w:p>
              </w:tc>
            </w:tr>
            <w:tr w:rsidR="00126706" w:rsidRPr="00260927" w14:paraId="3F7793CF" w14:textId="77777777" w:rsidTr="003622D2">
              <w:tc>
                <w:tcPr>
                  <w:tcW w:w="4257" w:type="dxa"/>
                </w:tcPr>
                <w:p w14:paraId="058A94E9" w14:textId="77777777" w:rsidR="00126706" w:rsidRPr="00260927" w:rsidRDefault="00126706" w:rsidP="00126706">
                  <w:pPr>
                    <w:rPr>
                      <w:sz w:val="18"/>
                      <w:szCs w:val="18"/>
                    </w:rPr>
                  </w:pPr>
                  <w:r w:rsidRPr="00260927">
                    <w:rPr>
                      <w:sz w:val="18"/>
                      <w:szCs w:val="18"/>
                    </w:rPr>
                    <w:t>Podpisanie umowy na opracowanie map w skalach od 1:10 000 do 1:1 000 000</w:t>
                  </w:r>
                </w:p>
              </w:tc>
              <w:tc>
                <w:tcPr>
                  <w:tcW w:w="1276" w:type="dxa"/>
                  <w:vAlign w:val="center"/>
                </w:tcPr>
                <w:p w14:paraId="307F63C5" w14:textId="4D012C4E" w:rsidR="00126706" w:rsidRPr="003622D2" w:rsidRDefault="00126706" w:rsidP="00126706">
                  <w:pPr>
                    <w:rPr>
                      <w:color w:val="000000"/>
                      <w:sz w:val="18"/>
                      <w:szCs w:val="18"/>
                    </w:rPr>
                  </w:pPr>
                  <w:r w:rsidRPr="003622D2">
                    <w:rPr>
                      <w:color w:val="000000"/>
                      <w:sz w:val="18"/>
                      <w:szCs w:val="18"/>
                    </w:rPr>
                    <w:t>2016-04-14</w:t>
                  </w:r>
                </w:p>
              </w:tc>
              <w:tc>
                <w:tcPr>
                  <w:tcW w:w="1299" w:type="dxa"/>
                </w:tcPr>
                <w:p w14:paraId="22234E17" w14:textId="77777777" w:rsidR="00126706" w:rsidRPr="00260927" w:rsidRDefault="00126706" w:rsidP="00126706">
                  <w:pPr>
                    <w:rPr>
                      <w:b/>
                      <w:sz w:val="18"/>
                      <w:szCs w:val="18"/>
                    </w:rPr>
                  </w:pPr>
                  <w:r w:rsidRPr="00260927">
                    <w:rPr>
                      <w:sz w:val="18"/>
                      <w:szCs w:val="18"/>
                    </w:rPr>
                    <w:t>2016-07-12</w:t>
                  </w:r>
                </w:p>
              </w:tc>
            </w:tr>
            <w:tr w:rsidR="00126706" w:rsidRPr="00260927" w14:paraId="29E050AC" w14:textId="77777777" w:rsidTr="003622D2">
              <w:tc>
                <w:tcPr>
                  <w:tcW w:w="4257" w:type="dxa"/>
                </w:tcPr>
                <w:p w14:paraId="696E42AA" w14:textId="77777777" w:rsidR="00126706" w:rsidRPr="00260927" w:rsidRDefault="00126706" w:rsidP="00126706">
                  <w:pPr>
                    <w:rPr>
                      <w:sz w:val="18"/>
                      <w:szCs w:val="18"/>
                    </w:rPr>
                  </w:pPr>
                  <w:r w:rsidRPr="00260927">
                    <w:rPr>
                      <w:sz w:val="18"/>
                      <w:szCs w:val="18"/>
                    </w:rPr>
                    <w:t>Opracowane mapy w skalach od 1:10 000 do 1:1 000 000</w:t>
                  </w:r>
                </w:p>
              </w:tc>
              <w:tc>
                <w:tcPr>
                  <w:tcW w:w="1276" w:type="dxa"/>
                  <w:vAlign w:val="center"/>
                </w:tcPr>
                <w:p w14:paraId="46006520" w14:textId="70137CE6" w:rsidR="00126706" w:rsidRPr="003622D2" w:rsidRDefault="00126706" w:rsidP="00126706">
                  <w:pPr>
                    <w:rPr>
                      <w:color w:val="000000"/>
                      <w:sz w:val="18"/>
                      <w:szCs w:val="18"/>
                    </w:rPr>
                  </w:pPr>
                  <w:r w:rsidRPr="003622D2">
                    <w:rPr>
                      <w:color w:val="000000"/>
                      <w:sz w:val="18"/>
                      <w:szCs w:val="18"/>
                    </w:rPr>
                    <w:t>2018-07-04</w:t>
                  </w:r>
                </w:p>
              </w:tc>
              <w:tc>
                <w:tcPr>
                  <w:tcW w:w="1299" w:type="dxa"/>
                </w:tcPr>
                <w:p w14:paraId="18344FA6" w14:textId="77777777" w:rsidR="00126706" w:rsidRPr="00260927" w:rsidRDefault="00126706" w:rsidP="00126706">
                  <w:pPr>
                    <w:rPr>
                      <w:b/>
                      <w:sz w:val="18"/>
                      <w:szCs w:val="18"/>
                    </w:rPr>
                  </w:pPr>
                  <w:r w:rsidRPr="00260927">
                    <w:rPr>
                      <w:sz w:val="18"/>
                      <w:szCs w:val="18"/>
                    </w:rPr>
                    <w:t>2017-08-09</w:t>
                  </w:r>
                </w:p>
              </w:tc>
            </w:tr>
            <w:tr w:rsidR="00126706" w:rsidRPr="00260927" w14:paraId="74D79CAF" w14:textId="77777777" w:rsidTr="003622D2">
              <w:tc>
                <w:tcPr>
                  <w:tcW w:w="4257" w:type="dxa"/>
                </w:tcPr>
                <w:p w14:paraId="1D83A742" w14:textId="77777777" w:rsidR="00126706" w:rsidRPr="00260927" w:rsidRDefault="00126706" w:rsidP="00126706">
                  <w:pPr>
                    <w:rPr>
                      <w:sz w:val="18"/>
                      <w:szCs w:val="18"/>
                    </w:rPr>
                  </w:pPr>
                  <w:r w:rsidRPr="00260927">
                    <w:rPr>
                      <w:sz w:val="18"/>
                      <w:szCs w:val="18"/>
                    </w:rPr>
                    <w:t>Ogłoszenie postępowania na mapy dla słabowidzących i niewidomych</w:t>
                  </w:r>
                </w:p>
              </w:tc>
              <w:tc>
                <w:tcPr>
                  <w:tcW w:w="1276" w:type="dxa"/>
                  <w:vAlign w:val="center"/>
                </w:tcPr>
                <w:p w14:paraId="5EB46179" w14:textId="3E1380FE" w:rsidR="00126706" w:rsidRPr="003622D2" w:rsidRDefault="00126706" w:rsidP="00126706">
                  <w:pPr>
                    <w:rPr>
                      <w:color w:val="000000"/>
                      <w:sz w:val="18"/>
                      <w:szCs w:val="18"/>
                    </w:rPr>
                  </w:pPr>
                  <w:r w:rsidRPr="003622D2">
                    <w:rPr>
                      <w:color w:val="000000"/>
                      <w:sz w:val="18"/>
                      <w:szCs w:val="18"/>
                    </w:rPr>
                    <w:t>2016-10-12</w:t>
                  </w:r>
                </w:p>
              </w:tc>
              <w:tc>
                <w:tcPr>
                  <w:tcW w:w="1299" w:type="dxa"/>
                </w:tcPr>
                <w:p w14:paraId="490C3845" w14:textId="77777777" w:rsidR="00126706" w:rsidRPr="00260927" w:rsidRDefault="00126706" w:rsidP="00126706">
                  <w:pPr>
                    <w:rPr>
                      <w:b/>
                      <w:sz w:val="18"/>
                      <w:szCs w:val="18"/>
                    </w:rPr>
                  </w:pPr>
                  <w:r w:rsidRPr="00260927">
                    <w:rPr>
                      <w:sz w:val="18"/>
                      <w:szCs w:val="18"/>
                    </w:rPr>
                    <w:t>2016-12-01</w:t>
                  </w:r>
                </w:p>
              </w:tc>
            </w:tr>
            <w:tr w:rsidR="00126706" w:rsidRPr="00260927" w14:paraId="3FCB594D" w14:textId="77777777" w:rsidTr="003622D2">
              <w:tc>
                <w:tcPr>
                  <w:tcW w:w="4257" w:type="dxa"/>
                </w:tcPr>
                <w:p w14:paraId="0EA2DBD0" w14:textId="77777777" w:rsidR="00126706" w:rsidRPr="00260927" w:rsidRDefault="00126706" w:rsidP="00126706">
                  <w:pPr>
                    <w:rPr>
                      <w:sz w:val="18"/>
                      <w:szCs w:val="18"/>
                    </w:rPr>
                  </w:pPr>
                  <w:r w:rsidRPr="00260927">
                    <w:rPr>
                      <w:sz w:val="18"/>
                      <w:szCs w:val="18"/>
                    </w:rPr>
                    <w:t>Podpisanie umowy na mapy dla słabowidzących i niewidomych</w:t>
                  </w:r>
                </w:p>
              </w:tc>
              <w:tc>
                <w:tcPr>
                  <w:tcW w:w="1276" w:type="dxa"/>
                  <w:vAlign w:val="center"/>
                </w:tcPr>
                <w:p w14:paraId="18D78651" w14:textId="5DBA6669" w:rsidR="00126706" w:rsidRPr="003622D2" w:rsidRDefault="00126706" w:rsidP="00126706">
                  <w:pPr>
                    <w:rPr>
                      <w:sz w:val="18"/>
                      <w:szCs w:val="18"/>
                    </w:rPr>
                  </w:pPr>
                  <w:r w:rsidRPr="003622D2">
                    <w:rPr>
                      <w:sz w:val="18"/>
                      <w:szCs w:val="18"/>
                    </w:rPr>
                    <w:t>2017-01-31</w:t>
                  </w:r>
                </w:p>
              </w:tc>
              <w:tc>
                <w:tcPr>
                  <w:tcW w:w="1299" w:type="dxa"/>
                </w:tcPr>
                <w:p w14:paraId="1F489D68" w14:textId="77777777" w:rsidR="00126706" w:rsidRPr="00260927" w:rsidRDefault="00126706" w:rsidP="00126706">
                  <w:pPr>
                    <w:rPr>
                      <w:b/>
                      <w:sz w:val="18"/>
                      <w:szCs w:val="18"/>
                    </w:rPr>
                  </w:pPr>
                  <w:r w:rsidRPr="00260927">
                    <w:rPr>
                      <w:sz w:val="18"/>
                      <w:szCs w:val="18"/>
                    </w:rPr>
                    <w:t>2017-06-08</w:t>
                  </w:r>
                </w:p>
              </w:tc>
            </w:tr>
            <w:tr w:rsidR="00126706" w:rsidRPr="00260927" w14:paraId="0BBCF924" w14:textId="77777777" w:rsidTr="003622D2">
              <w:tc>
                <w:tcPr>
                  <w:tcW w:w="4257" w:type="dxa"/>
                </w:tcPr>
                <w:p w14:paraId="772DB37D" w14:textId="77777777" w:rsidR="00126706" w:rsidRPr="00260927" w:rsidRDefault="00126706" w:rsidP="00126706">
                  <w:pPr>
                    <w:rPr>
                      <w:sz w:val="18"/>
                      <w:szCs w:val="18"/>
                    </w:rPr>
                  </w:pPr>
                  <w:r w:rsidRPr="00260927">
                    <w:rPr>
                      <w:sz w:val="18"/>
                      <w:szCs w:val="18"/>
                    </w:rPr>
                    <w:t>Opracowane mapy dla słabowidzących i niewidomych</w:t>
                  </w:r>
                </w:p>
              </w:tc>
              <w:tc>
                <w:tcPr>
                  <w:tcW w:w="1276" w:type="dxa"/>
                  <w:vAlign w:val="center"/>
                </w:tcPr>
                <w:p w14:paraId="2F4BBE6B" w14:textId="16A8E77F" w:rsidR="00126706" w:rsidRPr="003622D2" w:rsidRDefault="00126706" w:rsidP="00126706">
                  <w:pPr>
                    <w:rPr>
                      <w:sz w:val="18"/>
                      <w:szCs w:val="18"/>
                    </w:rPr>
                  </w:pPr>
                  <w:r w:rsidRPr="003622D2">
                    <w:rPr>
                      <w:sz w:val="18"/>
                      <w:szCs w:val="18"/>
                    </w:rPr>
                    <w:t>2018-07-04</w:t>
                  </w:r>
                </w:p>
              </w:tc>
              <w:tc>
                <w:tcPr>
                  <w:tcW w:w="1299" w:type="dxa"/>
                </w:tcPr>
                <w:p w14:paraId="07D4DA07" w14:textId="77777777" w:rsidR="00126706" w:rsidRPr="00260927" w:rsidRDefault="00126706" w:rsidP="00126706">
                  <w:pPr>
                    <w:rPr>
                      <w:b/>
                      <w:sz w:val="18"/>
                      <w:szCs w:val="18"/>
                    </w:rPr>
                  </w:pPr>
                  <w:r w:rsidRPr="00260927">
                    <w:rPr>
                      <w:sz w:val="18"/>
                      <w:szCs w:val="18"/>
                    </w:rPr>
                    <w:t>2018-09-12</w:t>
                  </w:r>
                </w:p>
              </w:tc>
            </w:tr>
            <w:tr w:rsidR="00126706" w:rsidRPr="00260927" w14:paraId="6BC5D3D5" w14:textId="77777777" w:rsidTr="003622D2">
              <w:tc>
                <w:tcPr>
                  <w:tcW w:w="4257" w:type="dxa"/>
                </w:tcPr>
                <w:p w14:paraId="6BAE8F33" w14:textId="77777777" w:rsidR="00126706" w:rsidRPr="00260927" w:rsidRDefault="00126706" w:rsidP="00126706">
                  <w:pPr>
                    <w:rPr>
                      <w:sz w:val="18"/>
                      <w:szCs w:val="18"/>
                    </w:rPr>
                  </w:pPr>
                  <w:r w:rsidRPr="00260927">
                    <w:rPr>
                      <w:sz w:val="18"/>
                      <w:szCs w:val="18"/>
                    </w:rPr>
                    <w:t>Ogłoszenie postępowania na kontrolę jakości produktów kartograficznych</w:t>
                  </w:r>
                </w:p>
              </w:tc>
              <w:tc>
                <w:tcPr>
                  <w:tcW w:w="1276" w:type="dxa"/>
                  <w:vAlign w:val="center"/>
                </w:tcPr>
                <w:p w14:paraId="22B88F6A" w14:textId="4817DA58" w:rsidR="00126706" w:rsidRPr="003622D2" w:rsidRDefault="00126706" w:rsidP="00126706">
                  <w:pPr>
                    <w:rPr>
                      <w:sz w:val="18"/>
                      <w:szCs w:val="18"/>
                    </w:rPr>
                  </w:pPr>
                  <w:r w:rsidRPr="003622D2">
                    <w:rPr>
                      <w:sz w:val="18"/>
                      <w:szCs w:val="18"/>
                    </w:rPr>
                    <w:t>2016-01-29</w:t>
                  </w:r>
                </w:p>
              </w:tc>
              <w:tc>
                <w:tcPr>
                  <w:tcW w:w="1299" w:type="dxa"/>
                </w:tcPr>
                <w:p w14:paraId="1D62A0F7" w14:textId="77777777" w:rsidR="00126706" w:rsidRPr="00260927" w:rsidRDefault="00126706" w:rsidP="00126706">
                  <w:pPr>
                    <w:rPr>
                      <w:b/>
                      <w:sz w:val="18"/>
                      <w:szCs w:val="18"/>
                    </w:rPr>
                  </w:pPr>
                  <w:r w:rsidRPr="00260927">
                    <w:rPr>
                      <w:sz w:val="18"/>
                      <w:szCs w:val="18"/>
                    </w:rPr>
                    <w:t>2016-10-27</w:t>
                  </w:r>
                </w:p>
              </w:tc>
            </w:tr>
            <w:tr w:rsidR="00126706" w:rsidRPr="00260927" w14:paraId="738FE240" w14:textId="77777777" w:rsidTr="003622D2">
              <w:tc>
                <w:tcPr>
                  <w:tcW w:w="4257" w:type="dxa"/>
                </w:tcPr>
                <w:p w14:paraId="1F5C83BF" w14:textId="77777777" w:rsidR="00126706" w:rsidRPr="00260927" w:rsidRDefault="00126706" w:rsidP="00126706">
                  <w:pPr>
                    <w:rPr>
                      <w:sz w:val="18"/>
                      <w:szCs w:val="18"/>
                    </w:rPr>
                  </w:pPr>
                  <w:r w:rsidRPr="00260927">
                    <w:rPr>
                      <w:sz w:val="18"/>
                      <w:szCs w:val="18"/>
                    </w:rPr>
                    <w:t>Podpisanie umowy na kontrolę jakości produktów kartograficznych</w:t>
                  </w:r>
                </w:p>
              </w:tc>
              <w:tc>
                <w:tcPr>
                  <w:tcW w:w="1276" w:type="dxa"/>
                  <w:vAlign w:val="center"/>
                </w:tcPr>
                <w:p w14:paraId="3B37097C" w14:textId="1EB6062E" w:rsidR="00126706" w:rsidRPr="003622D2" w:rsidRDefault="00126706" w:rsidP="00126706">
                  <w:pPr>
                    <w:rPr>
                      <w:sz w:val="18"/>
                      <w:szCs w:val="18"/>
                    </w:rPr>
                  </w:pPr>
                  <w:r w:rsidRPr="003622D2">
                    <w:rPr>
                      <w:sz w:val="18"/>
                      <w:szCs w:val="18"/>
                    </w:rPr>
                    <w:t>2016-05-19</w:t>
                  </w:r>
                </w:p>
              </w:tc>
              <w:tc>
                <w:tcPr>
                  <w:tcW w:w="1299" w:type="dxa"/>
                </w:tcPr>
                <w:p w14:paraId="49739E62" w14:textId="77777777" w:rsidR="00126706" w:rsidRPr="00260927" w:rsidRDefault="00126706" w:rsidP="00126706">
                  <w:pPr>
                    <w:rPr>
                      <w:b/>
                      <w:sz w:val="18"/>
                      <w:szCs w:val="18"/>
                    </w:rPr>
                  </w:pPr>
                  <w:r w:rsidRPr="00260927">
                    <w:rPr>
                      <w:sz w:val="18"/>
                      <w:szCs w:val="18"/>
                    </w:rPr>
                    <w:t>2017-01-04</w:t>
                  </w:r>
                </w:p>
              </w:tc>
            </w:tr>
            <w:tr w:rsidR="00126706" w:rsidRPr="00260927" w14:paraId="6EC8E3A8" w14:textId="77777777" w:rsidTr="003622D2">
              <w:tc>
                <w:tcPr>
                  <w:tcW w:w="4257" w:type="dxa"/>
                </w:tcPr>
                <w:p w14:paraId="71E7AA7B" w14:textId="77777777" w:rsidR="00126706" w:rsidRPr="00260927" w:rsidRDefault="00126706" w:rsidP="00126706">
                  <w:pPr>
                    <w:rPr>
                      <w:sz w:val="18"/>
                      <w:szCs w:val="18"/>
                    </w:rPr>
                  </w:pPr>
                  <w:r w:rsidRPr="00260927">
                    <w:rPr>
                      <w:sz w:val="18"/>
                      <w:szCs w:val="18"/>
                    </w:rPr>
                    <w:t>Przeprowadzona kontrola jakości produktów kartograficznych</w:t>
                  </w:r>
                </w:p>
              </w:tc>
              <w:tc>
                <w:tcPr>
                  <w:tcW w:w="1276" w:type="dxa"/>
                  <w:vAlign w:val="center"/>
                </w:tcPr>
                <w:p w14:paraId="5F842CFD" w14:textId="39664BCC" w:rsidR="00126706" w:rsidRPr="003622D2" w:rsidRDefault="00126706" w:rsidP="00126706">
                  <w:pPr>
                    <w:rPr>
                      <w:sz w:val="18"/>
                      <w:szCs w:val="18"/>
                    </w:rPr>
                  </w:pPr>
                  <w:r w:rsidRPr="003622D2">
                    <w:rPr>
                      <w:sz w:val="18"/>
                      <w:szCs w:val="18"/>
                    </w:rPr>
                    <w:t>2018-07-04</w:t>
                  </w:r>
                </w:p>
              </w:tc>
              <w:tc>
                <w:tcPr>
                  <w:tcW w:w="1299" w:type="dxa"/>
                </w:tcPr>
                <w:p w14:paraId="6CBECCEF" w14:textId="77777777" w:rsidR="00126706" w:rsidRPr="00260927" w:rsidRDefault="00126706" w:rsidP="00126706">
                  <w:pPr>
                    <w:rPr>
                      <w:b/>
                      <w:sz w:val="18"/>
                      <w:szCs w:val="18"/>
                    </w:rPr>
                  </w:pPr>
                  <w:r w:rsidRPr="00260927">
                    <w:rPr>
                      <w:sz w:val="18"/>
                      <w:szCs w:val="18"/>
                    </w:rPr>
                    <w:t>2017-09-07</w:t>
                  </w:r>
                </w:p>
              </w:tc>
            </w:tr>
            <w:tr w:rsidR="00935BBE" w:rsidRPr="00260927" w14:paraId="4B71DDDA" w14:textId="77777777" w:rsidTr="00710869">
              <w:tc>
                <w:tcPr>
                  <w:tcW w:w="6832" w:type="dxa"/>
                  <w:gridSpan w:val="3"/>
                </w:tcPr>
                <w:p w14:paraId="2BD2A788" w14:textId="77777777" w:rsidR="00935BBE" w:rsidRPr="00260927" w:rsidRDefault="00935BBE" w:rsidP="00935BBE">
                  <w:pPr>
                    <w:rPr>
                      <w:b/>
                      <w:sz w:val="18"/>
                      <w:szCs w:val="18"/>
                    </w:rPr>
                  </w:pPr>
                  <w:r w:rsidRPr="00260927">
                    <w:rPr>
                      <w:b/>
                      <w:sz w:val="18"/>
                      <w:szCs w:val="18"/>
                    </w:rPr>
                    <w:t>Zadanie 3: Wytworzenie narzędzi do analiz i udostępniania wyników CAPAP</w:t>
                  </w:r>
                </w:p>
              </w:tc>
            </w:tr>
            <w:tr w:rsidR="00126706" w:rsidRPr="00260927" w14:paraId="74F667CD" w14:textId="77777777" w:rsidTr="00F376E7">
              <w:tc>
                <w:tcPr>
                  <w:tcW w:w="4257" w:type="dxa"/>
                </w:tcPr>
                <w:p w14:paraId="6A58DF0A" w14:textId="77777777" w:rsidR="00126706" w:rsidRPr="00260927" w:rsidRDefault="00126706" w:rsidP="00126706">
                  <w:pPr>
                    <w:rPr>
                      <w:sz w:val="18"/>
                      <w:szCs w:val="18"/>
                    </w:rPr>
                  </w:pPr>
                  <w:r w:rsidRPr="00260927">
                    <w:rPr>
                      <w:sz w:val="18"/>
                      <w:szCs w:val="18"/>
                    </w:rPr>
                    <w:t>Ogłoszenie postępowania na wytworzenie, rozwój istniejących i wdrożenie nowych narzędzi do analiz oraz udostępnienie wyników wraz ze szkoleniami</w:t>
                  </w:r>
                </w:p>
              </w:tc>
              <w:tc>
                <w:tcPr>
                  <w:tcW w:w="1276" w:type="dxa"/>
                  <w:vAlign w:val="center"/>
                </w:tcPr>
                <w:p w14:paraId="6E718395" w14:textId="1AE6973A" w:rsidR="00126706" w:rsidRPr="003622D2" w:rsidRDefault="00126706" w:rsidP="00126706">
                  <w:pPr>
                    <w:rPr>
                      <w:sz w:val="18"/>
                      <w:szCs w:val="18"/>
                    </w:rPr>
                  </w:pPr>
                  <w:r w:rsidRPr="003622D2">
                    <w:rPr>
                      <w:sz w:val="18"/>
                      <w:szCs w:val="18"/>
                    </w:rPr>
                    <w:t>2016-03-31</w:t>
                  </w:r>
                </w:p>
              </w:tc>
              <w:tc>
                <w:tcPr>
                  <w:tcW w:w="1299" w:type="dxa"/>
                </w:tcPr>
                <w:p w14:paraId="13D1DC20" w14:textId="77777777" w:rsidR="00126706" w:rsidRPr="00260927" w:rsidRDefault="00126706" w:rsidP="00126706">
                  <w:pPr>
                    <w:rPr>
                      <w:b/>
                      <w:sz w:val="18"/>
                      <w:szCs w:val="18"/>
                    </w:rPr>
                  </w:pPr>
                  <w:r w:rsidRPr="00260927">
                    <w:rPr>
                      <w:sz w:val="18"/>
                      <w:szCs w:val="18"/>
                    </w:rPr>
                    <w:t>2016-12-01</w:t>
                  </w:r>
                </w:p>
              </w:tc>
            </w:tr>
            <w:tr w:rsidR="00126706" w:rsidRPr="00260927" w14:paraId="5BC10478" w14:textId="77777777" w:rsidTr="00F376E7">
              <w:tc>
                <w:tcPr>
                  <w:tcW w:w="4257" w:type="dxa"/>
                </w:tcPr>
                <w:p w14:paraId="2BF91BCF" w14:textId="77777777" w:rsidR="00126706" w:rsidRPr="00260927" w:rsidRDefault="00126706" w:rsidP="00126706">
                  <w:pPr>
                    <w:rPr>
                      <w:sz w:val="18"/>
                      <w:szCs w:val="18"/>
                    </w:rPr>
                  </w:pPr>
                  <w:r w:rsidRPr="00260927">
                    <w:rPr>
                      <w:sz w:val="18"/>
                      <w:szCs w:val="18"/>
                    </w:rPr>
                    <w:t>Podpisanie umowy na wytworzenie, rozwój istniejących i wdrożenie nowych narzędzi do analiz oraz udostępnienie wyników wraz ze szkoleniami</w:t>
                  </w:r>
                </w:p>
              </w:tc>
              <w:tc>
                <w:tcPr>
                  <w:tcW w:w="1276" w:type="dxa"/>
                  <w:vAlign w:val="center"/>
                </w:tcPr>
                <w:p w14:paraId="0EACA340" w14:textId="22E54F8A" w:rsidR="00126706" w:rsidRPr="003622D2" w:rsidRDefault="00126706" w:rsidP="00126706">
                  <w:pPr>
                    <w:rPr>
                      <w:sz w:val="18"/>
                      <w:szCs w:val="18"/>
                    </w:rPr>
                  </w:pPr>
                  <w:r w:rsidRPr="003622D2">
                    <w:rPr>
                      <w:sz w:val="18"/>
                      <w:szCs w:val="18"/>
                    </w:rPr>
                    <w:t>2016-08-17</w:t>
                  </w:r>
                </w:p>
              </w:tc>
              <w:tc>
                <w:tcPr>
                  <w:tcW w:w="1299" w:type="dxa"/>
                </w:tcPr>
                <w:p w14:paraId="0FFF99EE" w14:textId="77777777" w:rsidR="00126706" w:rsidRPr="00260927" w:rsidRDefault="00126706" w:rsidP="00126706">
                  <w:pPr>
                    <w:rPr>
                      <w:b/>
                      <w:sz w:val="18"/>
                      <w:szCs w:val="18"/>
                    </w:rPr>
                  </w:pPr>
                  <w:r w:rsidRPr="00260927">
                    <w:rPr>
                      <w:sz w:val="18"/>
                      <w:szCs w:val="18"/>
                    </w:rPr>
                    <w:t>2017-06-08</w:t>
                  </w:r>
                </w:p>
              </w:tc>
            </w:tr>
            <w:tr w:rsidR="00126706" w:rsidRPr="00260927" w14:paraId="0F9E10FC" w14:textId="77777777" w:rsidTr="00F376E7">
              <w:tc>
                <w:tcPr>
                  <w:tcW w:w="4257" w:type="dxa"/>
                </w:tcPr>
                <w:p w14:paraId="16D5549A" w14:textId="77777777" w:rsidR="00126706" w:rsidRPr="00260927" w:rsidRDefault="00126706" w:rsidP="00126706">
                  <w:pPr>
                    <w:rPr>
                      <w:sz w:val="18"/>
                      <w:szCs w:val="18"/>
                    </w:rPr>
                  </w:pPr>
                  <w:r w:rsidRPr="00260927">
                    <w:rPr>
                      <w:sz w:val="18"/>
                      <w:szCs w:val="18"/>
                    </w:rPr>
                    <w:t>Akceptacja projektu budowy systemów</w:t>
                  </w:r>
                </w:p>
              </w:tc>
              <w:tc>
                <w:tcPr>
                  <w:tcW w:w="1276" w:type="dxa"/>
                  <w:vAlign w:val="center"/>
                </w:tcPr>
                <w:p w14:paraId="111B45BB" w14:textId="7838D535" w:rsidR="00126706" w:rsidRPr="003622D2" w:rsidRDefault="00126706" w:rsidP="00126706">
                  <w:pPr>
                    <w:rPr>
                      <w:sz w:val="18"/>
                      <w:szCs w:val="18"/>
                    </w:rPr>
                  </w:pPr>
                  <w:r w:rsidRPr="003622D2">
                    <w:rPr>
                      <w:sz w:val="18"/>
                      <w:szCs w:val="18"/>
                    </w:rPr>
                    <w:t>2017-01-04</w:t>
                  </w:r>
                </w:p>
              </w:tc>
              <w:tc>
                <w:tcPr>
                  <w:tcW w:w="1299" w:type="dxa"/>
                </w:tcPr>
                <w:p w14:paraId="5E4EC9BC" w14:textId="77777777" w:rsidR="00126706" w:rsidRPr="00260927" w:rsidRDefault="00126706" w:rsidP="00126706">
                  <w:pPr>
                    <w:rPr>
                      <w:b/>
                      <w:sz w:val="18"/>
                      <w:szCs w:val="18"/>
                    </w:rPr>
                  </w:pPr>
                  <w:r w:rsidRPr="00260927">
                    <w:rPr>
                      <w:sz w:val="18"/>
                      <w:szCs w:val="18"/>
                    </w:rPr>
                    <w:t>2017-10-06</w:t>
                  </w:r>
                </w:p>
              </w:tc>
            </w:tr>
            <w:tr w:rsidR="00126706" w:rsidRPr="00260927" w14:paraId="39B81A0E" w14:textId="77777777" w:rsidTr="00F376E7">
              <w:tc>
                <w:tcPr>
                  <w:tcW w:w="4257" w:type="dxa"/>
                </w:tcPr>
                <w:p w14:paraId="3DFE454D" w14:textId="77777777" w:rsidR="00126706" w:rsidRPr="00260927" w:rsidRDefault="00126706" w:rsidP="00126706">
                  <w:pPr>
                    <w:rPr>
                      <w:sz w:val="18"/>
                      <w:szCs w:val="18"/>
                    </w:rPr>
                  </w:pPr>
                  <w:r w:rsidRPr="00260927">
                    <w:rPr>
                      <w:sz w:val="18"/>
                      <w:szCs w:val="18"/>
                    </w:rPr>
                    <w:t>Uruchomiona platforma elearningowa wraz z materiałami szkoleniowymi</w:t>
                  </w:r>
                </w:p>
              </w:tc>
              <w:tc>
                <w:tcPr>
                  <w:tcW w:w="1276" w:type="dxa"/>
                  <w:vAlign w:val="center"/>
                </w:tcPr>
                <w:p w14:paraId="5EB565D3" w14:textId="754DE2EC" w:rsidR="00126706" w:rsidRPr="003622D2" w:rsidRDefault="00126706" w:rsidP="00126706">
                  <w:pPr>
                    <w:rPr>
                      <w:sz w:val="18"/>
                      <w:szCs w:val="18"/>
                    </w:rPr>
                  </w:pPr>
                  <w:r w:rsidRPr="003622D2">
                    <w:rPr>
                      <w:sz w:val="18"/>
                      <w:szCs w:val="18"/>
                    </w:rPr>
                    <w:t>2017-06-21</w:t>
                  </w:r>
                </w:p>
              </w:tc>
              <w:tc>
                <w:tcPr>
                  <w:tcW w:w="1299" w:type="dxa"/>
                </w:tcPr>
                <w:p w14:paraId="70103B19" w14:textId="77777777" w:rsidR="00126706" w:rsidRPr="00260927" w:rsidRDefault="00126706" w:rsidP="00126706">
                  <w:pPr>
                    <w:rPr>
                      <w:b/>
                      <w:sz w:val="18"/>
                      <w:szCs w:val="18"/>
                    </w:rPr>
                  </w:pPr>
                  <w:r w:rsidRPr="00260927">
                    <w:rPr>
                      <w:sz w:val="18"/>
                      <w:szCs w:val="18"/>
                    </w:rPr>
                    <w:t>2018-05-30</w:t>
                  </w:r>
                </w:p>
              </w:tc>
            </w:tr>
            <w:tr w:rsidR="00126706" w:rsidRPr="00260927" w14:paraId="259AA1DF" w14:textId="77777777" w:rsidTr="00F376E7">
              <w:tc>
                <w:tcPr>
                  <w:tcW w:w="4257" w:type="dxa"/>
                </w:tcPr>
                <w:p w14:paraId="66CC5B2F" w14:textId="77777777" w:rsidR="00126706" w:rsidRPr="00260927" w:rsidRDefault="00126706" w:rsidP="00126706">
                  <w:pPr>
                    <w:rPr>
                      <w:sz w:val="18"/>
                      <w:szCs w:val="18"/>
                    </w:rPr>
                  </w:pPr>
                  <w:r w:rsidRPr="00260927">
                    <w:rPr>
                      <w:sz w:val="18"/>
                      <w:szCs w:val="18"/>
                    </w:rPr>
                    <w:t>Zakończenie budowy systemów</w:t>
                  </w:r>
                </w:p>
              </w:tc>
              <w:tc>
                <w:tcPr>
                  <w:tcW w:w="1276" w:type="dxa"/>
                  <w:vAlign w:val="center"/>
                </w:tcPr>
                <w:p w14:paraId="48D2FA95" w14:textId="3AAAA198" w:rsidR="00126706" w:rsidRPr="003622D2" w:rsidRDefault="00126706" w:rsidP="00126706">
                  <w:pPr>
                    <w:rPr>
                      <w:sz w:val="18"/>
                      <w:szCs w:val="18"/>
                    </w:rPr>
                  </w:pPr>
                  <w:r w:rsidRPr="003622D2">
                    <w:rPr>
                      <w:sz w:val="18"/>
                      <w:szCs w:val="18"/>
                    </w:rPr>
                    <w:t>2018-02-28</w:t>
                  </w:r>
                </w:p>
              </w:tc>
              <w:tc>
                <w:tcPr>
                  <w:tcW w:w="1299" w:type="dxa"/>
                </w:tcPr>
                <w:p w14:paraId="60E3FE2B" w14:textId="77777777" w:rsidR="00126706" w:rsidRPr="00260927" w:rsidRDefault="00126706" w:rsidP="00126706">
                  <w:pPr>
                    <w:rPr>
                      <w:b/>
                      <w:sz w:val="18"/>
                      <w:szCs w:val="18"/>
                    </w:rPr>
                  </w:pPr>
                  <w:r w:rsidRPr="00260927">
                    <w:rPr>
                      <w:color w:val="000000"/>
                      <w:sz w:val="18"/>
                      <w:szCs w:val="18"/>
                    </w:rPr>
                    <w:t>2018-11-06</w:t>
                  </w:r>
                </w:p>
              </w:tc>
            </w:tr>
            <w:tr w:rsidR="00126706" w:rsidRPr="00260927" w14:paraId="2963C7D8" w14:textId="77777777" w:rsidTr="00F376E7">
              <w:tc>
                <w:tcPr>
                  <w:tcW w:w="4257" w:type="dxa"/>
                </w:tcPr>
                <w:p w14:paraId="3840B138" w14:textId="77777777" w:rsidR="00126706" w:rsidRPr="00260927" w:rsidRDefault="00126706" w:rsidP="00126706">
                  <w:pPr>
                    <w:rPr>
                      <w:sz w:val="18"/>
                      <w:szCs w:val="18"/>
                    </w:rPr>
                  </w:pPr>
                  <w:r w:rsidRPr="00260927">
                    <w:rPr>
                      <w:sz w:val="18"/>
                      <w:szCs w:val="18"/>
                    </w:rPr>
                    <w:t>Zakończenie testów</w:t>
                  </w:r>
                </w:p>
              </w:tc>
              <w:tc>
                <w:tcPr>
                  <w:tcW w:w="1276" w:type="dxa"/>
                  <w:vAlign w:val="center"/>
                </w:tcPr>
                <w:p w14:paraId="24DB7694" w14:textId="51483009" w:rsidR="00126706" w:rsidRPr="003622D2" w:rsidRDefault="00126706" w:rsidP="00126706">
                  <w:pPr>
                    <w:rPr>
                      <w:sz w:val="18"/>
                      <w:szCs w:val="18"/>
                    </w:rPr>
                  </w:pPr>
                  <w:r w:rsidRPr="003622D2">
                    <w:rPr>
                      <w:sz w:val="18"/>
                      <w:szCs w:val="18"/>
                    </w:rPr>
                    <w:t>2018-03-28</w:t>
                  </w:r>
                </w:p>
              </w:tc>
              <w:tc>
                <w:tcPr>
                  <w:tcW w:w="1299" w:type="dxa"/>
                </w:tcPr>
                <w:p w14:paraId="1260DF50" w14:textId="77777777" w:rsidR="00126706" w:rsidRPr="00260927" w:rsidRDefault="00126706" w:rsidP="00126706">
                  <w:pPr>
                    <w:rPr>
                      <w:b/>
                      <w:sz w:val="18"/>
                      <w:szCs w:val="18"/>
                    </w:rPr>
                  </w:pPr>
                  <w:r w:rsidRPr="00260927">
                    <w:rPr>
                      <w:color w:val="000000"/>
                      <w:sz w:val="18"/>
                      <w:szCs w:val="18"/>
                    </w:rPr>
                    <w:t>2018-10-31</w:t>
                  </w:r>
                </w:p>
              </w:tc>
            </w:tr>
            <w:tr w:rsidR="00126706" w:rsidRPr="00260927" w14:paraId="327A655C" w14:textId="77777777" w:rsidTr="00F376E7">
              <w:tc>
                <w:tcPr>
                  <w:tcW w:w="4257" w:type="dxa"/>
                </w:tcPr>
                <w:p w14:paraId="73F683C1" w14:textId="77777777" w:rsidR="00126706" w:rsidRPr="00260927" w:rsidRDefault="00126706" w:rsidP="00126706">
                  <w:pPr>
                    <w:rPr>
                      <w:sz w:val="18"/>
                      <w:szCs w:val="18"/>
                    </w:rPr>
                  </w:pPr>
                  <w:r w:rsidRPr="00260927">
                    <w:rPr>
                      <w:sz w:val="18"/>
                      <w:szCs w:val="18"/>
                    </w:rPr>
                    <w:t>Obiór szkoleń</w:t>
                  </w:r>
                </w:p>
              </w:tc>
              <w:tc>
                <w:tcPr>
                  <w:tcW w:w="1276" w:type="dxa"/>
                  <w:vAlign w:val="center"/>
                </w:tcPr>
                <w:p w14:paraId="53297E98" w14:textId="016726C6" w:rsidR="00126706" w:rsidRPr="003622D2" w:rsidRDefault="00126706" w:rsidP="00126706">
                  <w:pPr>
                    <w:rPr>
                      <w:sz w:val="18"/>
                      <w:szCs w:val="18"/>
                    </w:rPr>
                  </w:pPr>
                  <w:r w:rsidRPr="003622D2">
                    <w:rPr>
                      <w:sz w:val="18"/>
                      <w:szCs w:val="18"/>
                    </w:rPr>
                    <w:t>2018-06-27</w:t>
                  </w:r>
                </w:p>
              </w:tc>
              <w:tc>
                <w:tcPr>
                  <w:tcW w:w="1299" w:type="dxa"/>
                </w:tcPr>
                <w:p w14:paraId="79EA743E" w14:textId="77777777" w:rsidR="00126706" w:rsidRPr="00260927" w:rsidRDefault="00126706" w:rsidP="00126706">
                  <w:pPr>
                    <w:rPr>
                      <w:b/>
                      <w:sz w:val="18"/>
                      <w:szCs w:val="18"/>
                    </w:rPr>
                  </w:pPr>
                  <w:r w:rsidRPr="00260927">
                    <w:rPr>
                      <w:color w:val="000000"/>
                      <w:sz w:val="18"/>
                      <w:szCs w:val="18"/>
                    </w:rPr>
                    <w:t>2018-10-15</w:t>
                  </w:r>
                </w:p>
              </w:tc>
            </w:tr>
            <w:tr w:rsidR="00126706" w:rsidRPr="00260927" w14:paraId="072501D6" w14:textId="77777777" w:rsidTr="00F376E7">
              <w:tc>
                <w:tcPr>
                  <w:tcW w:w="4257" w:type="dxa"/>
                </w:tcPr>
                <w:p w14:paraId="1C8F578F" w14:textId="77777777" w:rsidR="00126706" w:rsidRPr="00260927" w:rsidRDefault="00126706" w:rsidP="00126706">
                  <w:pPr>
                    <w:rPr>
                      <w:sz w:val="18"/>
                      <w:szCs w:val="18"/>
                    </w:rPr>
                  </w:pPr>
                  <w:r w:rsidRPr="00260927">
                    <w:rPr>
                      <w:sz w:val="18"/>
                      <w:szCs w:val="18"/>
                    </w:rPr>
                    <w:t>Opracowana dokumentacja powykonawcza</w:t>
                  </w:r>
                </w:p>
              </w:tc>
              <w:tc>
                <w:tcPr>
                  <w:tcW w:w="1276" w:type="dxa"/>
                  <w:vAlign w:val="center"/>
                </w:tcPr>
                <w:p w14:paraId="421EDA52" w14:textId="51F425FF" w:rsidR="00126706" w:rsidRPr="003622D2" w:rsidRDefault="00126706" w:rsidP="00126706">
                  <w:pPr>
                    <w:rPr>
                      <w:sz w:val="18"/>
                      <w:szCs w:val="18"/>
                    </w:rPr>
                  </w:pPr>
                  <w:r w:rsidRPr="003622D2">
                    <w:rPr>
                      <w:sz w:val="18"/>
                      <w:szCs w:val="18"/>
                    </w:rPr>
                    <w:t>2018-04-25</w:t>
                  </w:r>
                </w:p>
              </w:tc>
              <w:tc>
                <w:tcPr>
                  <w:tcW w:w="1299" w:type="dxa"/>
                </w:tcPr>
                <w:p w14:paraId="34AA5FAB" w14:textId="77777777" w:rsidR="00126706" w:rsidRPr="00260927" w:rsidRDefault="00126706" w:rsidP="00126706">
                  <w:pPr>
                    <w:rPr>
                      <w:b/>
                      <w:sz w:val="18"/>
                      <w:szCs w:val="18"/>
                    </w:rPr>
                  </w:pPr>
                  <w:r w:rsidRPr="00260927">
                    <w:rPr>
                      <w:color w:val="000000"/>
                      <w:sz w:val="18"/>
                      <w:szCs w:val="18"/>
                    </w:rPr>
                    <w:t>2018-11-06</w:t>
                  </w:r>
                </w:p>
              </w:tc>
            </w:tr>
            <w:tr w:rsidR="00126706" w:rsidRPr="00260927" w14:paraId="2FE47C85" w14:textId="77777777" w:rsidTr="00F376E7">
              <w:tc>
                <w:tcPr>
                  <w:tcW w:w="4257" w:type="dxa"/>
                </w:tcPr>
                <w:p w14:paraId="31C412A2" w14:textId="77777777" w:rsidR="00126706" w:rsidRPr="00260927" w:rsidRDefault="00126706" w:rsidP="00126706">
                  <w:pPr>
                    <w:rPr>
                      <w:sz w:val="18"/>
                      <w:szCs w:val="18"/>
                    </w:rPr>
                  </w:pPr>
                  <w:r w:rsidRPr="00260927">
                    <w:rPr>
                      <w:sz w:val="18"/>
                      <w:szCs w:val="18"/>
                    </w:rPr>
                    <w:t>Odebranie systemów i uruchomienie produkcyjne</w:t>
                  </w:r>
                </w:p>
              </w:tc>
              <w:tc>
                <w:tcPr>
                  <w:tcW w:w="1276" w:type="dxa"/>
                  <w:vAlign w:val="center"/>
                </w:tcPr>
                <w:p w14:paraId="4A0BAAEA" w14:textId="16EBC803" w:rsidR="00126706" w:rsidRPr="003622D2" w:rsidRDefault="00126706" w:rsidP="00126706">
                  <w:pPr>
                    <w:rPr>
                      <w:sz w:val="18"/>
                      <w:szCs w:val="18"/>
                    </w:rPr>
                  </w:pPr>
                  <w:r w:rsidRPr="003622D2">
                    <w:rPr>
                      <w:sz w:val="18"/>
                      <w:szCs w:val="18"/>
                    </w:rPr>
                    <w:t>2018-07-18</w:t>
                  </w:r>
                </w:p>
              </w:tc>
              <w:tc>
                <w:tcPr>
                  <w:tcW w:w="1299" w:type="dxa"/>
                </w:tcPr>
                <w:p w14:paraId="3CA8B996" w14:textId="77777777" w:rsidR="00126706" w:rsidRPr="00260927" w:rsidRDefault="00126706" w:rsidP="00126706">
                  <w:pPr>
                    <w:rPr>
                      <w:b/>
                      <w:sz w:val="18"/>
                      <w:szCs w:val="18"/>
                    </w:rPr>
                  </w:pPr>
                  <w:r w:rsidRPr="00260927">
                    <w:rPr>
                      <w:color w:val="000000"/>
                      <w:sz w:val="18"/>
                      <w:szCs w:val="18"/>
                    </w:rPr>
                    <w:t>2018-11-06</w:t>
                  </w:r>
                </w:p>
              </w:tc>
            </w:tr>
            <w:tr w:rsidR="00126706" w:rsidRPr="00260927" w14:paraId="0CDF83BD" w14:textId="77777777" w:rsidTr="00F376E7">
              <w:tc>
                <w:tcPr>
                  <w:tcW w:w="4257" w:type="dxa"/>
                </w:tcPr>
                <w:p w14:paraId="6B89C9AA" w14:textId="77777777" w:rsidR="00126706" w:rsidRPr="00260927" w:rsidRDefault="00126706" w:rsidP="00126706">
                  <w:pPr>
                    <w:rPr>
                      <w:sz w:val="18"/>
                      <w:szCs w:val="18"/>
                    </w:rPr>
                  </w:pPr>
                  <w:r w:rsidRPr="00260927">
                    <w:rPr>
                      <w:sz w:val="18"/>
                      <w:szCs w:val="18"/>
                    </w:rPr>
                    <w:t>Ogłoszenie postępowania na zakup narzędzi do Kontroli Jakości danych 3D</w:t>
                  </w:r>
                </w:p>
              </w:tc>
              <w:tc>
                <w:tcPr>
                  <w:tcW w:w="1276" w:type="dxa"/>
                  <w:vAlign w:val="center"/>
                </w:tcPr>
                <w:p w14:paraId="200A6650" w14:textId="76CEA6B3" w:rsidR="00126706" w:rsidRPr="003622D2" w:rsidRDefault="00126706" w:rsidP="00126706">
                  <w:pPr>
                    <w:rPr>
                      <w:sz w:val="18"/>
                      <w:szCs w:val="18"/>
                    </w:rPr>
                  </w:pPr>
                  <w:r w:rsidRPr="003622D2">
                    <w:rPr>
                      <w:sz w:val="18"/>
                      <w:szCs w:val="18"/>
                    </w:rPr>
                    <w:t>2015-12-24</w:t>
                  </w:r>
                </w:p>
              </w:tc>
              <w:tc>
                <w:tcPr>
                  <w:tcW w:w="1299" w:type="dxa"/>
                </w:tcPr>
                <w:p w14:paraId="4A03BFBD" w14:textId="77777777" w:rsidR="00126706" w:rsidRPr="00260927" w:rsidRDefault="00126706" w:rsidP="00126706">
                  <w:pPr>
                    <w:rPr>
                      <w:b/>
                      <w:sz w:val="18"/>
                      <w:szCs w:val="18"/>
                    </w:rPr>
                  </w:pPr>
                  <w:r w:rsidRPr="00260927">
                    <w:rPr>
                      <w:sz w:val="18"/>
                      <w:szCs w:val="18"/>
                    </w:rPr>
                    <w:t>2016-12-01</w:t>
                  </w:r>
                </w:p>
              </w:tc>
            </w:tr>
            <w:tr w:rsidR="00126706" w:rsidRPr="00260927" w14:paraId="34F0E157" w14:textId="77777777" w:rsidTr="00F376E7">
              <w:tc>
                <w:tcPr>
                  <w:tcW w:w="4257" w:type="dxa"/>
                </w:tcPr>
                <w:p w14:paraId="75CDA779" w14:textId="77777777" w:rsidR="00126706" w:rsidRPr="00260927" w:rsidRDefault="00126706" w:rsidP="00126706">
                  <w:pPr>
                    <w:rPr>
                      <w:sz w:val="18"/>
                      <w:szCs w:val="18"/>
                    </w:rPr>
                  </w:pPr>
                  <w:r w:rsidRPr="00260927">
                    <w:rPr>
                      <w:sz w:val="18"/>
                      <w:szCs w:val="18"/>
                    </w:rPr>
                    <w:t>Podpisanie umowy na zakup narzędzi do Kontroli Jakości danych 3D</w:t>
                  </w:r>
                </w:p>
              </w:tc>
              <w:tc>
                <w:tcPr>
                  <w:tcW w:w="1276" w:type="dxa"/>
                  <w:vAlign w:val="center"/>
                </w:tcPr>
                <w:p w14:paraId="6D9EC78A" w14:textId="35643B98" w:rsidR="00126706" w:rsidRPr="003622D2" w:rsidRDefault="00126706" w:rsidP="00126706">
                  <w:pPr>
                    <w:rPr>
                      <w:sz w:val="18"/>
                      <w:szCs w:val="18"/>
                    </w:rPr>
                  </w:pPr>
                  <w:r w:rsidRPr="003622D2">
                    <w:rPr>
                      <w:sz w:val="18"/>
                      <w:szCs w:val="18"/>
                    </w:rPr>
                    <w:t>2016-04-13</w:t>
                  </w:r>
                </w:p>
              </w:tc>
              <w:tc>
                <w:tcPr>
                  <w:tcW w:w="1299" w:type="dxa"/>
                </w:tcPr>
                <w:p w14:paraId="7F59D943" w14:textId="77777777" w:rsidR="00126706" w:rsidRPr="00260927" w:rsidRDefault="00126706" w:rsidP="00126706">
                  <w:pPr>
                    <w:rPr>
                      <w:b/>
                      <w:sz w:val="18"/>
                      <w:szCs w:val="18"/>
                    </w:rPr>
                  </w:pPr>
                  <w:r w:rsidRPr="00260927">
                    <w:rPr>
                      <w:sz w:val="18"/>
                      <w:szCs w:val="18"/>
                    </w:rPr>
                    <w:t>2017-06-08</w:t>
                  </w:r>
                </w:p>
              </w:tc>
            </w:tr>
            <w:tr w:rsidR="00126706" w:rsidRPr="00260927" w14:paraId="242C3D3D" w14:textId="77777777" w:rsidTr="00F376E7">
              <w:tc>
                <w:tcPr>
                  <w:tcW w:w="4257" w:type="dxa"/>
                </w:tcPr>
                <w:p w14:paraId="1801A624" w14:textId="77777777" w:rsidR="00126706" w:rsidRPr="00260927" w:rsidRDefault="00126706" w:rsidP="00126706">
                  <w:pPr>
                    <w:rPr>
                      <w:sz w:val="18"/>
                      <w:szCs w:val="18"/>
                    </w:rPr>
                  </w:pPr>
                  <w:r w:rsidRPr="00260927">
                    <w:rPr>
                      <w:sz w:val="18"/>
                      <w:szCs w:val="18"/>
                    </w:rPr>
                    <w:t>Dostarczone narzędzia do Kontroli Jakości danych 3D</w:t>
                  </w:r>
                </w:p>
              </w:tc>
              <w:tc>
                <w:tcPr>
                  <w:tcW w:w="1276" w:type="dxa"/>
                  <w:vAlign w:val="center"/>
                </w:tcPr>
                <w:p w14:paraId="124F7D43" w14:textId="6DD4ABF7" w:rsidR="00126706" w:rsidRPr="003622D2" w:rsidRDefault="00126706" w:rsidP="00126706">
                  <w:pPr>
                    <w:rPr>
                      <w:sz w:val="18"/>
                      <w:szCs w:val="18"/>
                    </w:rPr>
                  </w:pPr>
                  <w:r w:rsidRPr="003622D2">
                    <w:rPr>
                      <w:sz w:val="18"/>
                      <w:szCs w:val="18"/>
                    </w:rPr>
                    <w:t>2018-04-11</w:t>
                  </w:r>
                </w:p>
              </w:tc>
              <w:tc>
                <w:tcPr>
                  <w:tcW w:w="1299" w:type="dxa"/>
                </w:tcPr>
                <w:p w14:paraId="0E852013" w14:textId="77777777" w:rsidR="00126706" w:rsidRPr="00260927" w:rsidRDefault="00126706" w:rsidP="00126706">
                  <w:pPr>
                    <w:rPr>
                      <w:b/>
                      <w:sz w:val="18"/>
                      <w:szCs w:val="18"/>
                    </w:rPr>
                  </w:pPr>
                  <w:r w:rsidRPr="00260927">
                    <w:rPr>
                      <w:color w:val="000000"/>
                      <w:sz w:val="18"/>
                      <w:szCs w:val="18"/>
                    </w:rPr>
                    <w:t>2018-10-31</w:t>
                  </w:r>
                </w:p>
              </w:tc>
            </w:tr>
            <w:tr w:rsidR="00126706" w:rsidRPr="00260927" w14:paraId="163CDAEB" w14:textId="77777777" w:rsidTr="00F376E7">
              <w:tc>
                <w:tcPr>
                  <w:tcW w:w="4257" w:type="dxa"/>
                </w:tcPr>
                <w:p w14:paraId="503619D0" w14:textId="77777777" w:rsidR="00126706" w:rsidRPr="00260927" w:rsidRDefault="00126706" w:rsidP="00126706">
                  <w:pPr>
                    <w:rPr>
                      <w:sz w:val="18"/>
                      <w:szCs w:val="18"/>
                    </w:rPr>
                  </w:pPr>
                  <w:r w:rsidRPr="00260927">
                    <w:rPr>
                      <w:sz w:val="18"/>
                      <w:szCs w:val="18"/>
                    </w:rPr>
                    <w:t>Ogłoszenie postępowania na budowę systemu automatycznej generalizacji, redakcji i produkcji kartograficznej</w:t>
                  </w:r>
                </w:p>
              </w:tc>
              <w:tc>
                <w:tcPr>
                  <w:tcW w:w="1276" w:type="dxa"/>
                  <w:vAlign w:val="center"/>
                </w:tcPr>
                <w:p w14:paraId="4689136F" w14:textId="348385A8" w:rsidR="00126706" w:rsidRPr="003622D2" w:rsidRDefault="00126706" w:rsidP="00126706">
                  <w:pPr>
                    <w:rPr>
                      <w:sz w:val="18"/>
                      <w:szCs w:val="18"/>
                    </w:rPr>
                  </w:pPr>
                  <w:r w:rsidRPr="003622D2">
                    <w:rPr>
                      <w:sz w:val="18"/>
                      <w:szCs w:val="18"/>
                    </w:rPr>
                    <w:t>2016-03-31</w:t>
                  </w:r>
                </w:p>
              </w:tc>
              <w:tc>
                <w:tcPr>
                  <w:tcW w:w="1299" w:type="dxa"/>
                </w:tcPr>
                <w:p w14:paraId="13BB5F1F" w14:textId="77777777" w:rsidR="00126706" w:rsidRPr="00260927" w:rsidRDefault="00126706" w:rsidP="00126706">
                  <w:pPr>
                    <w:rPr>
                      <w:b/>
                      <w:sz w:val="18"/>
                      <w:szCs w:val="18"/>
                    </w:rPr>
                  </w:pPr>
                  <w:r w:rsidRPr="00260927">
                    <w:rPr>
                      <w:sz w:val="18"/>
                      <w:szCs w:val="18"/>
                    </w:rPr>
                    <w:t>2016-12-01</w:t>
                  </w:r>
                </w:p>
              </w:tc>
            </w:tr>
            <w:tr w:rsidR="00126706" w:rsidRPr="00260927" w14:paraId="09A37DF1" w14:textId="77777777" w:rsidTr="00F376E7">
              <w:tc>
                <w:tcPr>
                  <w:tcW w:w="4257" w:type="dxa"/>
                </w:tcPr>
                <w:p w14:paraId="37A714C1" w14:textId="77777777" w:rsidR="00126706" w:rsidRPr="00260927" w:rsidRDefault="00126706" w:rsidP="00126706">
                  <w:pPr>
                    <w:rPr>
                      <w:sz w:val="18"/>
                      <w:szCs w:val="18"/>
                    </w:rPr>
                  </w:pPr>
                  <w:r w:rsidRPr="00260927">
                    <w:rPr>
                      <w:sz w:val="18"/>
                      <w:szCs w:val="18"/>
                    </w:rPr>
                    <w:t>Podpisanie umowy na budowę systemu automatycznej generalizacji, redakcji i produkcji kartograficznej</w:t>
                  </w:r>
                </w:p>
              </w:tc>
              <w:tc>
                <w:tcPr>
                  <w:tcW w:w="1276" w:type="dxa"/>
                  <w:vAlign w:val="center"/>
                </w:tcPr>
                <w:p w14:paraId="1FD41079" w14:textId="27170644" w:rsidR="00126706" w:rsidRPr="003622D2" w:rsidRDefault="00126706" w:rsidP="00126706">
                  <w:pPr>
                    <w:rPr>
                      <w:sz w:val="18"/>
                      <w:szCs w:val="18"/>
                    </w:rPr>
                  </w:pPr>
                  <w:r w:rsidRPr="003622D2">
                    <w:rPr>
                      <w:sz w:val="18"/>
                      <w:szCs w:val="18"/>
                    </w:rPr>
                    <w:t>2016-08-17</w:t>
                  </w:r>
                </w:p>
              </w:tc>
              <w:tc>
                <w:tcPr>
                  <w:tcW w:w="1299" w:type="dxa"/>
                </w:tcPr>
                <w:p w14:paraId="2588BC10" w14:textId="77777777" w:rsidR="00126706" w:rsidRPr="00260927" w:rsidRDefault="00126706" w:rsidP="00126706">
                  <w:pPr>
                    <w:rPr>
                      <w:b/>
                      <w:sz w:val="18"/>
                      <w:szCs w:val="18"/>
                    </w:rPr>
                  </w:pPr>
                  <w:r w:rsidRPr="00260927">
                    <w:rPr>
                      <w:sz w:val="18"/>
                      <w:szCs w:val="18"/>
                    </w:rPr>
                    <w:t>2017-06-08</w:t>
                  </w:r>
                </w:p>
              </w:tc>
            </w:tr>
            <w:tr w:rsidR="00126706" w:rsidRPr="00260927" w14:paraId="7F6F8E82" w14:textId="77777777" w:rsidTr="00F376E7">
              <w:tc>
                <w:tcPr>
                  <w:tcW w:w="4257" w:type="dxa"/>
                </w:tcPr>
                <w:p w14:paraId="60234F01" w14:textId="77777777" w:rsidR="00126706" w:rsidRPr="00260927" w:rsidRDefault="00126706" w:rsidP="00126706">
                  <w:pPr>
                    <w:rPr>
                      <w:sz w:val="18"/>
                      <w:szCs w:val="18"/>
                    </w:rPr>
                  </w:pPr>
                  <w:r w:rsidRPr="00260927">
                    <w:rPr>
                      <w:sz w:val="18"/>
                      <w:szCs w:val="18"/>
                    </w:rPr>
                    <w:t>Akceptacja projektu budowy systemu automatycznej generalizacji, redakcji i produkcji kartograficznej</w:t>
                  </w:r>
                </w:p>
              </w:tc>
              <w:tc>
                <w:tcPr>
                  <w:tcW w:w="1276" w:type="dxa"/>
                  <w:vAlign w:val="center"/>
                </w:tcPr>
                <w:p w14:paraId="459ACC01" w14:textId="4A5E879F" w:rsidR="00126706" w:rsidRPr="003622D2" w:rsidRDefault="00126706" w:rsidP="00126706">
                  <w:pPr>
                    <w:rPr>
                      <w:sz w:val="18"/>
                      <w:szCs w:val="18"/>
                    </w:rPr>
                  </w:pPr>
                  <w:r w:rsidRPr="003622D2">
                    <w:rPr>
                      <w:sz w:val="18"/>
                      <w:szCs w:val="18"/>
                    </w:rPr>
                    <w:t>2017-01-04</w:t>
                  </w:r>
                </w:p>
              </w:tc>
              <w:tc>
                <w:tcPr>
                  <w:tcW w:w="1299" w:type="dxa"/>
                </w:tcPr>
                <w:p w14:paraId="5E9118C1" w14:textId="77777777" w:rsidR="00126706" w:rsidRPr="00260927" w:rsidRDefault="00126706" w:rsidP="00126706">
                  <w:pPr>
                    <w:rPr>
                      <w:b/>
                      <w:sz w:val="18"/>
                      <w:szCs w:val="18"/>
                    </w:rPr>
                  </w:pPr>
                  <w:r w:rsidRPr="00260927">
                    <w:rPr>
                      <w:sz w:val="18"/>
                      <w:szCs w:val="18"/>
                    </w:rPr>
                    <w:t>2017-10-06</w:t>
                  </w:r>
                </w:p>
              </w:tc>
            </w:tr>
            <w:tr w:rsidR="00126706" w:rsidRPr="00260927" w14:paraId="45AA8536" w14:textId="77777777" w:rsidTr="00F376E7">
              <w:tc>
                <w:tcPr>
                  <w:tcW w:w="4257" w:type="dxa"/>
                </w:tcPr>
                <w:p w14:paraId="75BB0EBA" w14:textId="77777777" w:rsidR="00126706" w:rsidRPr="00260927" w:rsidRDefault="00126706" w:rsidP="00126706">
                  <w:pPr>
                    <w:rPr>
                      <w:sz w:val="18"/>
                      <w:szCs w:val="18"/>
                    </w:rPr>
                  </w:pPr>
                  <w:r w:rsidRPr="00260927">
                    <w:rPr>
                      <w:sz w:val="18"/>
                      <w:szCs w:val="18"/>
                    </w:rPr>
                    <w:t>Zakończenie budowy systemu automatycznej generalizacji, redakcji i produkcji kartograficznej</w:t>
                  </w:r>
                </w:p>
              </w:tc>
              <w:tc>
                <w:tcPr>
                  <w:tcW w:w="1276" w:type="dxa"/>
                  <w:vAlign w:val="center"/>
                </w:tcPr>
                <w:p w14:paraId="2430FF5E" w14:textId="023EBA03" w:rsidR="00126706" w:rsidRPr="003622D2" w:rsidRDefault="00126706" w:rsidP="00126706">
                  <w:pPr>
                    <w:rPr>
                      <w:sz w:val="18"/>
                      <w:szCs w:val="18"/>
                    </w:rPr>
                  </w:pPr>
                  <w:r w:rsidRPr="003622D2">
                    <w:rPr>
                      <w:sz w:val="18"/>
                      <w:szCs w:val="18"/>
                    </w:rPr>
                    <w:t>2018-02-28</w:t>
                  </w:r>
                </w:p>
              </w:tc>
              <w:tc>
                <w:tcPr>
                  <w:tcW w:w="1299" w:type="dxa"/>
                </w:tcPr>
                <w:p w14:paraId="06C16E20" w14:textId="77777777" w:rsidR="00126706" w:rsidRPr="00260927" w:rsidRDefault="00126706" w:rsidP="00126706">
                  <w:pPr>
                    <w:rPr>
                      <w:b/>
                      <w:sz w:val="18"/>
                      <w:szCs w:val="18"/>
                    </w:rPr>
                  </w:pPr>
                  <w:r w:rsidRPr="00260927">
                    <w:rPr>
                      <w:color w:val="000000"/>
                      <w:sz w:val="18"/>
                      <w:szCs w:val="18"/>
                    </w:rPr>
                    <w:t>2018-10-31</w:t>
                  </w:r>
                </w:p>
              </w:tc>
            </w:tr>
            <w:tr w:rsidR="00126706" w:rsidRPr="00260927" w14:paraId="46F03F42" w14:textId="77777777" w:rsidTr="00F376E7">
              <w:tc>
                <w:tcPr>
                  <w:tcW w:w="4257" w:type="dxa"/>
                </w:tcPr>
                <w:p w14:paraId="39C53C50" w14:textId="77777777" w:rsidR="00126706" w:rsidRPr="00260927" w:rsidRDefault="00126706" w:rsidP="00126706">
                  <w:pPr>
                    <w:rPr>
                      <w:sz w:val="18"/>
                      <w:szCs w:val="18"/>
                    </w:rPr>
                  </w:pPr>
                  <w:r w:rsidRPr="00260927">
                    <w:rPr>
                      <w:sz w:val="18"/>
                      <w:szCs w:val="18"/>
                    </w:rPr>
                    <w:t>Zakończenie testów</w:t>
                  </w:r>
                </w:p>
              </w:tc>
              <w:tc>
                <w:tcPr>
                  <w:tcW w:w="1276" w:type="dxa"/>
                  <w:vAlign w:val="center"/>
                </w:tcPr>
                <w:p w14:paraId="5EA79EC7" w14:textId="3B72B8CA" w:rsidR="00126706" w:rsidRPr="003622D2" w:rsidRDefault="00126706" w:rsidP="00126706">
                  <w:pPr>
                    <w:rPr>
                      <w:sz w:val="18"/>
                      <w:szCs w:val="18"/>
                    </w:rPr>
                  </w:pPr>
                  <w:r w:rsidRPr="003622D2">
                    <w:rPr>
                      <w:sz w:val="18"/>
                      <w:szCs w:val="18"/>
                    </w:rPr>
                    <w:t>2018-03-28</w:t>
                  </w:r>
                </w:p>
              </w:tc>
              <w:tc>
                <w:tcPr>
                  <w:tcW w:w="1299" w:type="dxa"/>
                </w:tcPr>
                <w:p w14:paraId="5F8330B3" w14:textId="77777777" w:rsidR="00126706" w:rsidRPr="00260927" w:rsidRDefault="00126706" w:rsidP="00126706">
                  <w:pPr>
                    <w:rPr>
                      <w:b/>
                      <w:sz w:val="18"/>
                      <w:szCs w:val="18"/>
                    </w:rPr>
                  </w:pPr>
                  <w:r w:rsidRPr="00260927">
                    <w:rPr>
                      <w:color w:val="000000"/>
                      <w:sz w:val="18"/>
                      <w:szCs w:val="18"/>
                    </w:rPr>
                    <w:t>2018-10-31</w:t>
                  </w:r>
                </w:p>
              </w:tc>
            </w:tr>
            <w:tr w:rsidR="00126706" w:rsidRPr="00260927" w14:paraId="631B584F" w14:textId="77777777" w:rsidTr="00F376E7">
              <w:tc>
                <w:tcPr>
                  <w:tcW w:w="4257" w:type="dxa"/>
                </w:tcPr>
                <w:p w14:paraId="09B7A6F7" w14:textId="77777777" w:rsidR="00126706" w:rsidRPr="00260927" w:rsidRDefault="00126706" w:rsidP="00126706">
                  <w:pPr>
                    <w:rPr>
                      <w:sz w:val="18"/>
                      <w:szCs w:val="18"/>
                    </w:rPr>
                  </w:pPr>
                  <w:r w:rsidRPr="00260927">
                    <w:rPr>
                      <w:sz w:val="18"/>
                      <w:szCs w:val="18"/>
                    </w:rPr>
                    <w:t>Opracowana dokumentacja powykonawcza</w:t>
                  </w:r>
                </w:p>
              </w:tc>
              <w:tc>
                <w:tcPr>
                  <w:tcW w:w="1276" w:type="dxa"/>
                  <w:vAlign w:val="center"/>
                </w:tcPr>
                <w:p w14:paraId="658CF8FE" w14:textId="01EC8C87" w:rsidR="00126706" w:rsidRPr="003622D2" w:rsidRDefault="00126706" w:rsidP="00126706">
                  <w:pPr>
                    <w:rPr>
                      <w:sz w:val="18"/>
                      <w:szCs w:val="18"/>
                    </w:rPr>
                  </w:pPr>
                  <w:r w:rsidRPr="003622D2">
                    <w:rPr>
                      <w:sz w:val="18"/>
                      <w:szCs w:val="18"/>
                    </w:rPr>
                    <w:t>2018-04-25</w:t>
                  </w:r>
                </w:p>
              </w:tc>
              <w:tc>
                <w:tcPr>
                  <w:tcW w:w="1299" w:type="dxa"/>
                </w:tcPr>
                <w:p w14:paraId="6C390901" w14:textId="77777777" w:rsidR="00126706" w:rsidRPr="00260927" w:rsidRDefault="00126706" w:rsidP="00126706">
                  <w:pPr>
                    <w:rPr>
                      <w:b/>
                      <w:sz w:val="18"/>
                      <w:szCs w:val="18"/>
                    </w:rPr>
                  </w:pPr>
                  <w:r w:rsidRPr="00260927">
                    <w:rPr>
                      <w:color w:val="000000"/>
                      <w:sz w:val="18"/>
                      <w:szCs w:val="18"/>
                    </w:rPr>
                    <w:t>2018-11-06</w:t>
                  </w:r>
                </w:p>
              </w:tc>
            </w:tr>
            <w:tr w:rsidR="00126706" w:rsidRPr="00260927" w14:paraId="43BEE1A7" w14:textId="77777777" w:rsidTr="00F376E7">
              <w:tc>
                <w:tcPr>
                  <w:tcW w:w="4257" w:type="dxa"/>
                </w:tcPr>
                <w:p w14:paraId="2B17ACBC" w14:textId="77777777" w:rsidR="00126706" w:rsidRPr="00260927" w:rsidRDefault="00126706" w:rsidP="00126706">
                  <w:pPr>
                    <w:rPr>
                      <w:sz w:val="18"/>
                      <w:szCs w:val="18"/>
                    </w:rPr>
                  </w:pPr>
                  <w:r w:rsidRPr="00260927">
                    <w:rPr>
                      <w:sz w:val="18"/>
                      <w:szCs w:val="18"/>
                    </w:rPr>
                    <w:t>Odebranie systemu i uruchomienie produkcyjne</w:t>
                  </w:r>
                </w:p>
              </w:tc>
              <w:tc>
                <w:tcPr>
                  <w:tcW w:w="1276" w:type="dxa"/>
                  <w:vAlign w:val="center"/>
                </w:tcPr>
                <w:p w14:paraId="464A8090" w14:textId="36107DFA" w:rsidR="00126706" w:rsidRPr="003622D2" w:rsidRDefault="00126706" w:rsidP="00126706">
                  <w:pPr>
                    <w:rPr>
                      <w:sz w:val="18"/>
                      <w:szCs w:val="18"/>
                    </w:rPr>
                  </w:pPr>
                  <w:r w:rsidRPr="003622D2">
                    <w:rPr>
                      <w:sz w:val="18"/>
                      <w:szCs w:val="18"/>
                    </w:rPr>
                    <w:t>2018-07-18</w:t>
                  </w:r>
                </w:p>
              </w:tc>
              <w:tc>
                <w:tcPr>
                  <w:tcW w:w="1299" w:type="dxa"/>
                </w:tcPr>
                <w:p w14:paraId="3332ED1B" w14:textId="77777777" w:rsidR="00126706" w:rsidRPr="00260927" w:rsidRDefault="00126706" w:rsidP="00126706">
                  <w:pPr>
                    <w:rPr>
                      <w:b/>
                      <w:sz w:val="18"/>
                      <w:szCs w:val="18"/>
                    </w:rPr>
                  </w:pPr>
                  <w:r w:rsidRPr="00260927">
                    <w:rPr>
                      <w:color w:val="000000"/>
                      <w:sz w:val="18"/>
                      <w:szCs w:val="18"/>
                    </w:rPr>
                    <w:t>2018-11-06</w:t>
                  </w:r>
                </w:p>
              </w:tc>
            </w:tr>
            <w:tr w:rsidR="00935BBE" w:rsidRPr="00260927" w14:paraId="1032F787" w14:textId="77777777" w:rsidTr="00710869">
              <w:tc>
                <w:tcPr>
                  <w:tcW w:w="6832" w:type="dxa"/>
                  <w:gridSpan w:val="3"/>
                </w:tcPr>
                <w:p w14:paraId="0CE38A07" w14:textId="77777777" w:rsidR="00935BBE" w:rsidRPr="00260927" w:rsidRDefault="00935BBE" w:rsidP="00935BBE">
                  <w:pPr>
                    <w:rPr>
                      <w:b/>
                      <w:sz w:val="18"/>
                      <w:szCs w:val="18"/>
                    </w:rPr>
                  </w:pPr>
                  <w:r w:rsidRPr="00260927">
                    <w:rPr>
                      <w:b/>
                      <w:sz w:val="18"/>
                      <w:szCs w:val="18"/>
                    </w:rPr>
                    <w:t>Zadanie 4: Promocja projektu</w:t>
                  </w:r>
                </w:p>
              </w:tc>
            </w:tr>
            <w:tr w:rsidR="00126706" w:rsidRPr="00260927" w14:paraId="7C404AC1" w14:textId="77777777" w:rsidTr="00F376E7">
              <w:tc>
                <w:tcPr>
                  <w:tcW w:w="4257" w:type="dxa"/>
                </w:tcPr>
                <w:p w14:paraId="0E4EA660" w14:textId="77777777" w:rsidR="00126706" w:rsidRPr="00260927" w:rsidRDefault="00126706" w:rsidP="00126706">
                  <w:pPr>
                    <w:rPr>
                      <w:sz w:val="18"/>
                      <w:szCs w:val="18"/>
                    </w:rPr>
                  </w:pPr>
                  <w:r w:rsidRPr="00260927">
                    <w:rPr>
                      <w:sz w:val="18"/>
                      <w:szCs w:val="18"/>
                    </w:rPr>
                    <w:t>Ogłoszenie postępowania na prowadzenie działań strategicznych w zakresie promocji przez cały okres realizacji projektu</w:t>
                  </w:r>
                </w:p>
              </w:tc>
              <w:tc>
                <w:tcPr>
                  <w:tcW w:w="1276" w:type="dxa"/>
                  <w:vAlign w:val="center"/>
                </w:tcPr>
                <w:p w14:paraId="7A516A6B" w14:textId="7B09B5D6" w:rsidR="00126706" w:rsidRPr="003622D2" w:rsidRDefault="00126706" w:rsidP="00126706">
                  <w:pPr>
                    <w:rPr>
                      <w:color w:val="000000"/>
                      <w:sz w:val="18"/>
                      <w:szCs w:val="18"/>
                    </w:rPr>
                  </w:pPr>
                  <w:r w:rsidRPr="003622D2">
                    <w:rPr>
                      <w:color w:val="000000"/>
                      <w:sz w:val="18"/>
                      <w:szCs w:val="18"/>
                    </w:rPr>
                    <w:t>2016-01-07</w:t>
                  </w:r>
                </w:p>
              </w:tc>
              <w:tc>
                <w:tcPr>
                  <w:tcW w:w="1299" w:type="dxa"/>
                </w:tcPr>
                <w:p w14:paraId="206C77E5" w14:textId="77777777" w:rsidR="00126706" w:rsidRPr="00260927" w:rsidRDefault="00126706" w:rsidP="00126706">
                  <w:pPr>
                    <w:rPr>
                      <w:b/>
                      <w:sz w:val="18"/>
                      <w:szCs w:val="18"/>
                    </w:rPr>
                  </w:pPr>
                  <w:r w:rsidRPr="00260927">
                    <w:rPr>
                      <w:sz w:val="18"/>
                      <w:szCs w:val="18"/>
                    </w:rPr>
                    <w:t>2017-03-22</w:t>
                  </w:r>
                </w:p>
              </w:tc>
            </w:tr>
            <w:tr w:rsidR="00126706" w:rsidRPr="00260927" w14:paraId="6ECF6CD8" w14:textId="77777777" w:rsidTr="00F376E7">
              <w:tc>
                <w:tcPr>
                  <w:tcW w:w="4257" w:type="dxa"/>
                </w:tcPr>
                <w:p w14:paraId="4980C1A7" w14:textId="77777777" w:rsidR="00126706" w:rsidRPr="00260927" w:rsidRDefault="00126706" w:rsidP="00126706">
                  <w:pPr>
                    <w:rPr>
                      <w:sz w:val="18"/>
                      <w:szCs w:val="18"/>
                    </w:rPr>
                  </w:pPr>
                  <w:r w:rsidRPr="00260927">
                    <w:rPr>
                      <w:sz w:val="18"/>
                      <w:szCs w:val="18"/>
                    </w:rPr>
                    <w:t>Podpisanie umowy na prowadzenie działań strategicznych w zakresie promocji przez cały okres realizacji projektu</w:t>
                  </w:r>
                </w:p>
              </w:tc>
              <w:tc>
                <w:tcPr>
                  <w:tcW w:w="1276" w:type="dxa"/>
                  <w:vAlign w:val="center"/>
                </w:tcPr>
                <w:p w14:paraId="6B92011A" w14:textId="16BC9186" w:rsidR="00126706" w:rsidRPr="003622D2" w:rsidRDefault="00126706" w:rsidP="00126706">
                  <w:pPr>
                    <w:rPr>
                      <w:color w:val="000000"/>
                      <w:sz w:val="18"/>
                      <w:szCs w:val="18"/>
                    </w:rPr>
                  </w:pPr>
                  <w:r w:rsidRPr="003622D2">
                    <w:rPr>
                      <w:color w:val="000000"/>
                      <w:sz w:val="18"/>
                      <w:szCs w:val="18"/>
                    </w:rPr>
                    <w:t>2016-04-27</w:t>
                  </w:r>
                </w:p>
              </w:tc>
              <w:tc>
                <w:tcPr>
                  <w:tcW w:w="1299" w:type="dxa"/>
                </w:tcPr>
                <w:p w14:paraId="5B412FB0" w14:textId="77777777" w:rsidR="00126706" w:rsidRPr="00260927" w:rsidRDefault="00126706" w:rsidP="00126706">
                  <w:pPr>
                    <w:rPr>
                      <w:b/>
                      <w:sz w:val="18"/>
                      <w:szCs w:val="18"/>
                    </w:rPr>
                  </w:pPr>
                  <w:r w:rsidRPr="00260927">
                    <w:rPr>
                      <w:sz w:val="18"/>
                      <w:szCs w:val="18"/>
                    </w:rPr>
                    <w:t>2017-09-15</w:t>
                  </w:r>
                </w:p>
              </w:tc>
            </w:tr>
            <w:tr w:rsidR="00126706" w:rsidRPr="00260927" w14:paraId="154AF407" w14:textId="77777777" w:rsidTr="00F376E7">
              <w:tc>
                <w:tcPr>
                  <w:tcW w:w="4257" w:type="dxa"/>
                </w:tcPr>
                <w:p w14:paraId="268F889D" w14:textId="77777777" w:rsidR="00126706" w:rsidRPr="00260927" w:rsidRDefault="00126706" w:rsidP="00126706">
                  <w:pPr>
                    <w:rPr>
                      <w:sz w:val="18"/>
                      <w:szCs w:val="18"/>
                    </w:rPr>
                  </w:pPr>
                  <w:r w:rsidRPr="00260927">
                    <w:rPr>
                      <w:sz w:val="18"/>
                      <w:szCs w:val="18"/>
                    </w:rPr>
                    <w:t>Zakończenie realizacji działań strategicznych w zakresie promocji przez cały okres realizacji projektu</w:t>
                  </w:r>
                </w:p>
              </w:tc>
              <w:tc>
                <w:tcPr>
                  <w:tcW w:w="1276" w:type="dxa"/>
                  <w:vAlign w:val="center"/>
                </w:tcPr>
                <w:p w14:paraId="6B78C979" w14:textId="59C784A0" w:rsidR="00126706" w:rsidRPr="003622D2" w:rsidRDefault="00126706" w:rsidP="00126706">
                  <w:pPr>
                    <w:rPr>
                      <w:color w:val="000000"/>
                      <w:sz w:val="18"/>
                      <w:szCs w:val="18"/>
                    </w:rPr>
                  </w:pPr>
                  <w:r w:rsidRPr="003622D2">
                    <w:rPr>
                      <w:color w:val="000000"/>
                      <w:sz w:val="18"/>
                      <w:szCs w:val="18"/>
                    </w:rPr>
                    <w:t>2016-06-29</w:t>
                  </w:r>
                </w:p>
              </w:tc>
              <w:tc>
                <w:tcPr>
                  <w:tcW w:w="1299" w:type="dxa"/>
                </w:tcPr>
                <w:p w14:paraId="13D60A04" w14:textId="77777777" w:rsidR="00126706" w:rsidRPr="00260927" w:rsidRDefault="00126706" w:rsidP="00126706">
                  <w:pPr>
                    <w:rPr>
                      <w:b/>
                      <w:sz w:val="18"/>
                      <w:szCs w:val="18"/>
                    </w:rPr>
                  </w:pPr>
                  <w:r w:rsidRPr="00260927">
                    <w:rPr>
                      <w:sz w:val="18"/>
                      <w:szCs w:val="18"/>
                    </w:rPr>
                    <w:t>2018-08-28</w:t>
                  </w:r>
                </w:p>
              </w:tc>
            </w:tr>
            <w:tr w:rsidR="00126706" w:rsidRPr="00260927" w14:paraId="101F35F8" w14:textId="77777777" w:rsidTr="00F376E7">
              <w:tc>
                <w:tcPr>
                  <w:tcW w:w="4257" w:type="dxa"/>
                </w:tcPr>
                <w:p w14:paraId="77806956" w14:textId="77777777" w:rsidR="00126706" w:rsidRPr="00260927" w:rsidRDefault="00126706" w:rsidP="00126706">
                  <w:pPr>
                    <w:rPr>
                      <w:sz w:val="18"/>
                      <w:szCs w:val="18"/>
                    </w:rPr>
                  </w:pPr>
                  <w:r w:rsidRPr="00260927">
                    <w:rPr>
                      <w:sz w:val="18"/>
                      <w:szCs w:val="18"/>
                    </w:rPr>
                    <w:t>Ogłoszenie postępowania na przygotowanie konferencji oraz seminariów</w:t>
                  </w:r>
                </w:p>
              </w:tc>
              <w:tc>
                <w:tcPr>
                  <w:tcW w:w="1276" w:type="dxa"/>
                  <w:vAlign w:val="center"/>
                </w:tcPr>
                <w:p w14:paraId="1455FC4F" w14:textId="08F4AB48" w:rsidR="00126706" w:rsidRPr="003622D2" w:rsidRDefault="00126706" w:rsidP="00126706">
                  <w:pPr>
                    <w:rPr>
                      <w:color w:val="000000"/>
                      <w:sz w:val="18"/>
                      <w:szCs w:val="18"/>
                    </w:rPr>
                  </w:pPr>
                  <w:r w:rsidRPr="003622D2">
                    <w:rPr>
                      <w:color w:val="000000"/>
                      <w:sz w:val="18"/>
                      <w:szCs w:val="18"/>
                    </w:rPr>
                    <w:t>2015-10-29</w:t>
                  </w:r>
                </w:p>
              </w:tc>
              <w:tc>
                <w:tcPr>
                  <w:tcW w:w="1299" w:type="dxa"/>
                </w:tcPr>
                <w:p w14:paraId="41BD241D" w14:textId="77777777" w:rsidR="00126706" w:rsidRPr="00260927" w:rsidRDefault="00126706" w:rsidP="00126706">
                  <w:pPr>
                    <w:rPr>
                      <w:b/>
                      <w:sz w:val="18"/>
                      <w:szCs w:val="18"/>
                    </w:rPr>
                  </w:pPr>
                  <w:r w:rsidRPr="00260927">
                    <w:rPr>
                      <w:sz w:val="18"/>
                      <w:szCs w:val="18"/>
                    </w:rPr>
                    <w:t>2017-03-22</w:t>
                  </w:r>
                </w:p>
              </w:tc>
            </w:tr>
            <w:tr w:rsidR="00126706" w:rsidRPr="00260927" w14:paraId="2F952544" w14:textId="77777777" w:rsidTr="00F376E7">
              <w:tc>
                <w:tcPr>
                  <w:tcW w:w="4257" w:type="dxa"/>
                </w:tcPr>
                <w:p w14:paraId="18661EDF" w14:textId="77777777" w:rsidR="00126706" w:rsidRPr="00260927" w:rsidRDefault="00126706" w:rsidP="00126706">
                  <w:pPr>
                    <w:rPr>
                      <w:sz w:val="18"/>
                      <w:szCs w:val="18"/>
                    </w:rPr>
                  </w:pPr>
                  <w:r w:rsidRPr="00260927">
                    <w:rPr>
                      <w:sz w:val="18"/>
                      <w:szCs w:val="18"/>
                    </w:rPr>
                    <w:t>Podpisanie umowy na przygotowanie konferencji oraz seminariów</w:t>
                  </w:r>
                </w:p>
              </w:tc>
              <w:tc>
                <w:tcPr>
                  <w:tcW w:w="1276" w:type="dxa"/>
                  <w:vAlign w:val="center"/>
                </w:tcPr>
                <w:p w14:paraId="20BB1832" w14:textId="3E4D87CD" w:rsidR="00126706" w:rsidRPr="003622D2" w:rsidRDefault="00126706" w:rsidP="00126706">
                  <w:pPr>
                    <w:rPr>
                      <w:color w:val="000000"/>
                      <w:sz w:val="18"/>
                      <w:szCs w:val="18"/>
                    </w:rPr>
                  </w:pPr>
                  <w:r w:rsidRPr="003622D2">
                    <w:rPr>
                      <w:color w:val="000000"/>
                      <w:sz w:val="18"/>
                      <w:szCs w:val="18"/>
                    </w:rPr>
                    <w:t>2016-02-17</w:t>
                  </w:r>
                </w:p>
              </w:tc>
              <w:tc>
                <w:tcPr>
                  <w:tcW w:w="1299" w:type="dxa"/>
                </w:tcPr>
                <w:p w14:paraId="449BFF12" w14:textId="77777777" w:rsidR="00126706" w:rsidRPr="00260927" w:rsidRDefault="00126706" w:rsidP="00126706">
                  <w:pPr>
                    <w:rPr>
                      <w:b/>
                      <w:sz w:val="18"/>
                      <w:szCs w:val="18"/>
                    </w:rPr>
                  </w:pPr>
                  <w:r w:rsidRPr="00260927">
                    <w:rPr>
                      <w:sz w:val="18"/>
                      <w:szCs w:val="18"/>
                    </w:rPr>
                    <w:t>2017-09-15</w:t>
                  </w:r>
                </w:p>
              </w:tc>
            </w:tr>
            <w:tr w:rsidR="00126706" w:rsidRPr="00260927" w14:paraId="34FE7127" w14:textId="77777777" w:rsidTr="00F376E7">
              <w:tc>
                <w:tcPr>
                  <w:tcW w:w="4257" w:type="dxa"/>
                </w:tcPr>
                <w:p w14:paraId="07C35F5F" w14:textId="77777777" w:rsidR="00126706" w:rsidRPr="00260927" w:rsidRDefault="00126706" w:rsidP="00126706">
                  <w:pPr>
                    <w:rPr>
                      <w:sz w:val="18"/>
                      <w:szCs w:val="18"/>
                    </w:rPr>
                  </w:pPr>
                  <w:r w:rsidRPr="00260927">
                    <w:rPr>
                      <w:sz w:val="18"/>
                      <w:szCs w:val="18"/>
                    </w:rPr>
                    <w:t>Przeprowadzona konferencja oraz seminaria</w:t>
                  </w:r>
                </w:p>
              </w:tc>
              <w:tc>
                <w:tcPr>
                  <w:tcW w:w="1276" w:type="dxa"/>
                  <w:vAlign w:val="center"/>
                </w:tcPr>
                <w:p w14:paraId="6D2E85CB" w14:textId="414677E5" w:rsidR="00126706" w:rsidRPr="003622D2" w:rsidRDefault="00126706" w:rsidP="00126706">
                  <w:pPr>
                    <w:rPr>
                      <w:color w:val="000000"/>
                      <w:sz w:val="18"/>
                      <w:szCs w:val="18"/>
                    </w:rPr>
                  </w:pPr>
                  <w:r w:rsidRPr="003622D2">
                    <w:rPr>
                      <w:color w:val="000000"/>
                      <w:sz w:val="18"/>
                      <w:szCs w:val="18"/>
                    </w:rPr>
                    <w:t>2018-08-29</w:t>
                  </w:r>
                </w:p>
              </w:tc>
              <w:tc>
                <w:tcPr>
                  <w:tcW w:w="1299" w:type="dxa"/>
                </w:tcPr>
                <w:p w14:paraId="2CCFA51F" w14:textId="77777777" w:rsidR="00126706" w:rsidRPr="00260927" w:rsidRDefault="00126706" w:rsidP="00126706">
                  <w:pPr>
                    <w:rPr>
                      <w:b/>
                      <w:sz w:val="18"/>
                      <w:szCs w:val="18"/>
                    </w:rPr>
                  </w:pPr>
                  <w:r w:rsidRPr="00260927">
                    <w:rPr>
                      <w:sz w:val="18"/>
                      <w:szCs w:val="18"/>
                    </w:rPr>
                    <w:t>2018-08-28</w:t>
                  </w:r>
                </w:p>
              </w:tc>
            </w:tr>
            <w:tr w:rsidR="00126706" w:rsidRPr="00260927" w14:paraId="2034113E" w14:textId="77777777" w:rsidTr="00F376E7">
              <w:tc>
                <w:tcPr>
                  <w:tcW w:w="4257" w:type="dxa"/>
                </w:tcPr>
                <w:p w14:paraId="2047A54F" w14:textId="77777777" w:rsidR="00126706" w:rsidRPr="00260927" w:rsidRDefault="00126706" w:rsidP="00126706">
                  <w:pPr>
                    <w:rPr>
                      <w:sz w:val="18"/>
                      <w:szCs w:val="18"/>
                    </w:rPr>
                  </w:pPr>
                  <w:r w:rsidRPr="00260927">
                    <w:rPr>
                      <w:sz w:val="18"/>
                      <w:szCs w:val="18"/>
                    </w:rPr>
                    <w:t>Ogłoszenie postępowania na opracowanie wybranych materiałów promocyjnych</w:t>
                  </w:r>
                </w:p>
              </w:tc>
              <w:tc>
                <w:tcPr>
                  <w:tcW w:w="1276" w:type="dxa"/>
                  <w:vAlign w:val="center"/>
                </w:tcPr>
                <w:p w14:paraId="779D8DC1" w14:textId="1F566568" w:rsidR="00126706" w:rsidRPr="003622D2" w:rsidRDefault="00126706" w:rsidP="00126706">
                  <w:pPr>
                    <w:rPr>
                      <w:color w:val="000000"/>
                      <w:sz w:val="18"/>
                      <w:szCs w:val="18"/>
                    </w:rPr>
                  </w:pPr>
                  <w:r w:rsidRPr="003622D2">
                    <w:rPr>
                      <w:color w:val="000000"/>
                      <w:sz w:val="18"/>
                      <w:szCs w:val="18"/>
                    </w:rPr>
                    <w:t>2016-06-23</w:t>
                  </w:r>
                </w:p>
              </w:tc>
              <w:tc>
                <w:tcPr>
                  <w:tcW w:w="1299" w:type="dxa"/>
                </w:tcPr>
                <w:p w14:paraId="72541EF2" w14:textId="77777777" w:rsidR="00126706" w:rsidRPr="00260927" w:rsidRDefault="00126706" w:rsidP="00126706">
                  <w:pPr>
                    <w:rPr>
                      <w:b/>
                      <w:sz w:val="18"/>
                      <w:szCs w:val="18"/>
                    </w:rPr>
                  </w:pPr>
                  <w:r w:rsidRPr="00260927">
                    <w:rPr>
                      <w:sz w:val="18"/>
                      <w:szCs w:val="18"/>
                    </w:rPr>
                    <w:t>2017-03-22</w:t>
                  </w:r>
                </w:p>
              </w:tc>
            </w:tr>
            <w:tr w:rsidR="00126706" w:rsidRPr="00260927" w14:paraId="7551C4E2" w14:textId="77777777" w:rsidTr="00F376E7">
              <w:tc>
                <w:tcPr>
                  <w:tcW w:w="4257" w:type="dxa"/>
                </w:tcPr>
                <w:p w14:paraId="08863D96" w14:textId="77777777" w:rsidR="00126706" w:rsidRPr="00260927" w:rsidRDefault="00126706" w:rsidP="00126706">
                  <w:pPr>
                    <w:rPr>
                      <w:sz w:val="18"/>
                      <w:szCs w:val="18"/>
                    </w:rPr>
                  </w:pPr>
                  <w:r w:rsidRPr="00260927">
                    <w:rPr>
                      <w:sz w:val="18"/>
                      <w:szCs w:val="18"/>
                    </w:rPr>
                    <w:t>Podpisanie umowy na opracowanie wybranych materiałów promocyjnych</w:t>
                  </w:r>
                </w:p>
              </w:tc>
              <w:tc>
                <w:tcPr>
                  <w:tcW w:w="1276" w:type="dxa"/>
                  <w:vAlign w:val="center"/>
                </w:tcPr>
                <w:p w14:paraId="20F5509A" w14:textId="0DAD0F61" w:rsidR="00126706" w:rsidRPr="003622D2" w:rsidRDefault="00126706" w:rsidP="00126706">
                  <w:pPr>
                    <w:rPr>
                      <w:color w:val="000000"/>
                      <w:sz w:val="18"/>
                      <w:szCs w:val="18"/>
                    </w:rPr>
                  </w:pPr>
                  <w:r w:rsidRPr="003622D2">
                    <w:rPr>
                      <w:color w:val="000000"/>
                      <w:sz w:val="18"/>
                      <w:szCs w:val="18"/>
                    </w:rPr>
                    <w:t>2016-10-12</w:t>
                  </w:r>
                </w:p>
              </w:tc>
              <w:tc>
                <w:tcPr>
                  <w:tcW w:w="1299" w:type="dxa"/>
                </w:tcPr>
                <w:p w14:paraId="7E21E4C1" w14:textId="77777777" w:rsidR="00126706" w:rsidRPr="00260927" w:rsidRDefault="00126706" w:rsidP="00126706">
                  <w:pPr>
                    <w:rPr>
                      <w:b/>
                      <w:sz w:val="18"/>
                      <w:szCs w:val="18"/>
                    </w:rPr>
                  </w:pPr>
                  <w:r w:rsidRPr="00260927">
                    <w:rPr>
                      <w:sz w:val="18"/>
                      <w:szCs w:val="18"/>
                    </w:rPr>
                    <w:t>2017-09-15</w:t>
                  </w:r>
                </w:p>
              </w:tc>
            </w:tr>
            <w:tr w:rsidR="00126706" w:rsidRPr="00260927" w14:paraId="19ACA33B" w14:textId="77777777" w:rsidTr="00F376E7">
              <w:tc>
                <w:tcPr>
                  <w:tcW w:w="4257" w:type="dxa"/>
                </w:tcPr>
                <w:p w14:paraId="5CFB0D35" w14:textId="77777777" w:rsidR="00126706" w:rsidRPr="00260927" w:rsidRDefault="00126706" w:rsidP="00126706">
                  <w:pPr>
                    <w:rPr>
                      <w:sz w:val="18"/>
                      <w:szCs w:val="18"/>
                    </w:rPr>
                  </w:pPr>
                  <w:r w:rsidRPr="00260927">
                    <w:rPr>
                      <w:sz w:val="18"/>
                      <w:szCs w:val="18"/>
                    </w:rPr>
                    <w:t>Dostarczone materiały promocyjne</w:t>
                  </w:r>
                </w:p>
              </w:tc>
              <w:tc>
                <w:tcPr>
                  <w:tcW w:w="1276" w:type="dxa"/>
                  <w:vAlign w:val="center"/>
                </w:tcPr>
                <w:p w14:paraId="263694E1" w14:textId="0935BDF6" w:rsidR="00126706" w:rsidRPr="003622D2" w:rsidRDefault="00126706" w:rsidP="00126706">
                  <w:pPr>
                    <w:rPr>
                      <w:color w:val="000000"/>
                      <w:sz w:val="18"/>
                      <w:szCs w:val="18"/>
                    </w:rPr>
                  </w:pPr>
                  <w:r w:rsidRPr="003622D2">
                    <w:rPr>
                      <w:color w:val="000000"/>
                      <w:sz w:val="18"/>
                      <w:szCs w:val="18"/>
                    </w:rPr>
                    <w:t>2018-05-23</w:t>
                  </w:r>
                </w:p>
              </w:tc>
              <w:tc>
                <w:tcPr>
                  <w:tcW w:w="1299" w:type="dxa"/>
                </w:tcPr>
                <w:p w14:paraId="16FA416D" w14:textId="77777777" w:rsidR="00126706" w:rsidRPr="00260927" w:rsidRDefault="00126706" w:rsidP="00126706">
                  <w:pPr>
                    <w:rPr>
                      <w:b/>
                      <w:sz w:val="18"/>
                      <w:szCs w:val="18"/>
                    </w:rPr>
                  </w:pPr>
                  <w:r w:rsidRPr="00260927">
                    <w:rPr>
                      <w:sz w:val="18"/>
                      <w:szCs w:val="18"/>
                    </w:rPr>
                    <w:t>2018-08-28</w:t>
                  </w:r>
                </w:p>
              </w:tc>
            </w:tr>
            <w:tr w:rsidR="00126706" w:rsidRPr="00260927" w14:paraId="25199131" w14:textId="77777777" w:rsidTr="00F376E7">
              <w:tc>
                <w:tcPr>
                  <w:tcW w:w="4257" w:type="dxa"/>
                </w:tcPr>
                <w:p w14:paraId="0EFEBD7E" w14:textId="77777777" w:rsidR="00126706" w:rsidRPr="00260927" w:rsidRDefault="00126706" w:rsidP="00126706">
                  <w:pPr>
                    <w:rPr>
                      <w:sz w:val="18"/>
                      <w:szCs w:val="18"/>
                    </w:rPr>
                  </w:pPr>
                  <w:r w:rsidRPr="00260927">
                    <w:rPr>
                      <w:sz w:val="18"/>
                      <w:szCs w:val="18"/>
                    </w:rPr>
                    <w:t>Ogłoszenie postępowania na przygotowanie materiałów informacyjnych o projekcie</w:t>
                  </w:r>
                </w:p>
              </w:tc>
              <w:tc>
                <w:tcPr>
                  <w:tcW w:w="1276" w:type="dxa"/>
                  <w:vAlign w:val="center"/>
                </w:tcPr>
                <w:p w14:paraId="5DB840F2" w14:textId="6B14BC34" w:rsidR="00126706" w:rsidRPr="003622D2" w:rsidRDefault="00126706" w:rsidP="00126706">
                  <w:pPr>
                    <w:rPr>
                      <w:sz w:val="18"/>
                      <w:szCs w:val="18"/>
                    </w:rPr>
                  </w:pPr>
                  <w:r w:rsidRPr="003622D2">
                    <w:rPr>
                      <w:sz w:val="18"/>
                      <w:szCs w:val="18"/>
                    </w:rPr>
                    <w:t>2016-04-14</w:t>
                  </w:r>
                </w:p>
              </w:tc>
              <w:tc>
                <w:tcPr>
                  <w:tcW w:w="1299" w:type="dxa"/>
                </w:tcPr>
                <w:p w14:paraId="00A06A45" w14:textId="77777777" w:rsidR="00126706" w:rsidRPr="00260927" w:rsidRDefault="00126706" w:rsidP="00126706">
                  <w:pPr>
                    <w:rPr>
                      <w:b/>
                      <w:sz w:val="18"/>
                      <w:szCs w:val="18"/>
                    </w:rPr>
                  </w:pPr>
                  <w:r w:rsidRPr="00260927">
                    <w:rPr>
                      <w:sz w:val="18"/>
                      <w:szCs w:val="18"/>
                    </w:rPr>
                    <w:t>2017-03-22</w:t>
                  </w:r>
                </w:p>
              </w:tc>
            </w:tr>
            <w:tr w:rsidR="00126706" w:rsidRPr="00260927" w14:paraId="4ACA1035" w14:textId="77777777" w:rsidTr="00F376E7">
              <w:tc>
                <w:tcPr>
                  <w:tcW w:w="4257" w:type="dxa"/>
                </w:tcPr>
                <w:p w14:paraId="60E3BA26" w14:textId="77777777" w:rsidR="00126706" w:rsidRPr="00260927" w:rsidRDefault="00126706" w:rsidP="00126706">
                  <w:pPr>
                    <w:rPr>
                      <w:sz w:val="18"/>
                      <w:szCs w:val="18"/>
                    </w:rPr>
                  </w:pPr>
                  <w:r w:rsidRPr="00260927">
                    <w:rPr>
                      <w:sz w:val="18"/>
                      <w:szCs w:val="18"/>
                    </w:rPr>
                    <w:t>Podpisanie umowy na przygotowanie materiałów informacyjnych o projekcie</w:t>
                  </w:r>
                </w:p>
              </w:tc>
              <w:tc>
                <w:tcPr>
                  <w:tcW w:w="1276" w:type="dxa"/>
                  <w:vAlign w:val="center"/>
                </w:tcPr>
                <w:p w14:paraId="1B6935BC" w14:textId="22774171" w:rsidR="00126706" w:rsidRPr="003622D2" w:rsidRDefault="00126706" w:rsidP="00126706">
                  <w:pPr>
                    <w:rPr>
                      <w:sz w:val="18"/>
                      <w:szCs w:val="18"/>
                    </w:rPr>
                  </w:pPr>
                  <w:r w:rsidRPr="003622D2">
                    <w:rPr>
                      <w:sz w:val="18"/>
                      <w:szCs w:val="18"/>
                    </w:rPr>
                    <w:t>2016-08-03</w:t>
                  </w:r>
                </w:p>
              </w:tc>
              <w:tc>
                <w:tcPr>
                  <w:tcW w:w="1299" w:type="dxa"/>
                </w:tcPr>
                <w:p w14:paraId="2E3F3B13" w14:textId="77777777" w:rsidR="00126706" w:rsidRPr="00260927" w:rsidRDefault="00126706" w:rsidP="00126706">
                  <w:pPr>
                    <w:rPr>
                      <w:b/>
                      <w:sz w:val="18"/>
                      <w:szCs w:val="18"/>
                    </w:rPr>
                  </w:pPr>
                  <w:r w:rsidRPr="00260927">
                    <w:rPr>
                      <w:sz w:val="18"/>
                      <w:szCs w:val="18"/>
                    </w:rPr>
                    <w:t>2017-09-15</w:t>
                  </w:r>
                </w:p>
              </w:tc>
            </w:tr>
            <w:tr w:rsidR="00126706" w:rsidRPr="00260927" w14:paraId="5AA87078" w14:textId="77777777" w:rsidTr="00F376E7">
              <w:tc>
                <w:tcPr>
                  <w:tcW w:w="4257" w:type="dxa"/>
                </w:tcPr>
                <w:p w14:paraId="44DCA5F5" w14:textId="77777777" w:rsidR="00126706" w:rsidRPr="00260927" w:rsidRDefault="00126706" w:rsidP="00126706">
                  <w:pPr>
                    <w:rPr>
                      <w:sz w:val="18"/>
                      <w:szCs w:val="18"/>
                    </w:rPr>
                  </w:pPr>
                  <w:r w:rsidRPr="00260927">
                    <w:rPr>
                      <w:sz w:val="18"/>
                      <w:szCs w:val="18"/>
                    </w:rPr>
                    <w:t>Przygotowane materiały informacyjne o projekcie</w:t>
                  </w:r>
                </w:p>
              </w:tc>
              <w:tc>
                <w:tcPr>
                  <w:tcW w:w="1276" w:type="dxa"/>
                  <w:vAlign w:val="center"/>
                </w:tcPr>
                <w:p w14:paraId="5FD786A3" w14:textId="3D70B0D1" w:rsidR="00126706" w:rsidRPr="003622D2" w:rsidRDefault="00126706" w:rsidP="00126706">
                  <w:pPr>
                    <w:rPr>
                      <w:sz w:val="18"/>
                      <w:szCs w:val="18"/>
                    </w:rPr>
                  </w:pPr>
                  <w:r w:rsidRPr="003622D2">
                    <w:rPr>
                      <w:sz w:val="18"/>
                      <w:szCs w:val="18"/>
                    </w:rPr>
                    <w:t>2018-08-29</w:t>
                  </w:r>
                </w:p>
              </w:tc>
              <w:tc>
                <w:tcPr>
                  <w:tcW w:w="1299" w:type="dxa"/>
                </w:tcPr>
                <w:p w14:paraId="6A5504DD" w14:textId="77777777" w:rsidR="00126706" w:rsidRPr="00260927" w:rsidRDefault="00126706" w:rsidP="00126706">
                  <w:pPr>
                    <w:rPr>
                      <w:b/>
                      <w:sz w:val="18"/>
                      <w:szCs w:val="18"/>
                    </w:rPr>
                  </w:pPr>
                  <w:r w:rsidRPr="00260927">
                    <w:rPr>
                      <w:sz w:val="18"/>
                      <w:szCs w:val="18"/>
                    </w:rPr>
                    <w:t>2018-08-28</w:t>
                  </w:r>
                </w:p>
              </w:tc>
            </w:tr>
            <w:tr w:rsidR="00935BBE" w:rsidRPr="00260927" w14:paraId="23B90FA9" w14:textId="77777777" w:rsidTr="00710869">
              <w:tc>
                <w:tcPr>
                  <w:tcW w:w="6832" w:type="dxa"/>
                  <w:gridSpan w:val="3"/>
                </w:tcPr>
                <w:p w14:paraId="0AEF91CD" w14:textId="77777777" w:rsidR="00935BBE" w:rsidRPr="003622D2" w:rsidRDefault="00935BBE" w:rsidP="003622D2">
                  <w:pPr>
                    <w:rPr>
                      <w:sz w:val="18"/>
                      <w:szCs w:val="18"/>
                    </w:rPr>
                  </w:pPr>
                  <w:r w:rsidRPr="003622D2">
                    <w:rPr>
                      <w:sz w:val="18"/>
                      <w:szCs w:val="18"/>
                    </w:rPr>
                    <w:t>Zadanie 5: Zarządzanie projektem</w:t>
                  </w:r>
                </w:p>
              </w:tc>
            </w:tr>
            <w:tr w:rsidR="00126706" w:rsidRPr="00260927" w14:paraId="6D732054" w14:textId="77777777" w:rsidTr="00F376E7">
              <w:tc>
                <w:tcPr>
                  <w:tcW w:w="4257" w:type="dxa"/>
                </w:tcPr>
                <w:p w14:paraId="0D9A83FD" w14:textId="77777777" w:rsidR="00126706" w:rsidRPr="00260927" w:rsidRDefault="00126706" w:rsidP="00126706">
                  <w:pPr>
                    <w:rPr>
                      <w:sz w:val="18"/>
                      <w:szCs w:val="18"/>
                    </w:rPr>
                  </w:pPr>
                  <w:r w:rsidRPr="00260927">
                    <w:rPr>
                      <w:sz w:val="18"/>
                      <w:szCs w:val="18"/>
                    </w:rPr>
                    <w:t>Ogłoszenie postępowania na usługi wsparcia projektu</w:t>
                  </w:r>
                </w:p>
              </w:tc>
              <w:tc>
                <w:tcPr>
                  <w:tcW w:w="1276" w:type="dxa"/>
                  <w:vAlign w:val="center"/>
                </w:tcPr>
                <w:p w14:paraId="7BC64039" w14:textId="3C701C41" w:rsidR="00126706" w:rsidRPr="003622D2" w:rsidRDefault="00126706" w:rsidP="00126706">
                  <w:pPr>
                    <w:rPr>
                      <w:sz w:val="18"/>
                      <w:szCs w:val="18"/>
                    </w:rPr>
                  </w:pPr>
                  <w:r w:rsidRPr="003622D2">
                    <w:rPr>
                      <w:sz w:val="18"/>
                      <w:szCs w:val="18"/>
                    </w:rPr>
                    <w:t>2015-10-15</w:t>
                  </w:r>
                </w:p>
              </w:tc>
              <w:tc>
                <w:tcPr>
                  <w:tcW w:w="1299" w:type="dxa"/>
                </w:tcPr>
                <w:p w14:paraId="7F9AB733" w14:textId="77777777" w:rsidR="00126706" w:rsidRPr="00260927" w:rsidRDefault="00126706" w:rsidP="00126706">
                  <w:pPr>
                    <w:rPr>
                      <w:b/>
                      <w:sz w:val="18"/>
                      <w:szCs w:val="18"/>
                    </w:rPr>
                  </w:pPr>
                  <w:r w:rsidRPr="00260927">
                    <w:rPr>
                      <w:sz w:val="18"/>
                      <w:szCs w:val="18"/>
                    </w:rPr>
                    <w:t>2016-01-19</w:t>
                  </w:r>
                </w:p>
              </w:tc>
            </w:tr>
            <w:tr w:rsidR="00126706" w:rsidRPr="00260927" w14:paraId="5091C848" w14:textId="77777777" w:rsidTr="00F376E7">
              <w:tc>
                <w:tcPr>
                  <w:tcW w:w="4257" w:type="dxa"/>
                </w:tcPr>
                <w:p w14:paraId="74AC19A5" w14:textId="77777777" w:rsidR="00126706" w:rsidRPr="00260927" w:rsidRDefault="00126706" w:rsidP="00126706">
                  <w:pPr>
                    <w:rPr>
                      <w:sz w:val="18"/>
                      <w:szCs w:val="18"/>
                    </w:rPr>
                  </w:pPr>
                  <w:r w:rsidRPr="00260927">
                    <w:rPr>
                      <w:sz w:val="18"/>
                      <w:szCs w:val="18"/>
                    </w:rPr>
                    <w:t>Podpisanie umowy na usługi wsparcia projektu</w:t>
                  </w:r>
                </w:p>
              </w:tc>
              <w:tc>
                <w:tcPr>
                  <w:tcW w:w="1276" w:type="dxa"/>
                  <w:vAlign w:val="center"/>
                </w:tcPr>
                <w:p w14:paraId="0960B4C6" w14:textId="59638E9F" w:rsidR="00126706" w:rsidRPr="003622D2" w:rsidRDefault="00126706" w:rsidP="00126706">
                  <w:pPr>
                    <w:rPr>
                      <w:sz w:val="18"/>
                      <w:szCs w:val="18"/>
                    </w:rPr>
                  </w:pPr>
                  <w:r w:rsidRPr="003622D2">
                    <w:rPr>
                      <w:sz w:val="18"/>
                      <w:szCs w:val="18"/>
                    </w:rPr>
                    <w:t>2016-02-03</w:t>
                  </w:r>
                </w:p>
              </w:tc>
              <w:tc>
                <w:tcPr>
                  <w:tcW w:w="1299" w:type="dxa"/>
                </w:tcPr>
                <w:p w14:paraId="5E03BDB6" w14:textId="77777777" w:rsidR="00126706" w:rsidRPr="00260927" w:rsidRDefault="00126706" w:rsidP="00126706">
                  <w:pPr>
                    <w:rPr>
                      <w:b/>
                      <w:sz w:val="18"/>
                      <w:szCs w:val="18"/>
                    </w:rPr>
                  </w:pPr>
                  <w:r w:rsidRPr="00260927">
                    <w:rPr>
                      <w:sz w:val="18"/>
                      <w:szCs w:val="18"/>
                    </w:rPr>
                    <w:t>2016-07-20</w:t>
                  </w:r>
                </w:p>
              </w:tc>
            </w:tr>
            <w:tr w:rsidR="00126706" w:rsidRPr="00260927" w14:paraId="64AC5F65" w14:textId="77777777" w:rsidTr="00F376E7">
              <w:tc>
                <w:tcPr>
                  <w:tcW w:w="4257" w:type="dxa"/>
                </w:tcPr>
                <w:p w14:paraId="03BD51D8" w14:textId="77777777" w:rsidR="00126706" w:rsidRPr="00260927" w:rsidRDefault="00126706" w:rsidP="00126706">
                  <w:pPr>
                    <w:rPr>
                      <w:sz w:val="18"/>
                      <w:szCs w:val="18"/>
                    </w:rPr>
                  </w:pPr>
                  <w:r w:rsidRPr="00260927">
                    <w:rPr>
                      <w:sz w:val="18"/>
                      <w:szCs w:val="18"/>
                    </w:rPr>
                    <w:t>Zakończenie realizacji usług wsparcia projektu</w:t>
                  </w:r>
                </w:p>
              </w:tc>
              <w:tc>
                <w:tcPr>
                  <w:tcW w:w="1276" w:type="dxa"/>
                  <w:vAlign w:val="center"/>
                </w:tcPr>
                <w:p w14:paraId="10F97D39" w14:textId="7812D2E1" w:rsidR="00126706" w:rsidRPr="003622D2" w:rsidRDefault="00126706" w:rsidP="00126706">
                  <w:pPr>
                    <w:rPr>
                      <w:sz w:val="18"/>
                      <w:szCs w:val="18"/>
                    </w:rPr>
                  </w:pPr>
                  <w:r w:rsidRPr="003622D2">
                    <w:rPr>
                      <w:sz w:val="18"/>
                      <w:szCs w:val="18"/>
                    </w:rPr>
                    <w:t>2018-08-29</w:t>
                  </w:r>
                </w:p>
              </w:tc>
              <w:tc>
                <w:tcPr>
                  <w:tcW w:w="1299" w:type="dxa"/>
                </w:tcPr>
                <w:p w14:paraId="4E45BE8F" w14:textId="77777777" w:rsidR="00126706" w:rsidRPr="00260927" w:rsidRDefault="00126706" w:rsidP="00126706">
                  <w:pPr>
                    <w:rPr>
                      <w:b/>
                      <w:sz w:val="18"/>
                      <w:szCs w:val="18"/>
                    </w:rPr>
                  </w:pPr>
                  <w:r w:rsidRPr="00260927">
                    <w:rPr>
                      <w:sz w:val="18"/>
                      <w:szCs w:val="18"/>
                    </w:rPr>
                    <w:t>2018-10-31</w:t>
                  </w:r>
                </w:p>
              </w:tc>
            </w:tr>
            <w:tr w:rsidR="00126706" w:rsidRPr="00260927" w14:paraId="4831CA53" w14:textId="77777777" w:rsidTr="00F376E7">
              <w:tc>
                <w:tcPr>
                  <w:tcW w:w="4257" w:type="dxa"/>
                </w:tcPr>
                <w:p w14:paraId="43D491AA" w14:textId="77777777" w:rsidR="00126706" w:rsidRPr="00260927" w:rsidRDefault="00126706" w:rsidP="00126706">
                  <w:pPr>
                    <w:rPr>
                      <w:sz w:val="18"/>
                      <w:szCs w:val="18"/>
                    </w:rPr>
                  </w:pPr>
                  <w:r w:rsidRPr="00260927">
                    <w:rPr>
                      <w:sz w:val="18"/>
                      <w:szCs w:val="18"/>
                    </w:rPr>
                    <w:t>Zamknięcie Etapu zarządczego nr 1</w:t>
                  </w:r>
                </w:p>
              </w:tc>
              <w:tc>
                <w:tcPr>
                  <w:tcW w:w="1276" w:type="dxa"/>
                  <w:vAlign w:val="center"/>
                </w:tcPr>
                <w:p w14:paraId="4CE4F6C8" w14:textId="50F92703" w:rsidR="00126706" w:rsidRPr="003622D2" w:rsidRDefault="00126706" w:rsidP="00126706">
                  <w:pPr>
                    <w:rPr>
                      <w:sz w:val="18"/>
                      <w:szCs w:val="18"/>
                    </w:rPr>
                  </w:pPr>
                  <w:r w:rsidRPr="003622D2">
                    <w:rPr>
                      <w:sz w:val="18"/>
                      <w:szCs w:val="18"/>
                    </w:rPr>
                    <w:t>2016-11-23</w:t>
                  </w:r>
                </w:p>
              </w:tc>
              <w:tc>
                <w:tcPr>
                  <w:tcW w:w="1299" w:type="dxa"/>
                </w:tcPr>
                <w:p w14:paraId="06DC3033" w14:textId="77777777" w:rsidR="00126706" w:rsidRPr="00260927" w:rsidRDefault="00126706" w:rsidP="00126706">
                  <w:pPr>
                    <w:rPr>
                      <w:b/>
                      <w:sz w:val="18"/>
                      <w:szCs w:val="18"/>
                    </w:rPr>
                  </w:pPr>
                  <w:r w:rsidRPr="00260927">
                    <w:rPr>
                      <w:sz w:val="18"/>
                      <w:szCs w:val="18"/>
                    </w:rPr>
                    <w:t>2018-05-30</w:t>
                  </w:r>
                </w:p>
              </w:tc>
            </w:tr>
            <w:tr w:rsidR="00126706" w:rsidRPr="00260927" w14:paraId="7E8B12F3" w14:textId="77777777" w:rsidTr="00F376E7">
              <w:tc>
                <w:tcPr>
                  <w:tcW w:w="4257" w:type="dxa"/>
                </w:tcPr>
                <w:p w14:paraId="392BBC07" w14:textId="77777777" w:rsidR="00126706" w:rsidRPr="00260927" w:rsidRDefault="00126706" w:rsidP="00126706">
                  <w:pPr>
                    <w:rPr>
                      <w:sz w:val="18"/>
                      <w:szCs w:val="18"/>
                    </w:rPr>
                  </w:pPr>
                  <w:r w:rsidRPr="00260927">
                    <w:rPr>
                      <w:sz w:val="18"/>
                      <w:szCs w:val="18"/>
                    </w:rPr>
                    <w:t>Zamknięcie Etapu zarządczego nr 2</w:t>
                  </w:r>
                </w:p>
              </w:tc>
              <w:tc>
                <w:tcPr>
                  <w:tcW w:w="1276" w:type="dxa"/>
                  <w:vAlign w:val="center"/>
                </w:tcPr>
                <w:p w14:paraId="5DD92545" w14:textId="0EADCD48" w:rsidR="00126706" w:rsidRPr="003622D2" w:rsidRDefault="00126706" w:rsidP="00126706">
                  <w:pPr>
                    <w:rPr>
                      <w:sz w:val="18"/>
                      <w:szCs w:val="18"/>
                    </w:rPr>
                  </w:pPr>
                  <w:r w:rsidRPr="003622D2">
                    <w:rPr>
                      <w:sz w:val="18"/>
                      <w:szCs w:val="18"/>
                    </w:rPr>
                    <w:t>2018-03-28</w:t>
                  </w:r>
                </w:p>
              </w:tc>
              <w:tc>
                <w:tcPr>
                  <w:tcW w:w="1299" w:type="dxa"/>
                </w:tcPr>
                <w:p w14:paraId="6E77A1E7" w14:textId="77777777" w:rsidR="00126706" w:rsidRPr="00260927" w:rsidRDefault="00126706" w:rsidP="00126706">
                  <w:pPr>
                    <w:rPr>
                      <w:b/>
                      <w:sz w:val="18"/>
                      <w:szCs w:val="18"/>
                    </w:rPr>
                  </w:pPr>
                  <w:r w:rsidRPr="00260927">
                    <w:rPr>
                      <w:color w:val="000000"/>
                      <w:sz w:val="18"/>
                      <w:szCs w:val="18"/>
                    </w:rPr>
                    <w:t>2018-11-06</w:t>
                  </w:r>
                </w:p>
              </w:tc>
            </w:tr>
            <w:tr w:rsidR="00126706" w:rsidRPr="00260927" w14:paraId="65924315" w14:textId="77777777" w:rsidTr="00F376E7">
              <w:tc>
                <w:tcPr>
                  <w:tcW w:w="4257" w:type="dxa"/>
                </w:tcPr>
                <w:p w14:paraId="3862F42E" w14:textId="77777777" w:rsidR="00126706" w:rsidRPr="00260927" w:rsidRDefault="00126706" w:rsidP="00126706">
                  <w:pPr>
                    <w:rPr>
                      <w:sz w:val="18"/>
                      <w:szCs w:val="18"/>
                    </w:rPr>
                  </w:pPr>
                  <w:r w:rsidRPr="00260927">
                    <w:rPr>
                      <w:sz w:val="18"/>
                      <w:szCs w:val="18"/>
                    </w:rPr>
                    <w:t>Rozliczenie i przygotowanie zamknięcia projektu (zamknięcie Etapu zarządczego nr 3)</w:t>
                  </w:r>
                </w:p>
              </w:tc>
              <w:tc>
                <w:tcPr>
                  <w:tcW w:w="1276" w:type="dxa"/>
                  <w:vAlign w:val="center"/>
                </w:tcPr>
                <w:p w14:paraId="473E64F3" w14:textId="426BA824" w:rsidR="00126706" w:rsidRPr="003622D2" w:rsidRDefault="00126706" w:rsidP="00126706">
                  <w:pPr>
                    <w:rPr>
                      <w:sz w:val="18"/>
                      <w:szCs w:val="18"/>
                    </w:rPr>
                  </w:pPr>
                  <w:r w:rsidRPr="003622D2">
                    <w:rPr>
                      <w:sz w:val="18"/>
                      <w:szCs w:val="18"/>
                    </w:rPr>
                    <w:t>2018-09-14</w:t>
                  </w:r>
                </w:p>
              </w:tc>
              <w:tc>
                <w:tcPr>
                  <w:tcW w:w="1299" w:type="dxa"/>
                </w:tcPr>
                <w:p w14:paraId="3FB388C2" w14:textId="77777777" w:rsidR="00126706" w:rsidRPr="00260927" w:rsidRDefault="00126706" w:rsidP="00126706">
                  <w:pPr>
                    <w:rPr>
                      <w:b/>
                      <w:sz w:val="18"/>
                      <w:szCs w:val="18"/>
                    </w:rPr>
                  </w:pPr>
                  <w:r w:rsidRPr="00260927">
                    <w:rPr>
                      <w:sz w:val="18"/>
                      <w:szCs w:val="18"/>
                    </w:rPr>
                    <w:t>2018-11-15</w:t>
                  </w:r>
                </w:p>
              </w:tc>
            </w:tr>
            <w:bookmarkEnd w:id="0"/>
          </w:tbl>
          <w:p w14:paraId="1902A248" w14:textId="7613319D" w:rsidR="002450C4" w:rsidRPr="00260927" w:rsidRDefault="002450C4" w:rsidP="009D3D41">
            <w:pPr>
              <w:jc w:val="both"/>
              <w:rPr>
                <w:i/>
                <w:sz w:val="18"/>
                <w:szCs w:val="20"/>
              </w:rPr>
            </w:pPr>
          </w:p>
        </w:tc>
      </w:tr>
      <w:tr w:rsidR="004D135D" w:rsidRPr="00260927" w14:paraId="2AF96FDB" w14:textId="77777777" w:rsidTr="00920CE8">
        <w:tc>
          <w:tcPr>
            <w:tcW w:w="480" w:type="dxa"/>
          </w:tcPr>
          <w:p w14:paraId="6320056D" w14:textId="0A6872FE" w:rsidR="004D135D" w:rsidRPr="00260927" w:rsidRDefault="004D135D" w:rsidP="007A0A3D">
            <w:pPr>
              <w:pStyle w:val="Akapitzlist"/>
              <w:numPr>
                <w:ilvl w:val="0"/>
                <w:numId w:val="1"/>
              </w:numPr>
              <w:rPr>
                <w:sz w:val="18"/>
                <w:szCs w:val="20"/>
              </w:rPr>
            </w:pPr>
          </w:p>
        </w:tc>
        <w:tc>
          <w:tcPr>
            <w:tcW w:w="2350" w:type="dxa"/>
          </w:tcPr>
          <w:p w14:paraId="5E7D0B26" w14:textId="77777777" w:rsidR="004D135D" w:rsidRPr="00260927" w:rsidRDefault="004D135D">
            <w:pPr>
              <w:rPr>
                <w:sz w:val="18"/>
                <w:szCs w:val="20"/>
              </w:rPr>
            </w:pPr>
            <w:r w:rsidRPr="00260927">
              <w:rPr>
                <w:sz w:val="18"/>
                <w:szCs w:val="20"/>
              </w:rPr>
              <w:t>E-usługi dla obywateli i przedsiębiorców</w:t>
            </w:r>
          </w:p>
        </w:tc>
        <w:tc>
          <w:tcPr>
            <w:tcW w:w="6232" w:type="dxa"/>
          </w:tcPr>
          <w:p w14:paraId="7E21A7DD" w14:textId="77777777" w:rsidR="00192659" w:rsidRPr="00260927" w:rsidRDefault="00192659" w:rsidP="00A1153F">
            <w:pPr>
              <w:pStyle w:val="Akapitzlist"/>
              <w:numPr>
                <w:ilvl w:val="0"/>
                <w:numId w:val="27"/>
              </w:numPr>
              <w:ind w:left="148" w:hanging="142"/>
              <w:jc w:val="both"/>
              <w:rPr>
                <w:bCs/>
                <w:sz w:val="18"/>
                <w:szCs w:val="20"/>
              </w:rPr>
            </w:pPr>
            <w:r w:rsidRPr="00260927">
              <w:rPr>
                <w:b/>
                <w:bCs/>
                <w:sz w:val="18"/>
                <w:szCs w:val="20"/>
              </w:rPr>
              <w:t>Usługa analiz przestrzennych</w:t>
            </w:r>
            <w:r w:rsidR="00DF2F84" w:rsidRPr="00260927">
              <w:rPr>
                <w:b/>
                <w:bCs/>
                <w:sz w:val="18"/>
                <w:szCs w:val="20"/>
              </w:rPr>
              <w:t xml:space="preserve"> </w:t>
            </w:r>
            <w:r w:rsidRPr="00260927">
              <w:rPr>
                <w:bCs/>
                <w:sz w:val="18"/>
                <w:szCs w:val="20"/>
              </w:rPr>
              <w:t xml:space="preserve">– docelowy poziom dojrzałości - 5. Umożliwia obywatelom, przedsiębiorcom i podmiotom administracji publicznej wykonanie analizy przestrzennej m.in. w oparciu o dane </w:t>
            </w:r>
            <w:proofErr w:type="spellStart"/>
            <w:r w:rsidRPr="00260927">
              <w:rPr>
                <w:bCs/>
                <w:sz w:val="18"/>
                <w:szCs w:val="20"/>
              </w:rPr>
              <w:t>PZGiK</w:t>
            </w:r>
            <w:proofErr w:type="spellEnd"/>
            <w:r w:rsidRPr="00260927">
              <w:rPr>
                <w:bCs/>
                <w:sz w:val="18"/>
                <w:szCs w:val="20"/>
              </w:rPr>
              <w:t>. W zależności od potrzeb i możliwości interesariuszy, umożliwia wykonanie dynamicznych analiz przestrzennych online i offline z wykorzystaniem danych 3D oraz złożonych analiz przy wykorzystaniu zaawansowanych narzędzi analitycznych.</w:t>
            </w:r>
          </w:p>
          <w:p w14:paraId="6C31BB2C" w14:textId="77777777" w:rsidR="00192659" w:rsidRPr="00260927" w:rsidRDefault="00192659" w:rsidP="00192659">
            <w:pPr>
              <w:ind w:left="147"/>
              <w:jc w:val="both"/>
              <w:rPr>
                <w:sz w:val="18"/>
              </w:rPr>
            </w:pPr>
            <w:r w:rsidRPr="00260927">
              <w:rPr>
                <w:b/>
                <w:bCs/>
                <w:sz w:val="18"/>
                <w:szCs w:val="20"/>
              </w:rPr>
              <w:t xml:space="preserve">Odbiorcy: </w:t>
            </w:r>
            <w:r w:rsidRPr="00260927">
              <w:rPr>
                <w:bCs/>
                <w:sz w:val="18"/>
                <w:szCs w:val="20"/>
              </w:rPr>
              <w:t xml:space="preserve">administracja, </w:t>
            </w:r>
            <w:r w:rsidRPr="00260927">
              <w:rPr>
                <w:sz w:val="18"/>
              </w:rPr>
              <w:t>przedsiębiorcy, obywatele.</w:t>
            </w:r>
          </w:p>
          <w:p w14:paraId="4AE68AC8" w14:textId="721E0C20" w:rsidR="00192659" w:rsidRPr="00260927" w:rsidRDefault="00192659" w:rsidP="00192659">
            <w:pPr>
              <w:pStyle w:val="Akapitzlist"/>
              <w:ind w:left="147"/>
              <w:jc w:val="both"/>
              <w:rPr>
                <w:sz w:val="18"/>
              </w:rPr>
            </w:pPr>
            <w:r w:rsidRPr="00260927">
              <w:rPr>
                <w:b/>
                <w:bCs/>
                <w:sz w:val="18"/>
                <w:szCs w:val="20"/>
              </w:rPr>
              <w:t xml:space="preserve">Kanały dostępu: </w:t>
            </w:r>
            <w:r w:rsidRPr="00260927">
              <w:rPr>
                <w:sz w:val="18"/>
              </w:rPr>
              <w:t xml:space="preserve">Portal CAPAP, Portal </w:t>
            </w:r>
            <w:proofErr w:type="spellStart"/>
            <w:r w:rsidRPr="00260927">
              <w:rPr>
                <w:sz w:val="18"/>
              </w:rPr>
              <w:t>Geoportal</w:t>
            </w:r>
            <w:proofErr w:type="spellEnd"/>
            <w:r w:rsidRPr="00260927">
              <w:rPr>
                <w:sz w:val="18"/>
              </w:rPr>
              <w:t>, Aplikacja mobilna.</w:t>
            </w:r>
          </w:p>
          <w:p w14:paraId="096707FB" w14:textId="77777777" w:rsidR="00192659" w:rsidRPr="00260927" w:rsidRDefault="00192659" w:rsidP="00192659">
            <w:pPr>
              <w:pStyle w:val="Akapitzlist"/>
              <w:numPr>
                <w:ilvl w:val="0"/>
                <w:numId w:val="27"/>
              </w:numPr>
              <w:ind w:left="147" w:hanging="142"/>
              <w:jc w:val="both"/>
              <w:rPr>
                <w:bCs/>
                <w:sz w:val="18"/>
                <w:szCs w:val="20"/>
              </w:rPr>
            </w:pPr>
            <w:r w:rsidRPr="00260927">
              <w:rPr>
                <w:b/>
                <w:bCs/>
                <w:sz w:val="18"/>
                <w:szCs w:val="20"/>
              </w:rPr>
              <w:t>Usługa podniesienia jakości danych zewnętrznego dysponenta danych</w:t>
            </w:r>
            <w:r w:rsidR="00DF2F84" w:rsidRPr="00260927">
              <w:rPr>
                <w:b/>
                <w:bCs/>
                <w:sz w:val="18"/>
                <w:szCs w:val="20"/>
              </w:rPr>
              <w:t xml:space="preserve"> </w:t>
            </w:r>
            <w:r w:rsidRPr="00260927">
              <w:rPr>
                <w:bCs/>
                <w:sz w:val="18"/>
                <w:szCs w:val="20"/>
              </w:rPr>
              <w:t>– docelowy poziom dojrzałości - 3. Umożliwia obywatelom, przedsiębiorcom i podmiotom administracji publicznej, którzy posiadają własne zbiory danych, podniesienie jakości tych danych poprzez m.in. weryfikację własnych danych pod kątem zgodności ze słownikami referencyjnymi i danymi referencyjnymi.</w:t>
            </w:r>
          </w:p>
          <w:p w14:paraId="50A9DC2F" w14:textId="77777777" w:rsidR="00192659" w:rsidRPr="00260927" w:rsidRDefault="00192659" w:rsidP="00192659">
            <w:pPr>
              <w:pStyle w:val="Akapitzlist"/>
              <w:ind w:left="147"/>
              <w:jc w:val="both"/>
              <w:rPr>
                <w:bCs/>
                <w:sz w:val="18"/>
                <w:szCs w:val="20"/>
              </w:rPr>
            </w:pPr>
            <w:r w:rsidRPr="00260927">
              <w:rPr>
                <w:b/>
                <w:bCs/>
                <w:sz w:val="18"/>
                <w:szCs w:val="20"/>
              </w:rPr>
              <w:t xml:space="preserve">Odbiorcy: </w:t>
            </w:r>
            <w:r w:rsidRPr="00260927">
              <w:rPr>
                <w:bCs/>
                <w:sz w:val="18"/>
                <w:szCs w:val="20"/>
              </w:rPr>
              <w:t xml:space="preserve">administracja, </w:t>
            </w:r>
            <w:r w:rsidRPr="00260927">
              <w:rPr>
                <w:sz w:val="18"/>
              </w:rPr>
              <w:t>przedsiębiorcy.</w:t>
            </w:r>
          </w:p>
          <w:p w14:paraId="1F70D32A" w14:textId="77777777" w:rsidR="00192659" w:rsidRPr="00260927" w:rsidRDefault="00192659" w:rsidP="00192659">
            <w:pPr>
              <w:pStyle w:val="Akapitzlist"/>
              <w:ind w:left="147"/>
              <w:jc w:val="both"/>
              <w:rPr>
                <w:sz w:val="18"/>
              </w:rPr>
            </w:pPr>
            <w:r w:rsidRPr="00260927">
              <w:rPr>
                <w:b/>
                <w:bCs/>
                <w:sz w:val="18"/>
                <w:szCs w:val="20"/>
              </w:rPr>
              <w:t xml:space="preserve">Kanały dostępu: </w:t>
            </w:r>
            <w:r w:rsidRPr="00260927">
              <w:rPr>
                <w:sz w:val="18"/>
              </w:rPr>
              <w:t>Portal CAPAP.</w:t>
            </w:r>
          </w:p>
          <w:p w14:paraId="4661AECD" w14:textId="77777777" w:rsidR="00192659" w:rsidRPr="00260927" w:rsidRDefault="00192659" w:rsidP="00192659">
            <w:pPr>
              <w:pStyle w:val="Akapitzlist"/>
              <w:numPr>
                <w:ilvl w:val="0"/>
                <w:numId w:val="27"/>
              </w:numPr>
              <w:ind w:left="147" w:hanging="142"/>
              <w:jc w:val="both"/>
              <w:rPr>
                <w:bCs/>
                <w:sz w:val="18"/>
                <w:szCs w:val="20"/>
              </w:rPr>
            </w:pPr>
            <w:r w:rsidRPr="00260927">
              <w:rPr>
                <w:b/>
                <w:bCs/>
                <w:sz w:val="18"/>
                <w:szCs w:val="20"/>
              </w:rPr>
              <w:t>Usługa udostępniania danych przestrzennych</w:t>
            </w:r>
            <w:r w:rsidR="00DF62BE" w:rsidRPr="00260927">
              <w:rPr>
                <w:b/>
                <w:bCs/>
                <w:sz w:val="18"/>
                <w:szCs w:val="20"/>
              </w:rPr>
              <w:t xml:space="preserve"> </w:t>
            </w:r>
            <w:r w:rsidR="00DF62BE" w:rsidRPr="00260927">
              <w:rPr>
                <w:sz w:val="18"/>
                <w:szCs w:val="18"/>
              </w:rPr>
              <w:t xml:space="preserve">(rozbudowywana) </w:t>
            </w:r>
            <w:r w:rsidRPr="00260927">
              <w:rPr>
                <w:bCs/>
                <w:sz w:val="18"/>
                <w:szCs w:val="20"/>
              </w:rPr>
              <w:t xml:space="preserve">– poziom dojrzałości - 4. Zapewnia dostęp do danych przestrzennych </w:t>
            </w:r>
            <w:proofErr w:type="spellStart"/>
            <w:r w:rsidRPr="00260927">
              <w:rPr>
                <w:bCs/>
                <w:sz w:val="18"/>
                <w:szCs w:val="20"/>
              </w:rPr>
              <w:t>PZGiK</w:t>
            </w:r>
            <w:proofErr w:type="spellEnd"/>
            <w:r w:rsidRPr="00260927">
              <w:rPr>
                <w:bCs/>
                <w:sz w:val="18"/>
                <w:szCs w:val="20"/>
              </w:rPr>
              <w:t>, w tym również do danych przestrzennych 3D oraz do map topograficznych, tematycznych i </w:t>
            </w:r>
            <w:proofErr w:type="spellStart"/>
            <w:r w:rsidRPr="00260927">
              <w:rPr>
                <w:bCs/>
                <w:sz w:val="18"/>
                <w:szCs w:val="20"/>
              </w:rPr>
              <w:t>ogólnogeograficznych</w:t>
            </w:r>
            <w:proofErr w:type="spellEnd"/>
            <w:r w:rsidRPr="00260927">
              <w:rPr>
                <w:bCs/>
                <w:sz w:val="18"/>
                <w:szCs w:val="20"/>
              </w:rPr>
              <w:t>.</w:t>
            </w:r>
          </w:p>
          <w:p w14:paraId="2C7BBF52" w14:textId="77777777" w:rsidR="00192659" w:rsidRPr="00260927" w:rsidRDefault="00192659" w:rsidP="00192659">
            <w:pPr>
              <w:pStyle w:val="Akapitzlist"/>
              <w:ind w:left="147"/>
              <w:jc w:val="both"/>
              <w:rPr>
                <w:bCs/>
                <w:sz w:val="18"/>
                <w:szCs w:val="20"/>
              </w:rPr>
            </w:pPr>
            <w:r w:rsidRPr="00260927">
              <w:rPr>
                <w:b/>
                <w:bCs/>
                <w:sz w:val="18"/>
                <w:szCs w:val="20"/>
              </w:rPr>
              <w:t xml:space="preserve">Odbiorcy: </w:t>
            </w:r>
            <w:r w:rsidRPr="00260927">
              <w:rPr>
                <w:bCs/>
                <w:sz w:val="18"/>
                <w:szCs w:val="20"/>
              </w:rPr>
              <w:t xml:space="preserve">administracja, </w:t>
            </w:r>
            <w:r w:rsidRPr="00260927">
              <w:rPr>
                <w:sz w:val="18"/>
              </w:rPr>
              <w:t>przedsiębiorcy, obywatele.</w:t>
            </w:r>
          </w:p>
          <w:p w14:paraId="22678641" w14:textId="05C41BFE" w:rsidR="00192659" w:rsidRPr="00260927" w:rsidRDefault="00192659" w:rsidP="00192659">
            <w:pPr>
              <w:pStyle w:val="Akapitzlist"/>
              <w:ind w:left="147"/>
              <w:jc w:val="both"/>
              <w:rPr>
                <w:sz w:val="18"/>
              </w:rPr>
            </w:pPr>
            <w:r w:rsidRPr="00260927">
              <w:rPr>
                <w:b/>
                <w:bCs/>
                <w:sz w:val="18"/>
                <w:szCs w:val="20"/>
              </w:rPr>
              <w:t xml:space="preserve">Kanały dostępu: </w:t>
            </w:r>
            <w:r w:rsidRPr="00260927">
              <w:rPr>
                <w:sz w:val="18"/>
              </w:rPr>
              <w:t xml:space="preserve">Portal CAPAP, Portal </w:t>
            </w:r>
            <w:proofErr w:type="spellStart"/>
            <w:r w:rsidRPr="00260927">
              <w:rPr>
                <w:sz w:val="18"/>
              </w:rPr>
              <w:t>Geoportal</w:t>
            </w:r>
            <w:proofErr w:type="spellEnd"/>
            <w:r w:rsidRPr="00260927">
              <w:rPr>
                <w:sz w:val="18"/>
              </w:rPr>
              <w:t>, Aplikacja mobilna.</w:t>
            </w:r>
          </w:p>
          <w:p w14:paraId="789640CE" w14:textId="77777777" w:rsidR="00192659" w:rsidRPr="00260927" w:rsidRDefault="00192659" w:rsidP="00192659">
            <w:pPr>
              <w:pStyle w:val="Akapitzlist"/>
              <w:numPr>
                <w:ilvl w:val="0"/>
                <w:numId w:val="27"/>
              </w:numPr>
              <w:ind w:left="147" w:hanging="147"/>
              <w:jc w:val="both"/>
              <w:rPr>
                <w:bCs/>
                <w:sz w:val="18"/>
                <w:szCs w:val="20"/>
              </w:rPr>
            </w:pPr>
            <w:r w:rsidRPr="00260927">
              <w:rPr>
                <w:b/>
                <w:bCs/>
                <w:sz w:val="18"/>
                <w:szCs w:val="20"/>
              </w:rPr>
              <w:t>Usługa udostępniania danych przestrzennych w standardzie INSPIRE</w:t>
            </w:r>
            <w:r w:rsidR="00DF62BE" w:rsidRPr="00260927">
              <w:rPr>
                <w:b/>
                <w:bCs/>
                <w:sz w:val="18"/>
                <w:szCs w:val="20"/>
              </w:rPr>
              <w:t xml:space="preserve"> </w:t>
            </w:r>
            <w:r w:rsidR="00DF62BE" w:rsidRPr="00260927">
              <w:rPr>
                <w:sz w:val="18"/>
                <w:szCs w:val="18"/>
              </w:rPr>
              <w:t xml:space="preserve">(rozbudowywana) </w:t>
            </w:r>
            <w:r w:rsidRPr="00260927">
              <w:rPr>
                <w:bCs/>
                <w:sz w:val="18"/>
                <w:szCs w:val="20"/>
              </w:rPr>
              <w:t>–</w:t>
            </w:r>
            <w:r w:rsidR="00DF2F84" w:rsidRPr="00260927">
              <w:rPr>
                <w:bCs/>
                <w:sz w:val="18"/>
                <w:szCs w:val="20"/>
              </w:rPr>
              <w:t xml:space="preserve"> </w:t>
            </w:r>
            <w:r w:rsidRPr="00260927">
              <w:rPr>
                <w:bCs/>
                <w:sz w:val="18"/>
                <w:szCs w:val="20"/>
              </w:rPr>
              <w:t xml:space="preserve">poziom dojrzałości - 4. Ma na celu zapewnienie dostępu do w pełni </w:t>
            </w:r>
            <w:proofErr w:type="spellStart"/>
            <w:r w:rsidRPr="00260927">
              <w:rPr>
                <w:bCs/>
                <w:sz w:val="18"/>
                <w:szCs w:val="20"/>
              </w:rPr>
              <w:t>interoperacyjnych</w:t>
            </w:r>
            <w:proofErr w:type="spellEnd"/>
            <w:r w:rsidRPr="00260927">
              <w:rPr>
                <w:bCs/>
                <w:sz w:val="18"/>
                <w:szCs w:val="20"/>
              </w:rPr>
              <w:t xml:space="preserve"> i zharmonizowanych zbiorów danych, zgodnych z wymaganiami i aktami wykonawczymi Dyrektywy 2007/2/WE Parlamentu Europejskiego i Rady z dnia 14 marca 2007 r. ustanawiającej infrastrukturę informacji przestrzennej we Wspólnocie Europejskiej (INSPIRE) dla tematów z I, II i III załącznika, dla których Główny Geodeta Kraju jest organem wiodącym zgodnie z ustawą z dnia 4 marca 2010 r. o infrastrukturze informacji przestrzennej.</w:t>
            </w:r>
          </w:p>
          <w:p w14:paraId="37410CD5" w14:textId="77777777" w:rsidR="00192659" w:rsidRPr="00260927" w:rsidRDefault="00192659" w:rsidP="00192659">
            <w:pPr>
              <w:pStyle w:val="Akapitzlist"/>
              <w:ind w:left="147"/>
              <w:jc w:val="both"/>
              <w:rPr>
                <w:bCs/>
                <w:sz w:val="18"/>
                <w:szCs w:val="20"/>
              </w:rPr>
            </w:pPr>
            <w:r w:rsidRPr="00260927">
              <w:rPr>
                <w:b/>
                <w:bCs/>
                <w:sz w:val="18"/>
                <w:szCs w:val="20"/>
              </w:rPr>
              <w:t>Odbiorcy:</w:t>
            </w:r>
            <w:r w:rsidRPr="00260927">
              <w:rPr>
                <w:bCs/>
                <w:sz w:val="18"/>
                <w:szCs w:val="20"/>
              </w:rPr>
              <w:t xml:space="preserve"> administracja, </w:t>
            </w:r>
            <w:r w:rsidRPr="00260927">
              <w:rPr>
                <w:sz w:val="18"/>
              </w:rPr>
              <w:t>przedsiębiorcy, obywatele.</w:t>
            </w:r>
          </w:p>
          <w:p w14:paraId="559613BB" w14:textId="4F729632" w:rsidR="00192659" w:rsidRPr="00260927" w:rsidRDefault="00192659" w:rsidP="00192659">
            <w:pPr>
              <w:pStyle w:val="Akapitzlist"/>
              <w:ind w:left="147"/>
              <w:jc w:val="both"/>
              <w:rPr>
                <w:sz w:val="18"/>
              </w:rPr>
            </w:pPr>
            <w:r w:rsidRPr="00260927">
              <w:rPr>
                <w:b/>
                <w:bCs/>
                <w:sz w:val="18"/>
                <w:szCs w:val="20"/>
              </w:rPr>
              <w:t xml:space="preserve">Kanały dostępu: </w:t>
            </w:r>
            <w:r w:rsidRPr="00260927">
              <w:rPr>
                <w:sz w:val="18"/>
              </w:rPr>
              <w:t xml:space="preserve">Portal CAPAP, Portal </w:t>
            </w:r>
            <w:proofErr w:type="spellStart"/>
            <w:r w:rsidRPr="00260927">
              <w:rPr>
                <w:sz w:val="18"/>
              </w:rPr>
              <w:t>Geoportal</w:t>
            </w:r>
            <w:proofErr w:type="spellEnd"/>
            <w:r w:rsidRPr="00260927">
              <w:rPr>
                <w:sz w:val="18"/>
              </w:rPr>
              <w:t>, Aplikacja mobilna.</w:t>
            </w:r>
          </w:p>
          <w:p w14:paraId="797FCA4B" w14:textId="6F392A86" w:rsidR="00DF62BE" w:rsidRPr="00260927" w:rsidRDefault="00192659" w:rsidP="00D9249A">
            <w:pPr>
              <w:pStyle w:val="Akapitzlist"/>
              <w:numPr>
                <w:ilvl w:val="0"/>
                <w:numId w:val="27"/>
              </w:numPr>
              <w:ind w:left="147" w:hanging="147"/>
              <w:jc w:val="both"/>
              <w:rPr>
                <w:sz w:val="18"/>
                <w:szCs w:val="18"/>
              </w:rPr>
            </w:pPr>
            <w:r w:rsidRPr="00260927">
              <w:rPr>
                <w:b/>
                <w:bCs/>
                <w:sz w:val="18"/>
                <w:szCs w:val="20"/>
              </w:rPr>
              <w:t xml:space="preserve">Usługa </w:t>
            </w:r>
            <w:proofErr w:type="spellStart"/>
            <w:r w:rsidRPr="00260927">
              <w:rPr>
                <w:b/>
                <w:bCs/>
                <w:sz w:val="18"/>
                <w:szCs w:val="20"/>
              </w:rPr>
              <w:t>geokodowania</w:t>
            </w:r>
            <w:proofErr w:type="spellEnd"/>
            <w:r w:rsidRPr="00260927">
              <w:rPr>
                <w:b/>
                <w:bCs/>
                <w:sz w:val="18"/>
                <w:szCs w:val="20"/>
              </w:rPr>
              <w:t xml:space="preserve"> </w:t>
            </w:r>
            <w:proofErr w:type="spellStart"/>
            <w:r w:rsidRPr="00260927">
              <w:rPr>
                <w:b/>
                <w:bCs/>
                <w:sz w:val="18"/>
                <w:szCs w:val="20"/>
              </w:rPr>
              <w:t>OpenLS</w:t>
            </w:r>
            <w:proofErr w:type="spellEnd"/>
            <w:r w:rsidR="00DF62BE" w:rsidRPr="00260927">
              <w:rPr>
                <w:b/>
                <w:bCs/>
                <w:sz w:val="18"/>
                <w:szCs w:val="20"/>
              </w:rPr>
              <w:t xml:space="preserve"> </w:t>
            </w:r>
            <w:r w:rsidR="00DF62BE" w:rsidRPr="00260927">
              <w:rPr>
                <w:sz w:val="18"/>
                <w:szCs w:val="18"/>
              </w:rPr>
              <w:t>(rozbudowywana)</w:t>
            </w:r>
            <w:r w:rsidR="00D9249A" w:rsidRPr="00260927">
              <w:rPr>
                <w:sz w:val="18"/>
                <w:szCs w:val="18"/>
              </w:rPr>
              <w:t xml:space="preserve"> </w:t>
            </w:r>
            <w:r w:rsidRPr="00260927">
              <w:rPr>
                <w:bCs/>
                <w:sz w:val="18"/>
                <w:szCs w:val="20"/>
              </w:rPr>
              <w:t>–</w:t>
            </w:r>
            <w:r w:rsidR="00DF62BE" w:rsidRPr="00260927">
              <w:rPr>
                <w:bCs/>
                <w:sz w:val="18"/>
                <w:szCs w:val="20"/>
              </w:rPr>
              <w:t xml:space="preserve"> </w:t>
            </w:r>
            <w:r w:rsidRPr="00260927">
              <w:rPr>
                <w:bCs/>
                <w:sz w:val="18"/>
                <w:szCs w:val="20"/>
              </w:rPr>
              <w:t xml:space="preserve">poziom dojrzałości - 4. Umożliwia </w:t>
            </w:r>
            <w:proofErr w:type="spellStart"/>
            <w:r w:rsidRPr="00260927">
              <w:rPr>
                <w:bCs/>
                <w:sz w:val="18"/>
                <w:szCs w:val="20"/>
              </w:rPr>
              <w:t>geokodowanie</w:t>
            </w:r>
            <w:proofErr w:type="spellEnd"/>
            <w:r w:rsidRPr="00260927">
              <w:rPr>
                <w:bCs/>
                <w:sz w:val="18"/>
                <w:szCs w:val="20"/>
              </w:rPr>
              <w:t xml:space="preserve"> - wyszukiwanie i lokalizację przestrzenną adresów oraz innych danych np. działek ewidencyjnych, nazw geograficznych, </w:t>
            </w:r>
            <w:r w:rsidR="00DF62BE" w:rsidRPr="00260927">
              <w:rPr>
                <w:sz w:val="18"/>
                <w:szCs w:val="18"/>
              </w:rPr>
              <w:t xml:space="preserve">(planowane nowe funkcjonalności: </w:t>
            </w:r>
            <w:proofErr w:type="spellStart"/>
            <w:r w:rsidR="00DF62BE" w:rsidRPr="00260927">
              <w:rPr>
                <w:sz w:val="18"/>
                <w:szCs w:val="18"/>
              </w:rPr>
              <w:t>geokodowanie</w:t>
            </w:r>
            <w:proofErr w:type="spellEnd"/>
            <w:r w:rsidR="00DF62BE" w:rsidRPr="00260927">
              <w:rPr>
                <w:sz w:val="18"/>
                <w:szCs w:val="18"/>
              </w:rPr>
              <w:t xml:space="preserve"> działek ewidencyjnych i nazw geograficznych, </w:t>
            </w:r>
            <w:proofErr w:type="spellStart"/>
            <w:r w:rsidR="00DF62BE" w:rsidRPr="00260927">
              <w:rPr>
                <w:sz w:val="18"/>
                <w:szCs w:val="18"/>
              </w:rPr>
              <w:t>reversegeocoding</w:t>
            </w:r>
            <w:proofErr w:type="spellEnd"/>
            <w:r w:rsidR="00DF62BE" w:rsidRPr="00260927">
              <w:rPr>
                <w:sz w:val="18"/>
                <w:szCs w:val="18"/>
              </w:rPr>
              <w:t>).</w:t>
            </w:r>
          </w:p>
          <w:p w14:paraId="36808586" w14:textId="77777777" w:rsidR="00192659" w:rsidRPr="00260927" w:rsidRDefault="00192659" w:rsidP="00192659">
            <w:pPr>
              <w:pStyle w:val="Akapitzlist"/>
              <w:ind w:left="147"/>
              <w:jc w:val="both"/>
              <w:rPr>
                <w:bCs/>
                <w:sz w:val="18"/>
                <w:szCs w:val="20"/>
              </w:rPr>
            </w:pPr>
            <w:r w:rsidRPr="00260927">
              <w:rPr>
                <w:b/>
                <w:bCs/>
                <w:sz w:val="18"/>
                <w:szCs w:val="20"/>
              </w:rPr>
              <w:t>Odbiorcy:</w:t>
            </w:r>
            <w:r w:rsidRPr="00260927">
              <w:rPr>
                <w:bCs/>
                <w:sz w:val="18"/>
                <w:szCs w:val="20"/>
              </w:rPr>
              <w:t xml:space="preserve"> administracja, </w:t>
            </w:r>
            <w:r w:rsidRPr="00260927">
              <w:rPr>
                <w:sz w:val="18"/>
              </w:rPr>
              <w:t>przedsiębiorcy, obywatele.</w:t>
            </w:r>
          </w:p>
          <w:p w14:paraId="7B8F3D44" w14:textId="77777777" w:rsidR="00192659" w:rsidRPr="00260927" w:rsidRDefault="00192659" w:rsidP="00192659">
            <w:pPr>
              <w:pStyle w:val="Akapitzlist"/>
              <w:ind w:left="147"/>
              <w:jc w:val="both"/>
              <w:rPr>
                <w:bCs/>
                <w:sz w:val="18"/>
                <w:szCs w:val="20"/>
              </w:rPr>
            </w:pPr>
            <w:r w:rsidRPr="00260927">
              <w:rPr>
                <w:b/>
                <w:bCs/>
                <w:sz w:val="18"/>
                <w:szCs w:val="20"/>
              </w:rPr>
              <w:t xml:space="preserve">Kanały dostępu: </w:t>
            </w:r>
            <w:r w:rsidRPr="00260927">
              <w:rPr>
                <w:sz w:val="18"/>
              </w:rPr>
              <w:t xml:space="preserve">Portal CAPAP, Portal </w:t>
            </w:r>
            <w:proofErr w:type="spellStart"/>
            <w:r w:rsidRPr="00260927">
              <w:rPr>
                <w:sz w:val="18"/>
              </w:rPr>
              <w:t>Geoportal</w:t>
            </w:r>
            <w:proofErr w:type="spellEnd"/>
            <w:r w:rsidRPr="00260927">
              <w:rPr>
                <w:sz w:val="18"/>
              </w:rPr>
              <w:t>.</w:t>
            </w:r>
          </w:p>
          <w:p w14:paraId="412E66DE" w14:textId="77777777" w:rsidR="00192659" w:rsidRPr="00260927" w:rsidRDefault="00192659" w:rsidP="00192659">
            <w:pPr>
              <w:pStyle w:val="Akapitzlist"/>
              <w:numPr>
                <w:ilvl w:val="0"/>
                <w:numId w:val="27"/>
              </w:numPr>
              <w:ind w:left="147" w:hanging="142"/>
              <w:jc w:val="both"/>
              <w:rPr>
                <w:bCs/>
                <w:sz w:val="18"/>
                <w:szCs w:val="20"/>
              </w:rPr>
            </w:pPr>
            <w:r w:rsidRPr="00260927">
              <w:rPr>
                <w:b/>
                <w:bCs/>
                <w:sz w:val="18"/>
                <w:szCs w:val="20"/>
              </w:rPr>
              <w:t xml:space="preserve">Usługa zgłaszania błędów w danych </w:t>
            </w:r>
            <w:proofErr w:type="spellStart"/>
            <w:r w:rsidRPr="00260927">
              <w:rPr>
                <w:b/>
                <w:bCs/>
                <w:sz w:val="18"/>
                <w:szCs w:val="20"/>
              </w:rPr>
              <w:t>PZGiK</w:t>
            </w:r>
            <w:proofErr w:type="spellEnd"/>
            <w:r w:rsidR="00DF62BE" w:rsidRPr="00260927">
              <w:rPr>
                <w:bCs/>
                <w:sz w:val="18"/>
                <w:szCs w:val="20"/>
              </w:rPr>
              <w:t xml:space="preserve"> </w:t>
            </w:r>
            <w:r w:rsidR="00DF62BE" w:rsidRPr="00260927">
              <w:rPr>
                <w:sz w:val="18"/>
                <w:szCs w:val="18"/>
              </w:rPr>
              <w:t xml:space="preserve">(rozbudowywana) </w:t>
            </w:r>
            <w:r w:rsidR="00DF2F84" w:rsidRPr="00260927">
              <w:rPr>
                <w:bCs/>
                <w:sz w:val="18"/>
                <w:szCs w:val="20"/>
              </w:rPr>
              <w:t>–</w:t>
            </w:r>
            <w:r w:rsidRPr="00260927">
              <w:rPr>
                <w:bCs/>
                <w:sz w:val="18"/>
                <w:szCs w:val="20"/>
              </w:rPr>
              <w:t xml:space="preserve"> poziom dojrzałości - 4. Umożliwi odbiorcom danych zgłaszanie za pośrednictwem portalu błędów i rozbieżności w zbiorach danych, a także innych uwag i sugestii do prezentowanych danych oraz otrzymanie informacji zwrotnej o statusie przekazanego zgłoszenia. W uzasadnionych przypadkach zgłoszenie będzie podstawą do uruchomienia procedury aktualizacji lub poprawy danych.</w:t>
            </w:r>
            <w:r w:rsidR="00503088" w:rsidRPr="00260927">
              <w:rPr>
                <w:bCs/>
                <w:sz w:val="18"/>
                <w:szCs w:val="20"/>
              </w:rPr>
              <w:t xml:space="preserve"> </w:t>
            </w:r>
          </w:p>
          <w:p w14:paraId="2C2D3495" w14:textId="77777777" w:rsidR="00192659" w:rsidRPr="00260927" w:rsidRDefault="00192659" w:rsidP="00192659">
            <w:pPr>
              <w:pStyle w:val="Akapitzlist"/>
              <w:ind w:left="147"/>
              <w:jc w:val="both"/>
              <w:rPr>
                <w:bCs/>
                <w:sz w:val="18"/>
                <w:szCs w:val="20"/>
              </w:rPr>
            </w:pPr>
            <w:r w:rsidRPr="00260927">
              <w:rPr>
                <w:b/>
                <w:bCs/>
                <w:sz w:val="18"/>
                <w:szCs w:val="20"/>
              </w:rPr>
              <w:t>Odbiorcy:</w:t>
            </w:r>
            <w:r w:rsidRPr="00260927">
              <w:rPr>
                <w:bCs/>
                <w:sz w:val="18"/>
                <w:szCs w:val="20"/>
              </w:rPr>
              <w:t xml:space="preserve"> administracja, </w:t>
            </w:r>
            <w:r w:rsidRPr="00260927">
              <w:rPr>
                <w:sz w:val="18"/>
              </w:rPr>
              <w:t>przedsiębiorcy, obywatele.</w:t>
            </w:r>
          </w:p>
          <w:p w14:paraId="5D46FB1D" w14:textId="79F8DB78" w:rsidR="00192659" w:rsidRPr="00260927" w:rsidRDefault="00192659" w:rsidP="00192659">
            <w:pPr>
              <w:pStyle w:val="Akapitzlist"/>
              <w:ind w:left="147"/>
              <w:jc w:val="both"/>
              <w:rPr>
                <w:sz w:val="18"/>
              </w:rPr>
            </w:pPr>
            <w:r w:rsidRPr="00260927">
              <w:rPr>
                <w:b/>
                <w:bCs/>
                <w:sz w:val="18"/>
                <w:szCs w:val="20"/>
              </w:rPr>
              <w:t xml:space="preserve">Kanały dostępu: </w:t>
            </w:r>
            <w:r w:rsidRPr="00260927">
              <w:rPr>
                <w:sz w:val="18"/>
              </w:rPr>
              <w:t xml:space="preserve">Portal CAPAP, Portal </w:t>
            </w:r>
            <w:proofErr w:type="spellStart"/>
            <w:r w:rsidRPr="00260927">
              <w:rPr>
                <w:sz w:val="18"/>
              </w:rPr>
              <w:t>Geoportal</w:t>
            </w:r>
            <w:proofErr w:type="spellEnd"/>
            <w:r w:rsidRPr="00260927">
              <w:rPr>
                <w:sz w:val="18"/>
              </w:rPr>
              <w:t>, Aplikacja mobilna.</w:t>
            </w:r>
          </w:p>
          <w:p w14:paraId="071C7037" w14:textId="77777777" w:rsidR="00192659" w:rsidRPr="00260927" w:rsidRDefault="00192659" w:rsidP="00192659">
            <w:pPr>
              <w:pStyle w:val="Akapitzlist"/>
              <w:numPr>
                <w:ilvl w:val="0"/>
                <w:numId w:val="27"/>
              </w:numPr>
              <w:ind w:left="147" w:hanging="147"/>
              <w:jc w:val="both"/>
              <w:rPr>
                <w:bCs/>
                <w:sz w:val="18"/>
                <w:szCs w:val="20"/>
              </w:rPr>
            </w:pPr>
            <w:r w:rsidRPr="00260927">
              <w:rPr>
                <w:b/>
                <w:bCs/>
                <w:sz w:val="18"/>
                <w:szCs w:val="20"/>
              </w:rPr>
              <w:t>Usługa zarządzania metadanymi</w:t>
            </w:r>
            <w:r w:rsidR="00DF2F84" w:rsidRPr="00260927">
              <w:rPr>
                <w:bCs/>
                <w:sz w:val="18"/>
                <w:szCs w:val="20"/>
              </w:rPr>
              <w:t xml:space="preserve"> – </w:t>
            </w:r>
            <w:r w:rsidRPr="00260927">
              <w:rPr>
                <w:bCs/>
                <w:sz w:val="18"/>
                <w:szCs w:val="20"/>
              </w:rPr>
              <w:t>Zapewnia realizację przez użytkowników zewnętrznych następujących zadań:</w:t>
            </w:r>
          </w:p>
          <w:p w14:paraId="690997F0" w14:textId="77777777" w:rsidR="00192659" w:rsidRPr="00260927" w:rsidRDefault="00192659" w:rsidP="00192659">
            <w:pPr>
              <w:pStyle w:val="Akapitzlist"/>
              <w:numPr>
                <w:ilvl w:val="0"/>
                <w:numId w:val="28"/>
              </w:numPr>
              <w:jc w:val="both"/>
              <w:rPr>
                <w:bCs/>
                <w:sz w:val="18"/>
                <w:szCs w:val="20"/>
              </w:rPr>
            </w:pPr>
            <w:r w:rsidRPr="00260927">
              <w:rPr>
                <w:bCs/>
                <w:sz w:val="18"/>
                <w:szCs w:val="20"/>
              </w:rPr>
              <w:t>Zarządzanie metadanymi, w szczególności: tworzenie, edycję, przeglądanie, wyszukiwanie oraz usuwanie metadanych.</w:t>
            </w:r>
          </w:p>
          <w:p w14:paraId="3016C79A" w14:textId="77777777" w:rsidR="00192659" w:rsidRPr="00260927" w:rsidRDefault="00192659" w:rsidP="00192659">
            <w:pPr>
              <w:pStyle w:val="Akapitzlist"/>
              <w:numPr>
                <w:ilvl w:val="0"/>
                <w:numId w:val="28"/>
              </w:numPr>
              <w:jc w:val="both"/>
              <w:rPr>
                <w:bCs/>
                <w:sz w:val="18"/>
                <w:szCs w:val="20"/>
              </w:rPr>
            </w:pPr>
            <w:r w:rsidRPr="00260927">
              <w:rPr>
                <w:bCs/>
                <w:sz w:val="18"/>
                <w:szCs w:val="20"/>
              </w:rPr>
              <w:t>Walidację plików metadanych.</w:t>
            </w:r>
          </w:p>
          <w:p w14:paraId="74F42A9F" w14:textId="77777777" w:rsidR="00192659" w:rsidRPr="00260927" w:rsidRDefault="00192659" w:rsidP="00192659">
            <w:pPr>
              <w:pStyle w:val="Akapitzlist"/>
              <w:numPr>
                <w:ilvl w:val="0"/>
                <w:numId w:val="28"/>
              </w:numPr>
              <w:jc w:val="both"/>
              <w:rPr>
                <w:bCs/>
                <w:sz w:val="18"/>
                <w:szCs w:val="20"/>
              </w:rPr>
            </w:pPr>
            <w:r w:rsidRPr="00260927">
              <w:rPr>
                <w:bCs/>
                <w:sz w:val="18"/>
                <w:szCs w:val="20"/>
              </w:rPr>
              <w:t>Hurtowy import i walidację plików metadanych przygotowanych za pomocą zewnętrznych edytorów metadanych.</w:t>
            </w:r>
          </w:p>
          <w:p w14:paraId="56140122" w14:textId="77777777" w:rsidR="00192659" w:rsidRPr="00260927" w:rsidRDefault="00192659" w:rsidP="00192659">
            <w:pPr>
              <w:pStyle w:val="Akapitzlist"/>
              <w:numPr>
                <w:ilvl w:val="0"/>
                <w:numId w:val="28"/>
              </w:numPr>
              <w:jc w:val="both"/>
              <w:rPr>
                <w:bCs/>
                <w:sz w:val="18"/>
                <w:szCs w:val="20"/>
              </w:rPr>
            </w:pPr>
            <w:r w:rsidRPr="00260927">
              <w:rPr>
                <w:bCs/>
                <w:sz w:val="18"/>
                <w:szCs w:val="20"/>
              </w:rPr>
              <w:t xml:space="preserve">Definicję źródeł metadanych dla usług </w:t>
            </w:r>
            <w:proofErr w:type="spellStart"/>
            <w:r w:rsidRPr="00260927">
              <w:rPr>
                <w:bCs/>
                <w:sz w:val="18"/>
                <w:szCs w:val="20"/>
              </w:rPr>
              <w:t>harvestingu</w:t>
            </w:r>
            <w:proofErr w:type="spellEnd"/>
            <w:r w:rsidRPr="00260927">
              <w:rPr>
                <w:bCs/>
                <w:sz w:val="18"/>
                <w:szCs w:val="20"/>
              </w:rPr>
              <w:t xml:space="preserve"> i </w:t>
            </w:r>
            <w:proofErr w:type="spellStart"/>
            <w:r w:rsidRPr="00260927">
              <w:rPr>
                <w:bCs/>
                <w:sz w:val="18"/>
                <w:szCs w:val="20"/>
              </w:rPr>
              <w:t>distributedquery</w:t>
            </w:r>
            <w:proofErr w:type="spellEnd"/>
            <w:r w:rsidRPr="00260927">
              <w:rPr>
                <w:bCs/>
                <w:sz w:val="18"/>
                <w:szCs w:val="20"/>
              </w:rPr>
              <w:t>.</w:t>
            </w:r>
          </w:p>
          <w:p w14:paraId="587C5A6E" w14:textId="77777777" w:rsidR="00192659" w:rsidRPr="00260927" w:rsidRDefault="00192659" w:rsidP="00192659">
            <w:pPr>
              <w:pStyle w:val="Akapitzlist"/>
              <w:ind w:left="147"/>
              <w:jc w:val="both"/>
              <w:rPr>
                <w:bCs/>
                <w:sz w:val="18"/>
                <w:szCs w:val="20"/>
              </w:rPr>
            </w:pPr>
            <w:r w:rsidRPr="00260927">
              <w:rPr>
                <w:b/>
                <w:bCs/>
                <w:sz w:val="18"/>
                <w:szCs w:val="20"/>
              </w:rPr>
              <w:t>Odbiorcy:</w:t>
            </w:r>
            <w:r w:rsidRPr="00260927">
              <w:rPr>
                <w:bCs/>
                <w:sz w:val="18"/>
                <w:szCs w:val="20"/>
              </w:rPr>
              <w:t xml:space="preserve"> administracja.</w:t>
            </w:r>
          </w:p>
          <w:p w14:paraId="35A60913" w14:textId="77777777" w:rsidR="00192659" w:rsidRPr="00260927" w:rsidRDefault="00192659" w:rsidP="00192659">
            <w:pPr>
              <w:pStyle w:val="Akapitzlist"/>
              <w:ind w:left="147"/>
              <w:jc w:val="both"/>
              <w:rPr>
                <w:sz w:val="18"/>
              </w:rPr>
            </w:pPr>
            <w:r w:rsidRPr="00260927">
              <w:rPr>
                <w:b/>
                <w:bCs/>
                <w:sz w:val="18"/>
                <w:szCs w:val="20"/>
              </w:rPr>
              <w:t xml:space="preserve">Kanały dostępu: </w:t>
            </w:r>
            <w:r w:rsidRPr="00260927">
              <w:rPr>
                <w:sz w:val="18"/>
              </w:rPr>
              <w:t xml:space="preserve">Portal CAPAP, Portal </w:t>
            </w:r>
            <w:proofErr w:type="spellStart"/>
            <w:r w:rsidRPr="00260927">
              <w:rPr>
                <w:sz w:val="18"/>
              </w:rPr>
              <w:t>Geoportal</w:t>
            </w:r>
            <w:proofErr w:type="spellEnd"/>
            <w:r w:rsidRPr="00260927">
              <w:rPr>
                <w:sz w:val="18"/>
              </w:rPr>
              <w:t>.</w:t>
            </w:r>
          </w:p>
          <w:p w14:paraId="3DB6F2F2" w14:textId="77777777" w:rsidR="00192659" w:rsidRPr="00260927" w:rsidRDefault="00192659" w:rsidP="00192659">
            <w:pPr>
              <w:pStyle w:val="Akapitzlist"/>
              <w:numPr>
                <w:ilvl w:val="0"/>
                <w:numId w:val="27"/>
              </w:numPr>
              <w:ind w:left="147" w:hanging="142"/>
              <w:jc w:val="both"/>
              <w:rPr>
                <w:bCs/>
                <w:sz w:val="18"/>
                <w:szCs w:val="20"/>
              </w:rPr>
            </w:pPr>
            <w:r w:rsidRPr="00260927">
              <w:rPr>
                <w:b/>
                <w:bCs/>
                <w:sz w:val="18"/>
                <w:szCs w:val="20"/>
              </w:rPr>
              <w:t>Usługa e-learningu w zakresie praktycznego korzystania z danych i usług danych przestrzenny</w:t>
            </w:r>
            <w:r w:rsidR="00DF2F84" w:rsidRPr="00260927">
              <w:rPr>
                <w:b/>
                <w:bCs/>
                <w:sz w:val="18"/>
                <w:szCs w:val="20"/>
              </w:rPr>
              <w:t xml:space="preserve">ch, w tym analiz przestrzennych </w:t>
            </w:r>
            <w:r w:rsidR="00DF2F84" w:rsidRPr="00260927">
              <w:rPr>
                <w:bCs/>
                <w:sz w:val="18"/>
                <w:szCs w:val="20"/>
              </w:rPr>
              <w:t>–</w:t>
            </w:r>
            <w:r w:rsidRPr="00260927">
              <w:rPr>
                <w:b/>
                <w:bCs/>
                <w:sz w:val="18"/>
                <w:szCs w:val="20"/>
              </w:rPr>
              <w:t xml:space="preserve"> </w:t>
            </w:r>
            <w:r w:rsidRPr="00260927">
              <w:rPr>
                <w:bCs/>
                <w:sz w:val="18"/>
                <w:szCs w:val="20"/>
              </w:rPr>
              <w:t xml:space="preserve">Zapewnia dostęp do systemu szkoleń w dziedzinie geodezji i kartografii w zakresie wykorzystania danych i usług danych przestrzennych opartych o zbiory </w:t>
            </w:r>
            <w:proofErr w:type="spellStart"/>
            <w:r w:rsidRPr="00260927">
              <w:rPr>
                <w:bCs/>
                <w:sz w:val="18"/>
                <w:szCs w:val="20"/>
              </w:rPr>
              <w:t>PZGiK</w:t>
            </w:r>
            <w:proofErr w:type="spellEnd"/>
            <w:r w:rsidRPr="00260927">
              <w:rPr>
                <w:bCs/>
                <w:sz w:val="18"/>
                <w:szCs w:val="20"/>
              </w:rPr>
              <w:t>, w tym analiz przestrzennych.</w:t>
            </w:r>
          </w:p>
          <w:p w14:paraId="2E930DF9" w14:textId="77777777" w:rsidR="00192659" w:rsidRPr="00260927" w:rsidRDefault="00192659" w:rsidP="00192659">
            <w:pPr>
              <w:pStyle w:val="Akapitzlist"/>
              <w:ind w:left="147"/>
              <w:jc w:val="both"/>
              <w:rPr>
                <w:bCs/>
                <w:sz w:val="18"/>
                <w:szCs w:val="20"/>
              </w:rPr>
            </w:pPr>
            <w:r w:rsidRPr="00260927">
              <w:rPr>
                <w:b/>
                <w:bCs/>
                <w:sz w:val="18"/>
                <w:szCs w:val="20"/>
              </w:rPr>
              <w:t xml:space="preserve">Odbiorcy: </w:t>
            </w:r>
            <w:r w:rsidRPr="00260927">
              <w:rPr>
                <w:bCs/>
                <w:sz w:val="18"/>
                <w:szCs w:val="20"/>
              </w:rPr>
              <w:t>administracja</w:t>
            </w:r>
            <w:r w:rsidRPr="00260927">
              <w:rPr>
                <w:sz w:val="18"/>
              </w:rPr>
              <w:t>.</w:t>
            </w:r>
          </w:p>
          <w:p w14:paraId="5A8BDE0D" w14:textId="77777777" w:rsidR="00192659" w:rsidRPr="00260927" w:rsidRDefault="00192659" w:rsidP="00813B1C">
            <w:pPr>
              <w:pStyle w:val="Akapitzlist"/>
              <w:spacing w:after="60"/>
              <w:ind w:left="147"/>
              <w:jc w:val="both"/>
              <w:rPr>
                <w:sz w:val="18"/>
              </w:rPr>
            </w:pPr>
            <w:r w:rsidRPr="00260927">
              <w:rPr>
                <w:b/>
                <w:bCs/>
                <w:sz w:val="18"/>
                <w:szCs w:val="20"/>
              </w:rPr>
              <w:t xml:space="preserve">Kanały dostępu: </w:t>
            </w:r>
            <w:r w:rsidRPr="00260927">
              <w:rPr>
                <w:sz w:val="18"/>
              </w:rPr>
              <w:t>Portal CAPAP.</w:t>
            </w:r>
          </w:p>
          <w:p w14:paraId="697AE6E9" w14:textId="512AEAC6" w:rsidR="004D135D" w:rsidRPr="00C61E9C" w:rsidRDefault="000D0CBD" w:rsidP="00C61E9C">
            <w:pPr>
              <w:pStyle w:val="Akapitzlist"/>
              <w:ind w:left="11"/>
              <w:jc w:val="both"/>
              <w:rPr>
                <w:sz w:val="18"/>
              </w:rPr>
            </w:pPr>
            <w:r w:rsidRPr="00260927">
              <w:rPr>
                <w:sz w:val="18"/>
                <w:szCs w:val="20"/>
              </w:rPr>
              <w:t xml:space="preserve">Przygotowana w CAPAP platforma analityczna w postaci menagera zasobów CAPAP, pozwalająca organom administracji i jednostkom samorządu na wykonywanie własnych usług publicznych w oparciu o dane przestrzenne z </w:t>
            </w:r>
            <w:proofErr w:type="spellStart"/>
            <w:r w:rsidRPr="00260927">
              <w:rPr>
                <w:sz w:val="18"/>
                <w:szCs w:val="20"/>
              </w:rPr>
              <w:t>PZGiK</w:t>
            </w:r>
            <w:proofErr w:type="spellEnd"/>
            <w:r w:rsidRPr="00260927">
              <w:rPr>
                <w:sz w:val="18"/>
                <w:szCs w:val="20"/>
              </w:rPr>
              <w:t xml:space="preserve"> i własne dane, jest efektem realizującym ideę otwartej administracji publicznej, świadczącej wysokiej jakości usługi, z wykorzystaniem nowoczesnych technologii informacyjnych a jednocześnie otrzymujemy efekt w postaci sprawnie działającej administracji, rozumianej jako sieć instytucji powiązanych systemem informacyjnym państwa</w:t>
            </w:r>
            <w:r w:rsidR="00F01F0B" w:rsidRPr="00260927">
              <w:rPr>
                <w:sz w:val="18"/>
                <w:szCs w:val="20"/>
              </w:rPr>
              <w:t>.</w:t>
            </w:r>
          </w:p>
        </w:tc>
      </w:tr>
      <w:tr w:rsidR="00920CE8" w:rsidRPr="00260927" w14:paraId="5E189C82" w14:textId="77777777" w:rsidTr="00920CE8">
        <w:tc>
          <w:tcPr>
            <w:tcW w:w="480" w:type="dxa"/>
          </w:tcPr>
          <w:p w14:paraId="3E44FE06" w14:textId="77777777" w:rsidR="00920CE8" w:rsidRPr="00260927" w:rsidRDefault="00920CE8" w:rsidP="007A0A3D">
            <w:pPr>
              <w:pStyle w:val="Akapitzlist"/>
              <w:numPr>
                <w:ilvl w:val="0"/>
                <w:numId w:val="1"/>
              </w:numPr>
              <w:rPr>
                <w:sz w:val="18"/>
                <w:szCs w:val="20"/>
              </w:rPr>
            </w:pPr>
          </w:p>
        </w:tc>
        <w:tc>
          <w:tcPr>
            <w:tcW w:w="2350" w:type="dxa"/>
          </w:tcPr>
          <w:p w14:paraId="77D2015F" w14:textId="77777777" w:rsidR="00920CE8" w:rsidRPr="00260927" w:rsidRDefault="00920CE8" w:rsidP="0092099A">
            <w:pPr>
              <w:rPr>
                <w:sz w:val="18"/>
                <w:szCs w:val="20"/>
              </w:rPr>
            </w:pPr>
            <w:r w:rsidRPr="00260927">
              <w:rPr>
                <w:sz w:val="18"/>
                <w:szCs w:val="20"/>
              </w:rPr>
              <w:t>Postęp w realizacji strategicznych celów Państwa</w:t>
            </w:r>
          </w:p>
        </w:tc>
        <w:tc>
          <w:tcPr>
            <w:tcW w:w="6232" w:type="dxa"/>
          </w:tcPr>
          <w:p w14:paraId="16F9B7A5" w14:textId="0BD21262" w:rsidR="004C47D5" w:rsidRPr="00260927" w:rsidRDefault="004C47D5" w:rsidP="00F01F0B">
            <w:pPr>
              <w:pStyle w:val="Nagwek2"/>
              <w:numPr>
                <w:ilvl w:val="0"/>
                <w:numId w:val="0"/>
              </w:numPr>
              <w:spacing w:before="0" w:after="60" w:line="240" w:lineRule="auto"/>
              <w:outlineLvl w:val="1"/>
              <w:rPr>
                <w:rFonts w:cstheme="minorHAnsi"/>
                <w:color w:val="auto"/>
                <w:sz w:val="18"/>
                <w:szCs w:val="18"/>
              </w:rPr>
            </w:pPr>
            <w:bookmarkStart w:id="2" w:name="_Ref526847140"/>
            <w:bookmarkStart w:id="3" w:name="_Toc531096251"/>
            <w:r w:rsidRPr="00260927">
              <w:rPr>
                <w:rFonts w:cstheme="minorHAnsi"/>
                <w:color w:val="auto"/>
                <w:sz w:val="18"/>
                <w:szCs w:val="18"/>
              </w:rPr>
              <w:t>Przegląd realizacji wskaźników produkt</w:t>
            </w:r>
            <w:r w:rsidR="00813B1C" w:rsidRPr="00260927">
              <w:rPr>
                <w:rFonts w:cstheme="minorHAnsi"/>
                <w:color w:val="auto"/>
                <w:sz w:val="18"/>
                <w:szCs w:val="18"/>
              </w:rPr>
              <w:t>u</w:t>
            </w:r>
            <w:bookmarkEnd w:id="2"/>
            <w:bookmarkEnd w:id="3"/>
            <w:r w:rsidR="00EC0708" w:rsidRPr="00260927">
              <w:rPr>
                <w:rFonts w:cstheme="minorHAnsi"/>
                <w:color w:val="auto"/>
                <w:sz w:val="18"/>
                <w:szCs w:val="18"/>
              </w:rPr>
              <w:t xml:space="preserve"> Projektu</w:t>
            </w:r>
          </w:p>
          <w:p w14:paraId="0506F383" w14:textId="02E9C7B8" w:rsidR="004C47D5" w:rsidRPr="00260927" w:rsidRDefault="004C47D5" w:rsidP="00D9249A">
            <w:pPr>
              <w:pStyle w:val="Akapitzlist"/>
              <w:numPr>
                <w:ilvl w:val="0"/>
                <w:numId w:val="18"/>
              </w:numPr>
              <w:ind w:left="293" w:hanging="283"/>
              <w:jc w:val="both"/>
              <w:rPr>
                <w:sz w:val="18"/>
                <w:szCs w:val="18"/>
              </w:rPr>
            </w:pPr>
            <w:r w:rsidRPr="00260927">
              <w:rPr>
                <w:rFonts w:cstheme="minorHAnsi"/>
                <w:sz w:val="18"/>
                <w:szCs w:val="18"/>
              </w:rPr>
              <w:t xml:space="preserve">Liczba udostępnionych usług wewnątrzadministracyjnych (A2A) </w:t>
            </w:r>
            <w:r w:rsidR="00EC0708" w:rsidRPr="00260927">
              <w:rPr>
                <w:sz w:val="18"/>
                <w:szCs w:val="18"/>
              </w:rPr>
              <w:t>– zrealizowany</w:t>
            </w:r>
            <w:r w:rsidR="00EC0708" w:rsidRPr="00260927">
              <w:rPr>
                <w:rFonts w:cstheme="minorHAnsi"/>
                <w:sz w:val="18"/>
                <w:szCs w:val="18"/>
              </w:rPr>
              <w:t xml:space="preserve"> </w:t>
            </w:r>
            <w:r w:rsidRPr="00260927">
              <w:rPr>
                <w:rFonts w:cstheme="minorHAnsi"/>
                <w:sz w:val="18"/>
                <w:szCs w:val="18"/>
              </w:rPr>
              <w:t>– 8</w:t>
            </w:r>
            <w:r w:rsidR="00A5441D" w:rsidRPr="00260927">
              <w:rPr>
                <w:rFonts w:cstheme="minorHAnsi"/>
                <w:sz w:val="18"/>
                <w:szCs w:val="18"/>
              </w:rPr>
              <w:t>/8</w:t>
            </w:r>
            <w:r w:rsidR="00D9249A" w:rsidRPr="00260927">
              <w:rPr>
                <w:rFonts w:cstheme="minorHAnsi"/>
                <w:sz w:val="18"/>
                <w:szCs w:val="18"/>
              </w:rPr>
              <w:t>.</w:t>
            </w:r>
          </w:p>
          <w:p w14:paraId="76B88F66" w14:textId="4D09EECD" w:rsidR="004C47D5" w:rsidRPr="00260927" w:rsidRDefault="004C47D5" w:rsidP="00A1153F">
            <w:pPr>
              <w:pStyle w:val="Akapitzlist"/>
              <w:numPr>
                <w:ilvl w:val="0"/>
                <w:numId w:val="18"/>
              </w:numPr>
              <w:ind w:left="295" w:hanging="284"/>
              <w:jc w:val="both"/>
              <w:rPr>
                <w:sz w:val="18"/>
                <w:szCs w:val="18"/>
              </w:rPr>
            </w:pPr>
            <w:r w:rsidRPr="00260927">
              <w:rPr>
                <w:rFonts w:cstheme="minorHAnsi"/>
                <w:sz w:val="18"/>
                <w:szCs w:val="18"/>
              </w:rPr>
              <w:t>Liczba usług publicznych udostępnionych on-line o stopniu dojrzałości 3</w:t>
            </w:r>
            <w:r w:rsidR="00EC0708" w:rsidRPr="00260927">
              <w:rPr>
                <w:rFonts w:cstheme="minorHAnsi"/>
                <w:sz w:val="18"/>
                <w:szCs w:val="18"/>
              </w:rPr>
              <w:t xml:space="preserve"> </w:t>
            </w:r>
            <w:r w:rsidR="00EC0708" w:rsidRPr="00260927">
              <w:rPr>
                <w:sz w:val="18"/>
                <w:szCs w:val="18"/>
              </w:rPr>
              <w:t>– zrealizowany</w:t>
            </w:r>
            <w:r w:rsidR="00A5441D" w:rsidRPr="00260927">
              <w:rPr>
                <w:rFonts w:cstheme="minorHAnsi"/>
                <w:sz w:val="18"/>
                <w:szCs w:val="18"/>
              </w:rPr>
              <w:t xml:space="preserve"> – 1/1</w:t>
            </w:r>
            <w:r w:rsidR="00D9249A" w:rsidRPr="00260927">
              <w:rPr>
                <w:rFonts w:cstheme="minorHAnsi"/>
                <w:sz w:val="18"/>
                <w:szCs w:val="18"/>
              </w:rPr>
              <w:t>.</w:t>
            </w:r>
          </w:p>
          <w:p w14:paraId="21623FB5" w14:textId="54404090" w:rsidR="004C47D5" w:rsidRPr="00260927" w:rsidRDefault="00A5441D" w:rsidP="00D9249A">
            <w:pPr>
              <w:pStyle w:val="Akapitzlist"/>
              <w:numPr>
                <w:ilvl w:val="0"/>
                <w:numId w:val="18"/>
              </w:numPr>
              <w:ind w:left="293" w:hanging="283"/>
              <w:jc w:val="both"/>
              <w:rPr>
                <w:sz w:val="18"/>
                <w:szCs w:val="18"/>
              </w:rPr>
            </w:pPr>
            <w:r w:rsidRPr="00260927">
              <w:rPr>
                <w:rFonts w:cstheme="minorHAnsi"/>
                <w:sz w:val="18"/>
                <w:szCs w:val="18"/>
              </w:rPr>
              <w:t>Liczba usług publicznych udostępnionych on-line o stopniu dojrzałości co najmniej 4</w:t>
            </w:r>
            <w:r w:rsidR="00EC0708" w:rsidRPr="00260927">
              <w:rPr>
                <w:rFonts w:cstheme="minorHAnsi"/>
                <w:sz w:val="18"/>
                <w:szCs w:val="18"/>
              </w:rPr>
              <w:t xml:space="preserve"> </w:t>
            </w:r>
            <w:r w:rsidR="00EC0708" w:rsidRPr="00260927">
              <w:rPr>
                <w:sz w:val="18"/>
                <w:szCs w:val="18"/>
              </w:rPr>
              <w:t>– zrealizowany</w:t>
            </w:r>
            <w:r w:rsidRPr="00260927">
              <w:rPr>
                <w:rFonts w:cstheme="minorHAnsi"/>
                <w:sz w:val="18"/>
                <w:szCs w:val="18"/>
              </w:rPr>
              <w:t xml:space="preserve"> – 6/6</w:t>
            </w:r>
            <w:r w:rsidR="00D9249A" w:rsidRPr="00260927">
              <w:rPr>
                <w:rFonts w:cstheme="minorHAnsi"/>
                <w:sz w:val="18"/>
                <w:szCs w:val="18"/>
              </w:rPr>
              <w:t>.</w:t>
            </w:r>
          </w:p>
          <w:p w14:paraId="5132BBC6" w14:textId="697B15C0" w:rsidR="00A5441D" w:rsidRPr="00260927" w:rsidRDefault="00A5441D" w:rsidP="00D9249A">
            <w:pPr>
              <w:pStyle w:val="Akapitzlist"/>
              <w:numPr>
                <w:ilvl w:val="0"/>
                <w:numId w:val="18"/>
              </w:numPr>
              <w:ind w:left="293" w:hanging="283"/>
              <w:jc w:val="both"/>
              <w:rPr>
                <w:sz w:val="18"/>
                <w:szCs w:val="18"/>
              </w:rPr>
            </w:pPr>
            <w:r w:rsidRPr="00260927">
              <w:rPr>
                <w:rFonts w:cstheme="minorHAnsi"/>
                <w:sz w:val="18"/>
                <w:szCs w:val="18"/>
              </w:rPr>
              <w:t>Liczba uruchomionych systemów teleinformatycznych w podmiotach wykonujących zadania publiczne</w:t>
            </w:r>
            <w:r w:rsidR="00EC0708" w:rsidRPr="00260927">
              <w:rPr>
                <w:rFonts w:cstheme="minorHAnsi"/>
                <w:sz w:val="18"/>
                <w:szCs w:val="18"/>
              </w:rPr>
              <w:t xml:space="preserve"> </w:t>
            </w:r>
            <w:r w:rsidR="00EC0708" w:rsidRPr="00260927">
              <w:rPr>
                <w:sz w:val="18"/>
                <w:szCs w:val="18"/>
              </w:rPr>
              <w:t>– zrealizowany</w:t>
            </w:r>
            <w:r w:rsidRPr="00260927">
              <w:rPr>
                <w:rFonts w:cstheme="minorHAnsi"/>
                <w:sz w:val="18"/>
                <w:szCs w:val="18"/>
              </w:rPr>
              <w:t xml:space="preserve"> – 1/1</w:t>
            </w:r>
            <w:r w:rsidR="00D9249A" w:rsidRPr="00260927">
              <w:rPr>
                <w:rFonts w:cstheme="minorHAnsi"/>
                <w:sz w:val="18"/>
                <w:szCs w:val="18"/>
              </w:rPr>
              <w:t>.</w:t>
            </w:r>
          </w:p>
          <w:p w14:paraId="225A7D8A" w14:textId="05818A2E" w:rsidR="004C47D5" w:rsidRPr="00260927" w:rsidRDefault="00A5441D" w:rsidP="00D9249A">
            <w:pPr>
              <w:pStyle w:val="Akapitzlist"/>
              <w:numPr>
                <w:ilvl w:val="0"/>
                <w:numId w:val="18"/>
              </w:numPr>
              <w:ind w:left="293" w:hanging="283"/>
              <w:jc w:val="both"/>
              <w:rPr>
                <w:sz w:val="18"/>
                <w:szCs w:val="18"/>
              </w:rPr>
            </w:pPr>
            <w:r w:rsidRPr="00260927">
              <w:rPr>
                <w:rFonts w:cstheme="minorHAnsi"/>
                <w:sz w:val="18"/>
                <w:szCs w:val="18"/>
              </w:rPr>
              <w:t>Liczba pracowników podmiotów wykonujących zadania publiczne nie będących pracownikami IT, objętych wsparciem szkoleniowym</w:t>
            </w:r>
            <w:r w:rsidR="00EC0708" w:rsidRPr="00260927">
              <w:rPr>
                <w:rFonts w:cstheme="minorHAnsi"/>
                <w:sz w:val="18"/>
                <w:szCs w:val="18"/>
              </w:rPr>
              <w:t xml:space="preserve"> </w:t>
            </w:r>
            <w:r w:rsidR="00EC0708" w:rsidRPr="00260927">
              <w:rPr>
                <w:sz w:val="18"/>
                <w:szCs w:val="18"/>
              </w:rPr>
              <w:t>– zrealizowany</w:t>
            </w:r>
            <w:r w:rsidRPr="00260927">
              <w:rPr>
                <w:rFonts w:cstheme="minorHAnsi"/>
                <w:sz w:val="18"/>
                <w:szCs w:val="18"/>
              </w:rPr>
              <w:t xml:space="preserve"> – 601/500</w:t>
            </w:r>
            <w:r w:rsidR="00D9249A" w:rsidRPr="00260927">
              <w:rPr>
                <w:rFonts w:cstheme="minorHAnsi"/>
                <w:sz w:val="18"/>
                <w:szCs w:val="18"/>
              </w:rPr>
              <w:t>.</w:t>
            </w:r>
          </w:p>
          <w:p w14:paraId="048ECC1C" w14:textId="481135D0" w:rsidR="00A5441D" w:rsidRPr="00260927" w:rsidRDefault="00A5441D" w:rsidP="00D9249A">
            <w:pPr>
              <w:pStyle w:val="Akapitzlist"/>
              <w:numPr>
                <w:ilvl w:val="0"/>
                <w:numId w:val="18"/>
              </w:numPr>
              <w:ind w:left="293" w:hanging="283"/>
              <w:jc w:val="both"/>
              <w:rPr>
                <w:sz w:val="18"/>
                <w:szCs w:val="18"/>
              </w:rPr>
            </w:pPr>
            <w:r w:rsidRPr="00260927">
              <w:rPr>
                <w:rFonts w:cstheme="minorHAnsi"/>
                <w:sz w:val="18"/>
                <w:szCs w:val="18"/>
              </w:rPr>
              <w:t>Liczba pracowników podmiotów wykonujących zadania publiczne nie będących pracownikami IT, objętych wsparciem szkoleniowym – kobiety</w:t>
            </w:r>
            <w:r w:rsidR="00EC0708" w:rsidRPr="00260927">
              <w:rPr>
                <w:rFonts w:cstheme="minorHAnsi"/>
                <w:sz w:val="18"/>
                <w:szCs w:val="18"/>
              </w:rPr>
              <w:t xml:space="preserve"> </w:t>
            </w:r>
            <w:r w:rsidR="00EC0708" w:rsidRPr="00260927">
              <w:rPr>
                <w:sz w:val="18"/>
                <w:szCs w:val="18"/>
              </w:rPr>
              <w:t>– zrealizowany</w:t>
            </w:r>
            <w:r w:rsidRPr="00260927">
              <w:rPr>
                <w:rFonts w:cstheme="minorHAnsi"/>
                <w:sz w:val="18"/>
                <w:szCs w:val="18"/>
              </w:rPr>
              <w:t xml:space="preserve"> – (</w:t>
            </w:r>
            <w:r w:rsidRPr="00260927">
              <w:rPr>
                <w:sz w:val="18"/>
                <w:szCs w:val="18"/>
              </w:rPr>
              <w:t>331</w:t>
            </w:r>
            <w:r w:rsidRPr="00260927">
              <w:rPr>
                <w:rFonts w:cstheme="minorHAnsi"/>
                <w:sz w:val="18"/>
                <w:szCs w:val="18"/>
              </w:rPr>
              <w:t>/250)</w:t>
            </w:r>
            <w:r w:rsidR="00813B1C" w:rsidRPr="00260927">
              <w:rPr>
                <w:rFonts w:cstheme="minorHAnsi"/>
                <w:sz w:val="18"/>
                <w:szCs w:val="18"/>
              </w:rPr>
              <w:t>.</w:t>
            </w:r>
          </w:p>
          <w:p w14:paraId="753911C1" w14:textId="57702F9B" w:rsidR="00647C1A" w:rsidRPr="00260927" w:rsidRDefault="00A5441D" w:rsidP="00D9249A">
            <w:pPr>
              <w:pStyle w:val="Akapitzlist"/>
              <w:numPr>
                <w:ilvl w:val="0"/>
                <w:numId w:val="18"/>
              </w:numPr>
              <w:ind w:left="293" w:hanging="283"/>
              <w:jc w:val="both"/>
              <w:rPr>
                <w:sz w:val="18"/>
                <w:szCs w:val="18"/>
              </w:rPr>
            </w:pPr>
            <w:r w:rsidRPr="00260927">
              <w:rPr>
                <w:rFonts w:cstheme="minorHAnsi"/>
                <w:sz w:val="18"/>
                <w:szCs w:val="18"/>
              </w:rPr>
              <w:t xml:space="preserve">Liczba pracowników podmiotów wykonujących zadania publiczne nie będących pracownikami IT, objętych wsparciem szkoleniowym </w:t>
            </w:r>
            <w:r w:rsidR="00813B1C" w:rsidRPr="00260927">
              <w:rPr>
                <w:rFonts w:cstheme="minorHAnsi"/>
                <w:sz w:val="18"/>
                <w:szCs w:val="18"/>
              </w:rPr>
              <w:t>–</w:t>
            </w:r>
            <w:r w:rsidRPr="00260927">
              <w:rPr>
                <w:rFonts w:cstheme="minorHAnsi"/>
                <w:sz w:val="18"/>
                <w:szCs w:val="18"/>
              </w:rPr>
              <w:t xml:space="preserve"> mężczyźni</w:t>
            </w:r>
            <w:r w:rsidR="00EC0708" w:rsidRPr="00260927">
              <w:rPr>
                <w:rFonts w:cstheme="minorHAnsi"/>
                <w:sz w:val="18"/>
                <w:szCs w:val="18"/>
              </w:rPr>
              <w:t xml:space="preserve"> </w:t>
            </w:r>
            <w:r w:rsidR="00EC0708" w:rsidRPr="00260927">
              <w:rPr>
                <w:sz w:val="18"/>
                <w:szCs w:val="18"/>
              </w:rPr>
              <w:t>– zrealizowany</w:t>
            </w:r>
            <w:r w:rsidRPr="00260927">
              <w:rPr>
                <w:i/>
                <w:sz w:val="18"/>
                <w:szCs w:val="18"/>
              </w:rPr>
              <w:t xml:space="preserve"> </w:t>
            </w:r>
            <w:r w:rsidR="00813B1C" w:rsidRPr="00260927">
              <w:rPr>
                <w:rFonts w:cstheme="minorHAnsi"/>
                <w:sz w:val="18"/>
                <w:szCs w:val="18"/>
              </w:rPr>
              <w:t>–</w:t>
            </w:r>
            <w:r w:rsidRPr="00260927">
              <w:rPr>
                <w:sz w:val="18"/>
                <w:szCs w:val="18"/>
              </w:rPr>
              <w:t xml:space="preserve"> </w:t>
            </w:r>
            <w:r w:rsidRPr="00260927">
              <w:rPr>
                <w:rFonts w:cstheme="minorHAnsi"/>
                <w:sz w:val="18"/>
                <w:szCs w:val="18"/>
              </w:rPr>
              <w:t>(270/250)</w:t>
            </w:r>
            <w:r w:rsidR="00813B1C" w:rsidRPr="00260927">
              <w:rPr>
                <w:rFonts w:cstheme="minorHAnsi"/>
                <w:sz w:val="18"/>
                <w:szCs w:val="18"/>
              </w:rPr>
              <w:t>.</w:t>
            </w:r>
          </w:p>
          <w:p w14:paraId="0BCB54C8" w14:textId="1517F7DF" w:rsidR="004C47D5" w:rsidRPr="00260927" w:rsidRDefault="004C47D5" w:rsidP="00813B1C">
            <w:pPr>
              <w:pStyle w:val="Nagwek2"/>
              <w:numPr>
                <w:ilvl w:val="0"/>
                <w:numId w:val="0"/>
              </w:numPr>
              <w:spacing w:before="60" w:after="60" w:line="240" w:lineRule="auto"/>
              <w:outlineLvl w:val="1"/>
              <w:rPr>
                <w:rFonts w:cstheme="minorHAnsi"/>
                <w:color w:val="auto"/>
                <w:sz w:val="18"/>
                <w:szCs w:val="18"/>
              </w:rPr>
            </w:pPr>
            <w:bookmarkStart w:id="4" w:name="_Toc531096252"/>
            <w:r w:rsidRPr="00260927">
              <w:rPr>
                <w:rFonts w:cstheme="minorHAnsi"/>
                <w:color w:val="auto"/>
                <w:sz w:val="18"/>
                <w:szCs w:val="18"/>
              </w:rPr>
              <w:t>Przegląd realizacji wskaźników rezultatu</w:t>
            </w:r>
            <w:bookmarkEnd w:id="4"/>
            <w:r w:rsidR="00EC0708" w:rsidRPr="00260927">
              <w:rPr>
                <w:rFonts w:cstheme="minorHAnsi"/>
                <w:color w:val="auto"/>
                <w:sz w:val="18"/>
                <w:szCs w:val="18"/>
              </w:rPr>
              <w:t xml:space="preserve"> Projektu</w:t>
            </w:r>
          </w:p>
          <w:p w14:paraId="12802F50" w14:textId="7563C05A" w:rsidR="004C47D5" w:rsidRPr="00260927" w:rsidRDefault="004C47D5" w:rsidP="00813B1C">
            <w:pPr>
              <w:pStyle w:val="Akapitzlist"/>
              <w:numPr>
                <w:ilvl w:val="0"/>
                <w:numId w:val="19"/>
              </w:numPr>
              <w:ind w:left="293" w:hanging="283"/>
              <w:jc w:val="both"/>
              <w:rPr>
                <w:sz w:val="18"/>
                <w:szCs w:val="18"/>
              </w:rPr>
            </w:pPr>
            <w:r w:rsidRPr="00260927">
              <w:rPr>
                <w:rFonts w:cstheme="minorHAnsi"/>
                <w:sz w:val="18"/>
                <w:szCs w:val="18"/>
              </w:rPr>
              <w:t>Osoby (obywatele, przedsiębiorcy oraz przedstawiciele adm</w:t>
            </w:r>
            <w:r w:rsidR="00505EA4" w:rsidRPr="00260927">
              <w:rPr>
                <w:rFonts w:cstheme="minorHAnsi"/>
                <w:sz w:val="18"/>
                <w:szCs w:val="18"/>
              </w:rPr>
              <w:t>. pub.</w:t>
            </w:r>
            <w:r w:rsidRPr="00260927">
              <w:rPr>
                <w:rFonts w:cstheme="minorHAnsi"/>
                <w:sz w:val="18"/>
                <w:szCs w:val="18"/>
              </w:rPr>
              <w:t xml:space="preserve">) korzystające z usług CAPAP - </w:t>
            </w:r>
            <w:r w:rsidR="00813B1C" w:rsidRPr="00260927">
              <w:rPr>
                <w:rFonts w:cstheme="minorHAnsi"/>
                <w:sz w:val="18"/>
                <w:szCs w:val="18"/>
              </w:rPr>
              <w:t>s</w:t>
            </w:r>
            <w:r w:rsidRPr="00260927">
              <w:rPr>
                <w:rFonts w:cstheme="minorHAnsi"/>
                <w:sz w:val="18"/>
                <w:szCs w:val="18"/>
              </w:rPr>
              <w:t xml:space="preserve">tatystyki portalu GEOPORTAL.GOV.PL zawierające informacje osób korzystających z usług CAPAP do 12 </w:t>
            </w:r>
            <w:r w:rsidR="00505EA4" w:rsidRPr="00260927">
              <w:rPr>
                <w:rFonts w:cstheme="minorHAnsi"/>
                <w:sz w:val="18"/>
                <w:szCs w:val="18"/>
              </w:rPr>
              <w:t>m.</w:t>
            </w:r>
            <w:r w:rsidRPr="00260927">
              <w:rPr>
                <w:rFonts w:cstheme="minorHAnsi"/>
                <w:sz w:val="18"/>
                <w:szCs w:val="18"/>
              </w:rPr>
              <w:t xml:space="preserve"> po zakończeniu realizacji Projektu - </w:t>
            </w:r>
            <w:r w:rsidR="00813B1C" w:rsidRPr="00260927">
              <w:rPr>
                <w:rFonts w:cstheme="minorHAnsi"/>
                <w:sz w:val="18"/>
                <w:szCs w:val="18"/>
              </w:rPr>
              <w:t>p</w:t>
            </w:r>
            <w:r w:rsidRPr="00260927">
              <w:rPr>
                <w:rFonts w:cstheme="minorHAnsi"/>
                <w:sz w:val="18"/>
                <w:szCs w:val="18"/>
              </w:rPr>
              <w:t xml:space="preserve">omiar do 12 </w:t>
            </w:r>
            <w:r w:rsidR="00505EA4" w:rsidRPr="00260927">
              <w:rPr>
                <w:rFonts w:cstheme="minorHAnsi"/>
                <w:sz w:val="18"/>
                <w:szCs w:val="18"/>
              </w:rPr>
              <w:t>m.</w:t>
            </w:r>
            <w:r w:rsidRPr="00260927">
              <w:rPr>
                <w:rFonts w:cstheme="minorHAnsi"/>
                <w:sz w:val="18"/>
                <w:szCs w:val="18"/>
              </w:rPr>
              <w:t xml:space="preserve"> po zakończeniu realizacji Projektu (data zakończenia Projektu – 15.11.2018 r.)</w:t>
            </w:r>
            <w:r w:rsidR="00813B1C" w:rsidRPr="00260927">
              <w:rPr>
                <w:rFonts w:cstheme="minorHAnsi"/>
                <w:sz w:val="18"/>
                <w:szCs w:val="18"/>
              </w:rPr>
              <w:t>.</w:t>
            </w:r>
          </w:p>
          <w:p w14:paraId="5AA3BB72" w14:textId="21393C04" w:rsidR="004C47D5" w:rsidRPr="00260927" w:rsidRDefault="004C47D5" w:rsidP="00813B1C">
            <w:pPr>
              <w:pStyle w:val="Akapitzlist"/>
              <w:numPr>
                <w:ilvl w:val="0"/>
                <w:numId w:val="19"/>
              </w:numPr>
              <w:spacing w:after="60"/>
              <w:ind w:left="295" w:hanging="284"/>
              <w:jc w:val="both"/>
              <w:rPr>
                <w:sz w:val="18"/>
                <w:szCs w:val="18"/>
              </w:rPr>
            </w:pPr>
            <w:r w:rsidRPr="00260927">
              <w:rPr>
                <w:rFonts w:cstheme="minorHAnsi"/>
                <w:sz w:val="18"/>
                <w:szCs w:val="18"/>
              </w:rPr>
              <w:t xml:space="preserve">Liczba jednostek </w:t>
            </w:r>
            <w:r w:rsidR="00505EA4" w:rsidRPr="00260927">
              <w:rPr>
                <w:sz w:val="18"/>
                <w:szCs w:val="18"/>
              </w:rPr>
              <w:t xml:space="preserve">adm. pub. </w:t>
            </w:r>
            <w:r w:rsidRPr="00260927">
              <w:rPr>
                <w:rFonts w:cstheme="minorHAnsi"/>
                <w:sz w:val="18"/>
                <w:szCs w:val="18"/>
              </w:rPr>
              <w:t xml:space="preserve">wykonujących analizy przestrzenne za pomocą narzędzi CAPAP - </w:t>
            </w:r>
            <w:r w:rsidR="00813B1C" w:rsidRPr="00260927">
              <w:rPr>
                <w:rFonts w:cstheme="minorHAnsi"/>
                <w:sz w:val="18"/>
                <w:szCs w:val="18"/>
              </w:rPr>
              <w:t>w</w:t>
            </w:r>
            <w:r w:rsidRPr="00260927">
              <w:rPr>
                <w:rFonts w:cstheme="minorHAnsi"/>
                <w:sz w:val="18"/>
                <w:szCs w:val="18"/>
              </w:rPr>
              <w:t>eryfikacja liczby jednostek adm</w:t>
            </w:r>
            <w:r w:rsidR="00505EA4" w:rsidRPr="00260927">
              <w:rPr>
                <w:rFonts w:cstheme="minorHAnsi"/>
                <w:sz w:val="18"/>
                <w:szCs w:val="18"/>
              </w:rPr>
              <w:t>.</w:t>
            </w:r>
            <w:r w:rsidRPr="00260927">
              <w:rPr>
                <w:rFonts w:cstheme="minorHAnsi"/>
                <w:sz w:val="18"/>
                <w:szCs w:val="18"/>
              </w:rPr>
              <w:t xml:space="preserve"> </w:t>
            </w:r>
            <w:r w:rsidR="00505EA4" w:rsidRPr="00260927">
              <w:rPr>
                <w:rFonts w:cstheme="minorHAnsi"/>
                <w:sz w:val="18"/>
                <w:szCs w:val="18"/>
              </w:rPr>
              <w:t xml:space="preserve">pub. </w:t>
            </w:r>
            <w:r w:rsidRPr="00260927">
              <w:rPr>
                <w:rFonts w:cstheme="minorHAnsi"/>
                <w:sz w:val="18"/>
                <w:szCs w:val="18"/>
              </w:rPr>
              <w:t xml:space="preserve">wykonujących analizy przestrzenne za pomocą narzędzi CAPAP </w:t>
            </w:r>
            <w:r w:rsidRPr="00260927">
              <w:rPr>
                <w:rFonts w:cstheme="minorHAnsi"/>
                <w:bCs/>
                <w:color w:val="000000"/>
                <w:sz w:val="18"/>
                <w:szCs w:val="18"/>
              </w:rPr>
              <w:t xml:space="preserve">na podstawie raportów systemowych </w:t>
            </w:r>
            <w:r w:rsidRPr="00260927">
              <w:rPr>
                <w:rFonts w:cstheme="minorHAnsi"/>
                <w:sz w:val="18"/>
                <w:szCs w:val="18"/>
              </w:rPr>
              <w:t xml:space="preserve">do 12 </w:t>
            </w:r>
            <w:r w:rsidR="00505EA4" w:rsidRPr="00260927">
              <w:rPr>
                <w:rFonts w:cstheme="minorHAnsi"/>
                <w:sz w:val="18"/>
                <w:szCs w:val="18"/>
              </w:rPr>
              <w:t>m.</w:t>
            </w:r>
            <w:r w:rsidRPr="00260927">
              <w:rPr>
                <w:rFonts w:cstheme="minorHAnsi"/>
                <w:sz w:val="18"/>
                <w:szCs w:val="18"/>
              </w:rPr>
              <w:t xml:space="preserve"> po zakończeniu realizacji Projektu - </w:t>
            </w:r>
            <w:r w:rsidR="00813B1C" w:rsidRPr="00260927">
              <w:rPr>
                <w:rFonts w:cstheme="minorHAnsi"/>
                <w:sz w:val="18"/>
                <w:szCs w:val="18"/>
              </w:rPr>
              <w:t>p</w:t>
            </w:r>
            <w:r w:rsidRPr="00260927">
              <w:rPr>
                <w:rFonts w:cstheme="minorHAnsi"/>
                <w:sz w:val="18"/>
                <w:szCs w:val="18"/>
              </w:rPr>
              <w:t xml:space="preserve">omiar do 12 </w:t>
            </w:r>
            <w:r w:rsidR="00505EA4" w:rsidRPr="00260927">
              <w:rPr>
                <w:rFonts w:cstheme="minorHAnsi"/>
                <w:sz w:val="18"/>
                <w:szCs w:val="18"/>
              </w:rPr>
              <w:t>m.</w:t>
            </w:r>
            <w:r w:rsidRPr="00260927">
              <w:rPr>
                <w:rFonts w:cstheme="minorHAnsi"/>
                <w:sz w:val="18"/>
                <w:szCs w:val="18"/>
              </w:rPr>
              <w:t xml:space="preserve"> po zakończeniu realizacji Projektu (data zakończenia Projektu – 15.11.2018 r.)</w:t>
            </w:r>
            <w:r w:rsidR="00813B1C" w:rsidRPr="00260927">
              <w:rPr>
                <w:rFonts w:cstheme="minorHAnsi"/>
                <w:sz w:val="18"/>
                <w:szCs w:val="18"/>
              </w:rPr>
              <w:t>.</w:t>
            </w:r>
          </w:p>
          <w:p w14:paraId="58236027" w14:textId="77777777" w:rsidR="005479B2" w:rsidRPr="00260927" w:rsidRDefault="008A185E" w:rsidP="005A4344">
            <w:pPr>
              <w:jc w:val="both"/>
              <w:rPr>
                <w:sz w:val="18"/>
                <w:szCs w:val="20"/>
              </w:rPr>
            </w:pPr>
            <w:r w:rsidRPr="00260927">
              <w:rPr>
                <w:sz w:val="18"/>
                <w:szCs w:val="20"/>
              </w:rPr>
              <w:t xml:space="preserve">Realizacja e-usług wpisuje się w </w:t>
            </w:r>
            <w:r w:rsidRPr="00260927">
              <w:rPr>
                <w:i/>
                <w:sz w:val="18"/>
                <w:szCs w:val="20"/>
              </w:rPr>
              <w:t>cel III. Skuteczne państwo i instytucje służące wzrostowi oraz włączeniu społecznemu i gospodarczemu</w:t>
            </w:r>
            <w:r w:rsidRPr="00260927">
              <w:rPr>
                <w:sz w:val="18"/>
                <w:szCs w:val="20"/>
              </w:rPr>
              <w:t xml:space="preserve">, </w:t>
            </w:r>
            <w:r w:rsidRPr="00260927">
              <w:rPr>
                <w:i/>
                <w:sz w:val="18"/>
                <w:szCs w:val="20"/>
              </w:rPr>
              <w:t>Obszar E-państwo</w:t>
            </w:r>
            <w:r w:rsidRPr="00260927">
              <w:rPr>
                <w:sz w:val="18"/>
                <w:szCs w:val="20"/>
              </w:rPr>
              <w:t xml:space="preserve"> w ramach Strategii na rzecz Odpowiedzialnego Rozwoju do roku 2020 (z perspektywą do 2030 r.) – SOR – przyjętej przez Radę Ministrów 14 lutego 2017 r. Zgodnie ze Strategią efektem działań w tym zakresie jest zwiększenie zarówno podaży oczekiwanych przez społeczeństwo wysokiej jakości publicznych e-usług, jak i poziomu ich wykorzystania przez obywateli, w tym przedsiębiorców. Jako najważniejszy efekt w obszarze E-państwo wskazano  sprawnie działającą administrację, rozumianą jako sieć instytucji powiązanych systemem informacyjnym państwa, realizując</w:t>
            </w:r>
            <w:r w:rsidR="005479B2" w:rsidRPr="00260927">
              <w:rPr>
                <w:sz w:val="18"/>
                <w:szCs w:val="20"/>
              </w:rPr>
              <w:t>ą</w:t>
            </w:r>
            <w:r w:rsidRPr="00260927">
              <w:rPr>
                <w:sz w:val="18"/>
                <w:szCs w:val="20"/>
              </w:rPr>
              <w:t xml:space="preserve"> ideę otwartej administracji publicznej, wspierając</w:t>
            </w:r>
            <w:r w:rsidR="005479B2" w:rsidRPr="00260927">
              <w:rPr>
                <w:sz w:val="18"/>
                <w:szCs w:val="20"/>
              </w:rPr>
              <w:t>ą</w:t>
            </w:r>
            <w:r w:rsidRPr="00260927">
              <w:rPr>
                <w:sz w:val="18"/>
                <w:szCs w:val="20"/>
              </w:rPr>
              <w:t xml:space="preserve"> obywatela i świadcząc</w:t>
            </w:r>
            <w:r w:rsidR="005479B2" w:rsidRPr="00260927">
              <w:rPr>
                <w:sz w:val="18"/>
                <w:szCs w:val="20"/>
              </w:rPr>
              <w:t>ą</w:t>
            </w:r>
            <w:r w:rsidRPr="00260927">
              <w:rPr>
                <w:sz w:val="18"/>
                <w:szCs w:val="20"/>
              </w:rPr>
              <w:t xml:space="preserve"> wysokiej jakości usługi, z wykorzystaniem nowoczesnych technologii informacyjnych. </w:t>
            </w:r>
          </w:p>
          <w:p w14:paraId="66F6026D" w14:textId="2752EC6A" w:rsidR="008A2E1F" w:rsidRPr="00260927" w:rsidRDefault="008A2E1F" w:rsidP="008A2E1F">
            <w:pPr>
              <w:jc w:val="both"/>
              <w:rPr>
                <w:sz w:val="18"/>
                <w:szCs w:val="20"/>
              </w:rPr>
            </w:pPr>
            <w:r w:rsidRPr="00260927">
              <w:rPr>
                <w:sz w:val="18"/>
                <w:szCs w:val="20"/>
              </w:rPr>
              <w:t>Strategia Sprawne Państwo – zrealizowany Projekt wpisują się w obszary kilku celów SSP (np. celu 2 – „Zwiększenie sprawności instytucjonalnej państwa”, bezpośrednio celu 3 – „Skuteczne zarządzanie i koordynacja działań rozwojowych” w zakresie punktu 3.2.3. „Wspieranie rozwoju wykorzystania informacji przestrzennej z wykorzystaniem technologii cyfrowych).” Ponadto wdrażane e-usługi publiczne przyczyniają się do zwiększenia wykorzystania informacji przestrzennej z wykorzystaniem TIK.</w:t>
            </w:r>
          </w:p>
          <w:p w14:paraId="3C19CFDB" w14:textId="4931ED54" w:rsidR="008A2E1F" w:rsidRPr="00260927" w:rsidRDefault="008A2E1F" w:rsidP="00F01F0B">
            <w:pPr>
              <w:spacing w:after="60"/>
              <w:jc w:val="both"/>
              <w:rPr>
                <w:sz w:val="18"/>
                <w:szCs w:val="20"/>
              </w:rPr>
            </w:pPr>
            <w:r w:rsidRPr="00260927">
              <w:rPr>
                <w:sz w:val="18"/>
                <w:szCs w:val="20"/>
              </w:rPr>
              <w:t>Strategia Innowacyjności i Efektywności Gospodarki 2012-2020 (SIEG) – zrealizowany Projekt wpisuje się w realizację celu szczegółowego: 2. Stymulowanie innowacyjności poprzez wzrost efektywności wiedzy i pracy  kierunek działań: 2.6. Stworzenie wysokiej jakości infrastruktury informacyjno-komunikacyjnej i rozwój gospodarki elektronicznej.</w:t>
            </w:r>
          </w:p>
          <w:p w14:paraId="565AE4C5" w14:textId="6AAF99CE" w:rsidR="00647C1A" w:rsidRPr="00260927" w:rsidRDefault="001C3C5D" w:rsidP="005A4344">
            <w:pPr>
              <w:jc w:val="both"/>
              <w:rPr>
                <w:sz w:val="18"/>
                <w:szCs w:val="20"/>
              </w:rPr>
            </w:pPr>
            <w:r w:rsidRPr="00260927">
              <w:rPr>
                <w:sz w:val="18"/>
                <w:szCs w:val="20"/>
              </w:rPr>
              <w:t>Realizacja e-usług w Projekcie CAPAP wpisuje się wprost w cele strategiczne Programu Zintegrowanej Informatyzacji Państwa.</w:t>
            </w:r>
          </w:p>
          <w:p w14:paraId="5A727FB4" w14:textId="056C1E69" w:rsidR="001C3C5D" w:rsidRPr="00260927" w:rsidRDefault="001C3C5D" w:rsidP="001C3C5D">
            <w:pPr>
              <w:jc w:val="both"/>
              <w:rPr>
                <w:sz w:val="18"/>
                <w:szCs w:val="20"/>
              </w:rPr>
            </w:pPr>
            <w:r w:rsidRPr="00260927">
              <w:rPr>
                <w:bCs/>
                <w:sz w:val="18"/>
                <w:szCs w:val="20"/>
              </w:rPr>
              <w:t>Celem strategicznym PZIP</w:t>
            </w:r>
            <w:r w:rsidRPr="00260927">
              <w:rPr>
                <w:sz w:val="18"/>
                <w:szCs w:val="20"/>
              </w:rPr>
              <w:t xml:space="preserve"> jest zwiększenie zarówno podaży oczekiwanych przez społeczeństwo wysokiej jakości publicznych e-usług w Polsce, jak i poziomu ich wykorzystania mierzonego odsetkiem obywateli i przedsiębiorców korzystających z </w:t>
            </w:r>
            <w:proofErr w:type="spellStart"/>
            <w:r w:rsidRPr="00260927">
              <w:rPr>
                <w:sz w:val="18"/>
                <w:szCs w:val="20"/>
              </w:rPr>
              <w:t>internetu</w:t>
            </w:r>
            <w:proofErr w:type="spellEnd"/>
            <w:r w:rsidRPr="00260927">
              <w:rPr>
                <w:sz w:val="18"/>
                <w:szCs w:val="20"/>
              </w:rPr>
              <w:t xml:space="preserve"> w relacjach z </w:t>
            </w:r>
            <w:r w:rsidR="00505EA4" w:rsidRPr="00260927">
              <w:rPr>
                <w:sz w:val="18"/>
                <w:szCs w:val="18"/>
              </w:rPr>
              <w:t>adm. pub.</w:t>
            </w:r>
            <w:r w:rsidRPr="00260927">
              <w:rPr>
                <w:sz w:val="18"/>
                <w:szCs w:val="20"/>
              </w:rPr>
              <w:t>, zgodnie z celami strategii Sprawne Państwo oraz Europejskiej Agendy Cyfrowej, z poziomu 32% w 2012 do 64% w 2020 (w przypadku obywateli) i z poziomu 90% w 2012 do 95% w 2020 (dla przedsiębiorców) roku.</w:t>
            </w:r>
          </w:p>
          <w:p w14:paraId="759A0D4E" w14:textId="16CB697A" w:rsidR="001C3C5D" w:rsidRPr="00260927" w:rsidRDefault="001C3C5D" w:rsidP="001C3C5D">
            <w:pPr>
              <w:jc w:val="both"/>
              <w:rPr>
                <w:sz w:val="18"/>
                <w:szCs w:val="20"/>
              </w:rPr>
            </w:pPr>
            <w:r w:rsidRPr="00260927">
              <w:rPr>
                <w:sz w:val="18"/>
                <w:szCs w:val="20"/>
              </w:rPr>
              <w:t>Realizacja projektu CAPAP przyczyni</w:t>
            </w:r>
            <w:r w:rsidR="00DA4326" w:rsidRPr="00260927">
              <w:rPr>
                <w:sz w:val="18"/>
                <w:szCs w:val="20"/>
              </w:rPr>
              <w:t>a</w:t>
            </w:r>
            <w:r w:rsidRPr="00260927">
              <w:rPr>
                <w:sz w:val="18"/>
                <w:szCs w:val="20"/>
              </w:rPr>
              <w:t xml:space="preserve"> się bezpośrednio do zwiększenia podaży usług elektronicznych administracji publicznej, w zakresie usług wykorzystujących dane przestrzenne. Dodatkowo, poprzez współpracę z szerokim gronem interesariuszy, </w:t>
            </w:r>
            <w:r w:rsidR="00DA4326" w:rsidRPr="00260927">
              <w:rPr>
                <w:sz w:val="18"/>
                <w:szCs w:val="20"/>
              </w:rPr>
              <w:t>wpływa</w:t>
            </w:r>
            <w:r w:rsidRPr="00260927">
              <w:rPr>
                <w:sz w:val="18"/>
                <w:szCs w:val="20"/>
              </w:rPr>
              <w:t xml:space="preserve"> na stronę podażową, przyczyniając się do poziomu wykorzystania tychże usług.</w:t>
            </w:r>
          </w:p>
          <w:p w14:paraId="4AB00765" w14:textId="53DBBCAF" w:rsidR="00920CE8" w:rsidRPr="00C61E9C" w:rsidRDefault="001C3C5D" w:rsidP="00BC120E">
            <w:pPr>
              <w:jc w:val="both"/>
              <w:rPr>
                <w:sz w:val="18"/>
                <w:szCs w:val="20"/>
              </w:rPr>
            </w:pPr>
            <w:r w:rsidRPr="00260927">
              <w:rPr>
                <w:bCs/>
                <w:sz w:val="18"/>
                <w:szCs w:val="20"/>
              </w:rPr>
              <w:t xml:space="preserve">Celem operacyjnym </w:t>
            </w:r>
            <w:r w:rsidR="00E63AE7" w:rsidRPr="00260927">
              <w:rPr>
                <w:bCs/>
                <w:sz w:val="18"/>
                <w:szCs w:val="20"/>
              </w:rPr>
              <w:t>PZIP</w:t>
            </w:r>
            <w:r w:rsidRPr="00260927">
              <w:rPr>
                <w:sz w:val="18"/>
                <w:szCs w:val="20"/>
              </w:rPr>
              <w:t xml:space="preserve"> jest zapewnienie </w:t>
            </w:r>
            <w:proofErr w:type="spellStart"/>
            <w:r w:rsidRPr="00260927">
              <w:rPr>
                <w:sz w:val="18"/>
                <w:szCs w:val="20"/>
              </w:rPr>
              <w:t>inter</w:t>
            </w:r>
            <w:r w:rsidR="000D0CBD" w:rsidRPr="00260927">
              <w:rPr>
                <w:sz w:val="18"/>
                <w:szCs w:val="20"/>
              </w:rPr>
              <w:t>acyjności</w:t>
            </w:r>
            <w:proofErr w:type="spellEnd"/>
            <w:r w:rsidR="00505EA4" w:rsidRPr="00260927">
              <w:rPr>
                <w:sz w:val="18"/>
                <w:szCs w:val="20"/>
              </w:rPr>
              <w:t>.</w:t>
            </w:r>
            <w:r w:rsidRPr="00260927">
              <w:rPr>
                <w:sz w:val="18"/>
                <w:szCs w:val="20"/>
              </w:rPr>
              <w:t xml:space="preserve"> istniejących oraz nowych systemów teleinformatycznych </w:t>
            </w:r>
            <w:r w:rsidR="00505EA4" w:rsidRPr="00260927">
              <w:rPr>
                <w:sz w:val="18"/>
                <w:szCs w:val="18"/>
              </w:rPr>
              <w:t>adm</w:t>
            </w:r>
            <w:r w:rsidR="000D0CBD" w:rsidRPr="00260927">
              <w:rPr>
                <w:sz w:val="18"/>
                <w:szCs w:val="18"/>
              </w:rPr>
              <w:t>inistracji</w:t>
            </w:r>
            <w:r w:rsidR="00505EA4" w:rsidRPr="00260927">
              <w:rPr>
                <w:sz w:val="18"/>
                <w:szCs w:val="18"/>
              </w:rPr>
              <w:t xml:space="preserve"> pub</w:t>
            </w:r>
            <w:r w:rsidR="000D0CBD" w:rsidRPr="00260927">
              <w:rPr>
                <w:sz w:val="18"/>
                <w:szCs w:val="18"/>
              </w:rPr>
              <w:t>licznej</w:t>
            </w:r>
            <w:r w:rsidRPr="00260927">
              <w:rPr>
                <w:sz w:val="18"/>
                <w:szCs w:val="20"/>
              </w:rPr>
              <w:t>, przy równoczesnym eliminowaniu powielającej się funkcjonalności</w:t>
            </w:r>
            <w:r w:rsidR="00813B1C" w:rsidRPr="00260927">
              <w:rPr>
                <w:sz w:val="18"/>
                <w:szCs w:val="20"/>
              </w:rPr>
              <w:t>.</w:t>
            </w:r>
            <w:r w:rsidRPr="00260927">
              <w:rPr>
                <w:sz w:val="18"/>
                <w:szCs w:val="20"/>
              </w:rPr>
              <w:t xml:space="preserve"> </w:t>
            </w:r>
            <w:r w:rsidR="00632AA0" w:rsidRPr="00260927">
              <w:rPr>
                <w:i/>
                <w:sz w:val="18"/>
                <w:szCs w:val="20"/>
              </w:rPr>
              <w:t xml:space="preserve"> </w:t>
            </w:r>
          </w:p>
        </w:tc>
      </w:tr>
      <w:tr w:rsidR="007A0A3D" w:rsidRPr="00260927" w14:paraId="68FCDDFC" w14:textId="77777777" w:rsidTr="00920CE8">
        <w:tc>
          <w:tcPr>
            <w:tcW w:w="480" w:type="dxa"/>
          </w:tcPr>
          <w:p w14:paraId="713919DD" w14:textId="4547D2C9" w:rsidR="007A0A3D" w:rsidRPr="00260927" w:rsidRDefault="007A0A3D" w:rsidP="007A0A3D">
            <w:pPr>
              <w:pStyle w:val="Akapitzlist"/>
              <w:numPr>
                <w:ilvl w:val="0"/>
                <w:numId w:val="1"/>
              </w:numPr>
              <w:rPr>
                <w:sz w:val="18"/>
                <w:szCs w:val="20"/>
              </w:rPr>
            </w:pPr>
          </w:p>
        </w:tc>
        <w:tc>
          <w:tcPr>
            <w:tcW w:w="2350" w:type="dxa"/>
          </w:tcPr>
          <w:p w14:paraId="36A2300B" w14:textId="77777777" w:rsidR="007A0A3D" w:rsidRPr="00260927" w:rsidRDefault="005D4188" w:rsidP="00A6601B">
            <w:pPr>
              <w:rPr>
                <w:sz w:val="18"/>
                <w:szCs w:val="20"/>
              </w:rPr>
            </w:pPr>
            <w:r w:rsidRPr="00260927">
              <w:rPr>
                <w:sz w:val="18"/>
                <w:szCs w:val="20"/>
              </w:rPr>
              <w:t>Ryzyka i problemy</w:t>
            </w:r>
          </w:p>
        </w:tc>
        <w:tc>
          <w:tcPr>
            <w:tcW w:w="6232" w:type="dxa"/>
          </w:tcPr>
          <w:p w14:paraId="0719DA1C" w14:textId="77777777" w:rsidR="00DC0307" w:rsidRPr="00260927" w:rsidRDefault="00DC0307" w:rsidP="00274501">
            <w:pPr>
              <w:jc w:val="both"/>
              <w:rPr>
                <w:rStyle w:val="Pogrubienie"/>
                <w:rFonts w:cstheme="minorHAnsi"/>
                <w:b w:val="0"/>
                <w:sz w:val="18"/>
                <w:szCs w:val="18"/>
              </w:rPr>
            </w:pPr>
            <w:r w:rsidRPr="00260927">
              <w:rPr>
                <w:rStyle w:val="Pogrubienie"/>
                <w:rFonts w:cstheme="minorHAnsi"/>
                <w:sz w:val="18"/>
                <w:szCs w:val="18"/>
                <w:u w:val="single"/>
              </w:rPr>
              <w:t>Główne ryzyka</w:t>
            </w:r>
          </w:p>
          <w:p w14:paraId="79E0D8A3" w14:textId="77777777" w:rsidR="00DC0307" w:rsidRPr="00260927" w:rsidRDefault="00DC0307" w:rsidP="00274501">
            <w:pPr>
              <w:pStyle w:val="Default"/>
              <w:numPr>
                <w:ilvl w:val="0"/>
                <w:numId w:val="12"/>
              </w:numPr>
              <w:ind w:left="151" w:hanging="141"/>
              <w:jc w:val="both"/>
              <w:rPr>
                <w:rFonts w:asciiTheme="minorHAnsi" w:hAnsiTheme="minorHAnsi"/>
                <w:sz w:val="18"/>
                <w:szCs w:val="18"/>
              </w:rPr>
            </w:pPr>
            <w:bookmarkStart w:id="5" w:name="_Hlk524030079"/>
            <w:r w:rsidRPr="00260927">
              <w:rPr>
                <w:rFonts w:asciiTheme="minorHAnsi" w:hAnsiTheme="minorHAnsi"/>
                <w:sz w:val="18"/>
                <w:szCs w:val="18"/>
              </w:rPr>
              <w:t>Ryzyko wystąpienia zmian kadrowych w zespole projektowym CAPAP może doprowadzić do zakłócenia terminów realizacji zadań oraz efektywnego gromadzenia i zarządzania wiedzą.</w:t>
            </w:r>
          </w:p>
          <w:p w14:paraId="79D15F13" w14:textId="77777777" w:rsidR="00FA209E" w:rsidRPr="00260927" w:rsidRDefault="00FA209E" w:rsidP="00274501">
            <w:pPr>
              <w:pStyle w:val="Default"/>
              <w:ind w:left="151"/>
              <w:jc w:val="both"/>
              <w:rPr>
                <w:rFonts w:asciiTheme="minorHAnsi" w:hAnsiTheme="minorHAnsi"/>
                <w:sz w:val="18"/>
                <w:szCs w:val="18"/>
                <w:u w:val="single"/>
              </w:rPr>
            </w:pPr>
            <w:r w:rsidRPr="00260927">
              <w:rPr>
                <w:rFonts w:asciiTheme="minorHAnsi" w:hAnsiTheme="minorHAnsi"/>
                <w:sz w:val="18"/>
                <w:szCs w:val="18"/>
                <w:u w:val="single"/>
              </w:rPr>
              <w:t>Podjęte działania:</w:t>
            </w:r>
          </w:p>
          <w:p w14:paraId="7EEC8FBC"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1. Zapewnienie zasobów o odpowiednich kwalifikacjach oraz prowadzenie repozytorium projektowego, w którym umieszczane będą wszelkie informacje o stanie poszczególnych zadań oraz dokumentach związanych z nimi.</w:t>
            </w:r>
          </w:p>
          <w:p w14:paraId="54532438"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2. Zapewnienie usług wsparcia przy realizacji Projektu.</w:t>
            </w:r>
          </w:p>
          <w:p w14:paraId="14A15B2D"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3. Wykorzystywanie systemu motywowania.</w:t>
            </w:r>
          </w:p>
          <w:p w14:paraId="0D33973B"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4. Przeniesienie zadań na innych członków Zespołu Projektowego</w:t>
            </w:r>
          </w:p>
          <w:p w14:paraId="70395A27" w14:textId="0F3D69A9"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5. W dniu 16.02.2017 zostało podpisane przez GGK zarządzenie nr 6  w sprawie powołania Zespołu roboczego do spraw oceny efektywności wykonywania zadań w GUGiK.</w:t>
            </w:r>
          </w:p>
          <w:p w14:paraId="5DD3F7D4" w14:textId="77777777" w:rsidR="00DC0307" w:rsidRPr="00260927" w:rsidRDefault="00DC0307" w:rsidP="00274501">
            <w:pPr>
              <w:pStyle w:val="Default"/>
              <w:numPr>
                <w:ilvl w:val="0"/>
                <w:numId w:val="12"/>
              </w:numPr>
              <w:ind w:left="153" w:hanging="153"/>
              <w:jc w:val="both"/>
              <w:rPr>
                <w:rFonts w:asciiTheme="minorHAnsi" w:hAnsiTheme="minorHAnsi"/>
                <w:sz w:val="18"/>
                <w:szCs w:val="18"/>
              </w:rPr>
            </w:pPr>
            <w:r w:rsidRPr="00260927">
              <w:rPr>
                <w:rFonts w:asciiTheme="minorHAnsi" w:hAnsiTheme="minorHAnsi"/>
                <w:sz w:val="18"/>
                <w:szCs w:val="18"/>
              </w:rPr>
              <w:t>Brak możliwości pozyskiwania danych wysokościowych w technologii lotniczego skanowania laserowego z uwagi na złe warunki pogodowe (chmury, śnieg, deszcz, wysoki poziom rzek na wodowskazach) może doprowadzić do nie spełnienia harmonogramów produkcji przestrzennych danych 3D.</w:t>
            </w:r>
          </w:p>
          <w:p w14:paraId="420B26DA" w14:textId="77777777" w:rsidR="00FA209E" w:rsidRPr="00260927" w:rsidRDefault="00FA209E" w:rsidP="00274501">
            <w:pPr>
              <w:pStyle w:val="Default"/>
              <w:ind w:left="720" w:hanging="569"/>
              <w:jc w:val="both"/>
              <w:rPr>
                <w:rFonts w:asciiTheme="minorHAnsi" w:hAnsiTheme="minorHAnsi"/>
                <w:sz w:val="18"/>
                <w:szCs w:val="18"/>
                <w:u w:val="single"/>
              </w:rPr>
            </w:pPr>
            <w:r w:rsidRPr="00260927">
              <w:rPr>
                <w:rFonts w:asciiTheme="minorHAnsi" w:hAnsiTheme="minorHAnsi"/>
                <w:sz w:val="18"/>
                <w:szCs w:val="18"/>
                <w:u w:val="single"/>
              </w:rPr>
              <w:t>Podjęte działania:</w:t>
            </w:r>
          </w:p>
          <w:p w14:paraId="52D87F4D"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W uruchomionym postępowaniu przetargowym wymaga się odpowiedniego potencjału technicznego.</w:t>
            </w:r>
          </w:p>
          <w:p w14:paraId="569883AA"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W związku z występowaniem niekorzystnych warunków atmosferycznych w sezonie wiosna 2017, uniemożliwiających pozyskanie danych wysokościowych w ilości określonej harmonogramami realizacji umów oraz biorąc pod uwagę stan rozwoju wegetacji na obszarze opracowania, pozwalający na pozyskanie danych o odpowiedniej jakości, podjęto decyzję o wydłużeniu sezonu lotniczego do dnia 8 maja 2017 roku. Podjęte działanie zaradcze ma na celu terminową realizację zadania projektowego.</w:t>
            </w:r>
          </w:p>
          <w:p w14:paraId="33FFF0AB"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Ze względu na złe warunki atmosferyczne na obszarze objętym opracowaniem danych wysokościowych podczas dotychczasowych sezonów lotniczych, zgłoszono zagadnienie projektowe odnoszące się do konieczności ograniczenia zakresu rzeczowego projektu, które polegałoby na rezygnacji z części zadania związanego z pozyskaniem danych wysokościowych. Jako przeciwdziałanie dla zagadnienia opracowano warianty dalszej realizacji Projektu. Opis wariantów został przekazany w dniu 8.11.2017 r. pismem do CPPC oraz zaprezentowany w dniu 10.11.2017 r. na posiedzeniu KRMC.</w:t>
            </w:r>
          </w:p>
          <w:p w14:paraId="40DE4459" w14:textId="7413AE1A"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W dniu 18.05.2018 zawarto Aneks nr 2 do Porozumienia o dofinansowanie.</w:t>
            </w:r>
          </w:p>
          <w:p w14:paraId="27D76146" w14:textId="77777777" w:rsidR="00DC0307" w:rsidRPr="00260927" w:rsidRDefault="00DC0307" w:rsidP="00274501">
            <w:pPr>
              <w:pStyle w:val="Default"/>
              <w:numPr>
                <w:ilvl w:val="0"/>
                <w:numId w:val="12"/>
              </w:numPr>
              <w:ind w:left="151" w:hanging="151"/>
              <w:jc w:val="both"/>
              <w:rPr>
                <w:rFonts w:asciiTheme="minorHAnsi" w:hAnsiTheme="minorHAnsi"/>
                <w:sz w:val="18"/>
                <w:szCs w:val="18"/>
              </w:rPr>
            </w:pPr>
            <w:r w:rsidRPr="00260927">
              <w:rPr>
                <w:rFonts w:asciiTheme="minorHAnsi" w:hAnsiTheme="minorHAnsi"/>
                <w:sz w:val="18"/>
                <w:szCs w:val="18"/>
              </w:rPr>
              <w:t>Zastosowanie metody SIG w realizacji Projektu jest SZANSĄ na zapewnienie zgodności z kryteriami merytorycznymi POPC oraz Pryncypiami Architektury korporacyjnej.</w:t>
            </w:r>
          </w:p>
          <w:p w14:paraId="320B0878" w14:textId="77777777" w:rsidR="00FA209E" w:rsidRPr="00260927" w:rsidRDefault="00FA209E" w:rsidP="00274501">
            <w:pPr>
              <w:pStyle w:val="Default"/>
              <w:ind w:left="720" w:hanging="569"/>
              <w:jc w:val="both"/>
              <w:rPr>
                <w:rFonts w:asciiTheme="minorHAnsi" w:hAnsiTheme="minorHAnsi"/>
                <w:sz w:val="18"/>
                <w:szCs w:val="18"/>
                <w:u w:val="single"/>
              </w:rPr>
            </w:pPr>
            <w:r w:rsidRPr="00260927">
              <w:rPr>
                <w:rFonts w:asciiTheme="minorHAnsi" w:hAnsiTheme="minorHAnsi"/>
                <w:sz w:val="18"/>
                <w:szCs w:val="18"/>
                <w:u w:val="single"/>
              </w:rPr>
              <w:t>Podjęte działania:</w:t>
            </w:r>
          </w:p>
          <w:p w14:paraId="6322C11E" w14:textId="77777777" w:rsidR="00FA209E" w:rsidRPr="00260927" w:rsidRDefault="00FA209E" w:rsidP="00274501">
            <w:pPr>
              <w:pStyle w:val="Default"/>
              <w:ind w:left="720" w:hanging="569"/>
              <w:jc w:val="both"/>
              <w:rPr>
                <w:rFonts w:asciiTheme="minorHAnsi" w:hAnsiTheme="minorHAnsi"/>
                <w:sz w:val="18"/>
                <w:szCs w:val="18"/>
              </w:rPr>
            </w:pPr>
            <w:r w:rsidRPr="00260927">
              <w:rPr>
                <w:rFonts w:asciiTheme="minorHAnsi" w:hAnsiTheme="minorHAnsi"/>
                <w:sz w:val="18"/>
                <w:szCs w:val="18"/>
              </w:rPr>
              <w:t>Powołanie zespołu ds. Budowy i rozwoju SIG.</w:t>
            </w:r>
          </w:p>
          <w:p w14:paraId="47577ECE" w14:textId="77777777" w:rsidR="00FA209E" w:rsidRPr="00260927" w:rsidRDefault="00FA209E" w:rsidP="00274501">
            <w:pPr>
              <w:pStyle w:val="Default"/>
              <w:ind w:left="720" w:hanging="569"/>
              <w:jc w:val="both"/>
              <w:rPr>
                <w:rFonts w:asciiTheme="minorHAnsi" w:hAnsiTheme="minorHAnsi"/>
                <w:sz w:val="18"/>
                <w:szCs w:val="18"/>
              </w:rPr>
            </w:pPr>
            <w:r w:rsidRPr="00260927">
              <w:rPr>
                <w:rFonts w:asciiTheme="minorHAnsi" w:hAnsiTheme="minorHAnsi"/>
                <w:sz w:val="18"/>
                <w:szCs w:val="18"/>
              </w:rPr>
              <w:t>W ramach projektu wykorzystano wyniki prac RA:</w:t>
            </w:r>
          </w:p>
          <w:p w14:paraId="6C50A228" w14:textId="02A875B0"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opracowanie standardów, pryncypiów, badanie zgodności architektonicznej, opracowanie architektury w ramach umowy na e-usługi.</w:t>
            </w:r>
          </w:p>
          <w:p w14:paraId="56CDB757" w14:textId="77777777" w:rsidR="00DC0307" w:rsidRPr="00260927" w:rsidRDefault="00DC0307" w:rsidP="00274501">
            <w:pPr>
              <w:pStyle w:val="Default"/>
              <w:numPr>
                <w:ilvl w:val="0"/>
                <w:numId w:val="12"/>
              </w:numPr>
              <w:ind w:left="151" w:hanging="151"/>
              <w:jc w:val="both"/>
              <w:rPr>
                <w:rFonts w:asciiTheme="minorHAnsi" w:hAnsiTheme="minorHAnsi"/>
                <w:sz w:val="18"/>
                <w:szCs w:val="18"/>
              </w:rPr>
            </w:pPr>
            <w:r w:rsidRPr="00260927">
              <w:rPr>
                <w:rFonts w:asciiTheme="minorHAnsi" w:hAnsiTheme="minorHAnsi"/>
                <w:sz w:val="18"/>
                <w:szCs w:val="18"/>
              </w:rPr>
              <w:t>Opóźnienie w akceptacji CPPC wprowadzenia Planu Naprawczego.</w:t>
            </w:r>
          </w:p>
          <w:p w14:paraId="679E8288"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Na posiedzeniu KRMC w dniu 24.11.2017 r. przewodnicząca KRMC zobowiązała GUGiK do przekazania do zaopiniowania przez Komitet opisów założeń projektów informatycznych CAPAP, ZSIN Faza II i K-GESUT, według wzoru opisu przyjętego w drodze uchwały Komitetu, uwzględniających zmiany w projektach wynikające z rekomendacji Centrum Kompetencyjnego POPC Wsparcie.</w:t>
            </w:r>
          </w:p>
          <w:p w14:paraId="47028E32" w14:textId="77777777" w:rsidR="00FA209E" w:rsidRPr="00260927" w:rsidRDefault="00FA209E" w:rsidP="00274501">
            <w:pPr>
              <w:pStyle w:val="Default"/>
              <w:ind w:left="151"/>
              <w:jc w:val="both"/>
              <w:rPr>
                <w:rFonts w:asciiTheme="minorHAnsi" w:hAnsiTheme="minorHAnsi"/>
                <w:sz w:val="18"/>
                <w:szCs w:val="18"/>
                <w:u w:val="single"/>
              </w:rPr>
            </w:pPr>
            <w:r w:rsidRPr="00260927">
              <w:rPr>
                <w:rFonts w:asciiTheme="minorHAnsi" w:hAnsiTheme="minorHAnsi"/>
                <w:sz w:val="18"/>
                <w:szCs w:val="18"/>
                <w:u w:val="single"/>
              </w:rPr>
              <w:t>Podjęte działania:</w:t>
            </w:r>
          </w:p>
          <w:p w14:paraId="4815F87E"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W dniu 29.11.2017 r. GUGiK przekazał Fiszki projektowe do oceny Centrum Kompetencyjnego POPC Wsparcie.</w:t>
            </w:r>
          </w:p>
          <w:p w14:paraId="0DEADBEF"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W dniu 01.12.2017 r. zgodnie z zaleceniami KRMC przekazano Fiszki projektowe do oceny KRMC.</w:t>
            </w:r>
          </w:p>
          <w:p w14:paraId="0604115B" w14:textId="77777777" w:rsidR="00FA209E" w:rsidRPr="00260927" w:rsidRDefault="00FA209E" w:rsidP="00274501">
            <w:pPr>
              <w:pStyle w:val="Default"/>
              <w:ind w:left="151"/>
              <w:jc w:val="both"/>
              <w:rPr>
                <w:rFonts w:asciiTheme="minorHAnsi" w:hAnsiTheme="minorHAnsi"/>
                <w:sz w:val="18"/>
                <w:szCs w:val="18"/>
              </w:rPr>
            </w:pPr>
            <w:r w:rsidRPr="00260927">
              <w:rPr>
                <w:rFonts w:asciiTheme="minorHAnsi" w:hAnsiTheme="minorHAnsi"/>
                <w:sz w:val="18"/>
                <w:szCs w:val="18"/>
              </w:rPr>
              <w:t>W dniu 18.05.2018 zawarto Aneks nr 2 do Porozumienia o dofinansowanie.</w:t>
            </w:r>
          </w:p>
          <w:p w14:paraId="77D41D2B" w14:textId="4CF4B47A" w:rsidR="00DC0307" w:rsidRPr="00260927" w:rsidRDefault="00DC0307" w:rsidP="00274501">
            <w:pPr>
              <w:pStyle w:val="Default"/>
              <w:numPr>
                <w:ilvl w:val="0"/>
                <w:numId w:val="12"/>
              </w:numPr>
              <w:ind w:left="151" w:hanging="141"/>
              <w:jc w:val="both"/>
              <w:rPr>
                <w:rFonts w:asciiTheme="minorHAnsi" w:hAnsiTheme="minorHAnsi"/>
                <w:sz w:val="18"/>
                <w:szCs w:val="18"/>
              </w:rPr>
            </w:pPr>
            <w:r w:rsidRPr="00260927">
              <w:rPr>
                <w:rFonts w:asciiTheme="minorHAnsi" w:hAnsiTheme="minorHAnsi"/>
                <w:sz w:val="18"/>
                <w:szCs w:val="18"/>
              </w:rPr>
              <w:t>Weryfikacja wykonalności zakresu działań projektowych przeprowadzona przez Kierowników Projektów GUGiK oraz zespoły projektowe GUGiK wskazywała datę 31.01.2018 r., jako graniczną, w terminie do której konieczne jest uzyskanie ostatecznej akceptacji dokumentacji projektowej podlegającej ponownej ocenie. Głównym czynnikiem warunkującym wskazanie powyższej daty jest konieczność skutecznego przeprowadzenia postępowania na dostawę, utrzymanie oraz zapewnienie ciągłości działania infrastruktury w ramach projektów CAPAP, ZSIN Faza II oraz K-GESUT. Przekroczenie wymienionego terminu akceptacji ocenianej dokumentacji może ograniczyć do minimum szanse realizacji Projektów GUGiK z pozytywnym skutkiem oraz może uniemożliwić wykonanie zakresu zadań projektowych.</w:t>
            </w:r>
          </w:p>
          <w:p w14:paraId="100067FE" w14:textId="7AA24766" w:rsidR="009B43D3" w:rsidRPr="00260927" w:rsidRDefault="009B43D3" w:rsidP="00274501">
            <w:pPr>
              <w:pStyle w:val="Default"/>
              <w:ind w:left="151"/>
              <w:jc w:val="both"/>
              <w:rPr>
                <w:rFonts w:asciiTheme="minorHAnsi" w:hAnsiTheme="minorHAnsi"/>
                <w:sz w:val="18"/>
                <w:szCs w:val="18"/>
                <w:u w:val="single"/>
              </w:rPr>
            </w:pPr>
            <w:r w:rsidRPr="00260927">
              <w:rPr>
                <w:rFonts w:asciiTheme="minorHAnsi" w:hAnsiTheme="minorHAnsi"/>
                <w:sz w:val="18"/>
                <w:szCs w:val="18"/>
                <w:u w:val="single"/>
              </w:rPr>
              <w:t>Podjęte działania:</w:t>
            </w:r>
          </w:p>
          <w:p w14:paraId="7E24AC30" w14:textId="77777777" w:rsidR="009B43D3" w:rsidRPr="00260927" w:rsidRDefault="009B43D3" w:rsidP="00274501">
            <w:pPr>
              <w:pStyle w:val="Default"/>
              <w:ind w:left="151"/>
              <w:jc w:val="both"/>
              <w:rPr>
                <w:rFonts w:asciiTheme="minorHAnsi" w:hAnsiTheme="minorHAnsi"/>
                <w:sz w:val="18"/>
                <w:szCs w:val="18"/>
              </w:rPr>
            </w:pPr>
            <w:r w:rsidRPr="00260927">
              <w:rPr>
                <w:rFonts w:asciiTheme="minorHAnsi" w:hAnsiTheme="minorHAnsi"/>
                <w:sz w:val="18"/>
                <w:szCs w:val="18"/>
              </w:rPr>
              <w:t>Zgodnie z rekomendacją przedstawioną w dniu 24.11.2017 r. w toku posiedzenia Komitetu Rady Ministrów do spraw Cyfryzacji, w dniu 29.11.2017 r. przekazano do CPPC komplet dokumentów do ponownej oceny projektu uwzględniający Wariant I. Do CPPC przekazano także prośbę o wydłużenie terminu realizacji projektu do dnia 15.11.2018 r</w:t>
            </w:r>
          </w:p>
          <w:p w14:paraId="33F2142D" w14:textId="1DF40ED5" w:rsidR="007A0A3D" w:rsidRPr="00C61E9C" w:rsidRDefault="009B43D3" w:rsidP="00C61E9C">
            <w:pPr>
              <w:pStyle w:val="Default"/>
              <w:ind w:left="151"/>
              <w:jc w:val="both"/>
              <w:rPr>
                <w:rFonts w:asciiTheme="minorHAnsi" w:hAnsiTheme="minorHAnsi"/>
                <w:sz w:val="18"/>
                <w:szCs w:val="18"/>
              </w:rPr>
            </w:pPr>
            <w:r w:rsidRPr="00260927">
              <w:rPr>
                <w:rFonts w:asciiTheme="minorHAnsi" w:hAnsiTheme="minorHAnsi"/>
                <w:sz w:val="18"/>
                <w:szCs w:val="18"/>
              </w:rPr>
              <w:t>W dniu 18.05.2018 zawarto Aneks nr 2 do Porozumienia o dofinansowanie.</w:t>
            </w:r>
            <w:bookmarkEnd w:id="5"/>
          </w:p>
        </w:tc>
      </w:tr>
      <w:tr w:rsidR="00813FEF" w:rsidRPr="00260927" w14:paraId="17A616AF" w14:textId="77777777" w:rsidTr="00813FEF">
        <w:tc>
          <w:tcPr>
            <w:tcW w:w="480" w:type="dxa"/>
          </w:tcPr>
          <w:p w14:paraId="47DCEC01" w14:textId="1E09EDC5" w:rsidR="00813FEF" w:rsidRPr="00260927" w:rsidRDefault="00813FEF" w:rsidP="0058262E">
            <w:pPr>
              <w:pStyle w:val="Akapitzlist"/>
              <w:numPr>
                <w:ilvl w:val="0"/>
                <w:numId w:val="1"/>
              </w:numPr>
              <w:rPr>
                <w:sz w:val="18"/>
                <w:szCs w:val="20"/>
              </w:rPr>
            </w:pPr>
          </w:p>
        </w:tc>
        <w:tc>
          <w:tcPr>
            <w:tcW w:w="2350" w:type="dxa"/>
          </w:tcPr>
          <w:p w14:paraId="0156CBF1" w14:textId="77777777" w:rsidR="00813FEF" w:rsidRPr="00260927" w:rsidRDefault="009D3D41" w:rsidP="009D3D41">
            <w:pPr>
              <w:rPr>
                <w:sz w:val="18"/>
                <w:szCs w:val="20"/>
              </w:rPr>
            </w:pPr>
            <w:r w:rsidRPr="00260927">
              <w:rPr>
                <w:sz w:val="18"/>
                <w:szCs w:val="20"/>
              </w:rPr>
              <w:t>U</w:t>
            </w:r>
            <w:r w:rsidR="00813FEF" w:rsidRPr="00260927">
              <w:rPr>
                <w:sz w:val="18"/>
                <w:szCs w:val="20"/>
              </w:rPr>
              <w:t xml:space="preserve">zyskane korzyści </w:t>
            </w:r>
          </w:p>
        </w:tc>
        <w:tc>
          <w:tcPr>
            <w:tcW w:w="6232" w:type="dxa"/>
          </w:tcPr>
          <w:p w14:paraId="506F92BE" w14:textId="77777777" w:rsidR="007A6687" w:rsidRPr="00260927" w:rsidRDefault="007A6687" w:rsidP="007B66C7">
            <w:pPr>
              <w:jc w:val="both"/>
              <w:rPr>
                <w:rFonts w:cstheme="minorHAnsi"/>
                <w:sz w:val="18"/>
                <w:szCs w:val="18"/>
              </w:rPr>
            </w:pPr>
            <w:r w:rsidRPr="00260927">
              <w:rPr>
                <w:rFonts w:cstheme="minorHAnsi"/>
                <w:sz w:val="18"/>
                <w:szCs w:val="18"/>
              </w:rPr>
              <w:t>W ramach planowanych korzyści społecznych Projektu wyróżniono dwie podstawowe grupy: korzyści pośrednie (osiągane w krótkim terminie) oraz korzyści końcowe (długoterminowe).</w:t>
            </w:r>
          </w:p>
          <w:p w14:paraId="635D5ECF" w14:textId="77777777" w:rsidR="007A6687" w:rsidRPr="00260927" w:rsidRDefault="007A6687" w:rsidP="007B66C7">
            <w:pPr>
              <w:jc w:val="both"/>
              <w:rPr>
                <w:rFonts w:cstheme="minorHAnsi"/>
                <w:sz w:val="18"/>
                <w:szCs w:val="18"/>
              </w:rPr>
            </w:pPr>
            <w:r w:rsidRPr="00260927">
              <w:rPr>
                <w:rFonts w:cstheme="minorHAnsi"/>
                <w:sz w:val="18"/>
                <w:szCs w:val="18"/>
              </w:rPr>
              <w:t>Zdefiniowane pierwotnie w uzasadnieniu biznesowym korzyści pośrednie miały obejmować:</w:t>
            </w:r>
          </w:p>
          <w:p w14:paraId="100B1899" w14:textId="77777777" w:rsidR="007A6687" w:rsidRPr="00260927" w:rsidRDefault="007A6687" w:rsidP="00091A71">
            <w:pPr>
              <w:pStyle w:val="Akapitzlist"/>
              <w:numPr>
                <w:ilvl w:val="0"/>
                <w:numId w:val="21"/>
              </w:numPr>
              <w:spacing w:after="200"/>
              <w:ind w:left="293" w:hanging="293"/>
              <w:jc w:val="both"/>
              <w:rPr>
                <w:rFonts w:cstheme="minorHAnsi"/>
                <w:sz w:val="18"/>
                <w:szCs w:val="18"/>
              </w:rPr>
            </w:pPr>
            <w:r w:rsidRPr="00260927">
              <w:rPr>
                <w:rFonts w:cstheme="minorHAnsi"/>
                <w:sz w:val="18"/>
                <w:szCs w:val="18"/>
              </w:rPr>
              <w:t>zintegrowane, zharmonizowane i zestandaryzowane zbiory danych;</w:t>
            </w:r>
          </w:p>
          <w:p w14:paraId="14BB608E" w14:textId="5AD6DCAA" w:rsidR="007A6687" w:rsidRPr="00260927" w:rsidRDefault="00091A71" w:rsidP="00091A71">
            <w:pPr>
              <w:pStyle w:val="Akapitzlist"/>
              <w:numPr>
                <w:ilvl w:val="0"/>
                <w:numId w:val="21"/>
              </w:numPr>
              <w:spacing w:after="200"/>
              <w:ind w:left="293" w:hanging="283"/>
              <w:jc w:val="both"/>
              <w:rPr>
                <w:rFonts w:cstheme="minorHAnsi"/>
                <w:sz w:val="18"/>
                <w:szCs w:val="18"/>
              </w:rPr>
            </w:pPr>
            <w:r w:rsidRPr="00260927">
              <w:rPr>
                <w:rFonts w:cstheme="minorHAnsi"/>
                <w:sz w:val="18"/>
                <w:szCs w:val="18"/>
              </w:rPr>
              <w:t>g</w:t>
            </w:r>
            <w:r w:rsidR="007A6687" w:rsidRPr="00260927">
              <w:rPr>
                <w:rFonts w:cstheme="minorHAnsi"/>
                <w:sz w:val="18"/>
                <w:szCs w:val="18"/>
              </w:rPr>
              <w:t>rupę korzyści uzyskiwanych dzięki dostępności tychże zbiorów danych, w tym:</w:t>
            </w:r>
          </w:p>
          <w:p w14:paraId="7373D930" w14:textId="77777777" w:rsidR="007A6687" w:rsidRPr="00260927" w:rsidRDefault="007A6687" w:rsidP="00091A71">
            <w:pPr>
              <w:pStyle w:val="Akapitzlist"/>
              <w:numPr>
                <w:ilvl w:val="0"/>
                <w:numId w:val="34"/>
              </w:numPr>
              <w:ind w:left="579" w:hanging="284"/>
              <w:contextualSpacing w:val="0"/>
              <w:jc w:val="both"/>
              <w:rPr>
                <w:rFonts w:cstheme="minorHAnsi"/>
                <w:sz w:val="18"/>
                <w:szCs w:val="18"/>
              </w:rPr>
            </w:pPr>
            <w:r w:rsidRPr="00260927">
              <w:rPr>
                <w:rFonts w:cstheme="minorHAnsi"/>
                <w:sz w:val="18"/>
                <w:szCs w:val="18"/>
              </w:rPr>
              <w:t>zapewnienie dostępu do danych przestrzennych, usług opartych o dane przestrzenne, a także zaawansowanych analiz i form prezentacji wyników dla odbiorców usług,</w:t>
            </w:r>
          </w:p>
          <w:p w14:paraId="3E5FE9B8" w14:textId="77777777" w:rsidR="007A6687" w:rsidRPr="00260927" w:rsidRDefault="007A6687" w:rsidP="00091A71">
            <w:pPr>
              <w:pStyle w:val="Akapitzlist"/>
              <w:numPr>
                <w:ilvl w:val="0"/>
                <w:numId w:val="34"/>
              </w:numPr>
              <w:ind w:left="579" w:hanging="284"/>
              <w:contextualSpacing w:val="0"/>
              <w:jc w:val="both"/>
              <w:rPr>
                <w:rFonts w:cstheme="minorHAnsi"/>
                <w:sz w:val="18"/>
                <w:szCs w:val="18"/>
              </w:rPr>
            </w:pPr>
            <w:r w:rsidRPr="00260927">
              <w:rPr>
                <w:rFonts w:cstheme="minorHAnsi"/>
                <w:sz w:val="18"/>
                <w:szCs w:val="18"/>
              </w:rPr>
              <w:t>możliwość zaawansowanego wykorzystania danych przestrzennych przez podmioty nieposiadające odpowiednich narzędzi, kompetencji i umiejętności,</w:t>
            </w:r>
          </w:p>
          <w:p w14:paraId="00960540" w14:textId="77777777" w:rsidR="007A6687" w:rsidRPr="00260927" w:rsidRDefault="007A6687" w:rsidP="00091A71">
            <w:pPr>
              <w:pStyle w:val="Akapitzlist"/>
              <w:numPr>
                <w:ilvl w:val="0"/>
                <w:numId w:val="34"/>
              </w:numPr>
              <w:ind w:left="579" w:hanging="284"/>
              <w:contextualSpacing w:val="0"/>
              <w:jc w:val="both"/>
              <w:rPr>
                <w:rFonts w:cstheme="minorHAnsi"/>
                <w:sz w:val="18"/>
                <w:szCs w:val="18"/>
              </w:rPr>
            </w:pPr>
            <w:r w:rsidRPr="00260927">
              <w:rPr>
                <w:rFonts w:cstheme="minorHAnsi"/>
                <w:sz w:val="18"/>
                <w:szCs w:val="18"/>
              </w:rPr>
              <w:t>ułatwienie dostępu do danych przestrzennych, w szczególności do danych powiązanych z wieloma dysponentami danych.</w:t>
            </w:r>
          </w:p>
          <w:p w14:paraId="16540DB8" w14:textId="77777777" w:rsidR="007A6687" w:rsidRPr="00260927" w:rsidRDefault="007A6687" w:rsidP="007B66C7">
            <w:pPr>
              <w:jc w:val="both"/>
              <w:rPr>
                <w:rFonts w:cstheme="minorHAnsi"/>
                <w:sz w:val="18"/>
                <w:szCs w:val="18"/>
              </w:rPr>
            </w:pPr>
            <w:r w:rsidRPr="00260927">
              <w:rPr>
                <w:rFonts w:cstheme="minorHAnsi"/>
                <w:sz w:val="18"/>
                <w:szCs w:val="18"/>
              </w:rPr>
              <w:t>Zakładano, iż tak zdefiniowane korzyści pośrednie powinny się przyczynić do uzyskania w dłuższym terminie korzyści końcowych, przy czym korzyściami głównymi w tej grupie były:</w:t>
            </w:r>
          </w:p>
          <w:p w14:paraId="319EF86E" w14:textId="5C38FD86" w:rsidR="007A6687" w:rsidRPr="00260927" w:rsidRDefault="007A6687" w:rsidP="00091A71">
            <w:pPr>
              <w:pStyle w:val="Akapitzlist"/>
              <w:numPr>
                <w:ilvl w:val="0"/>
                <w:numId w:val="35"/>
              </w:numPr>
              <w:spacing w:after="200"/>
              <w:ind w:left="293" w:hanging="283"/>
              <w:jc w:val="both"/>
              <w:rPr>
                <w:rFonts w:cstheme="minorHAnsi"/>
                <w:sz w:val="18"/>
                <w:szCs w:val="18"/>
              </w:rPr>
            </w:pPr>
            <w:r w:rsidRPr="00260927">
              <w:rPr>
                <w:rFonts w:cstheme="minorHAnsi"/>
                <w:sz w:val="18"/>
                <w:szCs w:val="18"/>
              </w:rPr>
              <w:t>usprawnienie funkcjonowania administracji publicznej</w:t>
            </w:r>
            <w:r w:rsidR="00091A71" w:rsidRPr="00260927">
              <w:rPr>
                <w:rFonts w:cstheme="minorHAnsi"/>
                <w:sz w:val="18"/>
                <w:szCs w:val="18"/>
              </w:rPr>
              <w:t>;</w:t>
            </w:r>
          </w:p>
          <w:p w14:paraId="3AAD55DC" w14:textId="77777777" w:rsidR="007A6687" w:rsidRPr="00260927" w:rsidRDefault="007A6687" w:rsidP="00091A71">
            <w:pPr>
              <w:pStyle w:val="Akapitzlist"/>
              <w:numPr>
                <w:ilvl w:val="0"/>
                <w:numId w:val="35"/>
              </w:numPr>
              <w:ind w:left="295" w:hanging="284"/>
              <w:jc w:val="both"/>
              <w:rPr>
                <w:rFonts w:cstheme="minorHAnsi"/>
                <w:sz w:val="18"/>
                <w:szCs w:val="18"/>
              </w:rPr>
            </w:pPr>
            <w:r w:rsidRPr="00260927">
              <w:rPr>
                <w:rFonts w:cstheme="minorHAnsi"/>
                <w:sz w:val="18"/>
                <w:szCs w:val="18"/>
              </w:rPr>
              <w:t>poprawa skuteczności podejmowania decyzji,</w:t>
            </w:r>
          </w:p>
          <w:p w14:paraId="26C3BC77" w14:textId="77777777" w:rsidR="007A6687" w:rsidRPr="00260927" w:rsidRDefault="007A6687" w:rsidP="007B66C7">
            <w:pPr>
              <w:jc w:val="both"/>
              <w:rPr>
                <w:rFonts w:cstheme="minorHAnsi"/>
                <w:sz w:val="18"/>
                <w:szCs w:val="18"/>
              </w:rPr>
            </w:pPr>
            <w:r w:rsidRPr="00260927">
              <w:rPr>
                <w:rFonts w:cstheme="minorHAnsi"/>
                <w:sz w:val="18"/>
                <w:szCs w:val="18"/>
              </w:rPr>
              <w:t>które w dalszej perspektywie pozwoliłyby uzyskać:</w:t>
            </w:r>
          </w:p>
          <w:p w14:paraId="3E21F3CD" w14:textId="6C522B15" w:rsidR="007A6687" w:rsidRPr="00260927" w:rsidRDefault="007A6687" w:rsidP="00091A71">
            <w:pPr>
              <w:pStyle w:val="Akapitzlist"/>
              <w:numPr>
                <w:ilvl w:val="0"/>
                <w:numId w:val="36"/>
              </w:numPr>
              <w:spacing w:after="200"/>
              <w:ind w:left="293" w:hanging="283"/>
              <w:jc w:val="both"/>
              <w:rPr>
                <w:rFonts w:cstheme="minorHAnsi"/>
                <w:sz w:val="18"/>
                <w:szCs w:val="18"/>
              </w:rPr>
            </w:pPr>
            <w:r w:rsidRPr="00260927">
              <w:rPr>
                <w:rFonts w:cstheme="minorHAnsi"/>
                <w:sz w:val="18"/>
                <w:szCs w:val="18"/>
              </w:rPr>
              <w:t>oszczędności w funkcjonowaniu administracji publicznej</w:t>
            </w:r>
            <w:r w:rsidR="00091A71" w:rsidRPr="00260927">
              <w:rPr>
                <w:rFonts w:cstheme="minorHAnsi"/>
                <w:sz w:val="18"/>
                <w:szCs w:val="18"/>
              </w:rPr>
              <w:t>;</w:t>
            </w:r>
          </w:p>
          <w:p w14:paraId="3792DFC2" w14:textId="1E5E0D10" w:rsidR="007A6687" w:rsidRPr="00260927" w:rsidRDefault="007A6687" w:rsidP="00091A71">
            <w:pPr>
              <w:pStyle w:val="Akapitzlist"/>
              <w:numPr>
                <w:ilvl w:val="0"/>
                <w:numId w:val="36"/>
              </w:numPr>
              <w:spacing w:after="200"/>
              <w:ind w:left="293" w:hanging="283"/>
              <w:jc w:val="both"/>
              <w:rPr>
                <w:rFonts w:cstheme="minorHAnsi"/>
                <w:sz w:val="18"/>
                <w:szCs w:val="18"/>
              </w:rPr>
            </w:pPr>
            <w:r w:rsidRPr="00260927">
              <w:rPr>
                <w:rFonts w:cstheme="minorHAnsi"/>
                <w:sz w:val="18"/>
                <w:szCs w:val="18"/>
              </w:rPr>
              <w:t>oszczędności czasu osób fizycznych / przedsiębiorców / administracji publicznej</w:t>
            </w:r>
            <w:r w:rsidR="00091A71" w:rsidRPr="00260927">
              <w:rPr>
                <w:rFonts w:cstheme="minorHAnsi"/>
                <w:sz w:val="18"/>
                <w:szCs w:val="18"/>
              </w:rPr>
              <w:t>;</w:t>
            </w:r>
          </w:p>
          <w:p w14:paraId="189ED89D" w14:textId="77777777" w:rsidR="007A6687" w:rsidRPr="00260927" w:rsidRDefault="007A6687" w:rsidP="00091A71">
            <w:pPr>
              <w:pStyle w:val="Akapitzlist"/>
              <w:numPr>
                <w:ilvl w:val="0"/>
                <w:numId w:val="36"/>
              </w:numPr>
              <w:spacing w:after="60"/>
              <w:ind w:left="295" w:hanging="284"/>
              <w:jc w:val="both"/>
              <w:rPr>
                <w:rFonts w:cstheme="minorHAnsi"/>
                <w:sz w:val="18"/>
                <w:szCs w:val="18"/>
              </w:rPr>
            </w:pPr>
            <w:r w:rsidRPr="00260927">
              <w:rPr>
                <w:rFonts w:cstheme="minorHAnsi"/>
                <w:sz w:val="18"/>
                <w:szCs w:val="18"/>
              </w:rPr>
              <w:t>poprawę skuteczności ratowania życia.</w:t>
            </w:r>
          </w:p>
          <w:p w14:paraId="694FC86E" w14:textId="3B56B415" w:rsidR="00546132" w:rsidRPr="00260927" w:rsidRDefault="00546132" w:rsidP="00546132">
            <w:pPr>
              <w:jc w:val="both"/>
              <w:rPr>
                <w:sz w:val="18"/>
                <w:szCs w:val="18"/>
              </w:rPr>
            </w:pPr>
            <w:r w:rsidRPr="00260927">
              <w:rPr>
                <w:sz w:val="18"/>
                <w:szCs w:val="18"/>
              </w:rPr>
              <w:t xml:space="preserve">Dzięki CAPAP zostało utworzone nowoczesne centrum przetwarzania danych przestrzennych, które umożliwiło zwiększenie stopnia wykorzystania danych przestrzennych przez obywateli, przedsiębiorców i </w:t>
            </w:r>
            <w:r w:rsidR="009864AF" w:rsidRPr="00260927">
              <w:rPr>
                <w:sz w:val="18"/>
                <w:szCs w:val="18"/>
              </w:rPr>
              <w:t>adm. pub.</w:t>
            </w:r>
            <w:r w:rsidRPr="00260927">
              <w:rPr>
                <w:sz w:val="18"/>
                <w:szCs w:val="18"/>
              </w:rPr>
              <w:t xml:space="preserve"> Na skutek przeprowadzonych analiz potrzeb i oczekiwań Interesariuszy w zakresie wykorzystania informacji przestrzennej, Projekt spełnia kluczowe wymagania założone na etapie inicjowania Projektu.</w:t>
            </w:r>
          </w:p>
          <w:p w14:paraId="34C90239" w14:textId="51449DFC" w:rsidR="00546132" w:rsidRPr="00260927" w:rsidRDefault="00546132" w:rsidP="00546132">
            <w:pPr>
              <w:jc w:val="both"/>
              <w:rPr>
                <w:sz w:val="18"/>
                <w:szCs w:val="18"/>
              </w:rPr>
            </w:pPr>
            <w:r w:rsidRPr="00260927">
              <w:rPr>
                <w:sz w:val="18"/>
                <w:szCs w:val="18"/>
              </w:rPr>
              <w:t>Wytworzony w ramach Projektu Portal CAPAP udostępnia narzędzia do wykonywania prezentacji graficznych na podstawie danych dysponenta, danych gromadzonych w </w:t>
            </w:r>
            <w:proofErr w:type="spellStart"/>
            <w:r w:rsidRPr="00260927">
              <w:rPr>
                <w:sz w:val="18"/>
                <w:szCs w:val="18"/>
              </w:rPr>
              <w:t>PZGiK</w:t>
            </w:r>
            <w:proofErr w:type="spellEnd"/>
            <w:r w:rsidRPr="00260927">
              <w:rPr>
                <w:sz w:val="18"/>
                <w:szCs w:val="18"/>
              </w:rPr>
              <w:t xml:space="preserve"> oraz danych innych dysponentów. Główną korzyścią wynikającą z budowy portalu CAPAP jest możliwość pozyskania nowych informacji przez instytucje publiczne oraz przedsiębiorców z różnych branż na podstawie wyników analiz przestrzennych bazujących na własnych danych przestrzennych oraz danych PZGIK lub danych innych dysponentów. </w:t>
            </w:r>
          </w:p>
          <w:p w14:paraId="1E670B84" w14:textId="6B6288CD" w:rsidR="00546132" w:rsidRPr="00260927" w:rsidRDefault="00546132" w:rsidP="00546132">
            <w:pPr>
              <w:jc w:val="both"/>
              <w:rPr>
                <w:sz w:val="18"/>
                <w:szCs w:val="18"/>
              </w:rPr>
            </w:pPr>
            <w:r w:rsidRPr="00260927">
              <w:rPr>
                <w:sz w:val="18"/>
                <w:szCs w:val="18"/>
              </w:rPr>
              <w:t xml:space="preserve">W celu podniesienia świadomości i kompetencji użytkowników w zakresie wykorzystania danych i usług danych przestrzennych, oraz zwiększenia wykorzystania potencjału gromadzonych danych przygotowano moduł szkoleniowy zawierający materiały dydaktyczne w zakresie praktycznego korzystania z danych i usług danych przestrzennych, w tym także analiz przestrzennych. Jest to istotne nie tylko dla branży GIS czy IT, ale również dla pracowników jednostek </w:t>
            </w:r>
            <w:r w:rsidR="009864AF" w:rsidRPr="00260927">
              <w:rPr>
                <w:sz w:val="18"/>
                <w:szCs w:val="18"/>
              </w:rPr>
              <w:t>adm. pub. oraz</w:t>
            </w:r>
            <w:r w:rsidRPr="00260927">
              <w:rPr>
                <w:sz w:val="18"/>
                <w:szCs w:val="18"/>
              </w:rPr>
              <w:t xml:space="preserve"> nauczycieli szkół podstawowych, średnich i uczelni wyższych. Moduł ten jest doskonałym punktem dostępowym do zapoznania się z efektami Projektu wykonując odpowiednie szkolenia projektowe zakończone wygenerowaniem certyfikatów ich ukończenia.</w:t>
            </w:r>
          </w:p>
          <w:p w14:paraId="72319361" w14:textId="7D48A829" w:rsidR="00546132" w:rsidRPr="00260927" w:rsidRDefault="00546132" w:rsidP="00546132">
            <w:pPr>
              <w:jc w:val="both"/>
              <w:rPr>
                <w:sz w:val="18"/>
                <w:szCs w:val="18"/>
              </w:rPr>
            </w:pPr>
            <w:r w:rsidRPr="00260927">
              <w:rPr>
                <w:sz w:val="18"/>
                <w:szCs w:val="18"/>
              </w:rPr>
              <w:t xml:space="preserve">Spełnienie wymagania związanego ze zwiększeniem dostępu do danych przestrzennych możliwe było dzięki usłudze udostępniania danych przestrzennych (zbioru danych </w:t>
            </w:r>
            <w:proofErr w:type="spellStart"/>
            <w:r w:rsidRPr="00260927">
              <w:rPr>
                <w:sz w:val="18"/>
                <w:szCs w:val="18"/>
              </w:rPr>
              <w:t>PZGiK</w:t>
            </w:r>
            <w:proofErr w:type="spellEnd"/>
            <w:r w:rsidRPr="00260927">
              <w:rPr>
                <w:sz w:val="18"/>
                <w:szCs w:val="18"/>
              </w:rPr>
              <w:t xml:space="preserve">) i wyników analiz przestrzennych prowadzonych w systemie CAPAP. </w:t>
            </w:r>
          </w:p>
          <w:p w14:paraId="72EFD491" w14:textId="77777777" w:rsidR="00546132" w:rsidRPr="00260927" w:rsidRDefault="00546132" w:rsidP="00546132">
            <w:pPr>
              <w:jc w:val="both"/>
              <w:rPr>
                <w:sz w:val="18"/>
                <w:szCs w:val="18"/>
              </w:rPr>
            </w:pPr>
            <w:r w:rsidRPr="00260927">
              <w:rPr>
                <w:sz w:val="18"/>
                <w:szCs w:val="18"/>
              </w:rPr>
              <w:t xml:space="preserve">Podniesienie jakości i interoperacyjności usług elektronicznych i danych przestrzennych administracji publicznej było możliwe dzięki rozbudowie usługi pozwalającej na weryfikację danych przestrzennych gromadzonych w </w:t>
            </w:r>
            <w:proofErr w:type="spellStart"/>
            <w:r w:rsidRPr="00260927">
              <w:rPr>
                <w:sz w:val="18"/>
                <w:szCs w:val="18"/>
              </w:rPr>
              <w:t>PZGiK</w:t>
            </w:r>
            <w:proofErr w:type="spellEnd"/>
            <w:r w:rsidRPr="00260927">
              <w:rPr>
                <w:sz w:val="18"/>
                <w:szCs w:val="18"/>
              </w:rPr>
              <w:t>. Użytkownik ma możliwość zgłaszania nieprawidłowości do odpowiedniego dysponenta danych, jak również jest informowany o zmianie statusu obsługi błędu.</w:t>
            </w:r>
          </w:p>
          <w:p w14:paraId="75BAA0E7" w14:textId="5959A5D5" w:rsidR="00546132" w:rsidRPr="00260927" w:rsidRDefault="00546132" w:rsidP="00C31448">
            <w:pPr>
              <w:spacing w:after="60"/>
              <w:jc w:val="both"/>
              <w:rPr>
                <w:sz w:val="18"/>
                <w:szCs w:val="18"/>
              </w:rPr>
            </w:pPr>
            <w:r w:rsidRPr="00260927">
              <w:rPr>
                <w:sz w:val="18"/>
                <w:szCs w:val="18"/>
              </w:rPr>
              <w:t xml:space="preserve">Dodatkowo dzięki CAPAP zwiększył się zakres informacyjny usług danych przestrzennych w standardzie INSPIRE. Dzięki przygotowanym narzędziom do harmonizacji danych publikowane dane spełniają wymogi Dyrektywy INSPIRE, co wpłynęło na </w:t>
            </w:r>
            <w:proofErr w:type="spellStart"/>
            <w:r w:rsidRPr="00260927">
              <w:rPr>
                <w:sz w:val="18"/>
                <w:szCs w:val="18"/>
              </w:rPr>
              <w:t>uspójnienie</w:t>
            </w:r>
            <w:proofErr w:type="spellEnd"/>
            <w:r w:rsidRPr="00260927">
              <w:rPr>
                <w:sz w:val="18"/>
                <w:szCs w:val="18"/>
              </w:rPr>
              <w:t xml:space="preserve"> gromadzonych danych w krajach </w:t>
            </w:r>
            <w:r w:rsidR="009864AF" w:rsidRPr="00260927">
              <w:rPr>
                <w:sz w:val="18"/>
                <w:szCs w:val="18"/>
              </w:rPr>
              <w:t>UE</w:t>
            </w:r>
            <w:r w:rsidRPr="00260927">
              <w:rPr>
                <w:sz w:val="18"/>
                <w:szCs w:val="18"/>
              </w:rPr>
              <w:t xml:space="preserve"> (pojawiła się możliwość wymiany danych pomiędzy krajami partycypującymi w INSPIRE). Ponadto ujednolicenie danych pozwoliło zmniejszyć czas związany z przygotowaniem danych do przeprowadzanych analiz przestrzennych.</w:t>
            </w:r>
          </w:p>
          <w:p w14:paraId="4E41FD7B" w14:textId="77777777" w:rsidR="000B4DBB" w:rsidRPr="00260927" w:rsidRDefault="00692EA2" w:rsidP="005F13BA">
            <w:pPr>
              <w:jc w:val="both"/>
              <w:rPr>
                <w:sz w:val="18"/>
                <w:szCs w:val="18"/>
              </w:rPr>
            </w:pPr>
            <w:r w:rsidRPr="00260927">
              <w:rPr>
                <w:sz w:val="18"/>
                <w:szCs w:val="18"/>
              </w:rPr>
              <w:t>Faktyczne wykorzystanie usług CAPAP będzie mierzone za pomocą narzędzi monitorowania dostępnych dla systemów informacyjnych GUGiK oraz na podstawie faktycznie utworzonych kont dla organizacji/jednostek do systemu CAPAP</w:t>
            </w:r>
            <w:r w:rsidR="000B4DBB" w:rsidRPr="00260927">
              <w:rPr>
                <w:sz w:val="18"/>
                <w:szCs w:val="18"/>
              </w:rPr>
              <w:t xml:space="preserve"> uwzględniając monitorowanie:</w:t>
            </w:r>
          </w:p>
          <w:p w14:paraId="2E6712E8" w14:textId="4D81C098" w:rsidR="000B4DBB" w:rsidRPr="00260927" w:rsidRDefault="000B4DBB" w:rsidP="005F13BA">
            <w:pPr>
              <w:pStyle w:val="Akapitzlist"/>
              <w:numPr>
                <w:ilvl w:val="0"/>
                <w:numId w:val="12"/>
              </w:numPr>
              <w:spacing w:after="60"/>
              <w:ind w:left="293" w:hanging="283"/>
              <w:jc w:val="both"/>
              <w:rPr>
                <w:sz w:val="18"/>
                <w:szCs w:val="18"/>
              </w:rPr>
            </w:pPr>
            <w:r w:rsidRPr="00260927">
              <w:rPr>
                <w:sz w:val="18"/>
                <w:szCs w:val="18"/>
              </w:rPr>
              <w:t>dostępność usług oraz interfejsów dla wszystkich interesariuszy,</w:t>
            </w:r>
          </w:p>
          <w:p w14:paraId="3C0FEE6A" w14:textId="77777777" w:rsidR="009673EA" w:rsidRPr="00260927" w:rsidRDefault="000B4DBB" w:rsidP="005F13BA">
            <w:pPr>
              <w:pStyle w:val="Akapitzlist"/>
              <w:numPr>
                <w:ilvl w:val="0"/>
                <w:numId w:val="12"/>
              </w:numPr>
              <w:spacing w:after="60"/>
              <w:ind w:left="293" w:hanging="283"/>
              <w:jc w:val="both"/>
              <w:rPr>
                <w:sz w:val="18"/>
                <w:szCs w:val="18"/>
              </w:rPr>
            </w:pPr>
            <w:r w:rsidRPr="00260927">
              <w:rPr>
                <w:sz w:val="18"/>
                <w:szCs w:val="18"/>
              </w:rPr>
              <w:t>ciągłość działania, poziom dostępności usług dla wszystkich kanałów dostępu, w tym poziom dostępu interfejsów usług sieciowych,</w:t>
            </w:r>
          </w:p>
          <w:p w14:paraId="5BA658B6" w14:textId="754C405C" w:rsidR="00813FEF" w:rsidRPr="00C61E9C" w:rsidRDefault="009673EA" w:rsidP="00C61E9C">
            <w:pPr>
              <w:pStyle w:val="Akapitzlist"/>
              <w:numPr>
                <w:ilvl w:val="0"/>
                <w:numId w:val="12"/>
              </w:numPr>
              <w:ind w:left="295" w:hanging="284"/>
              <w:jc w:val="both"/>
              <w:rPr>
                <w:sz w:val="18"/>
                <w:szCs w:val="18"/>
              </w:rPr>
            </w:pPr>
            <w:r w:rsidRPr="00260927">
              <w:rPr>
                <w:sz w:val="18"/>
                <w:szCs w:val="18"/>
              </w:rPr>
              <w:t>p</w:t>
            </w:r>
            <w:r w:rsidR="000B4DBB" w:rsidRPr="00260927">
              <w:rPr>
                <w:sz w:val="18"/>
                <w:szCs w:val="18"/>
              </w:rPr>
              <w:t xml:space="preserve">owszechność wykorzystania usług rozumiana jako liczba </w:t>
            </w:r>
            <w:proofErr w:type="spellStart"/>
            <w:r w:rsidR="000B4DBB" w:rsidRPr="00260927">
              <w:rPr>
                <w:sz w:val="18"/>
                <w:szCs w:val="18"/>
              </w:rPr>
              <w:t>wywołań</w:t>
            </w:r>
            <w:proofErr w:type="spellEnd"/>
            <w:r w:rsidR="000B4DBB" w:rsidRPr="00260927">
              <w:rPr>
                <w:sz w:val="18"/>
                <w:szCs w:val="18"/>
              </w:rPr>
              <w:t xml:space="preserve"> e-usług przez odbiorców usług</w:t>
            </w:r>
            <w:r w:rsidRPr="00260927">
              <w:rPr>
                <w:sz w:val="18"/>
                <w:szCs w:val="18"/>
              </w:rPr>
              <w:t>.</w:t>
            </w:r>
          </w:p>
        </w:tc>
      </w:tr>
      <w:tr w:rsidR="00F82254" w:rsidRPr="00260927" w14:paraId="7458C75D" w14:textId="77777777" w:rsidTr="00813FEF">
        <w:tc>
          <w:tcPr>
            <w:tcW w:w="480" w:type="dxa"/>
          </w:tcPr>
          <w:p w14:paraId="59C105DF" w14:textId="54A628C1" w:rsidR="00F82254" w:rsidRPr="00260927" w:rsidRDefault="00F82254" w:rsidP="0058262E">
            <w:pPr>
              <w:pStyle w:val="Akapitzlist"/>
              <w:numPr>
                <w:ilvl w:val="0"/>
                <w:numId w:val="1"/>
              </w:numPr>
              <w:rPr>
                <w:sz w:val="18"/>
                <w:szCs w:val="20"/>
              </w:rPr>
            </w:pPr>
          </w:p>
        </w:tc>
        <w:tc>
          <w:tcPr>
            <w:tcW w:w="2350" w:type="dxa"/>
          </w:tcPr>
          <w:p w14:paraId="5D0B3518" w14:textId="77777777" w:rsidR="00F82254" w:rsidRPr="00260927" w:rsidRDefault="00F82254" w:rsidP="00F82254">
            <w:pPr>
              <w:rPr>
                <w:sz w:val="18"/>
                <w:szCs w:val="20"/>
              </w:rPr>
            </w:pPr>
            <w:r w:rsidRPr="00260927">
              <w:rPr>
                <w:sz w:val="18"/>
                <w:szCs w:val="20"/>
              </w:rPr>
              <w:t>E-usługi i rejestry z jakimi zintegrował się wytworzony system w ramach realizacji projektu</w:t>
            </w:r>
          </w:p>
        </w:tc>
        <w:tc>
          <w:tcPr>
            <w:tcW w:w="6232" w:type="dxa"/>
          </w:tcPr>
          <w:p w14:paraId="1200C7F1" w14:textId="611DA526" w:rsidR="00932676" w:rsidRPr="00260927" w:rsidRDefault="00932676" w:rsidP="00932676">
            <w:pPr>
              <w:jc w:val="both"/>
              <w:rPr>
                <w:rFonts w:cstheme="minorHAnsi"/>
                <w:sz w:val="18"/>
                <w:szCs w:val="18"/>
              </w:rPr>
            </w:pPr>
            <w:r w:rsidRPr="00260927">
              <w:rPr>
                <w:rFonts w:cstheme="minorHAnsi"/>
                <w:sz w:val="18"/>
                <w:szCs w:val="18"/>
              </w:rPr>
              <w:t xml:space="preserve">Budowa CAPAP </w:t>
            </w:r>
            <w:r w:rsidR="00073C5E" w:rsidRPr="00260927">
              <w:rPr>
                <w:rFonts w:cstheme="minorHAnsi"/>
                <w:sz w:val="18"/>
                <w:szCs w:val="18"/>
              </w:rPr>
              <w:t>przyczynia się do</w:t>
            </w:r>
            <w:r w:rsidRPr="00260927">
              <w:rPr>
                <w:rFonts w:cstheme="minorHAnsi"/>
                <w:sz w:val="18"/>
                <w:szCs w:val="18"/>
              </w:rPr>
              <w:t xml:space="preserve"> </w:t>
            </w:r>
            <w:r w:rsidR="00073C5E" w:rsidRPr="00260927">
              <w:rPr>
                <w:rFonts w:cstheme="minorHAnsi"/>
                <w:sz w:val="18"/>
                <w:szCs w:val="18"/>
              </w:rPr>
              <w:t xml:space="preserve">rozwoju </w:t>
            </w:r>
            <w:r w:rsidRPr="00260927">
              <w:rPr>
                <w:rFonts w:cstheme="minorHAnsi"/>
                <w:sz w:val="18"/>
                <w:szCs w:val="18"/>
              </w:rPr>
              <w:t xml:space="preserve">istniejących rozwiązań w ramach Infrastruktury Informacji Przestrzennej. </w:t>
            </w:r>
            <w:r w:rsidR="00073C5E" w:rsidRPr="00260927">
              <w:rPr>
                <w:rFonts w:cstheme="minorHAnsi"/>
                <w:sz w:val="18"/>
                <w:szCs w:val="18"/>
              </w:rPr>
              <w:t>I</w:t>
            </w:r>
            <w:r w:rsidRPr="00260927">
              <w:rPr>
                <w:rFonts w:cstheme="minorHAnsi"/>
                <w:sz w:val="18"/>
                <w:szCs w:val="18"/>
              </w:rPr>
              <w:t xml:space="preserve">stniejące wcześniej rozwiązania w obszarze narzędzi </w:t>
            </w:r>
            <w:r w:rsidR="00073C5E" w:rsidRPr="00260927">
              <w:rPr>
                <w:rFonts w:cstheme="minorHAnsi"/>
                <w:sz w:val="18"/>
                <w:szCs w:val="18"/>
              </w:rPr>
              <w:t>(</w:t>
            </w:r>
            <w:proofErr w:type="spellStart"/>
            <w:r w:rsidR="00073C5E" w:rsidRPr="00260927">
              <w:rPr>
                <w:rFonts w:cstheme="minorHAnsi"/>
                <w:sz w:val="18"/>
                <w:szCs w:val="18"/>
              </w:rPr>
              <w:t>Geoportal</w:t>
            </w:r>
            <w:proofErr w:type="spellEnd"/>
            <w:r w:rsidR="00073C5E" w:rsidRPr="00260927">
              <w:rPr>
                <w:rFonts w:cstheme="minorHAnsi"/>
                <w:sz w:val="18"/>
                <w:szCs w:val="18"/>
              </w:rPr>
              <w:t>, system KSZBDOT, SZNMT) zostały</w:t>
            </w:r>
            <w:r w:rsidRPr="00260927">
              <w:rPr>
                <w:rFonts w:cstheme="minorHAnsi"/>
                <w:sz w:val="18"/>
                <w:szCs w:val="18"/>
              </w:rPr>
              <w:t xml:space="preserve"> rozbudowane i </w:t>
            </w:r>
            <w:r w:rsidR="00073C5E" w:rsidRPr="00260927">
              <w:rPr>
                <w:rFonts w:cstheme="minorHAnsi"/>
                <w:sz w:val="18"/>
                <w:szCs w:val="18"/>
              </w:rPr>
              <w:t xml:space="preserve">uzupełnione </w:t>
            </w:r>
            <w:r w:rsidRPr="00260927">
              <w:rPr>
                <w:rFonts w:cstheme="minorHAnsi"/>
                <w:sz w:val="18"/>
                <w:szCs w:val="18"/>
              </w:rPr>
              <w:t>o nowe funkcjonalności na potrzeby świadczenia e-usług CAPAP</w:t>
            </w:r>
            <w:r w:rsidR="00073C5E" w:rsidRPr="00260927">
              <w:rPr>
                <w:rFonts w:cstheme="minorHAnsi"/>
                <w:sz w:val="18"/>
                <w:szCs w:val="18"/>
              </w:rPr>
              <w:t>.</w:t>
            </w:r>
            <w:r w:rsidRPr="00260927">
              <w:rPr>
                <w:rFonts w:cstheme="minorHAnsi"/>
                <w:sz w:val="18"/>
                <w:szCs w:val="18"/>
              </w:rPr>
              <w:t xml:space="preserve"> </w:t>
            </w:r>
          </w:p>
          <w:p w14:paraId="19ECAC46" w14:textId="017ACFA8" w:rsidR="00073C5E" w:rsidRPr="00260927" w:rsidRDefault="00932676" w:rsidP="00C31448">
            <w:pPr>
              <w:jc w:val="both"/>
              <w:rPr>
                <w:rFonts w:cstheme="minorHAnsi"/>
                <w:sz w:val="18"/>
                <w:szCs w:val="18"/>
              </w:rPr>
            </w:pPr>
            <w:r w:rsidRPr="00260927">
              <w:rPr>
                <w:rFonts w:cstheme="minorHAnsi"/>
                <w:sz w:val="18"/>
                <w:szCs w:val="18"/>
              </w:rPr>
              <w:t xml:space="preserve">W ramach realizacji </w:t>
            </w:r>
            <w:r w:rsidR="00073C5E" w:rsidRPr="00260927">
              <w:rPr>
                <w:rFonts w:cstheme="minorHAnsi"/>
                <w:sz w:val="18"/>
                <w:szCs w:val="18"/>
              </w:rPr>
              <w:t xml:space="preserve">CAPAP rozszerzono </w:t>
            </w:r>
            <w:proofErr w:type="spellStart"/>
            <w:r w:rsidRPr="00260927">
              <w:rPr>
                <w:rFonts w:cstheme="minorHAnsi"/>
                <w:sz w:val="18"/>
                <w:szCs w:val="18"/>
              </w:rPr>
              <w:t>PZGiK</w:t>
            </w:r>
            <w:proofErr w:type="spellEnd"/>
            <w:r w:rsidRPr="00260927">
              <w:rPr>
                <w:rFonts w:cstheme="minorHAnsi"/>
                <w:sz w:val="18"/>
                <w:szCs w:val="18"/>
              </w:rPr>
              <w:t xml:space="preserve"> o dane wysokościowe oraz modele 3D budynków, jak również o cyfrowe zbiory map, w tym o tematyczne opracowania kartograficzne. </w:t>
            </w:r>
          </w:p>
          <w:p w14:paraId="706AAC8B" w14:textId="147FAF75" w:rsidR="00932676" w:rsidRPr="00260927" w:rsidRDefault="00073C5E" w:rsidP="00932676">
            <w:pPr>
              <w:jc w:val="both"/>
              <w:rPr>
                <w:rFonts w:cstheme="minorHAnsi"/>
                <w:sz w:val="18"/>
                <w:szCs w:val="18"/>
              </w:rPr>
            </w:pPr>
            <w:r w:rsidRPr="00260927">
              <w:rPr>
                <w:rFonts w:cstheme="minorHAnsi"/>
                <w:sz w:val="18"/>
                <w:szCs w:val="18"/>
              </w:rPr>
              <w:t>D</w:t>
            </w:r>
            <w:r w:rsidR="00932676" w:rsidRPr="00260927">
              <w:rPr>
                <w:rFonts w:cstheme="minorHAnsi"/>
                <w:sz w:val="18"/>
                <w:szCs w:val="18"/>
              </w:rPr>
              <w:t>ostarcz</w:t>
            </w:r>
            <w:r w:rsidRPr="00260927">
              <w:rPr>
                <w:rFonts w:cstheme="minorHAnsi"/>
                <w:sz w:val="18"/>
                <w:szCs w:val="18"/>
              </w:rPr>
              <w:t>ono</w:t>
            </w:r>
            <w:r w:rsidR="00932676" w:rsidRPr="00260927">
              <w:rPr>
                <w:rFonts w:cstheme="minorHAnsi"/>
                <w:sz w:val="18"/>
                <w:szCs w:val="18"/>
              </w:rPr>
              <w:t xml:space="preserve"> środowisk</w:t>
            </w:r>
            <w:r w:rsidRPr="00260927">
              <w:rPr>
                <w:rFonts w:cstheme="minorHAnsi"/>
                <w:sz w:val="18"/>
                <w:szCs w:val="18"/>
              </w:rPr>
              <w:t>o</w:t>
            </w:r>
            <w:r w:rsidR="00932676" w:rsidRPr="00260927">
              <w:rPr>
                <w:rFonts w:cstheme="minorHAnsi"/>
                <w:sz w:val="18"/>
                <w:szCs w:val="18"/>
              </w:rPr>
              <w:t xml:space="preserve"> </w:t>
            </w:r>
            <w:r w:rsidRPr="00260927">
              <w:rPr>
                <w:rFonts w:cstheme="minorHAnsi"/>
                <w:sz w:val="18"/>
                <w:szCs w:val="18"/>
              </w:rPr>
              <w:t xml:space="preserve">wspierające </w:t>
            </w:r>
            <w:r w:rsidR="00932676" w:rsidRPr="00260927">
              <w:rPr>
                <w:rFonts w:cstheme="minorHAnsi"/>
                <w:sz w:val="18"/>
                <w:szCs w:val="18"/>
              </w:rPr>
              <w:t xml:space="preserve">komunikowanie i edukowanie Interesariuszy – portal </w:t>
            </w:r>
            <w:r w:rsidRPr="00260927">
              <w:rPr>
                <w:rFonts w:cstheme="minorHAnsi"/>
                <w:sz w:val="18"/>
                <w:szCs w:val="18"/>
              </w:rPr>
              <w:t xml:space="preserve">informacyjny </w:t>
            </w:r>
            <w:r w:rsidR="00932676" w:rsidRPr="00260927">
              <w:rPr>
                <w:rFonts w:cstheme="minorHAnsi"/>
                <w:sz w:val="18"/>
                <w:szCs w:val="18"/>
              </w:rPr>
              <w:t xml:space="preserve">CAPAP oraz </w:t>
            </w:r>
            <w:r w:rsidRPr="00260927">
              <w:rPr>
                <w:rFonts w:cstheme="minorHAnsi"/>
                <w:sz w:val="18"/>
                <w:szCs w:val="18"/>
              </w:rPr>
              <w:t xml:space="preserve">platformę </w:t>
            </w:r>
            <w:r w:rsidR="00932676" w:rsidRPr="00260927">
              <w:rPr>
                <w:rFonts w:cstheme="minorHAnsi"/>
                <w:sz w:val="18"/>
                <w:szCs w:val="18"/>
              </w:rPr>
              <w:t>e-</w:t>
            </w:r>
            <w:r w:rsidRPr="00260927">
              <w:rPr>
                <w:rFonts w:cstheme="minorHAnsi"/>
                <w:sz w:val="18"/>
                <w:szCs w:val="18"/>
              </w:rPr>
              <w:t>learningową</w:t>
            </w:r>
            <w:r w:rsidR="00932676" w:rsidRPr="00260927">
              <w:rPr>
                <w:rFonts w:cstheme="minorHAnsi"/>
                <w:sz w:val="18"/>
                <w:szCs w:val="18"/>
              </w:rPr>
              <w:t>.</w:t>
            </w:r>
          </w:p>
          <w:p w14:paraId="04EFD6BB" w14:textId="6E6876C3" w:rsidR="00B67A1B" w:rsidRPr="00260927" w:rsidRDefault="00B67A1B" w:rsidP="00B67A1B">
            <w:pPr>
              <w:jc w:val="both"/>
              <w:rPr>
                <w:sz w:val="18"/>
                <w:szCs w:val="18"/>
              </w:rPr>
            </w:pPr>
            <w:r w:rsidRPr="00260927">
              <w:rPr>
                <w:sz w:val="18"/>
                <w:szCs w:val="18"/>
              </w:rPr>
              <w:t>Wytworzon</w:t>
            </w:r>
            <w:r w:rsidR="00073C5E" w:rsidRPr="00260927">
              <w:rPr>
                <w:sz w:val="18"/>
                <w:szCs w:val="18"/>
              </w:rPr>
              <w:t>a</w:t>
            </w:r>
            <w:r w:rsidRPr="00260927">
              <w:rPr>
                <w:sz w:val="18"/>
                <w:szCs w:val="18"/>
              </w:rPr>
              <w:t xml:space="preserve"> w ramach Projektu </w:t>
            </w:r>
            <w:r w:rsidR="00073C5E" w:rsidRPr="00260927">
              <w:rPr>
                <w:sz w:val="18"/>
                <w:szCs w:val="18"/>
              </w:rPr>
              <w:t xml:space="preserve">platforma </w:t>
            </w:r>
            <w:r w:rsidR="00B220D2" w:rsidRPr="00260927">
              <w:rPr>
                <w:sz w:val="18"/>
                <w:szCs w:val="18"/>
              </w:rPr>
              <w:t>analityczna</w:t>
            </w:r>
            <w:r w:rsidR="00073C5E" w:rsidRPr="00260927">
              <w:rPr>
                <w:sz w:val="18"/>
                <w:szCs w:val="18"/>
              </w:rPr>
              <w:t xml:space="preserve"> </w:t>
            </w:r>
            <w:r w:rsidRPr="00260927">
              <w:rPr>
                <w:sz w:val="18"/>
                <w:szCs w:val="18"/>
              </w:rPr>
              <w:t xml:space="preserve">CAPAP umożliwia przeprowadzanie analiz przestrzennych dla </w:t>
            </w:r>
            <w:r w:rsidR="00073C5E" w:rsidRPr="00260927">
              <w:rPr>
                <w:sz w:val="18"/>
                <w:szCs w:val="18"/>
              </w:rPr>
              <w:t>interesariuszy zewnętrznych z administracji publicznej i jednostek samorządu terytorialnego</w:t>
            </w:r>
            <w:r w:rsidRPr="00260927">
              <w:rPr>
                <w:sz w:val="18"/>
                <w:szCs w:val="18"/>
              </w:rPr>
              <w:t>. Usługa ta udostępnia narzędzia do wykonywania prezentacji graficznych na podstawie danych dysponenta, danych gromadzonych w </w:t>
            </w:r>
            <w:proofErr w:type="spellStart"/>
            <w:r w:rsidRPr="00260927">
              <w:rPr>
                <w:sz w:val="18"/>
                <w:szCs w:val="18"/>
              </w:rPr>
              <w:t>PZGiK</w:t>
            </w:r>
            <w:proofErr w:type="spellEnd"/>
            <w:r w:rsidRPr="00260927">
              <w:rPr>
                <w:sz w:val="18"/>
                <w:szCs w:val="18"/>
              </w:rPr>
              <w:t xml:space="preserve"> oraz danych innych dysponentów. Główną korzyścią wynikającą z budowy CAPAP jest możliwość pozyskania nowych informacji przez instytucje publiczne oraz przedsiębiorców z różnych branż na podstawie wyników analiz przestrzennych bazujących na własnych danych przestrzennych oraz danych PZGIK lub danych innych dysponentów. </w:t>
            </w:r>
          </w:p>
          <w:p w14:paraId="587BD13B" w14:textId="19B29E4C" w:rsidR="002D4D52" w:rsidRPr="00260927" w:rsidRDefault="00B220D2" w:rsidP="00A1153F">
            <w:pPr>
              <w:jc w:val="both"/>
              <w:rPr>
                <w:sz w:val="18"/>
                <w:szCs w:val="18"/>
              </w:rPr>
            </w:pPr>
            <w:r w:rsidRPr="00260927">
              <w:rPr>
                <w:sz w:val="18"/>
                <w:szCs w:val="18"/>
              </w:rPr>
              <w:t xml:space="preserve">Dzięki zastosowaniu </w:t>
            </w:r>
            <w:r w:rsidR="002D4D52" w:rsidRPr="00260927">
              <w:rPr>
                <w:sz w:val="18"/>
                <w:szCs w:val="18"/>
              </w:rPr>
              <w:t>Menagera Zasobów wraz z kreatorem kompozycji mapowych</w:t>
            </w:r>
            <w:r w:rsidRPr="00260927">
              <w:rPr>
                <w:sz w:val="18"/>
                <w:szCs w:val="18"/>
              </w:rPr>
              <w:t xml:space="preserve"> uzyskano możliwość zapewnienia interesariuszom zewnętrznym możliwości tworzenia rozwiązań mapowych w oparciu o własne dane i dane z </w:t>
            </w:r>
            <w:proofErr w:type="spellStart"/>
            <w:r w:rsidRPr="00260927">
              <w:rPr>
                <w:sz w:val="18"/>
                <w:szCs w:val="18"/>
              </w:rPr>
              <w:t>PZGiK</w:t>
            </w:r>
            <w:proofErr w:type="spellEnd"/>
            <w:r w:rsidR="002D4D52" w:rsidRPr="00260927">
              <w:rPr>
                <w:sz w:val="18"/>
                <w:szCs w:val="18"/>
              </w:rPr>
              <w:t>.  Rozwiązanie po</w:t>
            </w:r>
            <w:r w:rsidR="00BB087F" w:rsidRPr="00260927">
              <w:rPr>
                <w:sz w:val="18"/>
                <w:szCs w:val="18"/>
              </w:rPr>
              <w:t>zwala na nadanie własnym dany</w:t>
            </w:r>
            <w:r w:rsidR="00567142" w:rsidRPr="00260927">
              <w:rPr>
                <w:sz w:val="18"/>
                <w:szCs w:val="18"/>
              </w:rPr>
              <w:t>m</w:t>
            </w:r>
            <w:r w:rsidR="00BB087F" w:rsidRPr="00260927">
              <w:rPr>
                <w:sz w:val="18"/>
                <w:szCs w:val="18"/>
              </w:rPr>
              <w:t xml:space="preserve"> cech przestrzennych a następnie utworzenie kompozycji mapowej i jej publikację w postaci usługi dostępnej publicznie dla </w:t>
            </w:r>
            <w:r w:rsidR="00567142" w:rsidRPr="00260927">
              <w:rPr>
                <w:sz w:val="18"/>
                <w:szCs w:val="18"/>
              </w:rPr>
              <w:t>obywateli, przedsiębiorców.</w:t>
            </w:r>
          </w:p>
          <w:p w14:paraId="70620F73" w14:textId="21169DE6" w:rsidR="00B220D2" w:rsidRPr="00260927" w:rsidRDefault="002D4D52" w:rsidP="00A1153F">
            <w:pPr>
              <w:jc w:val="both"/>
              <w:rPr>
                <w:sz w:val="18"/>
                <w:szCs w:val="18"/>
              </w:rPr>
            </w:pPr>
            <w:r w:rsidRPr="00260927">
              <w:rPr>
                <w:sz w:val="18"/>
                <w:szCs w:val="18"/>
              </w:rPr>
              <w:t>J</w:t>
            </w:r>
            <w:r w:rsidR="00A71791" w:rsidRPr="00260927">
              <w:rPr>
                <w:sz w:val="18"/>
                <w:szCs w:val="18"/>
              </w:rPr>
              <w:t>uż w trakcie trwania Projektu wykonano, dzięki kreatorowi kompozycji mapowych, udostępnione publicznie usługi mapowe dla Ministerstwa Zdrowia:</w:t>
            </w:r>
          </w:p>
          <w:p w14:paraId="2D1CFB82" w14:textId="2AB3952F" w:rsidR="00A71791" w:rsidRPr="00260927" w:rsidRDefault="00C83119" w:rsidP="00B67A1B">
            <w:pPr>
              <w:jc w:val="both"/>
              <w:rPr>
                <w:sz w:val="18"/>
                <w:szCs w:val="18"/>
                <w:u w:val="single"/>
              </w:rPr>
            </w:pPr>
            <w:hyperlink r:id="rId6" w:history="1">
              <w:r w:rsidR="00A71791" w:rsidRPr="00260927">
                <w:rPr>
                  <w:rStyle w:val="Hipercze"/>
                  <w:color w:val="auto"/>
                  <w:sz w:val="18"/>
                  <w:szCs w:val="18"/>
                </w:rPr>
                <w:t>https://capap.gugik.gov.pl/mapy/ministerstwo-zdrowia/opieka-calodobowa/index.html</w:t>
              </w:r>
            </w:hyperlink>
            <w:r w:rsidR="00A71791" w:rsidRPr="00260927">
              <w:rPr>
                <w:sz w:val="18"/>
                <w:szCs w:val="18"/>
                <w:u w:val="single"/>
              </w:rPr>
              <w:t xml:space="preserve">, </w:t>
            </w:r>
          </w:p>
          <w:p w14:paraId="75D9FDDA" w14:textId="5078D265" w:rsidR="00A71791" w:rsidRPr="00260927" w:rsidRDefault="00C83119" w:rsidP="00B67A1B">
            <w:pPr>
              <w:jc w:val="both"/>
              <w:rPr>
                <w:sz w:val="18"/>
                <w:szCs w:val="18"/>
                <w:u w:val="single"/>
              </w:rPr>
            </w:pPr>
            <w:hyperlink r:id="rId7" w:history="1">
              <w:r w:rsidR="00A71791" w:rsidRPr="00260927">
                <w:rPr>
                  <w:rStyle w:val="Hipercze"/>
                  <w:color w:val="auto"/>
                  <w:sz w:val="18"/>
                  <w:szCs w:val="18"/>
                </w:rPr>
                <w:t>https://capap.gugik.gov.pl/mapy/ministerstwo-zdrowia/inwestycje-w-zdrowie/index.html</w:t>
              </w:r>
            </w:hyperlink>
            <w:r w:rsidR="00A71791" w:rsidRPr="00260927">
              <w:rPr>
                <w:sz w:val="18"/>
                <w:szCs w:val="18"/>
                <w:u w:val="single"/>
              </w:rPr>
              <w:t xml:space="preserve">, </w:t>
            </w:r>
          </w:p>
          <w:p w14:paraId="6BA1618E" w14:textId="052B3E71" w:rsidR="00A71791" w:rsidRPr="00260927" w:rsidRDefault="00C83119" w:rsidP="00B67A1B">
            <w:pPr>
              <w:jc w:val="both"/>
              <w:rPr>
                <w:sz w:val="18"/>
                <w:szCs w:val="18"/>
                <w:u w:val="single"/>
              </w:rPr>
            </w:pPr>
            <w:hyperlink r:id="rId8" w:history="1">
              <w:r w:rsidR="00A71791" w:rsidRPr="00260927">
                <w:rPr>
                  <w:rStyle w:val="Hipercze"/>
                  <w:color w:val="auto"/>
                  <w:sz w:val="18"/>
                  <w:szCs w:val="18"/>
                </w:rPr>
                <w:t>https://capap.gugik.gov.pl/mapy/ministerstwo-zdrowia/ezdrowie-mapa-uslug/index.html</w:t>
              </w:r>
            </w:hyperlink>
            <w:r w:rsidR="00A71791" w:rsidRPr="00260927">
              <w:rPr>
                <w:sz w:val="18"/>
                <w:szCs w:val="18"/>
                <w:u w:val="single"/>
              </w:rPr>
              <w:t xml:space="preserve">. </w:t>
            </w:r>
          </w:p>
          <w:p w14:paraId="000D6ECC" w14:textId="4BE96E90" w:rsidR="00B67A1B" w:rsidRPr="00260927" w:rsidRDefault="00B67A1B" w:rsidP="00B67A1B">
            <w:pPr>
              <w:jc w:val="both"/>
              <w:rPr>
                <w:sz w:val="18"/>
                <w:szCs w:val="18"/>
              </w:rPr>
            </w:pPr>
            <w:r w:rsidRPr="00260927">
              <w:rPr>
                <w:sz w:val="18"/>
                <w:szCs w:val="18"/>
              </w:rPr>
              <w:t>W celu podniesienia świadomości i kompetencji użytkowników w zakresie wykorzystania danych i usług danych przestrzennych, oraz zwiększenia wykorzystania potencjału gromadzonych danych przygotowano moduł szkoleniowy zawierający materiały dydaktyczne w zakresie praktycznego korzystania z danych i usług danych przestrzennych, w tym także analiz przestrzennych. Jest to istotne nie tylko dla branży GIS czy IT, ale również dla pracowników jednostek administracji publicznej czy chociażby nauczycieli szkół podstawowych, średnich i uczelni wyższych. Moduł ten jest doskonałym punktem dostępowym do zapoznania się z efektami Projektu wykonując odpowiednie szkolenia projektowe zakończone wygenerowaniem certyfikatów ich ukończenia.</w:t>
            </w:r>
          </w:p>
          <w:p w14:paraId="1E6037B1" w14:textId="282A34E3" w:rsidR="00B67A1B" w:rsidRPr="00260927" w:rsidRDefault="00B67A1B" w:rsidP="00B67A1B">
            <w:pPr>
              <w:jc w:val="both"/>
              <w:rPr>
                <w:sz w:val="18"/>
                <w:szCs w:val="18"/>
              </w:rPr>
            </w:pPr>
            <w:r w:rsidRPr="00260927">
              <w:rPr>
                <w:sz w:val="18"/>
                <w:szCs w:val="18"/>
              </w:rPr>
              <w:t xml:space="preserve">Spełnienie wymagania związanego ze zwiększeniem dostępu do danych przestrzennych możliwe było dzięki usłudze udostępniania danych przestrzennych (zbioru danych </w:t>
            </w:r>
            <w:proofErr w:type="spellStart"/>
            <w:r w:rsidRPr="00260927">
              <w:rPr>
                <w:sz w:val="18"/>
                <w:szCs w:val="18"/>
              </w:rPr>
              <w:t>PZGiK</w:t>
            </w:r>
            <w:proofErr w:type="spellEnd"/>
            <w:r w:rsidRPr="00260927">
              <w:rPr>
                <w:sz w:val="18"/>
                <w:szCs w:val="18"/>
              </w:rPr>
              <w:t xml:space="preserve">) i wyników analiz przestrzennych prowadzonych w systemie CAPAP. </w:t>
            </w:r>
            <w:r w:rsidR="00073C5E" w:rsidRPr="00260927">
              <w:rPr>
                <w:sz w:val="18"/>
                <w:szCs w:val="18"/>
              </w:rPr>
              <w:t>R</w:t>
            </w:r>
            <w:r w:rsidRPr="00260927">
              <w:rPr>
                <w:sz w:val="18"/>
                <w:szCs w:val="18"/>
              </w:rPr>
              <w:t xml:space="preserve">ozszerzony został </w:t>
            </w:r>
            <w:r w:rsidR="00073C5E" w:rsidRPr="00260927">
              <w:rPr>
                <w:sz w:val="18"/>
                <w:szCs w:val="18"/>
              </w:rPr>
              <w:t xml:space="preserve">również </w:t>
            </w:r>
            <w:r w:rsidRPr="00260927">
              <w:rPr>
                <w:sz w:val="18"/>
                <w:szCs w:val="18"/>
              </w:rPr>
              <w:t>zakres funkcjonalny i informacyjny usługi udostępniani</w:t>
            </w:r>
            <w:r w:rsidR="00073C5E" w:rsidRPr="00260927">
              <w:rPr>
                <w:sz w:val="18"/>
                <w:szCs w:val="18"/>
              </w:rPr>
              <w:t>a</w:t>
            </w:r>
            <w:r w:rsidRPr="00260927">
              <w:rPr>
                <w:sz w:val="18"/>
                <w:szCs w:val="18"/>
              </w:rPr>
              <w:t xml:space="preserve"> danych 3D. </w:t>
            </w:r>
          </w:p>
          <w:p w14:paraId="6C4541E3" w14:textId="77777777" w:rsidR="00B67A1B" w:rsidRPr="00260927" w:rsidRDefault="00B67A1B" w:rsidP="00B67A1B">
            <w:pPr>
              <w:jc w:val="both"/>
              <w:rPr>
                <w:sz w:val="18"/>
                <w:szCs w:val="18"/>
              </w:rPr>
            </w:pPr>
            <w:r w:rsidRPr="00260927">
              <w:rPr>
                <w:sz w:val="18"/>
                <w:szCs w:val="18"/>
              </w:rPr>
              <w:t xml:space="preserve">Podniesienie jakości i interoperacyjności usług elektronicznych i danych przestrzennych administracji publicznej było możliwe dzięki rozbudowie usługi pozwalającej na weryfikację danych przestrzennych gromadzonych w </w:t>
            </w:r>
            <w:proofErr w:type="spellStart"/>
            <w:r w:rsidRPr="00260927">
              <w:rPr>
                <w:sz w:val="18"/>
                <w:szCs w:val="18"/>
              </w:rPr>
              <w:t>PZGiK</w:t>
            </w:r>
            <w:proofErr w:type="spellEnd"/>
            <w:r w:rsidRPr="00260927">
              <w:rPr>
                <w:sz w:val="18"/>
                <w:szCs w:val="18"/>
              </w:rPr>
              <w:t>. Użytkownik ma możliwość zgłaszania nieprawidłowości do odpowiedniego dysponenta danych, jak również jest informowany o zmianie statusu obsługi błędu.</w:t>
            </w:r>
          </w:p>
          <w:p w14:paraId="37FD9EF8" w14:textId="77777777" w:rsidR="00B67A1B" w:rsidRPr="00260927" w:rsidRDefault="00B67A1B" w:rsidP="00B67A1B">
            <w:pPr>
              <w:jc w:val="both"/>
              <w:rPr>
                <w:sz w:val="18"/>
                <w:szCs w:val="18"/>
              </w:rPr>
            </w:pPr>
            <w:r w:rsidRPr="00260927">
              <w:rPr>
                <w:sz w:val="18"/>
                <w:szCs w:val="18"/>
              </w:rPr>
              <w:t xml:space="preserve">Dodatkowo dzięki CAPAP zwiększył się zakres informacyjny usług danych przestrzennych w standardzie INSPIRE. Dzięki przygotowanym narzędziom do harmonizacji danych publikowane dane spełniają wymogi Dyrektywy INSPIRE, co wpłynęło na </w:t>
            </w:r>
            <w:proofErr w:type="spellStart"/>
            <w:r w:rsidRPr="00260927">
              <w:rPr>
                <w:sz w:val="18"/>
                <w:szCs w:val="18"/>
              </w:rPr>
              <w:t>uspójnienie</w:t>
            </w:r>
            <w:proofErr w:type="spellEnd"/>
            <w:r w:rsidRPr="00260927">
              <w:rPr>
                <w:sz w:val="18"/>
                <w:szCs w:val="18"/>
              </w:rPr>
              <w:t xml:space="preserve"> gromadzonych danych w krajach Unii Europejskiej (pojawiła się możliwość wymiany danych pomiędzy krajami partycypującymi w INSPIRE). Ponadto ujednolicenie danych pozwoliło zmniejszyć czas związany z przygotowaniem danych do przeprowadzanych analiz przestrzennych.</w:t>
            </w:r>
          </w:p>
          <w:p w14:paraId="4FEB1E88" w14:textId="6B0D4838" w:rsidR="00964025" w:rsidRPr="00260927" w:rsidRDefault="00073C5E" w:rsidP="002541D5">
            <w:pPr>
              <w:jc w:val="both"/>
              <w:rPr>
                <w:sz w:val="18"/>
                <w:szCs w:val="18"/>
              </w:rPr>
            </w:pPr>
            <w:r w:rsidRPr="00260927">
              <w:rPr>
                <w:sz w:val="18"/>
                <w:szCs w:val="18"/>
              </w:rPr>
              <w:t xml:space="preserve">W ramach Projektu CAPAP zintegrowano </w:t>
            </w:r>
            <w:r w:rsidR="00B220D2" w:rsidRPr="00260927">
              <w:rPr>
                <w:sz w:val="18"/>
                <w:szCs w:val="18"/>
              </w:rPr>
              <w:t>usługi uwierzytelniania i autoryzacji w ramach systemów informatycznych GUGiK z Profilem zaufanym umożliwiając realizację uwierzytelnienia użytkownika.</w:t>
            </w:r>
          </w:p>
          <w:p w14:paraId="1B5DB0EA" w14:textId="2CB6E45A" w:rsidR="00F82254" w:rsidRPr="00C61E9C" w:rsidRDefault="00566897" w:rsidP="00C61E9C">
            <w:pPr>
              <w:jc w:val="both"/>
              <w:rPr>
                <w:sz w:val="18"/>
                <w:szCs w:val="18"/>
              </w:rPr>
            </w:pPr>
            <w:r w:rsidRPr="00260927">
              <w:rPr>
                <w:sz w:val="18"/>
                <w:szCs w:val="18"/>
              </w:rPr>
              <w:t xml:space="preserve">Udostępnione usługi będą </w:t>
            </w:r>
            <w:r w:rsidR="000B4DBB" w:rsidRPr="00260927">
              <w:rPr>
                <w:sz w:val="18"/>
                <w:szCs w:val="18"/>
              </w:rPr>
              <w:t>dostępne</w:t>
            </w:r>
            <w:r w:rsidRPr="00260927">
              <w:rPr>
                <w:sz w:val="18"/>
                <w:szCs w:val="18"/>
              </w:rPr>
              <w:t xml:space="preserve"> i utrzymywane dla </w:t>
            </w:r>
            <w:r w:rsidR="000B4DBB" w:rsidRPr="00260927">
              <w:rPr>
                <w:sz w:val="18"/>
                <w:szCs w:val="18"/>
              </w:rPr>
              <w:t>końcowych użytkowników</w:t>
            </w:r>
            <w:r w:rsidRPr="00260927">
              <w:rPr>
                <w:sz w:val="18"/>
                <w:szCs w:val="18"/>
              </w:rPr>
              <w:t xml:space="preserve"> zgodnie z </w:t>
            </w:r>
            <w:r w:rsidR="000B4DBB" w:rsidRPr="00260927">
              <w:rPr>
                <w:sz w:val="18"/>
                <w:szCs w:val="18"/>
              </w:rPr>
              <w:t>obowiązującym w GUGiK modelem utrzymania bazujący na praktykach ITIL oraz normie ISO/IEC 20000.</w:t>
            </w:r>
          </w:p>
        </w:tc>
      </w:tr>
      <w:tr w:rsidR="007C54F9" w:rsidRPr="00260927" w14:paraId="7275022C" w14:textId="77777777" w:rsidTr="00813FEF">
        <w:tc>
          <w:tcPr>
            <w:tcW w:w="480" w:type="dxa"/>
          </w:tcPr>
          <w:p w14:paraId="0CE52A22" w14:textId="259D8551" w:rsidR="007C54F9" w:rsidRPr="00260927" w:rsidRDefault="007C54F9" w:rsidP="0058262E">
            <w:pPr>
              <w:pStyle w:val="Akapitzlist"/>
              <w:numPr>
                <w:ilvl w:val="0"/>
                <w:numId w:val="1"/>
              </w:numPr>
              <w:rPr>
                <w:sz w:val="18"/>
                <w:szCs w:val="20"/>
              </w:rPr>
            </w:pPr>
          </w:p>
        </w:tc>
        <w:tc>
          <w:tcPr>
            <w:tcW w:w="2350" w:type="dxa"/>
          </w:tcPr>
          <w:p w14:paraId="4E8E0AD4" w14:textId="77777777" w:rsidR="007C54F9" w:rsidRPr="00260927" w:rsidRDefault="003B7BD6" w:rsidP="007C54F9">
            <w:pPr>
              <w:rPr>
                <w:sz w:val="18"/>
                <w:szCs w:val="20"/>
              </w:rPr>
            </w:pPr>
            <w:r w:rsidRPr="00260927">
              <w:rPr>
                <w:sz w:val="18"/>
                <w:szCs w:val="20"/>
              </w:rPr>
              <w:t>Zapewnienie utrzymania projektu (w okresie trwałości)</w:t>
            </w:r>
          </w:p>
        </w:tc>
        <w:tc>
          <w:tcPr>
            <w:tcW w:w="6232" w:type="dxa"/>
          </w:tcPr>
          <w:p w14:paraId="5D3C6ED6" w14:textId="06C3EE38" w:rsidR="007C54F9" w:rsidRPr="0024418B" w:rsidRDefault="002A39EF" w:rsidP="007C54F9">
            <w:pPr>
              <w:jc w:val="both"/>
              <w:rPr>
                <w:color w:val="1F497D"/>
              </w:rPr>
            </w:pPr>
            <w:r w:rsidRPr="00260927">
              <w:rPr>
                <w:sz w:val="18"/>
                <w:szCs w:val="18"/>
              </w:rPr>
              <w:t xml:space="preserve">Środki na utrzymanie produktów oraz rezultatów Projektu po jego zakończeniu, a także w pozostałym, całym okresie trwałości, będą zapewnione w budżecie Głównego Urzędu Geodezji i Kartografii. W bieżącym roku, trwałość Projektu zapewniona jest w ramach własnych zasobów kadrowych w zakresie zapewnienia ciągłości dziania usług infrastrukturalnych oraz utrzymania Aplikacji i Usług wraz z zapewnieniem Administracji technicznej oraz zarządzaniem jakością zbiorów danych. Dodatkowo dla zapewnienia niezbędnej mocy obliczeniowej dla usług na zakładanym i oczekiwanym poziomie dostępności i niezawodności będą zawierane kontrakty z firmami zewnętrznymi w zakresie usług wsparcia, utrzymania, serwisów, rozwoju i modyfikacji usług. W następnych latach, przez cały okres trwałości Projektu, Główny Urząd Geodezji i Kartografii w celu utrzymania Projektu, planuje w ramach zamówienia publicznego z przydzielonych środków budżetowych zapewnić stałe wsparcie techniczne w powyższym zakresie. </w:t>
            </w:r>
          </w:p>
        </w:tc>
      </w:tr>
      <w:tr w:rsidR="009D3D41" w:rsidRPr="002450C4" w14:paraId="7B11FD5F" w14:textId="77777777" w:rsidTr="00813FEF">
        <w:tc>
          <w:tcPr>
            <w:tcW w:w="480" w:type="dxa"/>
          </w:tcPr>
          <w:p w14:paraId="0DE14A8C" w14:textId="77777777" w:rsidR="009D3D41" w:rsidRPr="00260927" w:rsidRDefault="009D3D41" w:rsidP="0058262E">
            <w:pPr>
              <w:pStyle w:val="Akapitzlist"/>
              <w:numPr>
                <w:ilvl w:val="0"/>
                <w:numId w:val="1"/>
              </w:numPr>
              <w:rPr>
                <w:sz w:val="18"/>
                <w:szCs w:val="20"/>
              </w:rPr>
            </w:pPr>
          </w:p>
        </w:tc>
        <w:tc>
          <w:tcPr>
            <w:tcW w:w="2350" w:type="dxa"/>
          </w:tcPr>
          <w:p w14:paraId="16F59A61" w14:textId="77777777" w:rsidR="009D3D41" w:rsidRPr="00260927" w:rsidRDefault="009D3D41" w:rsidP="007E6098">
            <w:pPr>
              <w:rPr>
                <w:sz w:val="18"/>
                <w:szCs w:val="20"/>
              </w:rPr>
            </w:pPr>
            <w:r w:rsidRPr="00260927">
              <w:rPr>
                <w:sz w:val="18"/>
                <w:szCs w:val="20"/>
              </w:rPr>
              <w:t>Doświadczenia związane z realizacją projektu</w:t>
            </w:r>
          </w:p>
        </w:tc>
        <w:tc>
          <w:tcPr>
            <w:tcW w:w="6232" w:type="dxa"/>
          </w:tcPr>
          <w:p w14:paraId="67303395" w14:textId="463E832E" w:rsidR="007A56C4" w:rsidRPr="00260927" w:rsidRDefault="007A56C4" w:rsidP="00A1153F">
            <w:pPr>
              <w:pStyle w:val="Nagwek2"/>
              <w:numPr>
                <w:ilvl w:val="0"/>
                <w:numId w:val="0"/>
              </w:numPr>
              <w:spacing w:before="0" w:after="60" w:line="240" w:lineRule="auto"/>
              <w:jc w:val="both"/>
              <w:outlineLvl w:val="1"/>
              <w:rPr>
                <w:rFonts w:cstheme="minorHAnsi"/>
                <w:color w:val="auto"/>
                <w:sz w:val="18"/>
                <w:szCs w:val="18"/>
              </w:rPr>
            </w:pPr>
            <w:bookmarkStart w:id="6" w:name="_Toc269387910"/>
            <w:bookmarkStart w:id="7" w:name="_Toc269388060"/>
            <w:bookmarkStart w:id="8" w:name="_Toc274732128"/>
            <w:bookmarkStart w:id="9" w:name="_Toc531096262"/>
            <w:r w:rsidRPr="00260927">
              <w:rPr>
                <w:rFonts w:cstheme="minorHAnsi"/>
                <w:color w:val="auto"/>
                <w:sz w:val="18"/>
                <w:szCs w:val="18"/>
              </w:rPr>
              <w:t>Przegląd tego, co przebiegło dobrze</w:t>
            </w:r>
            <w:bookmarkEnd w:id="6"/>
            <w:bookmarkEnd w:id="7"/>
            <w:bookmarkEnd w:id="8"/>
            <w:bookmarkEnd w:id="9"/>
          </w:p>
          <w:p w14:paraId="3F37CBBF" w14:textId="77777777" w:rsidR="002A130F" w:rsidRPr="00260927" w:rsidRDefault="004B799B" w:rsidP="00A1153F">
            <w:pPr>
              <w:pStyle w:val="Default"/>
              <w:jc w:val="both"/>
              <w:rPr>
                <w:rFonts w:asciiTheme="minorHAnsi" w:hAnsiTheme="minorHAnsi" w:cstheme="minorHAnsi"/>
                <w:sz w:val="18"/>
                <w:szCs w:val="18"/>
              </w:rPr>
            </w:pPr>
            <w:r w:rsidRPr="00260927">
              <w:rPr>
                <w:rFonts w:asciiTheme="minorHAnsi" w:hAnsiTheme="minorHAnsi" w:cstheme="minorHAnsi"/>
                <w:b/>
                <w:sz w:val="18"/>
                <w:szCs w:val="18"/>
              </w:rPr>
              <w:t>Stworzenie architektury biznesowej Projektu</w:t>
            </w:r>
            <w:r w:rsidR="002A130F" w:rsidRPr="00260927">
              <w:rPr>
                <w:rFonts w:cstheme="minorHAnsi"/>
                <w:sz w:val="18"/>
                <w:szCs w:val="18"/>
              </w:rPr>
              <w:t xml:space="preserve"> - </w:t>
            </w:r>
            <w:r w:rsidR="002A130F" w:rsidRPr="00260927">
              <w:rPr>
                <w:rFonts w:asciiTheme="minorHAnsi" w:hAnsiTheme="minorHAnsi" w:cstheme="minorHAnsi"/>
                <w:sz w:val="18"/>
                <w:szCs w:val="18"/>
              </w:rPr>
              <w:t>Przygotowanie architektury biznesowej dla Projektu pozwoliło uszczegółowić oraz ugruntować oczekiwania do Projektu.</w:t>
            </w:r>
          </w:p>
          <w:p w14:paraId="609E9557" w14:textId="27900E83" w:rsidR="004B799B" w:rsidRPr="00260927" w:rsidRDefault="004B799B" w:rsidP="00A1153F">
            <w:pPr>
              <w:jc w:val="both"/>
              <w:rPr>
                <w:rFonts w:cstheme="minorHAnsi"/>
                <w:b/>
                <w:sz w:val="18"/>
                <w:szCs w:val="18"/>
              </w:rPr>
            </w:pPr>
            <w:r w:rsidRPr="00260927">
              <w:rPr>
                <w:rFonts w:cstheme="minorHAnsi"/>
                <w:b/>
                <w:sz w:val="18"/>
                <w:szCs w:val="18"/>
              </w:rPr>
              <w:t>Wykorzystanie SIG (Architektury Systemów Informacyjnych GUGiK)</w:t>
            </w:r>
            <w:r w:rsidR="00DE13A3" w:rsidRPr="00260927">
              <w:rPr>
                <w:rFonts w:cstheme="minorHAnsi"/>
                <w:b/>
                <w:sz w:val="18"/>
                <w:szCs w:val="18"/>
              </w:rPr>
              <w:t xml:space="preserve"> - </w:t>
            </w:r>
            <w:r w:rsidR="003E3F96" w:rsidRPr="00260927">
              <w:rPr>
                <w:rFonts w:cstheme="minorHAnsi"/>
                <w:sz w:val="18"/>
                <w:szCs w:val="18"/>
              </w:rPr>
              <w:t>SIG stanowi zespół metod, narzędzi oraz wytycznych do realizacji Projektów przez Główny Urząd Geodezji i Kartografii. W ramach SIG zostały opracowane pryncypia architektoniczne, produkty, standardy oraz wymagania dla tworzonych systemów informatycznych przez GUGiK, które były wskazówkami i stanowiły wsparcie dla realizowanego później Projektu CAPAP</w:t>
            </w:r>
            <w:r w:rsidR="00412045" w:rsidRPr="00260927">
              <w:rPr>
                <w:rFonts w:cstheme="minorHAnsi"/>
                <w:sz w:val="18"/>
                <w:szCs w:val="18"/>
              </w:rPr>
              <w:t>.</w:t>
            </w:r>
          </w:p>
          <w:p w14:paraId="114DB6F0" w14:textId="513B328E" w:rsidR="004B799B" w:rsidRPr="00260927" w:rsidRDefault="004B799B" w:rsidP="00A1153F">
            <w:pPr>
              <w:jc w:val="both"/>
              <w:rPr>
                <w:rFonts w:cstheme="minorHAnsi"/>
                <w:sz w:val="18"/>
                <w:szCs w:val="18"/>
              </w:rPr>
            </w:pPr>
            <w:r w:rsidRPr="00260927">
              <w:rPr>
                <w:rFonts w:cstheme="minorHAnsi"/>
                <w:b/>
                <w:sz w:val="18"/>
                <w:szCs w:val="18"/>
              </w:rPr>
              <w:t>Powołanie Biura Obsługi Projektów</w:t>
            </w:r>
            <w:r w:rsidR="00280692" w:rsidRPr="00260927">
              <w:rPr>
                <w:rFonts w:cstheme="minorHAnsi"/>
                <w:sz w:val="18"/>
                <w:szCs w:val="18"/>
              </w:rPr>
              <w:t xml:space="preserve"> - Dzięki powołaniu Biura Obsługi Projektów uniknięto problemów związanych z zapewnieniem środków finansowych na realizację zadań w ramach Projektu w związku z koniecznością sprawnego </w:t>
            </w:r>
            <w:proofErr w:type="spellStart"/>
            <w:r w:rsidR="00280692" w:rsidRPr="00260927">
              <w:rPr>
                <w:rFonts w:cstheme="minorHAnsi"/>
                <w:sz w:val="18"/>
                <w:szCs w:val="18"/>
              </w:rPr>
              <w:t>przeprocedowywania</w:t>
            </w:r>
            <w:proofErr w:type="spellEnd"/>
            <w:r w:rsidR="00280692" w:rsidRPr="00260927">
              <w:rPr>
                <w:rFonts w:cstheme="minorHAnsi"/>
                <w:sz w:val="18"/>
                <w:szCs w:val="18"/>
              </w:rPr>
              <w:t xml:space="preserve"> wniosków o zapewnienie finansowania oraz wniosków o rezerwę celową</w:t>
            </w:r>
            <w:r w:rsidR="00412045" w:rsidRPr="00260927">
              <w:rPr>
                <w:rFonts w:cstheme="minorHAnsi"/>
                <w:sz w:val="18"/>
                <w:szCs w:val="18"/>
              </w:rPr>
              <w:t>.</w:t>
            </w:r>
          </w:p>
          <w:p w14:paraId="6D6FC24B" w14:textId="54B0CFC7" w:rsidR="00280692" w:rsidRPr="00260927" w:rsidRDefault="004B799B" w:rsidP="00A1153F">
            <w:pPr>
              <w:pStyle w:val="Default"/>
              <w:keepNext/>
              <w:jc w:val="both"/>
              <w:rPr>
                <w:sz w:val="18"/>
                <w:szCs w:val="18"/>
              </w:rPr>
            </w:pPr>
            <w:r w:rsidRPr="00260927">
              <w:rPr>
                <w:rFonts w:asciiTheme="minorHAnsi" w:hAnsiTheme="minorHAnsi" w:cstheme="minorHAnsi"/>
                <w:b/>
                <w:sz w:val="18"/>
                <w:szCs w:val="18"/>
              </w:rPr>
              <w:t>Udział Rady Architektury w realizacji Projektu</w:t>
            </w:r>
            <w:r w:rsidR="00280692" w:rsidRPr="00260927">
              <w:rPr>
                <w:rFonts w:cstheme="minorHAnsi"/>
                <w:sz w:val="18"/>
                <w:szCs w:val="18"/>
              </w:rPr>
              <w:t xml:space="preserve"> - </w:t>
            </w:r>
            <w:r w:rsidR="00280692" w:rsidRPr="00260927">
              <w:rPr>
                <w:sz w:val="18"/>
                <w:szCs w:val="18"/>
              </w:rPr>
              <w:t xml:space="preserve">Rolą Rady Architektury w realizacji Projektu było zarówno wypracowanie całościowej wizji architektonicznej systemów GUGIK, określenie  standardów i pryncypiów architektonicznych SIG, jak również koordynacja i nadzór nad realizacja prac zgodnie z przyjętymi standardami. </w:t>
            </w:r>
          </w:p>
          <w:p w14:paraId="737D9E6B" w14:textId="641410AF" w:rsidR="00280692" w:rsidRPr="00260927" w:rsidRDefault="00280692" w:rsidP="00A1153F">
            <w:pPr>
              <w:pStyle w:val="Default"/>
              <w:keepNext/>
              <w:jc w:val="both"/>
              <w:rPr>
                <w:sz w:val="18"/>
                <w:szCs w:val="18"/>
              </w:rPr>
            </w:pPr>
            <w:r w:rsidRPr="00260927">
              <w:rPr>
                <w:sz w:val="18"/>
                <w:szCs w:val="18"/>
              </w:rPr>
              <w:t>Udział Rady Architektury w realizacji Projektu przyczynił się także do zredukowania powielania zadań realizowanych w ramach poszczególnych zespołów projektowych.</w:t>
            </w:r>
          </w:p>
          <w:p w14:paraId="07754EE3" w14:textId="2A9F1957" w:rsidR="004B799B" w:rsidRPr="00260927" w:rsidRDefault="004B799B" w:rsidP="00A1153F">
            <w:pPr>
              <w:jc w:val="both"/>
              <w:rPr>
                <w:rFonts w:cstheme="minorHAnsi"/>
                <w:sz w:val="18"/>
                <w:szCs w:val="18"/>
              </w:rPr>
            </w:pPr>
            <w:r w:rsidRPr="00260927">
              <w:rPr>
                <w:rFonts w:cstheme="minorHAnsi"/>
                <w:b/>
                <w:sz w:val="18"/>
                <w:szCs w:val="18"/>
              </w:rPr>
              <w:t>Zastosowanie metodyki zarządzania wymaganiami</w:t>
            </w:r>
            <w:r w:rsidR="00280692" w:rsidRPr="00260927">
              <w:rPr>
                <w:rFonts w:cstheme="minorHAnsi"/>
                <w:sz w:val="18"/>
                <w:szCs w:val="18"/>
              </w:rPr>
              <w:t xml:space="preserve"> - Zbudowanie bazy wymagań dla systemów SIG zgodnie z przyjętą metodyką zarządzania wymaganiami (jednolity plik Enterprise Architect) pozwoliło na zbudowanie systemu odpowiadającego warunkom zdefiniowanym na etapie inicjacji Projektu. Zastosowanie metodyki zarządzania wymaganiami pozwoliło na sprawne sterowanie budową systemu, a także było narzędziem komunikacji pomiędzy Beneficjentem a Wykonawcą systemu. Istotnym zagadnieniem związanym z zarządzaniem wymaganiami było śledzenie wymagań, którego celem było kontrolowanie powiązań pomiędzy wymaganiami, w tym w szczególności pomiędzy wymaganiami realizowanymi w ramach różnych projektów</w:t>
            </w:r>
            <w:r w:rsidR="00A1153F" w:rsidRPr="00260927">
              <w:rPr>
                <w:rFonts w:cstheme="minorHAnsi"/>
                <w:sz w:val="18"/>
                <w:szCs w:val="18"/>
              </w:rPr>
              <w:t>.</w:t>
            </w:r>
          </w:p>
          <w:p w14:paraId="13231B4B" w14:textId="77777777" w:rsidR="007A56C4" w:rsidRPr="00260927" w:rsidRDefault="007A56C4" w:rsidP="00A1153F">
            <w:pPr>
              <w:pStyle w:val="Nagwek2"/>
              <w:numPr>
                <w:ilvl w:val="0"/>
                <w:numId w:val="0"/>
              </w:numPr>
              <w:spacing w:before="60" w:after="60" w:line="240" w:lineRule="auto"/>
              <w:outlineLvl w:val="1"/>
              <w:rPr>
                <w:rFonts w:cstheme="minorHAnsi"/>
                <w:color w:val="auto"/>
                <w:sz w:val="18"/>
                <w:szCs w:val="18"/>
              </w:rPr>
            </w:pPr>
            <w:bookmarkStart w:id="10" w:name="_Toc269387911"/>
            <w:bookmarkStart w:id="11" w:name="_Toc269388061"/>
            <w:bookmarkStart w:id="12" w:name="_Toc274732129"/>
            <w:bookmarkStart w:id="13" w:name="_Toc531096263"/>
            <w:r w:rsidRPr="00260927">
              <w:rPr>
                <w:rFonts w:cstheme="minorHAnsi"/>
                <w:color w:val="auto"/>
                <w:sz w:val="18"/>
                <w:szCs w:val="18"/>
              </w:rPr>
              <w:t>Przegląd tego, co przebiegło źle</w:t>
            </w:r>
            <w:bookmarkEnd w:id="10"/>
            <w:bookmarkEnd w:id="11"/>
            <w:bookmarkEnd w:id="12"/>
            <w:bookmarkEnd w:id="13"/>
          </w:p>
          <w:p w14:paraId="44DAC92A" w14:textId="05CFDC5E" w:rsidR="004B799B" w:rsidRPr="00260927" w:rsidRDefault="004B799B" w:rsidP="00A1153F">
            <w:pPr>
              <w:jc w:val="both"/>
              <w:rPr>
                <w:rFonts w:cstheme="minorHAnsi"/>
                <w:sz w:val="18"/>
                <w:szCs w:val="18"/>
              </w:rPr>
            </w:pPr>
            <w:r w:rsidRPr="00260927">
              <w:rPr>
                <w:rFonts w:cstheme="minorHAnsi"/>
                <w:sz w:val="18"/>
                <w:szCs w:val="18"/>
              </w:rPr>
              <w:t>Problemy z zapewnieniem środków finansowych na realizację zadań w ramach Projektu w związku z koniecznością sprawnego procedowania wniosków o zapewnienie finansowania jej korekty oraz wniosków o rezerwę celową i ich zmianę</w:t>
            </w:r>
            <w:r w:rsidR="00023ABC" w:rsidRPr="00260927">
              <w:rPr>
                <w:rFonts w:cstheme="minorHAnsi"/>
                <w:sz w:val="18"/>
                <w:szCs w:val="18"/>
              </w:rPr>
              <w:t>.</w:t>
            </w:r>
          </w:p>
          <w:p w14:paraId="2BBE3D7D" w14:textId="77777777" w:rsidR="007A56C4" w:rsidRPr="00260927" w:rsidRDefault="007A56C4" w:rsidP="00A1153F">
            <w:pPr>
              <w:pStyle w:val="Nagwek2"/>
              <w:numPr>
                <w:ilvl w:val="0"/>
                <w:numId w:val="0"/>
              </w:numPr>
              <w:spacing w:before="60" w:after="60" w:line="240" w:lineRule="auto"/>
              <w:outlineLvl w:val="1"/>
              <w:rPr>
                <w:rFonts w:cstheme="minorHAnsi"/>
                <w:color w:val="auto"/>
                <w:sz w:val="18"/>
                <w:szCs w:val="18"/>
              </w:rPr>
            </w:pPr>
            <w:bookmarkStart w:id="14" w:name="_Ref527361432"/>
            <w:bookmarkStart w:id="15" w:name="_Ref527361435"/>
            <w:bookmarkStart w:id="16" w:name="_Toc531096264"/>
            <w:r w:rsidRPr="00260927">
              <w:rPr>
                <w:rFonts w:cstheme="minorHAnsi"/>
                <w:color w:val="auto"/>
                <w:sz w:val="18"/>
                <w:szCs w:val="18"/>
              </w:rPr>
              <w:t>Rekomendacje na przyszłość</w:t>
            </w:r>
            <w:bookmarkEnd w:id="14"/>
            <w:bookmarkEnd w:id="15"/>
            <w:bookmarkEnd w:id="16"/>
          </w:p>
          <w:p w14:paraId="3C49A4C6" w14:textId="77777777" w:rsidR="007A56C4" w:rsidRPr="00260927" w:rsidRDefault="007A56C4" w:rsidP="00A1153F">
            <w:pPr>
              <w:jc w:val="both"/>
              <w:rPr>
                <w:rFonts w:cstheme="minorHAnsi"/>
                <w:sz w:val="18"/>
                <w:szCs w:val="18"/>
              </w:rPr>
            </w:pPr>
            <w:r w:rsidRPr="00260927">
              <w:rPr>
                <w:rFonts w:cstheme="minorHAnsi"/>
                <w:sz w:val="18"/>
                <w:szCs w:val="18"/>
              </w:rPr>
              <w:t>W ramach realizacji inicjatyw podejmowanych przez GUGiK w planowanych projektach warto:</w:t>
            </w:r>
          </w:p>
          <w:p w14:paraId="596B8A4C" w14:textId="4E634D6E" w:rsidR="007A56C4" w:rsidRPr="00260927" w:rsidRDefault="007A56C4" w:rsidP="00A1153F">
            <w:pPr>
              <w:pStyle w:val="Akapitzlist"/>
              <w:numPr>
                <w:ilvl w:val="0"/>
                <w:numId w:val="10"/>
              </w:numPr>
              <w:ind w:left="293" w:hanging="283"/>
              <w:contextualSpacing w:val="0"/>
              <w:jc w:val="both"/>
              <w:rPr>
                <w:rFonts w:cstheme="minorHAnsi"/>
                <w:sz w:val="18"/>
                <w:szCs w:val="18"/>
              </w:rPr>
            </w:pPr>
            <w:r w:rsidRPr="00260927">
              <w:rPr>
                <w:rFonts w:cstheme="minorHAnsi"/>
                <w:sz w:val="18"/>
                <w:szCs w:val="18"/>
              </w:rPr>
              <w:t>kontynuować podejście zwinnego realizowania projektów związanego z produkcją oprogramowania;</w:t>
            </w:r>
          </w:p>
          <w:p w14:paraId="0DA56DFD" w14:textId="1FA38258" w:rsidR="007A56C4" w:rsidRPr="00260927" w:rsidRDefault="007A56C4" w:rsidP="00A1153F">
            <w:pPr>
              <w:pStyle w:val="Akapitzlist"/>
              <w:numPr>
                <w:ilvl w:val="0"/>
                <w:numId w:val="10"/>
              </w:numPr>
              <w:ind w:left="293" w:hanging="283"/>
              <w:contextualSpacing w:val="0"/>
              <w:jc w:val="both"/>
              <w:rPr>
                <w:rFonts w:cstheme="minorHAnsi"/>
                <w:sz w:val="18"/>
                <w:szCs w:val="18"/>
              </w:rPr>
            </w:pPr>
            <w:r w:rsidRPr="00260927">
              <w:rPr>
                <w:rFonts w:cstheme="minorHAnsi"/>
                <w:sz w:val="18"/>
                <w:szCs w:val="18"/>
              </w:rPr>
              <w:t xml:space="preserve">powołać Biuro Obsługi Projektów, które stanowiłoby wsparcie w obsłudze rozliczeń finansowych oraz byłoby odpowiedzialne za sprawne w obsłudze rozliczeń finansowych procedowanie wniosków o zapewnienie finansowania czy wniosków o rezerwę celową; </w:t>
            </w:r>
          </w:p>
          <w:p w14:paraId="4381B62B" w14:textId="57D76CFB" w:rsidR="007A56C4" w:rsidRPr="00260927" w:rsidRDefault="007A56C4" w:rsidP="00A1153F">
            <w:pPr>
              <w:pStyle w:val="Akapitzlist"/>
              <w:numPr>
                <w:ilvl w:val="0"/>
                <w:numId w:val="10"/>
              </w:numPr>
              <w:ind w:left="293" w:hanging="283"/>
              <w:contextualSpacing w:val="0"/>
              <w:jc w:val="both"/>
              <w:rPr>
                <w:rFonts w:cstheme="minorHAnsi"/>
                <w:sz w:val="18"/>
                <w:szCs w:val="18"/>
              </w:rPr>
            </w:pPr>
            <w:r w:rsidRPr="00260927">
              <w:rPr>
                <w:rFonts w:cstheme="minorHAnsi"/>
                <w:sz w:val="18"/>
                <w:szCs w:val="18"/>
              </w:rPr>
              <w:t>zapewnić ciągłość działania zespołów projektowych oraz pełną obsadę stanowisk, w celu uniknięcia zakłóceń terminów realizacji zadań oraz efektywnego gromadzenia i zarządzania wiedzą</w:t>
            </w:r>
            <w:r w:rsidR="00A1153F" w:rsidRPr="00260927">
              <w:rPr>
                <w:rFonts w:cstheme="minorHAnsi"/>
                <w:sz w:val="18"/>
                <w:szCs w:val="18"/>
              </w:rPr>
              <w:t>;</w:t>
            </w:r>
          </w:p>
          <w:p w14:paraId="62367A51" w14:textId="7E7CC2C1" w:rsidR="007A56C4" w:rsidRPr="00260927" w:rsidRDefault="007A56C4" w:rsidP="00A1153F">
            <w:pPr>
              <w:pStyle w:val="Akapitzlist"/>
              <w:numPr>
                <w:ilvl w:val="0"/>
                <w:numId w:val="10"/>
              </w:numPr>
              <w:ind w:left="293" w:hanging="283"/>
              <w:contextualSpacing w:val="0"/>
              <w:jc w:val="both"/>
              <w:rPr>
                <w:rFonts w:cstheme="minorHAnsi"/>
                <w:sz w:val="18"/>
                <w:szCs w:val="18"/>
              </w:rPr>
            </w:pPr>
            <w:r w:rsidRPr="00260927">
              <w:rPr>
                <w:rFonts w:cstheme="minorHAnsi"/>
                <w:sz w:val="18"/>
                <w:szCs w:val="18"/>
              </w:rPr>
              <w:t>prowadzić repozytorium projektowe, w którym umieszczane będą wszelkie informacje o stanie poszczególnych zadań oraz dokumentach z nimi związanych.;</w:t>
            </w:r>
          </w:p>
          <w:p w14:paraId="1DF5F888" w14:textId="77777777" w:rsidR="007A56C4" w:rsidRPr="00260927" w:rsidRDefault="007A56C4" w:rsidP="00A1153F">
            <w:pPr>
              <w:pStyle w:val="Akapitzlist"/>
              <w:numPr>
                <w:ilvl w:val="0"/>
                <w:numId w:val="10"/>
              </w:numPr>
              <w:ind w:left="293" w:hanging="283"/>
              <w:contextualSpacing w:val="0"/>
              <w:jc w:val="both"/>
              <w:rPr>
                <w:rFonts w:cstheme="minorHAnsi"/>
                <w:sz w:val="18"/>
                <w:szCs w:val="18"/>
              </w:rPr>
            </w:pPr>
            <w:r w:rsidRPr="00260927">
              <w:rPr>
                <w:rFonts w:cstheme="minorHAnsi"/>
                <w:sz w:val="18"/>
                <w:szCs w:val="18"/>
              </w:rPr>
              <w:t>zachować jednolite procedury utrzymania SIG, co pozwoli na prawidłowe przejęcie e-usług do eksploatacji i utrzymania ciągłości działania;</w:t>
            </w:r>
          </w:p>
          <w:p w14:paraId="4CB94828" w14:textId="75B8FF97" w:rsidR="00170879" w:rsidRPr="0024418B" w:rsidRDefault="004B799B" w:rsidP="0024418B">
            <w:pPr>
              <w:pStyle w:val="Akapitzlist"/>
              <w:numPr>
                <w:ilvl w:val="0"/>
                <w:numId w:val="10"/>
              </w:numPr>
              <w:ind w:left="295" w:hanging="284"/>
              <w:contextualSpacing w:val="0"/>
              <w:jc w:val="both"/>
              <w:rPr>
                <w:bCs/>
                <w:i/>
                <w:sz w:val="18"/>
                <w:szCs w:val="20"/>
              </w:rPr>
            </w:pPr>
            <w:r w:rsidRPr="00260927">
              <w:rPr>
                <w:rFonts w:cstheme="minorHAnsi"/>
                <w:sz w:val="18"/>
                <w:szCs w:val="18"/>
              </w:rPr>
              <w:t>dalszy rozwój e-usług CAPAP</w:t>
            </w:r>
            <w:r w:rsidR="00A1153F" w:rsidRPr="00260927">
              <w:rPr>
                <w:rFonts w:cstheme="minorHAnsi"/>
                <w:sz w:val="18"/>
                <w:szCs w:val="18"/>
              </w:rPr>
              <w:t>.</w:t>
            </w:r>
          </w:p>
        </w:tc>
      </w:tr>
    </w:tbl>
    <w:p w14:paraId="7C32135A" w14:textId="77777777" w:rsidR="007A0A3D" w:rsidRDefault="007A0A3D" w:rsidP="007A0A3D"/>
    <w:sectPr w:rsidR="007A0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B88"/>
    <w:multiLevelType w:val="hybridMultilevel"/>
    <w:tmpl w:val="0232B16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A311C7"/>
    <w:multiLevelType w:val="hybridMultilevel"/>
    <w:tmpl w:val="21700CD8"/>
    <w:lvl w:ilvl="0" w:tplc="0415000F">
      <w:start w:val="1"/>
      <w:numFmt w:val="decimal"/>
      <w:lvlText w:val="%1."/>
      <w:lvlJc w:val="left"/>
      <w:pPr>
        <w:ind w:left="720" w:hanging="360"/>
      </w:pPr>
    </w:lvl>
    <w:lvl w:ilvl="1" w:tplc="1EB8CE20">
      <w:start w:val="1"/>
      <w:numFmt w:val="bullet"/>
      <w:lvlText w:val="•"/>
      <w:lvlJc w:val="left"/>
      <w:pPr>
        <w:ind w:left="1785" w:hanging="705"/>
      </w:pPr>
      <w:rPr>
        <w:rFonts w:ascii="Calibri" w:eastAsiaTheme="minorHAnsi" w:hAnsi="Calibri" w:cstheme="minorBidi" w:hint="default"/>
      </w:rPr>
    </w:lvl>
    <w:lvl w:ilvl="2" w:tplc="28DA986E">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05095"/>
    <w:multiLevelType w:val="hybridMultilevel"/>
    <w:tmpl w:val="437678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E917BC"/>
    <w:multiLevelType w:val="hybridMultilevel"/>
    <w:tmpl w:val="0AEC53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9180211"/>
    <w:multiLevelType w:val="hybridMultilevel"/>
    <w:tmpl w:val="F85C7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2D120C"/>
    <w:multiLevelType w:val="hybridMultilevel"/>
    <w:tmpl w:val="361A099A"/>
    <w:lvl w:ilvl="0" w:tplc="7240827E">
      <w:start w:val="2018"/>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44758C"/>
    <w:multiLevelType w:val="hybridMultilevel"/>
    <w:tmpl w:val="E09E8E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54A9E"/>
    <w:multiLevelType w:val="hybridMultilevel"/>
    <w:tmpl w:val="EC74DA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CC0FE2"/>
    <w:multiLevelType w:val="hybridMultilevel"/>
    <w:tmpl w:val="258CF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C6F13"/>
    <w:multiLevelType w:val="hybridMultilevel"/>
    <w:tmpl w:val="FBA20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B6C89"/>
    <w:multiLevelType w:val="hybridMultilevel"/>
    <w:tmpl w:val="133C2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441C97"/>
    <w:multiLevelType w:val="hybridMultilevel"/>
    <w:tmpl w:val="1074B26A"/>
    <w:lvl w:ilvl="0" w:tplc="70B8D3EE">
      <w:start w:val="1"/>
      <w:numFmt w:val="decimal"/>
      <w:lvlText w:val="%1)"/>
      <w:lvlJc w:val="left"/>
      <w:pPr>
        <w:ind w:left="720" w:hanging="360"/>
      </w:pPr>
      <w:rPr>
        <w:rFonts w:ascii="Calibri" w:hAnsi="Calibri"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656F7"/>
    <w:multiLevelType w:val="hybridMultilevel"/>
    <w:tmpl w:val="37DEB1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D215E3"/>
    <w:multiLevelType w:val="hybridMultilevel"/>
    <w:tmpl w:val="C2A6EB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563E9"/>
    <w:multiLevelType w:val="hybridMultilevel"/>
    <w:tmpl w:val="0A907C42"/>
    <w:lvl w:ilvl="0" w:tplc="EDD463E6">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50E5B"/>
    <w:multiLevelType w:val="hybridMultilevel"/>
    <w:tmpl w:val="D7EC1BA4"/>
    <w:lvl w:ilvl="0" w:tplc="57E670D8">
      <w:start w:val="1"/>
      <w:numFmt w:val="decimal"/>
      <w:lvlText w:val="%1)"/>
      <w:lvlJc w:val="left"/>
      <w:pPr>
        <w:ind w:left="720" w:hanging="360"/>
      </w:pPr>
      <w:rPr>
        <w:rFonts w:ascii="Calibri" w:hAnsi="Calibri"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D28CD"/>
    <w:multiLevelType w:val="hybridMultilevel"/>
    <w:tmpl w:val="D7EC1BA4"/>
    <w:lvl w:ilvl="0" w:tplc="57E670D8">
      <w:start w:val="1"/>
      <w:numFmt w:val="decimal"/>
      <w:lvlText w:val="%1)"/>
      <w:lvlJc w:val="left"/>
      <w:pPr>
        <w:ind w:left="720" w:hanging="360"/>
      </w:pPr>
      <w:rPr>
        <w:rFonts w:ascii="Calibri" w:hAnsi="Calibri"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601E"/>
    <w:multiLevelType w:val="hybridMultilevel"/>
    <w:tmpl w:val="FBA20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792E2D"/>
    <w:multiLevelType w:val="hybridMultilevel"/>
    <w:tmpl w:val="F6AA97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2619A"/>
    <w:multiLevelType w:val="hybridMultilevel"/>
    <w:tmpl w:val="8886DEDE"/>
    <w:lvl w:ilvl="0" w:tplc="D74E4E56">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650EB"/>
    <w:multiLevelType w:val="hybridMultilevel"/>
    <w:tmpl w:val="10142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7287B"/>
    <w:multiLevelType w:val="multilevel"/>
    <w:tmpl w:val="04150025"/>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860"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22" w15:restartNumberingAfterBreak="0">
    <w:nsid w:val="48D3787C"/>
    <w:multiLevelType w:val="hybridMultilevel"/>
    <w:tmpl w:val="194820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E9A2A9C"/>
    <w:multiLevelType w:val="hybridMultilevel"/>
    <w:tmpl w:val="C75CB78C"/>
    <w:lvl w:ilvl="0" w:tplc="86A4E15E">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B07AF"/>
    <w:multiLevelType w:val="hybridMultilevel"/>
    <w:tmpl w:val="E07470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36B7FCF"/>
    <w:multiLevelType w:val="hybridMultilevel"/>
    <w:tmpl w:val="0E1A6FD2"/>
    <w:lvl w:ilvl="0" w:tplc="86A4E15E">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0565D7"/>
    <w:multiLevelType w:val="hybridMultilevel"/>
    <w:tmpl w:val="5464E3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8004AF3"/>
    <w:multiLevelType w:val="hybridMultilevel"/>
    <w:tmpl w:val="91BA126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numFmt w:val="bullet"/>
      <w:lvlText w:val="•"/>
      <w:lvlJc w:val="left"/>
      <w:pPr>
        <w:ind w:left="2853" w:hanging="705"/>
      </w:pPr>
      <w:rPr>
        <w:rFonts w:ascii="Calibri" w:eastAsiaTheme="minorHAnsi" w:hAnsi="Calibri" w:cstheme="minorBidi"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5D681CD2"/>
    <w:multiLevelType w:val="hybridMultilevel"/>
    <w:tmpl w:val="E560570E"/>
    <w:lvl w:ilvl="0" w:tplc="CD48D570">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EF51813"/>
    <w:multiLevelType w:val="hybridMultilevel"/>
    <w:tmpl w:val="643CC4F6"/>
    <w:lvl w:ilvl="0" w:tplc="AAE49082">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446ABA"/>
    <w:multiLevelType w:val="hybridMultilevel"/>
    <w:tmpl w:val="D9065DBE"/>
    <w:lvl w:ilvl="0" w:tplc="DB4A20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D81AEF"/>
    <w:multiLevelType w:val="hybridMultilevel"/>
    <w:tmpl w:val="DDEC5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6C4EC1"/>
    <w:multiLevelType w:val="hybridMultilevel"/>
    <w:tmpl w:val="D7EC1BA4"/>
    <w:lvl w:ilvl="0" w:tplc="57E670D8">
      <w:start w:val="1"/>
      <w:numFmt w:val="decimal"/>
      <w:lvlText w:val="%1)"/>
      <w:lvlJc w:val="left"/>
      <w:pPr>
        <w:ind w:left="720" w:hanging="360"/>
      </w:pPr>
      <w:rPr>
        <w:rFonts w:ascii="Calibri" w:hAnsi="Calibri"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81F07"/>
    <w:multiLevelType w:val="hybridMultilevel"/>
    <w:tmpl w:val="EE6AECDC"/>
    <w:lvl w:ilvl="0" w:tplc="F4061EB8">
      <w:start w:val="1"/>
      <w:numFmt w:val="decimal"/>
      <w:lvlText w:val="%1)"/>
      <w:lvlJc w:val="left"/>
      <w:pPr>
        <w:ind w:left="720" w:hanging="360"/>
      </w:pPr>
      <w:rPr>
        <w:rFonts w:ascii="Calibri" w:hAnsi="Calibri" w:hint="default"/>
        <w:b w:val="0"/>
        <w:i w:val="0"/>
        <w:sz w:val="18"/>
      </w:rPr>
    </w:lvl>
    <w:lvl w:ilvl="1" w:tplc="04150019">
      <w:start w:val="1"/>
      <w:numFmt w:val="lowerLetter"/>
      <w:lvlText w:val="%2."/>
      <w:lvlJc w:val="left"/>
      <w:pPr>
        <w:ind w:left="1440" w:hanging="360"/>
      </w:pPr>
    </w:lvl>
    <w:lvl w:ilvl="2" w:tplc="D95E997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420F20"/>
    <w:multiLevelType w:val="hybridMultilevel"/>
    <w:tmpl w:val="BD98F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FA3282"/>
    <w:multiLevelType w:val="hybridMultilevel"/>
    <w:tmpl w:val="B04840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422191F"/>
    <w:multiLevelType w:val="hybridMultilevel"/>
    <w:tmpl w:val="70AA87E4"/>
    <w:lvl w:ilvl="0" w:tplc="86A4E15E">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85389"/>
    <w:multiLevelType w:val="hybridMultilevel"/>
    <w:tmpl w:val="1A78CFC4"/>
    <w:lvl w:ilvl="0" w:tplc="BEC059CA">
      <w:start w:val="1"/>
      <w:numFmt w:val="decimal"/>
      <w:lvlText w:val="%1."/>
      <w:lvlJc w:val="left"/>
      <w:pPr>
        <w:ind w:left="1414" w:hanging="705"/>
      </w:pPr>
      <w:rPr>
        <w:rFonts w:hint="default"/>
        <w:b/>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7FDB3F8B"/>
    <w:multiLevelType w:val="hybridMultilevel"/>
    <w:tmpl w:val="FBEC16F6"/>
    <w:lvl w:ilvl="0" w:tplc="04150017">
      <w:start w:val="1"/>
      <w:numFmt w:val="lowerLetter"/>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
  </w:num>
  <w:num w:numId="2">
    <w:abstractNumId w:val="22"/>
  </w:num>
  <w:num w:numId="3">
    <w:abstractNumId w:val="2"/>
  </w:num>
  <w:num w:numId="4">
    <w:abstractNumId w:val="26"/>
  </w:num>
  <w:num w:numId="5">
    <w:abstractNumId w:val="24"/>
  </w:num>
  <w:num w:numId="6">
    <w:abstractNumId w:val="35"/>
  </w:num>
  <w:num w:numId="7">
    <w:abstractNumId w:val="30"/>
  </w:num>
  <w:num w:numId="8">
    <w:abstractNumId w:val="21"/>
  </w:num>
  <w:num w:numId="9">
    <w:abstractNumId w:val="4"/>
  </w:num>
  <w:num w:numId="10">
    <w:abstractNumId w:val="20"/>
  </w:num>
  <w:num w:numId="11">
    <w:abstractNumId w:val="34"/>
  </w:num>
  <w:num w:numId="12">
    <w:abstractNumId w:val="3"/>
  </w:num>
  <w:num w:numId="13">
    <w:abstractNumId w:val="9"/>
  </w:num>
  <w:num w:numId="14">
    <w:abstractNumId w:val="17"/>
  </w:num>
  <w:num w:numId="15">
    <w:abstractNumId w:val="13"/>
  </w:num>
  <w:num w:numId="16">
    <w:abstractNumId w:val="6"/>
  </w:num>
  <w:num w:numId="17">
    <w:abstractNumId w:val="36"/>
  </w:num>
  <w:num w:numId="18">
    <w:abstractNumId w:val="31"/>
  </w:num>
  <w:num w:numId="19">
    <w:abstractNumId w:val="8"/>
  </w:num>
  <w:num w:numId="20">
    <w:abstractNumId w:val="29"/>
  </w:num>
  <w:num w:numId="21">
    <w:abstractNumId w:val="33"/>
  </w:num>
  <w:num w:numId="22">
    <w:abstractNumId w:val="12"/>
  </w:num>
  <w:num w:numId="23">
    <w:abstractNumId w:val="28"/>
  </w:num>
  <w:num w:numId="24">
    <w:abstractNumId w:val="27"/>
  </w:num>
  <w:num w:numId="25">
    <w:abstractNumId w:val="1"/>
  </w:num>
  <w:num w:numId="26">
    <w:abstractNumId w:val="10"/>
  </w:num>
  <w:num w:numId="27">
    <w:abstractNumId w:val="37"/>
  </w:num>
  <w:num w:numId="28">
    <w:abstractNumId w:val="0"/>
  </w:num>
  <w:num w:numId="29">
    <w:abstractNumId w:val="5"/>
  </w:num>
  <w:num w:numId="30">
    <w:abstractNumId w:val="16"/>
  </w:num>
  <w:num w:numId="31">
    <w:abstractNumId w:val="11"/>
  </w:num>
  <w:num w:numId="32">
    <w:abstractNumId w:val="15"/>
  </w:num>
  <w:num w:numId="33">
    <w:abstractNumId w:val="32"/>
  </w:num>
  <w:num w:numId="34">
    <w:abstractNumId w:val="38"/>
  </w:num>
  <w:num w:numId="35">
    <w:abstractNumId w:val="19"/>
  </w:num>
  <w:num w:numId="36">
    <w:abstractNumId w:val="14"/>
  </w:num>
  <w:num w:numId="37">
    <w:abstractNumId w:val="25"/>
  </w:num>
  <w:num w:numId="38">
    <w:abstractNumId w:val="2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3D"/>
    <w:rsid w:val="00005F00"/>
    <w:rsid w:val="00013E6C"/>
    <w:rsid w:val="00021262"/>
    <w:rsid w:val="00022ADA"/>
    <w:rsid w:val="00023ABC"/>
    <w:rsid w:val="00032F00"/>
    <w:rsid w:val="00032F37"/>
    <w:rsid w:val="00051D86"/>
    <w:rsid w:val="00052725"/>
    <w:rsid w:val="00073C5E"/>
    <w:rsid w:val="00074799"/>
    <w:rsid w:val="000775B7"/>
    <w:rsid w:val="00091A71"/>
    <w:rsid w:val="000979B8"/>
    <w:rsid w:val="000A2807"/>
    <w:rsid w:val="000A3857"/>
    <w:rsid w:val="000B4DBB"/>
    <w:rsid w:val="000C0EAA"/>
    <w:rsid w:val="000D0CBD"/>
    <w:rsid w:val="000D134E"/>
    <w:rsid w:val="000D3CA9"/>
    <w:rsid w:val="000E0C6F"/>
    <w:rsid w:val="001057D1"/>
    <w:rsid w:val="001116B0"/>
    <w:rsid w:val="00120C8B"/>
    <w:rsid w:val="00123B82"/>
    <w:rsid w:val="001245C8"/>
    <w:rsid w:val="001253B5"/>
    <w:rsid w:val="00126706"/>
    <w:rsid w:val="00131341"/>
    <w:rsid w:val="00135408"/>
    <w:rsid w:val="00137BCE"/>
    <w:rsid w:val="0014103C"/>
    <w:rsid w:val="00141B7F"/>
    <w:rsid w:val="00141DCE"/>
    <w:rsid w:val="0014401B"/>
    <w:rsid w:val="001455E8"/>
    <w:rsid w:val="00151B95"/>
    <w:rsid w:val="00153F02"/>
    <w:rsid w:val="001600BB"/>
    <w:rsid w:val="00164BDF"/>
    <w:rsid w:val="00170829"/>
    <w:rsid w:val="00170879"/>
    <w:rsid w:val="00177EDC"/>
    <w:rsid w:val="00180237"/>
    <w:rsid w:val="001806EC"/>
    <w:rsid w:val="00192659"/>
    <w:rsid w:val="001929BE"/>
    <w:rsid w:val="00193AA0"/>
    <w:rsid w:val="001B2E17"/>
    <w:rsid w:val="001B544E"/>
    <w:rsid w:val="001C2A6D"/>
    <w:rsid w:val="001C3C5D"/>
    <w:rsid w:val="001C611C"/>
    <w:rsid w:val="001C6913"/>
    <w:rsid w:val="001C6D7D"/>
    <w:rsid w:val="001C771F"/>
    <w:rsid w:val="001D11CB"/>
    <w:rsid w:val="001E2684"/>
    <w:rsid w:val="001F752A"/>
    <w:rsid w:val="00201F70"/>
    <w:rsid w:val="00205145"/>
    <w:rsid w:val="0020599D"/>
    <w:rsid w:val="0021582D"/>
    <w:rsid w:val="00224D65"/>
    <w:rsid w:val="00236BDE"/>
    <w:rsid w:val="00242B6F"/>
    <w:rsid w:val="0024418B"/>
    <w:rsid w:val="002450C4"/>
    <w:rsid w:val="002541D5"/>
    <w:rsid w:val="00260927"/>
    <w:rsid w:val="00261896"/>
    <w:rsid w:val="00274501"/>
    <w:rsid w:val="00280692"/>
    <w:rsid w:val="00281261"/>
    <w:rsid w:val="00292C5C"/>
    <w:rsid w:val="002A130F"/>
    <w:rsid w:val="002A153C"/>
    <w:rsid w:val="002A3015"/>
    <w:rsid w:val="002A39EF"/>
    <w:rsid w:val="002A727A"/>
    <w:rsid w:val="002A728C"/>
    <w:rsid w:val="002B1ACB"/>
    <w:rsid w:val="002B237C"/>
    <w:rsid w:val="002C01FF"/>
    <w:rsid w:val="002C22DE"/>
    <w:rsid w:val="002C38F0"/>
    <w:rsid w:val="002C628E"/>
    <w:rsid w:val="002D0C95"/>
    <w:rsid w:val="002D0E16"/>
    <w:rsid w:val="002D0FE9"/>
    <w:rsid w:val="002D4D52"/>
    <w:rsid w:val="002D7613"/>
    <w:rsid w:val="00304337"/>
    <w:rsid w:val="003074A0"/>
    <w:rsid w:val="00307AA9"/>
    <w:rsid w:val="00335B74"/>
    <w:rsid w:val="003408CC"/>
    <w:rsid w:val="00350A86"/>
    <w:rsid w:val="003610C0"/>
    <w:rsid w:val="003622D2"/>
    <w:rsid w:val="00363EEE"/>
    <w:rsid w:val="00365329"/>
    <w:rsid w:val="0037655F"/>
    <w:rsid w:val="003A31F3"/>
    <w:rsid w:val="003A49E5"/>
    <w:rsid w:val="003A4AF6"/>
    <w:rsid w:val="003B107D"/>
    <w:rsid w:val="003B5409"/>
    <w:rsid w:val="003B7BD6"/>
    <w:rsid w:val="003C286F"/>
    <w:rsid w:val="003C5292"/>
    <w:rsid w:val="003D65E3"/>
    <w:rsid w:val="003D7919"/>
    <w:rsid w:val="003E3F96"/>
    <w:rsid w:val="003F6DD1"/>
    <w:rsid w:val="004046DC"/>
    <w:rsid w:val="00412045"/>
    <w:rsid w:val="00412091"/>
    <w:rsid w:val="00412DC1"/>
    <w:rsid w:val="00436050"/>
    <w:rsid w:val="00440F35"/>
    <w:rsid w:val="00463B78"/>
    <w:rsid w:val="00470AD5"/>
    <w:rsid w:val="00487162"/>
    <w:rsid w:val="00494969"/>
    <w:rsid w:val="004B19FE"/>
    <w:rsid w:val="004B52ED"/>
    <w:rsid w:val="004B799B"/>
    <w:rsid w:val="004C47C9"/>
    <w:rsid w:val="004C47D5"/>
    <w:rsid w:val="004D135D"/>
    <w:rsid w:val="004D6443"/>
    <w:rsid w:val="004F25BC"/>
    <w:rsid w:val="004F6BDC"/>
    <w:rsid w:val="00502C38"/>
    <w:rsid w:val="00503088"/>
    <w:rsid w:val="00504E56"/>
    <w:rsid w:val="00505EA4"/>
    <w:rsid w:val="00546132"/>
    <w:rsid w:val="005479B2"/>
    <w:rsid w:val="00552592"/>
    <w:rsid w:val="00566897"/>
    <w:rsid w:val="00567142"/>
    <w:rsid w:val="005734E8"/>
    <w:rsid w:val="005739E1"/>
    <w:rsid w:val="0058262E"/>
    <w:rsid w:val="00585D52"/>
    <w:rsid w:val="0058640B"/>
    <w:rsid w:val="0059226B"/>
    <w:rsid w:val="00592D80"/>
    <w:rsid w:val="00597733"/>
    <w:rsid w:val="005A3320"/>
    <w:rsid w:val="005A4344"/>
    <w:rsid w:val="005B0CB6"/>
    <w:rsid w:val="005B2FBB"/>
    <w:rsid w:val="005C13B5"/>
    <w:rsid w:val="005D4188"/>
    <w:rsid w:val="005E19BF"/>
    <w:rsid w:val="005F13BA"/>
    <w:rsid w:val="00605BF0"/>
    <w:rsid w:val="00632AA0"/>
    <w:rsid w:val="00636409"/>
    <w:rsid w:val="00643672"/>
    <w:rsid w:val="006443B2"/>
    <w:rsid w:val="006477AC"/>
    <w:rsid w:val="00647C1A"/>
    <w:rsid w:val="00647E3A"/>
    <w:rsid w:val="0065129B"/>
    <w:rsid w:val="00652FDB"/>
    <w:rsid w:val="006566BF"/>
    <w:rsid w:val="00663EFE"/>
    <w:rsid w:val="006723CF"/>
    <w:rsid w:val="006772AF"/>
    <w:rsid w:val="00684C22"/>
    <w:rsid w:val="00686EF9"/>
    <w:rsid w:val="00687AFE"/>
    <w:rsid w:val="00692EA2"/>
    <w:rsid w:val="006A0B7C"/>
    <w:rsid w:val="006A19B4"/>
    <w:rsid w:val="006A4E3D"/>
    <w:rsid w:val="006A6F11"/>
    <w:rsid w:val="006B7454"/>
    <w:rsid w:val="006E3F29"/>
    <w:rsid w:val="006E5829"/>
    <w:rsid w:val="006F4130"/>
    <w:rsid w:val="006F4C2D"/>
    <w:rsid w:val="00702000"/>
    <w:rsid w:val="00710869"/>
    <w:rsid w:val="00710DC7"/>
    <w:rsid w:val="0071157C"/>
    <w:rsid w:val="00716201"/>
    <w:rsid w:val="0073715B"/>
    <w:rsid w:val="007408A3"/>
    <w:rsid w:val="00743031"/>
    <w:rsid w:val="007437D9"/>
    <w:rsid w:val="00756C02"/>
    <w:rsid w:val="00760D8B"/>
    <w:rsid w:val="00765989"/>
    <w:rsid w:val="00773523"/>
    <w:rsid w:val="00777E95"/>
    <w:rsid w:val="00785687"/>
    <w:rsid w:val="007910FF"/>
    <w:rsid w:val="00793215"/>
    <w:rsid w:val="007970C3"/>
    <w:rsid w:val="007A0A3D"/>
    <w:rsid w:val="007A56C4"/>
    <w:rsid w:val="007A6687"/>
    <w:rsid w:val="007B0D06"/>
    <w:rsid w:val="007B66C7"/>
    <w:rsid w:val="007C54F9"/>
    <w:rsid w:val="007D27D6"/>
    <w:rsid w:val="007E2F1F"/>
    <w:rsid w:val="007E6098"/>
    <w:rsid w:val="007F63EF"/>
    <w:rsid w:val="00800FC3"/>
    <w:rsid w:val="00804D1E"/>
    <w:rsid w:val="00804E67"/>
    <w:rsid w:val="00810379"/>
    <w:rsid w:val="00813B1C"/>
    <w:rsid w:val="00813FEF"/>
    <w:rsid w:val="00814C23"/>
    <w:rsid w:val="008213A6"/>
    <w:rsid w:val="00830F04"/>
    <w:rsid w:val="008406CC"/>
    <w:rsid w:val="008450F6"/>
    <w:rsid w:val="00846E82"/>
    <w:rsid w:val="008517D8"/>
    <w:rsid w:val="00851DC6"/>
    <w:rsid w:val="00852018"/>
    <w:rsid w:val="00862582"/>
    <w:rsid w:val="008632E4"/>
    <w:rsid w:val="008778C5"/>
    <w:rsid w:val="008927DE"/>
    <w:rsid w:val="00892877"/>
    <w:rsid w:val="008A185E"/>
    <w:rsid w:val="008A2E1F"/>
    <w:rsid w:val="008B66D4"/>
    <w:rsid w:val="008D3858"/>
    <w:rsid w:val="008D7F65"/>
    <w:rsid w:val="008E0416"/>
    <w:rsid w:val="008E2895"/>
    <w:rsid w:val="008E33CE"/>
    <w:rsid w:val="008F0F7C"/>
    <w:rsid w:val="008F16D9"/>
    <w:rsid w:val="00905779"/>
    <w:rsid w:val="00907DDC"/>
    <w:rsid w:val="00916DB8"/>
    <w:rsid w:val="0092099A"/>
    <w:rsid w:val="00920CE8"/>
    <w:rsid w:val="00923FF6"/>
    <w:rsid w:val="00930F99"/>
    <w:rsid w:val="00932676"/>
    <w:rsid w:val="00933C70"/>
    <w:rsid w:val="00934067"/>
    <w:rsid w:val="00934864"/>
    <w:rsid w:val="00935BBE"/>
    <w:rsid w:val="00944045"/>
    <w:rsid w:val="0095595F"/>
    <w:rsid w:val="00964025"/>
    <w:rsid w:val="009673EA"/>
    <w:rsid w:val="00982DC4"/>
    <w:rsid w:val="00984387"/>
    <w:rsid w:val="00985821"/>
    <w:rsid w:val="009864AF"/>
    <w:rsid w:val="0099044C"/>
    <w:rsid w:val="009A14E3"/>
    <w:rsid w:val="009B2E0C"/>
    <w:rsid w:val="009B40F7"/>
    <w:rsid w:val="009B43D3"/>
    <w:rsid w:val="009B4611"/>
    <w:rsid w:val="009B5324"/>
    <w:rsid w:val="009D3D41"/>
    <w:rsid w:val="009E1398"/>
    <w:rsid w:val="009F2ED7"/>
    <w:rsid w:val="009F4C51"/>
    <w:rsid w:val="00A1153F"/>
    <w:rsid w:val="00A127D9"/>
    <w:rsid w:val="00A12836"/>
    <w:rsid w:val="00A13A07"/>
    <w:rsid w:val="00A13D0C"/>
    <w:rsid w:val="00A152D4"/>
    <w:rsid w:val="00A1534B"/>
    <w:rsid w:val="00A22639"/>
    <w:rsid w:val="00A27923"/>
    <w:rsid w:val="00A40F1A"/>
    <w:rsid w:val="00A522AB"/>
    <w:rsid w:val="00A5441D"/>
    <w:rsid w:val="00A56BD4"/>
    <w:rsid w:val="00A6199B"/>
    <w:rsid w:val="00A61F34"/>
    <w:rsid w:val="00A6601B"/>
    <w:rsid w:val="00A710B2"/>
    <w:rsid w:val="00A71791"/>
    <w:rsid w:val="00A76599"/>
    <w:rsid w:val="00AA01B6"/>
    <w:rsid w:val="00AA1C73"/>
    <w:rsid w:val="00AA3C80"/>
    <w:rsid w:val="00AA3D08"/>
    <w:rsid w:val="00AC2CDB"/>
    <w:rsid w:val="00AE73B5"/>
    <w:rsid w:val="00AF24E6"/>
    <w:rsid w:val="00AF6E58"/>
    <w:rsid w:val="00AF758F"/>
    <w:rsid w:val="00B015CF"/>
    <w:rsid w:val="00B0701E"/>
    <w:rsid w:val="00B13242"/>
    <w:rsid w:val="00B1537C"/>
    <w:rsid w:val="00B220D2"/>
    <w:rsid w:val="00B2294A"/>
    <w:rsid w:val="00B3070F"/>
    <w:rsid w:val="00B33C04"/>
    <w:rsid w:val="00B378F2"/>
    <w:rsid w:val="00B456F5"/>
    <w:rsid w:val="00B57299"/>
    <w:rsid w:val="00B67A1B"/>
    <w:rsid w:val="00B70F56"/>
    <w:rsid w:val="00B77EC6"/>
    <w:rsid w:val="00B81F19"/>
    <w:rsid w:val="00B84278"/>
    <w:rsid w:val="00B93735"/>
    <w:rsid w:val="00B962C0"/>
    <w:rsid w:val="00BB087F"/>
    <w:rsid w:val="00BC120E"/>
    <w:rsid w:val="00BC30ED"/>
    <w:rsid w:val="00BC6C20"/>
    <w:rsid w:val="00BD5ADF"/>
    <w:rsid w:val="00BF32DF"/>
    <w:rsid w:val="00BF6DF9"/>
    <w:rsid w:val="00C02A79"/>
    <w:rsid w:val="00C03B1F"/>
    <w:rsid w:val="00C10F0C"/>
    <w:rsid w:val="00C14727"/>
    <w:rsid w:val="00C27222"/>
    <w:rsid w:val="00C31448"/>
    <w:rsid w:val="00C37A3A"/>
    <w:rsid w:val="00C42446"/>
    <w:rsid w:val="00C45B11"/>
    <w:rsid w:val="00C546B0"/>
    <w:rsid w:val="00C56B53"/>
    <w:rsid w:val="00C61E9C"/>
    <w:rsid w:val="00C623B7"/>
    <w:rsid w:val="00C63658"/>
    <w:rsid w:val="00C67B9B"/>
    <w:rsid w:val="00C715D2"/>
    <w:rsid w:val="00C811BF"/>
    <w:rsid w:val="00C82E77"/>
    <w:rsid w:val="00C83119"/>
    <w:rsid w:val="00C92FF5"/>
    <w:rsid w:val="00C948E6"/>
    <w:rsid w:val="00C94E31"/>
    <w:rsid w:val="00CA0D6D"/>
    <w:rsid w:val="00CA79E4"/>
    <w:rsid w:val="00CB4BD4"/>
    <w:rsid w:val="00CC3A96"/>
    <w:rsid w:val="00CD0916"/>
    <w:rsid w:val="00CD0DFF"/>
    <w:rsid w:val="00CF33EF"/>
    <w:rsid w:val="00CF4111"/>
    <w:rsid w:val="00CF4DC5"/>
    <w:rsid w:val="00CF5F7B"/>
    <w:rsid w:val="00CF64D3"/>
    <w:rsid w:val="00D07158"/>
    <w:rsid w:val="00D10A07"/>
    <w:rsid w:val="00D22A05"/>
    <w:rsid w:val="00D2582C"/>
    <w:rsid w:val="00D34756"/>
    <w:rsid w:val="00D357D5"/>
    <w:rsid w:val="00D65F79"/>
    <w:rsid w:val="00D82652"/>
    <w:rsid w:val="00D9249A"/>
    <w:rsid w:val="00DA25D0"/>
    <w:rsid w:val="00DA4326"/>
    <w:rsid w:val="00DB0C4E"/>
    <w:rsid w:val="00DB70A5"/>
    <w:rsid w:val="00DB74CC"/>
    <w:rsid w:val="00DB7BD1"/>
    <w:rsid w:val="00DC0307"/>
    <w:rsid w:val="00DC5DBB"/>
    <w:rsid w:val="00DC6651"/>
    <w:rsid w:val="00DD2603"/>
    <w:rsid w:val="00DD35A2"/>
    <w:rsid w:val="00DD4D98"/>
    <w:rsid w:val="00DE13A3"/>
    <w:rsid w:val="00DE259E"/>
    <w:rsid w:val="00DE28D3"/>
    <w:rsid w:val="00DE630D"/>
    <w:rsid w:val="00DF2F84"/>
    <w:rsid w:val="00DF62BE"/>
    <w:rsid w:val="00E042CB"/>
    <w:rsid w:val="00E1160F"/>
    <w:rsid w:val="00E12280"/>
    <w:rsid w:val="00E127D8"/>
    <w:rsid w:val="00E2786F"/>
    <w:rsid w:val="00E30008"/>
    <w:rsid w:val="00E42199"/>
    <w:rsid w:val="00E4614F"/>
    <w:rsid w:val="00E52249"/>
    <w:rsid w:val="00E62830"/>
    <w:rsid w:val="00E63AE7"/>
    <w:rsid w:val="00E662FA"/>
    <w:rsid w:val="00E82256"/>
    <w:rsid w:val="00EA09B2"/>
    <w:rsid w:val="00EA3DBD"/>
    <w:rsid w:val="00EB1F70"/>
    <w:rsid w:val="00EC0708"/>
    <w:rsid w:val="00EC222E"/>
    <w:rsid w:val="00EC24B7"/>
    <w:rsid w:val="00ED4C6E"/>
    <w:rsid w:val="00ED4D96"/>
    <w:rsid w:val="00EF094D"/>
    <w:rsid w:val="00EF4CE8"/>
    <w:rsid w:val="00EF6947"/>
    <w:rsid w:val="00F01F0B"/>
    <w:rsid w:val="00F06B5E"/>
    <w:rsid w:val="00F23C61"/>
    <w:rsid w:val="00F2532B"/>
    <w:rsid w:val="00F27B9C"/>
    <w:rsid w:val="00F32CAA"/>
    <w:rsid w:val="00F35641"/>
    <w:rsid w:val="00F376E7"/>
    <w:rsid w:val="00F40359"/>
    <w:rsid w:val="00F434D0"/>
    <w:rsid w:val="00F47BF8"/>
    <w:rsid w:val="00F47C40"/>
    <w:rsid w:val="00F574DD"/>
    <w:rsid w:val="00F57CA1"/>
    <w:rsid w:val="00F6274E"/>
    <w:rsid w:val="00F73B87"/>
    <w:rsid w:val="00F741B3"/>
    <w:rsid w:val="00F82254"/>
    <w:rsid w:val="00F86A6E"/>
    <w:rsid w:val="00F86CBE"/>
    <w:rsid w:val="00FA118A"/>
    <w:rsid w:val="00FA209E"/>
    <w:rsid w:val="00FA2C7F"/>
    <w:rsid w:val="00FA5A5B"/>
    <w:rsid w:val="00FA70FB"/>
    <w:rsid w:val="00FC7367"/>
    <w:rsid w:val="00FD074F"/>
    <w:rsid w:val="00FE10C3"/>
    <w:rsid w:val="00FE2322"/>
    <w:rsid w:val="00FF6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F068"/>
  <w15:chartTrackingRefBased/>
  <w15:docId w15:val="{CC2F2118-C34C-4194-BDA5-87D27757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7A56C4"/>
    <w:pPr>
      <w:keepNext/>
      <w:keepLines/>
      <w:numPr>
        <w:numId w:val="8"/>
      </w:numPr>
      <w:spacing w:before="480" w:after="0" w:line="276" w:lineRule="auto"/>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uiPriority w:val="99"/>
    <w:qFormat/>
    <w:rsid w:val="007A56C4"/>
    <w:pPr>
      <w:keepNext/>
      <w:keepLines/>
      <w:numPr>
        <w:ilvl w:val="1"/>
        <w:numId w:val="8"/>
      </w:numPr>
      <w:spacing w:before="200" w:after="0" w:line="276" w:lineRule="auto"/>
      <w:outlineLvl w:val="1"/>
    </w:pPr>
    <w:rPr>
      <w:rFonts w:eastAsia="Times New Roman" w:cs="Cambria"/>
      <w:b/>
      <w:bCs/>
      <w:color w:val="4F81BD"/>
      <w:sz w:val="26"/>
      <w:szCs w:val="26"/>
    </w:rPr>
  </w:style>
  <w:style w:type="paragraph" w:styleId="Nagwek3">
    <w:name w:val="heading 3"/>
    <w:basedOn w:val="Normalny"/>
    <w:next w:val="Normalny"/>
    <w:link w:val="Nagwek3Znak"/>
    <w:uiPriority w:val="99"/>
    <w:qFormat/>
    <w:rsid w:val="007A56C4"/>
    <w:pPr>
      <w:keepNext/>
      <w:keepLines/>
      <w:numPr>
        <w:ilvl w:val="2"/>
        <w:numId w:val="8"/>
      </w:numPr>
      <w:spacing w:before="200" w:after="0" w:line="276" w:lineRule="auto"/>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7A56C4"/>
    <w:pPr>
      <w:keepNext/>
      <w:keepLines/>
      <w:numPr>
        <w:ilvl w:val="3"/>
        <w:numId w:val="8"/>
      </w:numPr>
      <w:spacing w:before="200" w:after="0" w:line="276" w:lineRule="auto"/>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7A56C4"/>
    <w:pPr>
      <w:keepNext/>
      <w:keepLines/>
      <w:numPr>
        <w:ilvl w:val="4"/>
        <w:numId w:val="8"/>
      </w:numPr>
      <w:spacing w:before="200" w:after="0" w:line="276" w:lineRule="auto"/>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7A56C4"/>
    <w:pPr>
      <w:keepNext/>
      <w:keepLines/>
      <w:numPr>
        <w:ilvl w:val="5"/>
        <w:numId w:val="8"/>
      </w:numPr>
      <w:spacing w:before="200" w:after="0" w:line="276" w:lineRule="auto"/>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7A56C4"/>
    <w:pPr>
      <w:keepNext/>
      <w:keepLines/>
      <w:numPr>
        <w:ilvl w:val="6"/>
        <w:numId w:val="8"/>
      </w:numPr>
      <w:spacing w:before="200" w:after="0" w:line="276" w:lineRule="auto"/>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7A56C4"/>
    <w:pPr>
      <w:keepNext/>
      <w:keepLines/>
      <w:numPr>
        <w:ilvl w:val="7"/>
        <w:numId w:val="8"/>
      </w:numPr>
      <w:spacing w:before="200" w:after="0" w:line="276" w:lineRule="auto"/>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7A56C4"/>
    <w:pPr>
      <w:keepNext/>
      <w:keepLines/>
      <w:numPr>
        <w:ilvl w:val="8"/>
        <w:numId w:val="8"/>
      </w:numPr>
      <w:spacing w:before="200" w:after="0" w:line="276" w:lineRule="auto"/>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A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Akapit z listą5"/>
    <w:basedOn w:val="Normalny"/>
    <w:link w:val="AkapitzlistZnak"/>
    <w:uiPriority w:val="34"/>
    <w:qFormat/>
    <w:rsid w:val="007A0A3D"/>
    <w:pPr>
      <w:ind w:left="720"/>
      <w:contextualSpacing/>
    </w:pPr>
  </w:style>
  <w:style w:type="paragraph" w:styleId="Tekstdymka">
    <w:name w:val="Balloon Text"/>
    <w:basedOn w:val="Normalny"/>
    <w:link w:val="TekstdymkaZnak"/>
    <w:uiPriority w:val="99"/>
    <w:semiHidden/>
    <w:unhideWhenUsed/>
    <w:rsid w:val="004D135D"/>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D135D"/>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813FEF"/>
    <w:rPr>
      <w:sz w:val="16"/>
      <w:szCs w:val="16"/>
    </w:rPr>
  </w:style>
  <w:style w:type="paragraph" w:styleId="Tekstkomentarza">
    <w:name w:val="annotation text"/>
    <w:basedOn w:val="Normalny"/>
    <w:link w:val="TekstkomentarzaZnak"/>
    <w:uiPriority w:val="99"/>
    <w:semiHidden/>
    <w:unhideWhenUsed/>
    <w:rsid w:val="00813F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3FEF"/>
    <w:rPr>
      <w:sz w:val="20"/>
      <w:szCs w:val="20"/>
    </w:rPr>
  </w:style>
  <w:style w:type="character" w:customStyle="1" w:styleId="AkapitzlistZnak">
    <w:name w:val="Akapit z listą Znak"/>
    <w:aliases w:val="Numerowanie Znak,List Paragraph Znak,L1 Znak,Akapit z listą5 Znak"/>
    <w:link w:val="Akapitzlist"/>
    <w:uiPriority w:val="34"/>
    <w:locked/>
    <w:rsid w:val="00120C8B"/>
  </w:style>
  <w:style w:type="paragraph" w:customStyle="1" w:styleId="Tabelanagwek">
    <w:name w:val="Tabela nagłówek"/>
    <w:basedOn w:val="Normalny"/>
    <w:link w:val="TabelanagwekZnak"/>
    <w:qFormat/>
    <w:rsid w:val="00A27923"/>
    <w:pPr>
      <w:spacing w:before="120" w:after="120" w:line="360" w:lineRule="auto"/>
      <w:jc w:val="both"/>
    </w:pPr>
    <w:rPr>
      <w:rFonts w:ascii="Calibri" w:eastAsia="Calibri" w:hAnsi="Calibri" w:cs="Calibri"/>
      <w:b/>
      <w:bCs/>
      <w:color w:val="FFFFFF"/>
      <w:sz w:val="20"/>
      <w:szCs w:val="20"/>
    </w:rPr>
  </w:style>
  <w:style w:type="character" w:customStyle="1" w:styleId="TabelanagwekZnak">
    <w:name w:val="Tabela nagłówek Znak"/>
    <w:basedOn w:val="Domylnaczcionkaakapitu"/>
    <w:link w:val="Tabelanagwek"/>
    <w:rsid w:val="00A27923"/>
    <w:rPr>
      <w:rFonts w:ascii="Calibri" w:eastAsia="Calibri" w:hAnsi="Calibri" w:cs="Calibri"/>
      <w:b/>
      <w:bCs/>
      <w:color w:val="FFFFFF"/>
      <w:sz w:val="20"/>
      <w:szCs w:val="20"/>
    </w:rPr>
  </w:style>
  <w:style w:type="paragraph" w:customStyle="1" w:styleId="Tabelatekst">
    <w:name w:val="Tabela tekst"/>
    <w:basedOn w:val="Normalny"/>
    <w:link w:val="TabelatekstZnak"/>
    <w:qFormat/>
    <w:rsid w:val="00A27923"/>
    <w:pPr>
      <w:spacing w:before="120" w:after="120" w:line="240" w:lineRule="auto"/>
      <w:jc w:val="both"/>
    </w:pPr>
    <w:rPr>
      <w:rFonts w:ascii="Calibri" w:eastAsia="Calibri" w:hAnsi="Calibri" w:cs="Calibri"/>
      <w:sz w:val="20"/>
      <w:szCs w:val="20"/>
      <w:lang w:eastAsia="pl-PL"/>
    </w:rPr>
  </w:style>
  <w:style w:type="character" w:customStyle="1" w:styleId="TabelatekstZnak">
    <w:name w:val="Tabela tekst Znak"/>
    <w:basedOn w:val="Domylnaczcionkaakapitu"/>
    <w:link w:val="Tabelatekst"/>
    <w:rsid w:val="00A27923"/>
    <w:rPr>
      <w:rFonts w:ascii="Calibri" w:eastAsia="Calibri" w:hAnsi="Calibri" w:cs="Calibri"/>
      <w:sz w:val="20"/>
      <w:szCs w:val="20"/>
      <w:lang w:eastAsia="pl-PL"/>
    </w:rPr>
  </w:style>
  <w:style w:type="character" w:customStyle="1" w:styleId="Nagwek1Znak">
    <w:name w:val="Nagłówek 1 Znak"/>
    <w:basedOn w:val="Domylnaczcionkaakapitu"/>
    <w:link w:val="Nagwek1"/>
    <w:uiPriority w:val="99"/>
    <w:rsid w:val="007A56C4"/>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9"/>
    <w:rsid w:val="007A56C4"/>
    <w:rPr>
      <w:rFonts w:eastAsia="Times New Roman" w:cs="Cambria"/>
      <w:b/>
      <w:bCs/>
      <w:color w:val="4F81BD"/>
      <w:sz w:val="26"/>
      <w:szCs w:val="26"/>
    </w:rPr>
  </w:style>
  <w:style w:type="character" w:customStyle="1" w:styleId="Nagwek3Znak">
    <w:name w:val="Nagłówek 3 Znak"/>
    <w:basedOn w:val="Domylnaczcionkaakapitu"/>
    <w:link w:val="Nagwek3"/>
    <w:uiPriority w:val="99"/>
    <w:rsid w:val="007A56C4"/>
    <w:rPr>
      <w:rFonts w:ascii="Cambria" w:eastAsia="Times New Roman" w:hAnsi="Cambria" w:cs="Cambria"/>
      <w:b/>
      <w:bCs/>
      <w:color w:val="4F81BD"/>
    </w:rPr>
  </w:style>
  <w:style w:type="character" w:customStyle="1" w:styleId="Nagwek4Znak">
    <w:name w:val="Nagłówek 4 Znak"/>
    <w:basedOn w:val="Domylnaczcionkaakapitu"/>
    <w:link w:val="Nagwek4"/>
    <w:uiPriority w:val="99"/>
    <w:rsid w:val="007A56C4"/>
    <w:rPr>
      <w:rFonts w:ascii="Cambria" w:eastAsia="Times New Roman" w:hAnsi="Cambria" w:cs="Cambria"/>
      <w:b/>
      <w:bCs/>
      <w:i/>
      <w:iCs/>
      <w:color w:val="4F81BD"/>
    </w:rPr>
  </w:style>
  <w:style w:type="character" w:customStyle="1" w:styleId="Nagwek5Znak">
    <w:name w:val="Nagłówek 5 Znak"/>
    <w:basedOn w:val="Domylnaczcionkaakapitu"/>
    <w:link w:val="Nagwek5"/>
    <w:uiPriority w:val="99"/>
    <w:rsid w:val="007A56C4"/>
    <w:rPr>
      <w:rFonts w:ascii="Cambria" w:eastAsia="Times New Roman" w:hAnsi="Cambria" w:cs="Cambria"/>
      <w:color w:val="243F60"/>
    </w:rPr>
  </w:style>
  <w:style w:type="character" w:customStyle="1" w:styleId="Nagwek6Znak">
    <w:name w:val="Nagłówek 6 Znak"/>
    <w:basedOn w:val="Domylnaczcionkaakapitu"/>
    <w:link w:val="Nagwek6"/>
    <w:uiPriority w:val="99"/>
    <w:rsid w:val="007A56C4"/>
    <w:rPr>
      <w:rFonts w:ascii="Cambria" w:eastAsia="Times New Roman" w:hAnsi="Cambria" w:cs="Cambria"/>
      <w:i/>
      <w:iCs/>
      <w:color w:val="243F60"/>
    </w:rPr>
  </w:style>
  <w:style w:type="character" w:customStyle="1" w:styleId="Nagwek7Znak">
    <w:name w:val="Nagłówek 7 Znak"/>
    <w:basedOn w:val="Domylnaczcionkaakapitu"/>
    <w:link w:val="Nagwek7"/>
    <w:uiPriority w:val="99"/>
    <w:rsid w:val="007A56C4"/>
    <w:rPr>
      <w:rFonts w:ascii="Cambria" w:eastAsia="Times New Roman" w:hAnsi="Cambria" w:cs="Cambria"/>
      <w:i/>
      <w:iCs/>
      <w:color w:val="404040"/>
    </w:rPr>
  </w:style>
  <w:style w:type="character" w:customStyle="1" w:styleId="Nagwek8Znak">
    <w:name w:val="Nagłówek 8 Znak"/>
    <w:basedOn w:val="Domylnaczcionkaakapitu"/>
    <w:link w:val="Nagwek8"/>
    <w:uiPriority w:val="99"/>
    <w:rsid w:val="007A56C4"/>
    <w:rPr>
      <w:rFonts w:ascii="Cambria" w:eastAsia="Times New Roman" w:hAnsi="Cambria" w:cs="Cambria"/>
      <w:color w:val="404040"/>
      <w:sz w:val="20"/>
      <w:szCs w:val="20"/>
    </w:rPr>
  </w:style>
  <w:style w:type="character" w:customStyle="1" w:styleId="Nagwek9Znak">
    <w:name w:val="Nagłówek 9 Znak"/>
    <w:basedOn w:val="Domylnaczcionkaakapitu"/>
    <w:link w:val="Nagwek9"/>
    <w:uiPriority w:val="99"/>
    <w:rsid w:val="007A56C4"/>
    <w:rPr>
      <w:rFonts w:ascii="Cambria" w:eastAsia="Times New Roman" w:hAnsi="Cambria" w:cs="Cambria"/>
      <w:i/>
      <w:iCs/>
      <w:color w:val="404040"/>
      <w:sz w:val="20"/>
      <w:szCs w:val="20"/>
    </w:rPr>
  </w:style>
  <w:style w:type="paragraph" w:styleId="Legenda">
    <w:name w:val="caption"/>
    <w:aliases w:val="legenda"/>
    <w:basedOn w:val="Normalny"/>
    <w:next w:val="Normalny"/>
    <w:uiPriority w:val="35"/>
    <w:qFormat/>
    <w:rsid w:val="007A56C4"/>
    <w:pPr>
      <w:spacing w:after="200" w:line="240" w:lineRule="auto"/>
    </w:pPr>
    <w:rPr>
      <w:rFonts w:ascii="Calibri" w:eastAsia="Calibri" w:hAnsi="Calibri" w:cs="Calibri"/>
      <w:b/>
      <w:bCs/>
      <w:color w:val="4F81BD"/>
      <w:sz w:val="18"/>
      <w:szCs w:val="18"/>
    </w:rPr>
  </w:style>
  <w:style w:type="paragraph" w:customStyle="1" w:styleId="Default">
    <w:name w:val="Default"/>
    <w:uiPriority w:val="99"/>
    <w:rsid w:val="007A56C4"/>
    <w:pPr>
      <w:autoSpaceDE w:val="0"/>
      <w:autoSpaceDN w:val="0"/>
      <w:adjustRightInd w:val="0"/>
      <w:spacing w:after="0" w:line="240" w:lineRule="auto"/>
    </w:pPr>
    <w:rPr>
      <w:rFonts w:ascii="Calibri" w:eastAsia="Calibri" w:hAnsi="Calibri" w:cs="Calibri"/>
      <w:color w:val="000000"/>
      <w:sz w:val="24"/>
      <w:szCs w:val="24"/>
    </w:rPr>
  </w:style>
  <w:style w:type="character" w:styleId="Pogrubienie">
    <w:name w:val="Strong"/>
    <w:basedOn w:val="Domylnaczcionkaakapitu"/>
    <w:uiPriority w:val="99"/>
    <w:qFormat/>
    <w:rsid w:val="00DC0307"/>
    <w:rPr>
      <w:b/>
      <w:bCs/>
    </w:rPr>
  </w:style>
  <w:style w:type="paragraph" w:styleId="Tematkomentarza">
    <w:name w:val="annotation subject"/>
    <w:basedOn w:val="Tekstkomentarza"/>
    <w:next w:val="Tekstkomentarza"/>
    <w:link w:val="TematkomentarzaZnak"/>
    <w:uiPriority w:val="99"/>
    <w:semiHidden/>
    <w:unhideWhenUsed/>
    <w:rsid w:val="00C811BF"/>
    <w:rPr>
      <w:b/>
      <w:bCs/>
    </w:rPr>
  </w:style>
  <w:style w:type="character" w:customStyle="1" w:styleId="TematkomentarzaZnak">
    <w:name w:val="Temat komentarza Znak"/>
    <w:basedOn w:val="TekstkomentarzaZnak"/>
    <w:link w:val="Tematkomentarza"/>
    <w:uiPriority w:val="99"/>
    <w:semiHidden/>
    <w:rsid w:val="00C811BF"/>
    <w:rPr>
      <w:b/>
      <w:bCs/>
      <w:sz w:val="20"/>
      <w:szCs w:val="20"/>
    </w:rPr>
  </w:style>
  <w:style w:type="paragraph" w:styleId="Poprawka">
    <w:name w:val="Revision"/>
    <w:hidden/>
    <w:uiPriority w:val="99"/>
    <w:semiHidden/>
    <w:rsid w:val="00916DB8"/>
    <w:pPr>
      <w:spacing w:after="0" w:line="240" w:lineRule="auto"/>
    </w:pPr>
  </w:style>
  <w:style w:type="character" w:styleId="Hipercze">
    <w:name w:val="Hyperlink"/>
    <w:basedOn w:val="Domylnaczcionkaakapitu"/>
    <w:uiPriority w:val="99"/>
    <w:unhideWhenUsed/>
    <w:rsid w:val="00A71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734">
      <w:bodyDiv w:val="1"/>
      <w:marLeft w:val="0"/>
      <w:marRight w:val="0"/>
      <w:marTop w:val="0"/>
      <w:marBottom w:val="0"/>
      <w:divBdr>
        <w:top w:val="none" w:sz="0" w:space="0" w:color="auto"/>
        <w:left w:val="none" w:sz="0" w:space="0" w:color="auto"/>
        <w:bottom w:val="none" w:sz="0" w:space="0" w:color="auto"/>
        <w:right w:val="none" w:sz="0" w:space="0" w:color="auto"/>
      </w:divBdr>
    </w:div>
    <w:div w:id="517887081">
      <w:bodyDiv w:val="1"/>
      <w:marLeft w:val="0"/>
      <w:marRight w:val="0"/>
      <w:marTop w:val="0"/>
      <w:marBottom w:val="0"/>
      <w:divBdr>
        <w:top w:val="none" w:sz="0" w:space="0" w:color="auto"/>
        <w:left w:val="none" w:sz="0" w:space="0" w:color="auto"/>
        <w:bottom w:val="none" w:sz="0" w:space="0" w:color="auto"/>
        <w:right w:val="none" w:sz="0" w:space="0" w:color="auto"/>
      </w:divBdr>
    </w:div>
    <w:div w:id="6675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ap.gugik.gov.pl/mapy/ministerstwo-zdrowia/ezdrowie-mapa-uslug/index.html" TargetMode="External"/><Relationship Id="rId3" Type="http://schemas.openxmlformats.org/officeDocument/2006/relationships/styles" Target="styles.xml"/><Relationship Id="rId7" Type="http://schemas.openxmlformats.org/officeDocument/2006/relationships/hyperlink" Target="https://capap.gugik.gov.pl/mapy/ministerstwo-zdrowia/inwestycje-w-zdrowie/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pap.gugik.gov.pl/mapy/ministerstwo-zdrowia/opieka-calodobowa/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7047-89A6-4C7A-AA5C-CBA83FBE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5470</Words>
  <Characters>32825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MAiC</Company>
  <LinksUpToDate>false</LinksUpToDate>
  <CharactersWithSpaces>38219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Sankiewicz Szymon</dc:creator>
  <cp:keywords/>
  <dc:description/>
  <cp:lastModifiedBy>Mączka Anna</cp:lastModifiedBy>
  <cp:revision>12</cp:revision>
  <cp:lastPrinted>2018-12-20T09:34:00Z</cp:lastPrinted>
  <dcterms:created xsi:type="dcterms:W3CDTF">2019-01-22T07:53:00Z</dcterms:created>
  <dcterms:modified xsi:type="dcterms:W3CDTF">2019-01-24T10:00:00Z</dcterms:modified>
</cp:coreProperties>
</file>