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823CE" w14:textId="25049E13" w:rsidR="003E072F" w:rsidRPr="00046D22" w:rsidRDefault="00E639D1" w:rsidP="00046D22">
      <w:pPr>
        <w:spacing w:before="120" w:after="120"/>
        <w:rPr>
          <w:rFonts w:asciiTheme="minorHAnsi" w:hAnsiTheme="minorHAnsi"/>
          <w:b/>
          <w:sz w:val="22"/>
          <w:szCs w:val="22"/>
        </w:rPr>
      </w:pPr>
      <w:r w:rsidRPr="00046D22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5E35ACB4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72F" w:rsidRPr="00046D22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7777777" w:rsidR="003E072F" w:rsidRPr="00046D22" w:rsidRDefault="003E072F" w:rsidP="00046D22">
      <w:pPr>
        <w:spacing w:before="120" w:after="120"/>
        <w:rPr>
          <w:rFonts w:asciiTheme="minorHAnsi" w:hAnsiTheme="minorHAnsi"/>
          <w:b/>
          <w:sz w:val="22"/>
          <w:szCs w:val="22"/>
        </w:rPr>
      </w:pPr>
      <w:r w:rsidRPr="00046D22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7DC3EB11" w14:textId="77777777" w:rsidR="003E072F" w:rsidRPr="00046D22" w:rsidRDefault="003E072F" w:rsidP="00046D22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7"/>
        <w:gridCol w:w="8136"/>
      </w:tblGrid>
      <w:tr w:rsidR="00601200" w:rsidRPr="00046D22" w14:paraId="4F09B6BC" w14:textId="77777777" w:rsidTr="00361A9B">
        <w:trPr>
          <w:trHeight w:val="419"/>
        </w:trPr>
        <w:tc>
          <w:tcPr>
            <w:tcW w:w="2065" w:type="dxa"/>
            <w:shd w:val="clear" w:color="auto" w:fill="D9D9D9"/>
            <w:vAlign w:val="center"/>
          </w:tcPr>
          <w:p w14:paraId="601DE35C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33" w:type="dxa"/>
            <w:shd w:val="clear" w:color="auto" w:fill="FFFFFF"/>
          </w:tcPr>
          <w:p w14:paraId="75A827BF" w14:textId="00D96E89" w:rsidR="003E072F" w:rsidRPr="00046D22" w:rsidRDefault="008F2671" w:rsidP="006C7F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601200" w:rsidRPr="00046D22" w14:paraId="08A6F69A" w14:textId="77777777" w:rsidTr="00361A9B">
        <w:trPr>
          <w:trHeight w:val="306"/>
        </w:trPr>
        <w:tc>
          <w:tcPr>
            <w:tcW w:w="206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33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50B38" w:rsidRPr="00046D22" w14:paraId="15271DE0" w14:textId="77777777" w:rsidTr="00361A9B">
        <w:trPr>
          <w:trHeight w:val="404"/>
        </w:trPr>
        <w:tc>
          <w:tcPr>
            <w:tcW w:w="2065" w:type="dxa"/>
            <w:shd w:val="clear" w:color="auto" w:fill="D9D9D9"/>
            <w:vAlign w:val="center"/>
          </w:tcPr>
          <w:p w14:paraId="084F249A" w14:textId="77777777" w:rsidR="00650B38" w:rsidRPr="00046D22" w:rsidRDefault="00650B38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33" w:type="dxa"/>
            <w:shd w:val="clear" w:color="auto" w:fill="FFFFFF"/>
          </w:tcPr>
          <w:p w14:paraId="5F3BD354" w14:textId="1BE015CB" w:rsidR="00650B38" w:rsidRPr="00046D22" w:rsidRDefault="00650B38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>Prezenty, świadczenia, przysługi wewnątrz urzędu i między urzędami.</w:t>
            </w:r>
          </w:p>
        </w:tc>
      </w:tr>
      <w:tr w:rsidR="00601200" w:rsidRPr="00046D22" w14:paraId="3D51050F" w14:textId="77777777" w:rsidTr="00361A9B">
        <w:trPr>
          <w:trHeight w:val="432"/>
        </w:trPr>
        <w:tc>
          <w:tcPr>
            <w:tcW w:w="2065" w:type="dxa"/>
            <w:shd w:val="clear" w:color="auto" w:fill="D9D9D9"/>
            <w:vAlign w:val="center"/>
          </w:tcPr>
          <w:p w14:paraId="18B1E47B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33" w:type="dxa"/>
            <w:shd w:val="clear" w:color="auto" w:fill="FFFFFF"/>
            <w:vAlign w:val="center"/>
          </w:tcPr>
          <w:p w14:paraId="7B970ECF" w14:textId="103E9670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DA786E" w:rsidRPr="00046D2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C300DC" w:rsidRPr="00046D22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FC52E9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E66AB6" w:rsidRPr="00046D22">
              <w:rPr>
                <w:rFonts w:asciiTheme="minorHAnsi" w:hAnsiTheme="minorHAnsi"/>
                <w:sz w:val="22"/>
                <w:szCs w:val="22"/>
              </w:rPr>
              <w:t>15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046D22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E66AB6" w:rsidRPr="00046D22">
              <w:rPr>
                <w:rFonts w:asciiTheme="minorHAnsi" w:hAnsiTheme="minorHAnsi"/>
                <w:sz w:val="22"/>
                <w:szCs w:val="22"/>
              </w:rPr>
              <w:t>wprowadzenie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D200A04" w14:textId="45D5B2B4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ab/>
            </w:r>
            <w:r w:rsidRPr="00046D22">
              <w:rPr>
                <w:rFonts w:asciiTheme="minorHAnsi" w:hAnsiTheme="minorHAnsi"/>
                <w:sz w:val="22"/>
                <w:szCs w:val="22"/>
              </w:rPr>
              <w:tab/>
            </w:r>
            <w:r w:rsidR="00707597" w:rsidRPr="00046D22">
              <w:rPr>
                <w:rFonts w:asciiTheme="minorHAnsi" w:hAnsiTheme="minorHAnsi"/>
                <w:sz w:val="22"/>
                <w:szCs w:val="22"/>
              </w:rPr>
              <w:t>10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min. – ćwiczenie</w:t>
            </w:r>
            <w:r w:rsidR="00B93B89" w:rsidRPr="00046D2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2D2E2C" w14:textId="0C72C0CD" w:rsidR="003E072F" w:rsidRPr="00046D22" w:rsidRDefault="00E66AB6" w:rsidP="00046D22">
            <w:pPr>
              <w:spacing w:before="120" w:after="120"/>
              <w:ind w:left="1406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>20</w:t>
            </w:r>
            <w:r w:rsidR="00B93B89" w:rsidRPr="00046D22">
              <w:rPr>
                <w:rFonts w:asciiTheme="minorHAnsi" w:hAnsiTheme="minorHAnsi"/>
                <w:sz w:val="22"/>
                <w:szCs w:val="22"/>
              </w:rPr>
              <w:t xml:space="preserve"> min. – ćwiczenie w </w:t>
            </w:r>
            <w:r w:rsidR="009F5308">
              <w:rPr>
                <w:rFonts w:asciiTheme="minorHAnsi" w:hAnsiTheme="minorHAnsi"/>
                <w:sz w:val="22"/>
                <w:szCs w:val="22"/>
              </w:rPr>
              <w:t>zespołach</w:t>
            </w:r>
          </w:p>
        </w:tc>
      </w:tr>
      <w:tr w:rsidR="00601200" w:rsidRPr="00046D22" w14:paraId="670AA504" w14:textId="77777777" w:rsidTr="00361A9B">
        <w:tc>
          <w:tcPr>
            <w:tcW w:w="2065" w:type="dxa"/>
            <w:shd w:val="clear" w:color="auto" w:fill="D9D9D9"/>
            <w:vAlign w:val="center"/>
          </w:tcPr>
          <w:p w14:paraId="683BD755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046D22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33" w:type="dxa"/>
            <w:shd w:val="clear" w:color="auto" w:fill="FFFFFF"/>
            <w:vAlign w:val="center"/>
          </w:tcPr>
          <w:p w14:paraId="5AC0B6BD" w14:textId="7859FE7A" w:rsidR="003E072F" w:rsidRPr="00046D22" w:rsidRDefault="00194348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3E072F" w:rsidRPr="00046D22">
              <w:rPr>
                <w:rFonts w:asciiTheme="minorHAnsi" w:hAnsiTheme="minorHAnsi"/>
                <w:sz w:val="22"/>
                <w:szCs w:val="22"/>
              </w:rPr>
              <w:t>ykład z dyskusją</w:t>
            </w:r>
            <w:r w:rsidR="00A75FB0" w:rsidRPr="00046D2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2F48DA" w14:textId="7B377078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B93B89" w:rsidRPr="00046D22">
              <w:rPr>
                <w:rFonts w:asciiTheme="minorHAnsi" w:hAnsiTheme="minorHAnsi"/>
                <w:sz w:val="22"/>
                <w:szCs w:val="22"/>
              </w:rPr>
              <w:t xml:space="preserve">całą grupą i </w:t>
            </w:r>
            <w:r w:rsidR="00C45BED" w:rsidRPr="00046D22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9F5308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C45BED" w:rsidRPr="00046D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</w:tr>
      <w:tr w:rsidR="003E072F" w:rsidRPr="00046D22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EB0193" w:rsidRPr="00046D22" w14:paraId="05A69D57" w14:textId="77777777" w:rsidTr="00361A9B">
        <w:trPr>
          <w:trHeight w:val="1550"/>
        </w:trPr>
        <w:tc>
          <w:tcPr>
            <w:tcW w:w="2065" w:type="dxa"/>
            <w:shd w:val="clear" w:color="auto" w:fill="D9D9D9"/>
          </w:tcPr>
          <w:p w14:paraId="5A171F14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33" w:type="dxa"/>
          </w:tcPr>
          <w:p w14:paraId="0F56B334" w14:textId="012D4DB8" w:rsidR="003E072F" w:rsidRPr="007C04F0" w:rsidRDefault="007C04F0" w:rsidP="00046D22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7C04F0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2FC1887B" w14:textId="1BDF9E1D" w:rsidR="005737DC" w:rsidRPr="00046D22" w:rsidRDefault="003556C0" w:rsidP="00046D22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>Uświad</w:t>
            </w:r>
            <w:r w:rsidR="0031612A">
              <w:rPr>
                <w:rFonts w:asciiTheme="minorHAnsi" w:hAnsiTheme="minorHAnsi"/>
                <w:sz w:val="22"/>
                <w:szCs w:val="22"/>
              </w:rPr>
              <w:t>om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uczestnikom </w:t>
            </w:r>
            <w:r w:rsidR="003D4131" w:rsidRPr="00046D22">
              <w:rPr>
                <w:rFonts w:asciiTheme="minorHAnsi" w:hAnsiTheme="minorHAnsi"/>
                <w:sz w:val="22"/>
                <w:szCs w:val="22"/>
              </w:rPr>
              <w:t>znaczeni</w:t>
            </w:r>
            <w:r w:rsidR="00194348">
              <w:rPr>
                <w:rFonts w:asciiTheme="minorHAnsi" w:hAnsiTheme="minorHAnsi"/>
                <w:sz w:val="22"/>
                <w:szCs w:val="22"/>
              </w:rPr>
              <w:t>e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prezentów, świadczeń i przysług</w:t>
            </w:r>
            <w:r w:rsidR="00650B38" w:rsidRPr="00046D22">
              <w:rPr>
                <w:rFonts w:asciiTheme="minorHAnsi" w:hAnsiTheme="minorHAnsi"/>
                <w:sz w:val="22"/>
                <w:szCs w:val="22"/>
              </w:rPr>
              <w:t xml:space="preserve"> między członkami korpusu służby cywilnej i innymi urzędnikami </w:t>
            </w:r>
            <w:r w:rsidR="003D4131" w:rsidRPr="00046D22">
              <w:rPr>
                <w:rFonts w:asciiTheme="minorHAnsi" w:hAnsiTheme="minorHAnsi"/>
                <w:sz w:val="22"/>
                <w:szCs w:val="22"/>
              </w:rPr>
              <w:t>jako czynnika konfliktu interesów</w:t>
            </w:r>
            <w:r w:rsidR="00DD417F" w:rsidRPr="00046D22">
              <w:rPr>
                <w:rFonts w:asciiTheme="minorHAnsi" w:hAnsiTheme="minorHAnsi"/>
                <w:sz w:val="22"/>
                <w:szCs w:val="22"/>
              </w:rPr>
              <w:t xml:space="preserve"> i nadużyć</w:t>
            </w:r>
            <w:r w:rsidR="003D4131" w:rsidRPr="00046D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FBD5FC4" w14:textId="2530E0A3" w:rsidR="00DD417F" w:rsidRPr="00046D22" w:rsidRDefault="00DD417F" w:rsidP="00046D22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>Wska</w:t>
            </w:r>
            <w:r w:rsidR="00C607D3">
              <w:rPr>
                <w:rFonts w:asciiTheme="minorHAnsi" w:hAnsiTheme="minorHAnsi"/>
                <w:sz w:val="22"/>
                <w:szCs w:val="22"/>
              </w:rPr>
              <w:t>ż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zasad</w:t>
            </w:r>
            <w:r w:rsidR="00C607D3">
              <w:rPr>
                <w:rFonts w:asciiTheme="minorHAnsi" w:hAnsiTheme="minorHAnsi"/>
                <w:sz w:val="22"/>
                <w:szCs w:val="22"/>
              </w:rPr>
              <w:t>y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>, kiedy takie prezenty czy przysługi mogą być dopuszczalne.</w:t>
            </w:r>
          </w:p>
          <w:p w14:paraId="0AD3604D" w14:textId="16BFF6B6" w:rsidR="003E072F" w:rsidRPr="00046D22" w:rsidRDefault="00631FC9" w:rsidP="00046D22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Utrwal</w:t>
            </w:r>
            <w:r w:rsidR="00EB624A">
              <w:rPr>
                <w:rFonts w:asciiTheme="minorHAnsi" w:hAnsiTheme="minorHAnsi"/>
                <w:sz w:val="22"/>
                <w:szCs w:val="22"/>
              </w:rPr>
              <w:t xml:space="preserve"> wiedz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="00EB62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w trakcie ćwiczeń</w:t>
            </w:r>
            <w:r w:rsidR="003E072F" w:rsidRPr="00046D22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6C852B27" w14:textId="035C4A53" w:rsidR="00621549" w:rsidRPr="00280D53" w:rsidRDefault="00280D53" w:rsidP="00280D53">
            <w:pPr>
              <w:pStyle w:val="Akapitzlist"/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69C07F4" wp14:editId="18A0E01A">
                  <wp:extent cx="4349750" cy="3262313"/>
                  <wp:effectExtent l="114300" t="114300" r="107950" b="147955"/>
                  <wp:docPr id="4" name="Obraz 4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437" cy="32643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AE49759" w14:textId="7DAFAD9F" w:rsidR="0078163C" w:rsidRPr="00280D53" w:rsidRDefault="00942027" w:rsidP="00280D53">
            <w:pPr>
              <w:pStyle w:val="Akapitzlist"/>
              <w:numPr>
                <w:ilvl w:val="0"/>
                <w:numId w:val="30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80D53">
              <w:rPr>
                <w:rFonts w:asciiTheme="minorHAnsi" w:hAnsiTheme="minorHAnsi"/>
                <w:sz w:val="22"/>
                <w:szCs w:val="22"/>
              </w:rPr>
              <w:t>Zapytaj</w:t>
            </w:r>
            <w:r w:rsidR="00B44482" w:rsidRPr="00280D53">
              <w:rPr>
                <w:rFonts w:asciiTheme="minorHAnsi" w:hAnsiTheme="minorHAnsi"/>
                <w:sz w:val="22"/>
                <w:szCs w:val="22"/>
              </w:rPr>
              <w:t>,</w:t>
            </w:r>
            <w:r w:rsidR="00D76DDE" w:rsidRPr="00280D5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0698F" w:rsidRPr="00280D53">
              <w:rPr>
                <w:rFonts w:asciiTheme="minorHAnsi" w:hAnsiTheme="minorHAnsi"/>
                <w:sz w:val="22"/>
                <w:szCs w:val="22"/>
              </w:rPr>
              <w:t>czy uczestnicy kursu zetknęli się</w:t>
            </w:r>
            <w:r w:rsidR="00D0698F" w:rsidRPr="00280D53" w:rsidDel="00D069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70458" w:rsidRPr="00280D53">
              <w:rPr>
                <w:rFonts w:asciiTheme="minorHAnsi" w:hAnsiTheme="minorHAnsi"/>
                <w:sz w:val="22"/>
                <w:szCs w:val="22"/>
              </w:rPr>
              <w:t xml:space="preserve">ostatnio </w:t>
            </w:r>
            <w:r w:rsidR="00D0698F" w:rsidRPr="00280D53">
              <w:rPr>
                <w:rFonts w:asciiTheme="minorHAnsi" w:hAnsiTheme="minorHAnsi"/>
                <w:sz w:val="22"/>
                <w:szCs w:val="22"/>
              </w:rPr>
              <w:t xml:space="preserve">z </w:t>
            </w:r>
            <w:r w:rsidR="00970458" w:rsidRPr="00280D53">
              <w:rPr>
                <w:rFonts w:asciiTheme="minorHAnsi" w:hAnsiTheme="minorHAnsi"/>
                <w:sz w:val="22"/>
                <w:szCs w:val="22"/>
              </w:rPr>
              <w:t>propozycj</w:t>
            </w:r>
            <w:r w:rsidR="007728A0" w:rsidRPr="00280D53">
              <w:rPr>
                <w:rFonts w:asciiTheme="minorHAnsi" w:hAnsiTheme="minorHAnsi"/>
                <w:sz w:val="22"/>
                <w:szCs w:val="22"/>
              </w:rPr>
              <w:t>ami</w:t>
            </w:r>
            <w:r w:rsidR="00970458" w:rsidRPr="00280D53">
              <w:rPr>
                <w:rFonts w:asciiTheme="minorHAnsi" w:hAnsiTheme="minorHAnsi"/>
                <w:sz w:val="22"/>
                <w:szCs w:val="22"/>
              </w:rPr>
              <w:t xml:space="preserve"> prezentu, </w:t>
            </w:r>
            <w:r w:rsidR="00970458" w:rsidRPr="00280D5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świadczenia lub przysługi </w:t>
            </w:r>
            <w:r w:rsidR="00A03F74" w:rsidRPr="00280D53">
              <w:rPr>
                <w:rFonts w:asciiTheme="minorHAnsi" w:hAnsiTheme="minorHAnsi"/>
                <w:sz w:val="22"/>
                <w:szCs w:val="22"/>
              </w:rPr>
              <w:t>w ramach urzędu lub między urzędami</w:t>
            </w:r>
            <w:r w:rsidR="00011BB7" w:rsidRPr="00280D53">
              <w:rPr>
                <w:rFonts w:asciiTheme="minorHAnsi" w:hAnsiTheme="minorHAnsi"/>
                <w:sz w:val="22"/>
                <w:szCs w:val="22"/>
              </w:rPr>
              <w:t>?</w:t>
            </w:r>
          </w:p>
          <w:p w14:paraId="590CF336" w14:textId="5B683927" w:rsidR="00030881" w:rsidRPr="00046D22" w:rsidRDefault="00280D53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86583B4" wp14:editId="7F36312C">
                  <wp:extent cx="4572638" cy="3429479"/>
                  <wp:effectExtent l="114300" t="114300" r="113665" b="152400"/>
                  <wp:docPr id="1" name="Obraz 1" descr="Tytuł slajdu: Reguła wzajemności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89952C3" w14:textId="39E3D6AA" w:rsidR="00B27743" w:rsidRPr="00046D22" w:rsidRDefault="00810B65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="00C94ABB" w:rsidRPr="00046D22">
              <w:rPr>
                <w:rFonts w:asciiTheme="minorHAnsi" w:hAnsiTheme="minorHAnsi"/>
                <w:sz w:val="22"/>
                <w:szCs w:val="22"/>
              </w:rPr>
              <w:t xml:space="preserve">, że reguła wzajemności </w:t>
            </w:r>
            <w:r w:rsidR="00A03F74" w:rsidRPr="00046D22">
              <w:rPr>
                <w:rFonts w:asciiTheme="minorHAnsi" w:hAnsiTheme="minorHAnsi"/>
                <w:sz w:val="22"/>
                <w:szCs w:val="22"/>
              </w:rPr>
              <w:t xml:space="preserve">ma zastosowanie także w relacjach między </w:t>
            </w:r>
            <w:r w:rsidR="007728A0" w:rsidRPr="007728A0">
              <w:rPr>
                <w:rFonts w:asciiTheme="minorHAnsi" w:hAnsiTheme="minorHAnsi"/>
                <w:sz w:val="22"/>
                <w:szCs w:val="22"/>
              </w:rPr>
              <w:t>członkami korpusu służby cywilnej</w:t>
            </w:r>
            <w:r w:rsidR="00A03F74" w:rsidRPr="00046D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8F18A30" w14:textId="21F914B9" w:rsidR="00B27743" w:rsidRPr="00046D22" w:rsidRDefault="00280D53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B9CD35F" wp14:editId="6E684FF2">
                  <wp:extent cx="4572638" cy="3429479"/>
                  <wp:effectExtent l="114300" t="114300" r="113665" b="152400"/>
                  <wp:docPr id="9" name="Obraz 9" descr="Tytuł slajdu: Prezenty i świadczenia wewnętrz urzędu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72FB9C2" w14:textId="7E973CF6" w:rsidR="00467391" w:rsidRPr="00046D22" w:rsidRDefault="00810B65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67391" w:rsidRPr="00046D22">
              <w:rPr>
                <w:rFonts w:asciiTheme="minorHAnsi" w:hAnsiTheme="minorHAnsi"/>
                <w:sz w:val="22"/>
                <w:szCs w:val="22"/>
              </w:rPr>
              <w:t xml:space="preserve">podstawowe ryzyka z tym związane: </w:t>
            </w:r>
          </w:p>
          <w:p w14:paraId="30C161D9" w14:textId="49B3A1F1" w:rsidR="003C241A" w:rsidRPr="00BA31EC" w:rsidRDefault="003C241A" w:rsidP="003C241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B74240">
              <w:rPr>
                <w:rFonts w:asciiTheme="minorHAnsi" w:hAnsiTheme="minorHAnsi"/>
                <w:sz w:val="22"/>
                <w:szCs w:val="22"/>
              </w:rPr>
              <w:t>p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rezenty i przysługi od osób podległych, nadzorowanych, zależnych czy (potencjalnie) kontrolowanych mogą wywoływać konflikt interesów. Reguła wzajemności nie pozwoli ich rzetelnie ocenić lub skontrolować. Podobnie w</w:t>
            </w:r>
            <w:r w:rsidR="00B74240">
              <w:rPr>
                <w:rFonts w:asciiTheme="minorHAnsi" w:hAnsiTheme="minorHAnsi"/>
                <w:sz w:val="22"/>
                <w:szCs w:val="22"/>
              </w:rPr>
              <w:t> relacjach między urzędami.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5D39E26" w14:textId="5CEA01A9" w:rsidR="003C241A" w:rsidRPr="00BA31EC" w:rsidRDefault="003C241A" w:rsidP="003C241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- </w:t>
            </w:r>
            <w:r w:rsidR="00B74240">
              <w:rPr>
                <w:rFonts w:asciiTheme="minorHAnsi" w:hAnsiTheme="minorHAnsi"/>
                <w:sz w:val="22"/>
                <w:szCs w:val="22"/>
              </w:rPr>
              <w:t>p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okusa nadużywania stosunku zależności w celu uzyskiwania korzyści materialny</w:t>
            </w:r>
            <w:r w:rsidR="00B74240">
              <w:rPr>
                <w:rFonts w:asciiTheme="minorHAnsi" w:hAnsiTheme="minorHAnsi"/>
                <w:sz w:val="22"/>
                <w:szCs w:val="22"/>
              </w:rPr>
              <w:t>ch czy niematerialnych przysług.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2266C2E4" w14:textId="5D3C1D91" w:rsidR="003C241A" w:rsidRDefault="003C241A" w:rsidP="003C241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B74240">
              <w:rPr>
                <w:rFonts w:asciiTheme="minorHAnsi" w:hAnsiTheme="minorHAnsi"/>
                <w:sz w:val="22"/>
                <w:szCs w:val="22"/>
              </w:rPr>
              <w:t>c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zasami wspólny poczęstunek może być okazją do owocnych dyskusji, ale należy pamiętać, że świętowanie w pracy wpływa zazwyczaj negatywnie na wykonywanie obowiązków służbowych.  </w:t>
            </w:r>
          </w:p>
          <w:p w14:paraId="5B4F6950" w14:textId="515B2197" w:rsidR="003C241A" w:rsidRPr="00BA31EC" w:rsidRDefault="00364345" w:rsidP="003C241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3C241A">
              <w:rPr>
                <w:rFonts w:asciiTheme="minorHAnsi" w:hAnsiTheme="minorHAnsi"/>
                <w:sz w:val="22"/>
                <w:szCs w:val="22"/>
              </w:rPr>
              <w:t>o wszystko może przekładać się na negatywny wizerunek urzędu i służby cywilnej, która zajmuje się bardziej świętowaniem i wzajemnym obdarowywaniem niż profesjonalnym wykonywaniem zadań, a rozrywka i</w:t>
            </w:r>
            <w:r w:rsidR="00B74240">
              <w:rPr>
                <w:rFonts w:asciiTheme="minorHAnsi" w:hAnsiTheme="minorHAnsi"/>
                <w:sz w:val="22"/>
                <w:szCs w:val="22"/>
              </w:rPr>
              <w:t> </w:t>
            </w:r>
            <w:r w:rsidR="003C241A">
              <w:rPr>
                <w:rFonts w:asciiTheme="minorHAnsi" w:hAnsiTheme="minorHAnsi"/>
                <w:sz w:val="22"/>
                <w:szCs w:val="22"/>
              </w:rPr>
              <w:t xml:space="preserve">wzajemne relacje są ważniejsze niż profesjonalna obsługa klientów.  </w:t>
            </w:r>
          </w:p>
          <w:p w14:paraId="33783122" w14:textId="17141124" w:rsidR="007D39B8" w:rsidRPr="00046D22" w:rsidRDefault="00494EA8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8271C" w:rsidRPr="00046D2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7E466407" w14:textId="495F1966" w:rsidR="006A7136" w:rsidRPr="00046D22" w:rsidRDefault="00280D53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05E4262" wp14:editId="2EB87A70">
                  <wp:extent cx="4572638" cy="3429479"/>
                  <wp:effectExtent l="114300" t="114300" r="113665" b="152400"/>
                  <wp:docPr id="10" name="Obraz 10" descr="Tytuł slajdu: Dopuszczalne kierunki przepływu prezentów, świadczeń, przysług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4041E03" w14:textId="02CE70CE" w:rsidR="00823E39" w:rsidRPr="00046D22" w:rsidRDefault="00494EA8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>Dlatego dopuszczalne są upominki czy przysługi mi</w:t>
            </w:r>
            <w:r w:rsidR="00CE76E0" w:rsidRPr="00046D22">
              <w:rPr>
                <w:rFonts w:asciiTheme="minorHAnsi" w:hAnsiTheme="minorHAnsi"/>
                <w:sz w:val="22"/>
                <w:szCs w:val="22"/>
              </w:rPr>
              <w:t>ę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>dzy osobami stojącymi na</w:t>
            </w:r>
            <w:r w:rsidR="00B74240">
              <w:rPr>
                <w:rFonts w:asciiTheme="minorHAnsi" w:hAnsiTheme="minorHAnsi"/>
                <w:sz w:val="22"/>
                <w:szCs w:val="22"/>
              </w:rPr>
              <w:t> 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tym samym poziomie hierarchii służbowej oraz </w:t>
            </w:r>
            <w:r w:rsidR="00CE76E0" w:rsidRPr="00046D22">
              <w:rPr>
                <w:rFonts w:asciiTheme="minorHAnsi" w:hAnsiTheme="minorHAnsi"/>
                <w:sz w:val="22"/>
                <w:szCs w:val="22"/>
              </w:rPr>
              <w:t xml:space="preserve">od osób stojących wyżej dla osób znajdujących sią w hierarchii niżej. </w:t>
            </w:r>
          </w:p>
          <w:p w14:paraId="2A5CAC13" w14:textId="17BF184D" w:rsidR="00CE76E0" w:rsidRPr="00046D22" w:rsidRDefault="00CE76E0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 xml:space="preserve">Niedopuszczalne jest uzyskiwanie korzyści </w:t>
            </w:r>
            <w:r w:rsidR="0010536D" w:rsidRPr="00046D22">
              <w:rPr>
                <w:rFonts w:asciiTheme="minorHAnsi" w:hAnsiTheme="minorHAnsi"/>
                <w:sz w:val="22"/>
                <w:szCs w:val="22"/>
              </w:rPr>
              <w:t xml:space="preserve">przez przełożonych od podwładnych. </w:t>
            </w:r>
            <w:r w:rsidR="00937192">
              <w:rPr>
                <w:rFonts w:asciiTheme="minorHAnsi" w:hAnsiTheme="minorHAnsi"/>
                <w:sz w:val="22"/>
                <w:szCs w:val="22"/>
              </w:rPr>
              <w:t xml:space="preserve">Zapewne nie wyrządzi większych szkód symboliczny kwiatek czy ciastka, ale wszelkie bardziej trwałe upominki nie powinny </w:t>
            </w:r>
            <w:r w:rsidR="001A5B85">
              <w:rPr>
                <w:rFonts w:asciiTheme="minorHAnsi" w:hAnsiTheme="minorHAnsi"/>
                <w:sz w:val="22"/>
                <w:szCs w:val="22"/>
              </w:rPr>
              <w:t>być wręczane</w:t>
            </w:r>
            <w:r w:rsidR="0093719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1560FB2" w14:textId="4F715A8E" w:rsidR="009128BE" w:rsidRPr="00046D22" w:rsidRDefault="00470ADF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6A6BB1E" w14:textId="39AF3D90" w:rsidR="00C3274D" w:rsidRPr="00046D22" w:rsidRDefault="00280D53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2D98386" wp14:editId="7224C86D">
                  <wp:extent cx="4572638" cy="3429479"/>
                  <wp:effectExtent l="114300" t="114300" r="113665" b="152400"/>
                  <wp:docPr id="11" name="Obraz 11" descr="Tytuł slajdu: Dopuszczalne kierunki przepływu prezentów, świadczeń, przysług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DE3F42" w:rsidRPr="00DE3F42" w:rsidDel="00DE3F4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6E100EDF" w14:textId="718BB82F" w:rsidR="003238F8" w:rsidRPr="00046D22" w:rsidRDefault="0010536D" w:rsidP="00046D2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 xml:space="preserve">Podobne zasady dotyczą relacji między urzędami. </w:t>
            </w:r>
          </w:p>
          <w:p w14:paraId="4D7DFEA8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C3ACE56" w14:textId="53B2C066" w:rsidR="003E072F" w:rsidRPr="00046D22" w:rsidRDefault="001D4A04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Ćwiczenie 1</w:t>
            </w:r>
            <w:r w:rsidRPr="00046D22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80D53"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B8BF5DB" wp14:editId="7AF2FAB4">
                  <wp:extent cx="4572638" cy="3429479"/>
                  <wp:effectExtent l="114300" t="114300" r="113665" b="152400"/>
                  <wp:docPr id="12" name="Obraz 12" descr="Tytuł slajdu: Prezenty i świadczenia - ćwiczenie 1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10FF4AA" w14:textId="4AACE83A" w:rsidR="00A23D9B" w:rsidRPr="00046D22" w:rsidRDefault="002736E6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Przeds</w:t>
            </w:r>
            <w:r w:rsidR="00432E66">
              <w:rPr>
                <w:rFonts w:asciiTheme="minorHAnsi" w:hAnsiTheme="minorHAnsi"/>
                <w:sz w:val="22"/>
                <w:szCs w:val="22"/>
                <w:lang w:eastAsia="pl-PL"/>
              </w:rPr>
              <w:t>t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aw slajd i o</w:t>
            </w:r>
            <w:r w:rsidR="00F3502C">
              <w:rPr>
                <w:rFonts w:asciiTheme="minorHAnsi" w:hAnsiTheme="minorHAnsi"/>
                <w:sz w:val="22"/>
                <w:szCs w:val="22"/>
                <w:lang w:eastAsia="pl-PL"/>
              </w:rPr>
              <w:t>mów</w:t>
            </w:r>
            <w:r w:rsidR="00F3502C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dylematy </w:t>
            </w:r>
            <w:r w:rsidR="00432E66">
              <w:rPr>
                <w:rFonts w:asciiTheme="minorHAnsi" w:hAnsiTheme="minorHAnsi"/>
                <w:sz w:val="22"/>
                <w:szCs w:val="22"/>
                <w:lang w:eastAsia="pl-PL"/>
              </w:rPr>
              <w:t>na forum całej</w:t>
            </w:r>
            <w:r w:rsidR="00432E66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A23D9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grup</w:t>
            </w:r>
            <w:r w:rsidR="00432E66"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 w:rsidR="00A23D9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Poproś</w:t>
            </w:r>
            <w:r w:rsidR="00A23D9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 propozycje odpowiedzi, jeśli nie ma </w:t>
            </w:r>
            <w:r w:rsidR="006E0FA9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ochotników</w:t>
            </w:r>
            <w:r w:rsidR="00DA786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A23D9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wska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ż uczestników</w:t>
            </w:r>
            <w:r w:rsidR="00A23D9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 kolei. </w:t>
            </w:r>
          </w:p>
          <w:p w14:paraId="24BF2000" w14:textId="57ADD025" w:rsidR="00FE1014" w:rsidRPr="00046D22" w:rsidRDefault="009A68E9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A68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8742F3" w:rsidRPr="009A68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8742F3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497CE91A" w14:textId="46B41DD0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Naczelnik prosi pracownika o podżyrowanie pożyczki, znają się jedynie służbowo</w:t>
            </w:r>
            <w:r w:rsidR="00573B77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573B77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–</w:t>
            </w:r>
            <w:r w:rsidR="000E4E0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0E4E0B" w:rsidRPr="005A2D2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negatywnie</w:t>
            </w:r>
            <w:r w:rsidR="00DA786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58077238" w14:textId="0EE1E8AF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Naczelnik prosi </w:t>
            </w:r>
            <w:r w:rsidR="00F73283">
              <w:rPr>
                <w:rFonts w:asciiTheme="minorHAnsi" w:hAnsiTheme="minorHAnsi"/>
                <w:sz w:val="22"/>
                <w:szCs w:val="22"/>
                <w:lang w:eastAsia="pl-PL"/>
              </w:rPr>
              <w:t>podwładnego</w:t>
            </w:r>
            <w:r w:rsidR="00F73283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o podżyrowanie pożyczki, znają się prywatnie od 20 lat, są na stopie przyjacielskiej</w:t>
            </w:r>
            <w:r w:rsidR="000E4E0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0E4E0B" w:rsidRPr="005A2D2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mimo wszystko negatywnie, może być postrzegane jako wykorzystywanie nadrzędności służbowej</w:t>
            </w:r>
            <w:r w:rsidR="00DA786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0E4E0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30B5BE23" w14:textId="43D9ED07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Dyrektorka prosi innych dyrektorów o wpłacenie składek na prezent dla </w:t>
            </w:r>
            <w:r w:rsidR="00F73283">
              <w:rPr>
                <w:rFonts w:asciiTheme="minorHAnsi" w:hAnsiTheme="minorHAnsi"/>
                <w:sz w:val="22"/>
                <w:szCs w:val="22"/>
                <w:lang w:eastAsia="pl-PL"/>
              </w:rPr>
              <w:t>odwołanego</w:t>
            </w:r>
            <w:r w:rsidR="00F73283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dyrektora generalnego</w:t>
            </w:r>
            <w:r w:rsidR="000E4E0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760BD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0E4E0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760BD" w:rsidRPr="001708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dopuszczalne, jeżeli składki są rzeczywiście dobrowolne</w:t>
            </w:r>
            <w:r w:rsidR="00DA786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3760BD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74C1EDA" w14:textId="127C9247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Dyrektor zapomniał </w:t>
            </w:r>
            <w:r w:rsidR="00F7328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karty do komputera, </w:t>
            </w:r>
            <w:r w:rsidR="00941C49">
              <w:rPr>
                <w:rFonts w:asciiTheme="minorHAnsi" w:hAnsiTheme="minorHAnsi"/>
                <w:sz w:val="22"/>
                <w:szCs w:val="22"/>
                <w:lang w:eastAsia="pl-PL"/>
              </w:rPr>
              <w:t>niezbędnej do</w:t>
            </w:r>
            <w:r w:rsidR="00F7328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pracy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, prosi pracownika o podrzucenie go do domu prywatnym samochodem</w:t>
            </w:r>
            <w:r w:rsidR="003760BD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F72142" w:rsidRPr="001708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takie prośby w ogóle nie powinny mieć miejsca (czas pracy!), </w:t>
            </w:r>
            <w:r w:rsidR="00F73283" w:rsidRPr="001708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powinien wziąć taksówkę</w:t>
            </w:r>
            <w:r w:rsidR="00DA786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3760BD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E487EBD" w14:textId="7FDF7EC5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Dyrektor zaprasza na urodziny do gabinetu, zapewnia napoje bezalkoholowe, pracownicy ciasta własnej roboty</w:t>
            </w:r>
            <w:r w:rsidR="00676EE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7D6CA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676EE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7D4741" w:rsidRPr="001708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co do zasady powinny być organizowane po godzinach pracy</w:t>
            </w:r>
            <w:r w:rsidR="007D4741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 w:rsidR="00D236F8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2DC7A334" w14:textId="23582954" w:rsidR="00FD5710" w:rsidRPr="00046D22" w:rsidRDefault="00FD5710" w:rsidP="00046D22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028500E" w14:textId="5ECCC194" w:rsidR="008742F3" w:rsidRPr="00046D22" w:rsidRDefault="004B0450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2BED3E98" w14:textId="6BE13E28" w:rsidR="006E0FA9" w:rsidRPr="00046D22" w:rsidRDefault="006E0FA9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Ćwiczenie 2 </w:t>
            </w:r>
          </w:p>
          <w:p w14:paraId="50831EC4" w14:textId="4F45F754" w:rsidR="00937192" w:rsidRPr="00BA31EC" w:rsidRDefault="00937192" w:rsidP="0093719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Podziel grupę na cztery </w:t>
            </w:r>
            <w:r w:rsidR="004A1FE0">
              <w:rPr>
                <w:rFonts w:asciiTheme="minorHAnsi" w:hAnsiTheme="minorHAnsi"/>
                <w:sz w:val="22"/>
                <w:szCs w:val="22"/>
                <w:lang w:eastAsia="pl-PL"/>
              </w:rPr>
              <w:t>zespoły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. Każd</w:t>
            </w:r>
            <w:r w:rsidR="004A1FE0"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4A1FE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dyskutuje między sobą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jeden zestaw</w:t>
            </w:r>
            <w:r w:rsidR="004A1FE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pytań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 w:rsidRPr="003E1F7A">
              <w:rPr>
                <w:rFonts w:asciiTheme="minorHAnsi" w:hAnsiTheme="minorHAnsi"/>
                <w:sz w:val="22"/>
                <w:szCs w:val="22"/>
                <w:lang w:eastAsia="pl-PL"/>
              </w:rPr>
              <w:t>Następnie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lider </w:t>
            </w:r>
            <w:r w:rsidR="004A1FE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zespołu 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przedstawia odpowiedzi</w:t>
            </w:r>
            <w:r w:rsidR="004A1FE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 forum całej grupy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ewentualnie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inna osoba </w:t>
            </w:r>
            <w:r w:rsidR="004A1FE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przedstawia 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stanowisko mniejszości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. Na</w:t>
            </w:r>
            <w:r w:rsidR="001A5B85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koniec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przedyskutuj</w:t>
            </w:r>
            <w:r w:rsidR="002E3F99">
              <w:rPr>
                <w:rFonts w:asciiTheme="minorHAnsi" w:hAnsiTheme="minorHAnsi"/>
                <w:sz w:val="22"/>
                <w:szCs w:val="22"/>
                <w:lang w:eastAsia="pl-PL"/>
              </w:rPr>
              <w:t>cie odpowiedzi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 forum całej grupy. </w:t>
            </w:r>
          </w:p>
          <w:p w14:paraId="5F01794C" w14:textId="11C22184" w:rsidR="003E263C" w:rsidRPr="00046D22" w:rsidRDefault="00280D53" w:rsidP="00046D22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280D53">
              <w:rPr>
                <w:noProof/>
                <w:lang w:eastAsia="pl-PL"/>
              </w:rPr>
              <w:drawing>
                <wp:inline distT="0" distB="0" distL="0" distR="0" wp14:anchorId="5F8C77B7" wp14:editId="607C9F82">
                  <wp:extent cx="4572638" cy="3429479"/>
                  <wp:effectExtent l="114300" t="114300" r="113665" b="152400"/>
                  <wp:docPr id="13" name="Obraz 13" descr="Tytuł slajdu: Prezenty i świadczenia - ćwiczenie 2, gr. 1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94BE37" w14:textId="5BC1D972" w:rsidR="00D933E0" w:rsidRPr="00046D22" w:rsidRDefault="00FB79B2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A68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D933E0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65825988" w14:textId="5324E1C3" w:rsidR="00C664D2" w:rsidRPr="00C664D2" w:rsidRDefault="005B0506" w:rsidP="00C664D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Podległa jednostka przyznaje pracownikowi nadzorującego urzędu tytuł „Zasłużony dla …”</w:t>
            </w:r>
            <w:r w:rsidR="005B72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A786E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="005B72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5B7272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negatywnie</w:t>
            </w:r>
            <w:r w:rsidR="004F7FBD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, korzyść osobista przyznana </w:t>
            </w:r>
            <w:r w:rsidR="00337F96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pracownikowi zaangażowanemu bezpośrednio w nadzór</w:t>
            </w:r>
            <w:r w:rsidR="004F7FBD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wywołuje rzeczywisty konflikt interesów, korzyść osobista przyznana innemu pracownikowi urzędu nadzorującego </w:t>
            </w:r>
            <w:r w:rsidR="00337F96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wywołuje postrzegany konflikt interesów</w:t>
            </w:r>
            <w:r w:rsidR="004F7FBD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66738B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(potencjalny pośredni </w:t>
            </w:r>
            <w:r w:rsidR="0066738B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lastRenderedPageBreak/>
              <w:t xml:space="preserve">wpływ na </w:t>
            </w:r>
            <w:r w:rsidR="00445641" w:rsidRPr="00C664D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zaburzenie bezstronnego osądu</w:t>
            </w:r>
            <w:r w:rsidR="000C33D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)</w:t>
            </w:r>
            <w:r w:rsidRPr="00AD2EF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. </w:t>
            </w:r>
            <w:r w:rsidR="00C664D2" w:rsidRPr="00AD2EF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Warto pamiętać, że zgodnie z kodeksem karnym, korzyść może być zarówno </w:t>
            </w:r>
            <w:r w:rsidR="00AD2EF7" w:rsidRPr="00AD2EF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majątkowa</w:t>
            </w:r>
            <w:r w:rsidR="00C664D2" w:rsidRPr="00AD2EF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(</w:t>
            </w:r>
            <w:r w:rsidR="00AD2EF7" w:rsidRPr="00AD2EF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dająca się wyrazić w pieniądzu), jak i osobista (nie mająca wartości pieniężnej)</w:t>
            </w:r>
            <w:r w:rsidR="00AD2EF7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A3DDB73" w14:textId="48BD5DAB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Nadzorujące ministerstwo przyznaje pracownikowi podległego urzędu tytuł „Zasłużony dla …”</w:t>
            </w:r>
            <w:r w:rsidR="005B72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A786E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="005B72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5B7272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2189841" w14:textId="4D873F03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Dyrektor wspomina, że je</w:t>
            </w:r>
            <w:r w:rsidR="00F65115">
              <w:rPr>
                <w:rFonts w:asciiTheme="minorHAnsi" w:hAnsiTheme="minorHAnsi"/>
                <w:sz w:val="22"/>
                <w:szCs w:val="22"/>
                <w:lang w:eastAsia="pl-PL"/>
              </w:rPr>
              <w:t>go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synowi zależy na promocyjnej maskotce, którą można otrzymać w pewnej sieci za kupony, ale w jego sklepie już jej nie ma, pyta podwładnych, czy nie wiedzą, w którym sklepie mogą jeszcze być?</w:t>
            </w:r>
            <w:r w:rsidR="005B72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3B0844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odpowiedź zależy od </w:t>
            </w:r>
            <w:r w:rsidR="00EF37A5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relacji dyrektora z podwładnymi, na</w:t>
            </w:r>
            <w:r w:rsidR="00B74240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 </w:t>
            </w:r>
            <w:r w:rsidR="00EF37A5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ile są osobiste, a na ile jedynie oficjalne</w:t>
            </w:r>
            <w:r w:rsidR="00C8252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oraz </w:t>
            </w:r>
            <w:r w:rsidR="000628D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od kultury organizacyjnej w urzędzie </w:t>
            </w:r>
            <w:r w:rsidR="00DA786E" w:rsidRPr="002411B3">
              <w:rPr>
                <w:rFonts w:asciiTheme="minorHAnsi" w:eastAsia="Times New Roman" w:hAnsiTheme="minorHAnsi"/>
                <w:sz w:val="22"/>
                <w:szCs w:val="22"/>
                <w:u w:val="single"/>
                <w:lang w:eastAsia="pl-PL"/>
              </w:rPr>
              <w:t>–</w:t>
            </w:r>
            <w:r w:rsidR="000628D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C8252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czy </w:t>
            </w:r>
            <w:r w:rsidR="000628D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przypadkiem </w:t>
            </w:r>
            <w:r w:rsidR="00C8252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po usłyszeniu takiego pytania pewni podwładni nie poczują się wewnętrzn</w:t>
            </w:r>
            <w:r w:rsidR="001A5B85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i</w:t>
            </w:r>
            <w:r w:rsidR="00C8252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e zobligowani </w:t>
            </w:r>
            <w:r w:rsidR="000628D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do</w:t>
            </w:r>
            <w:r w:rsidR="00B74240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 </w:t>
            </w:r>
            <w:r w:rsidR="000628DE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objechania kilku sklepów, aby sprawdzić dostępność maskotki</w:t>
            </w:r>
            <w:r w:rsidR="005B72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495C869" w14:textId="214E5727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Pracownik organizuje poczęstunek urodzinowy w urzędzie (kawa, herbata, ciasto), zaprasza kolegów, naczelnika i dyrektora</w:t>
            </w:r>
            <w:r w:rsidR="00E73F34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D5E7B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ocena podobna jak przy urodzinach dyrektora wyżej</w:t>
            </w:r>
            <w:r w:rsidR="002578A3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najlepiej zaprosić po</w:t>
            </w:r>
            <w:r w:rsidR="00B74240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 </w:t>
            </w:r>
            <w:r w:rsidR="002578A3" w:rsidRPr="002411B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godzinach pracy do restauracji / baru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13632F9" w14:textId="77A939C5" w:rsidR="00715C64" w:rsidRPr="00046D22" w:rsidRDefault="005B0506" w:rsidP="00046D22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Pracownik zaprasza kolegów, naczelnika i dyrektora na urodzinowe piwo do</w:t>
            </w:r>
            <w:r w:rsidR="00A75FB0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FC260C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pubu</w:t>
            </w:r>
            <w:r w:rsidR="00E73F34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E73F34" w:rsidRPr="00EA32E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OK, ale przełożeni powinni za piwo </w:t>
            </w:r>
            <w:r w:rsidR="00EA32E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dla zasady </w:t>
            </w:r>
            <w:r w:rsidR="00E73F34" w:rsidRPr="00EA32E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zapłacić</w:t>
            </w:r>
            <w:r w:rsidR="00E73F34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 </w:t>
            </w:r>
          </w:p>
          <w:p w14:paraId="4C69DD9B" w14:textId="51B4767E" w:rsidR="00B141E6" w:rsidRPr="00046D22" w:rsidRDefault="00B141E6" w:rsidP="00046D22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07F990D" w14:textId="1D2AFB22" w:rsidR="00852DCF" w:rsidRPr="00046D22" w:rsidRDefault="00280D53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4F0F775" wp14:editId="6EF92E1A">
                  <wp:extent cx="4572638" cy="3429479"/>
                  <wp:effectExtent l="114300" t="114300" r="113665" b="152400"/>
                  <wp:docPr id="17" name="Obraz 17" descr="Tytuł slajdu: Prezenty i świadczenia - ćwiczenie 2, gr. 2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BA7DFF9" w14:textId="65D135E6" w:rsidR="00A12B17" w:rsidRPr="00046D22" w:rsidRDefault="00FB79B2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A68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A12B17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5DBD9AC5" w14:textId="344CA6D6" w:rsidR="000E0AB8" w:rsidRPr="00046D22" w:rsidRDefault="000E0AB8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Szkolenie dla jednostki podległej:</w:t>
            </w:r>
          </w:p>
          <w:p w14:paraId="3B80F204" w14:textId="0BEE918F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Wynagrodzenie za przeprowadzenie szkolenia</w:t>
            </w:r>
            <w:r w:rsidR="00FF624D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821E22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="00FF624D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FF624D" w:rsidRPr="00FB79B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niedopuszczalne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5CD14504" w14:textId="5FCE6632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Promocyjny </w:t>
            </w:r>
            <w:r w:rsidR="000C33D3" w:rsidRPr="000C33D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powerbank 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z logo jednostki</w:t>
            </w:r>
            <w:r w:rsidR="00E961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E96172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="00FB79B2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dopuszczalne, </w:t>
            </w:r>
            <w:r w:rsidR="00DF358F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może wywołać</w:t>
            </w:r>
            <w:r w:rsidR="00FB79B2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konflikt interesów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635181D1" w14:textId="21FC4E63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Zorganizowanie dojazdu własnym transportem</w:t>
            </w:r>
            <w:r w:rsidR="00E961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821E22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="00E961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E96172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8EE272F" w14:textId="50BA9086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Poczęstunek w trakcie szkolenia</w:t>
            </w:r>
            <w:r w:rsidR="00E9617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E96172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w granicach rozsądku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362245E" w14:textId="6C66DEF1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Kolacj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 dyrektorem, w celu omówienia szkolenia, na koszt jednostki</w:t>
            </w:r>
            <w:r w:rsidR="000E0AB8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821E22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czy nie </w:t>
            </w:r>
            <w:r w:rsidR="000E0AB8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lepiej omówić w gabinecie przy kawie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? </w:t>
            </w:r>
          </w:p>
          <w:p w14:paraId="3C7AA0D5" w14:textId="5CD721C6" w:rsidR="00C53371" w:rsidRPr="00046D22" w:rsidRDefault="00C53371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Szkolenie dla jednostki nadrzędnej:</w:t>
            </w:r>
          </w:p>
          <w:p w14:paraId="4778EEE2" w14:textId="1E119F72" w:rsidR="00C53371" w:rsidRPr="00046D22" w:rsidRDefault="00C53371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Wynagrodzenie za przeprowadzenie szkolenia </w:t>
            </w:r>
            <w:r w:rsidR="00821E22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niedopuszczalne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5713656" w14:textId="1F9DF6BF" w:rsidR="00C53371" w:rsidRPr="00046D22" w:rsidRDefault="00C53371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Promocyjny </w:t>
            </w:r>
            <w:r w:rsidR="001E6E55" w:rsidRPr="000C33D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powerbank 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 logo jednostki – </w:t>
            </w:r>
            <w:r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633E39BC" w14:textId="56013FC0" w:rsidR="00C53371" w:rsidRPr="00046D22" w:rsidRDefault="00C53371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Zorganizowanie dojazdu własnym transportem 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6539DFD9" w14:textId="30AE08B2" w:rsidR="00C53371" w:rsidRPr="00046D22" w:rsidRDefault="00C53371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Poczęstunek w trakcie trwania szkolenia – </w:t>
            </w:r>
            <w:r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</w:t>
            </w:r>
            <w:r w:rsidR="00821E22"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K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784D8004" w14:textId="67697A8C" w:rsidR="00C53371" w:rsidRPr="00046D22" w:rsidRDefault="00C53371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Kolacj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 dyrektorem, w celu omówienia szkolenia, na koszt jednostki – </w:t>
            </w:r>
            <w:r w:rsidRPr="001E6E55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 rodzi KI, ale czy to nie marnowanie środków publicznych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? </w:t>
            </w:r>
          </w:p>
          <w:p w14:paraId="5FEB4136" w14:textId="77777777" w:rsidR="00601200" w:rsidRPr="00046D22" w:rsidRDefault="00601200" w:rsidP="00046D22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EE96A5E" w14:textId="605BADF0" w:rsidR="00A12B17" w:rsidRPr="00046D22" w:rsidRDefault="00280D53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82CBFC2" wp14:editId="1F20CBE0">
                  <wp:extent cx="4572638" cy="3429479"/>
                  <wp:effectExtent l="114300" t="114300" r="113665" b="152400"/>
                  <wp:docPr id="18" name="Obraz 18" descr="Tytuł slajdu: Prezenty i świadczenia - ćwiczenie 2, gr. 3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4A1F58" w14:textId="56A3A50C" w:rsidR="00235C51" w:rsidRPr="00046D22" w:rsidRDefault="000B6E6B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A68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235C5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1422A10C" w14:textId="5BB89320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kawę, herbatę i ciasteczka podczas spotkania</w:t>
            </w:r>
            <w:r w:rsidR="0081276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821E22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="0081276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81276B" w:rsidRPr="000B6E6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</w:p>
          <w:p w14:paraId="0F890F1F" w14:textId="73D44759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udział w obiedzie finansowanym ze środków reprezentacyjnych prezesa urzędu</w:t>
            </w:r>
            <w:r w:rsidR="0081276B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81276B" w:rsidRPr="000B6E6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7175A4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815CFDC" w14:textId="15E4200B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odebranie delegacji służbowym transportem z dworca, a po spotkaniu odwiezienie jej do hotelu albo do centrum handlowego</w:t>
            </w:r>
            <w:r w:rsidR="00DF0E9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DF0E91" w:rsidRPr="000B6E6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dworzec, hotel – OK, ale czy centrum handlowe</w:t>
            </w:r>
            <w:r w:rsidR="00DF0E9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?</w:t>
            </w:r>
          </w:p>
          <w:p w14:paraId="17D3FC39" w14:textId="4C7924E9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kalendarze z logo urzędu na pożegnanie</w:t>
            </w:r>
            <w:r w:rsidR="00DF0E9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821E22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="00DF0E9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F0E91" w:rsidRPr="000B6E6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</w:p>
          <w:p w14:paraId="3A7FCD41" w14:textId="77A052AE" w:rsidR="00715C64" w:rsidRPr="00046D22" w:rsidRDefault="005B0506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wieczorem, po godzinach pracy – przejażdżkę turystyczną po zabytkach służbowym busikiem</w:t>
            </w:r>
            <w:r w:rsidR="00DF0E9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821E22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="00DF0E9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F0E91" w:rsidRPr="000B6E6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D85257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9D6F31A" w14:textId="3A139F23" w:rsidR="0081276B" w:rsidRPr="00046D22" w:rsidRDefault="00C53371" w:rsidP="00046D22">
            <w:pPr>
              <w:numPr>
                <w:ilvl w:val="0"/>
                <w:numId w:val="15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jak wyżej </w:t>
            </w:r>
            <w:r w:rsidR="00821E22" w:rsidRPr="00046D2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ale prywatnym samochodem prezesa urzędu</w:t>
            </w:r>
            <w:r w:rsidR="00DF0E91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DF0E91" w:rsidRPr="000B6E6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także nie</w:t>
            </w:r>
            <w:r w:rsidR="00D85257" w:rsidRPr="000B6E6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delegacja przyjechała w ramach nadzoru, notatka dla ministra powinna być obiektywna</w:t>
            </w:r>
            <w:r w:rsidR="00D85257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6035F158" w14:textId="43C018DE" w:rsidR="009434CA" w:rsidRPr="00046D22" w:rsidRDefault="0081276B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 xml:space="preserve"> </w:t>
            </w:r>
            <w:r w:rsidR="00280D53" w:rsidRPr="00280D5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B86DC2F" wp14:editId="4D7E29A2">
                  <wp:extent cx="4572638" cy="3429479"/>
                  <wp:effectExtent l="114300" t="114300" r="113665" b="152400"/>
                  <wp:docPr id="19" name="Obraz 19" descr="Tytuł slajdu: Prezenty i świadczenia - ćwiczenie 2, gr. 4" title="Zrzut ekranu prezentacji: Prezenty, świadczenia, przysługi wewnątrz urzędu i między urzęd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0447362" w14:textId="40C86C27" w:rsidR="001146C6" w:rsidRPr="00046D22" w:rsidRDefault="00E7512B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A68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1146C6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7DC18F62" w14:textId="1F992203" w:rsidR="001146C6" w:rsidRPr="00046D22" w:rsidRDefault="001146C6" w:rsidP="003839F4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6 x NIE. Dobry kontroler przyjeżdża do jednostki kontrolowanej z własnym termosem i kanapkami. </w:t>
            </w:r>
            <w:r w:rsidR="00DA41CE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Jednak </w:t>
            </w:r>
            <w:r w:rsidR="00213654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z przyczyn obiektywnych (np. brak dojazdu komunikacją publiczną) można incydentalnie skorzystać z pomoc</w:t>
            </w:r>
            <w:r w:rsidR="00821E22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 w:rsidR="00213654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technicznej jednostki kontrolowane</w:t>
            </w:r>
            <w:r w:rsidR="00124CF8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j. Uwaga na ten temat powinna się znaleźć w</w:t>
            </w:r>
            <w:r w:rsidR="003839F4">
              <w:rPr>
                <w:rFonts w:asciiTheme="minorHAnsi" w:hAnsiTheme="minorHAnsi"/>
                <w:sz w:val="22"/>
                <w:szCs w:val="22"/>
                <w:lang w:eastAsia="pl-PL"/>
              </w:rPr>
              <w:t> </w:t>
            </w:r>
            <w:r w:rsidR="00124CF8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dokumentacji (np. notatka) i należy to uwzględnić w planowaniu kolejnych kontroli. </w:t>
            </w:r>
            <w:r w:rsidR="00213654"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EB0193" w:rsidRPr="00046D22" w14:paraId="0EBC854E" w14:textId="77777777" w:rsidTr="00361A9B">
        <w:trPr>
          <w:trHeight w:val="1914"/>
        </w:trPr>
        <w:tc>
          <w:tcPr>
            <w:tcW w:w="2065" w:type="dxa"/>
            <w:shd w:val="clear" w:color="auto" w:fill="D9D9D9"/>
          </w:tcPr>
          <w:p w14:paraId="6789AA33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46D2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  <w:p w14:paraId="275349E2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33" w:type="dxa"/>
          </w:tcPr>
          <w:p w14:paraId="3D6CB730" w14:textId="68DEE40F" w:rsidR="003E072F" w:rsidRPr="00046D22" w:rsidRDefault="003E072F" w:rsidP="00046D2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46D22">
              <w:rPr>
                <w:rFonts w:asciiTheme="minorHAnsi" w:hAnsiTheme="minorHAnsi"/>
                <w:sz w:val="22"/>
                <w:szCs w:val="22"/>
              </w:rPr>
              <w:t xml:space="preserve">Ze względu na interaktywną formę wykładu uczestnikom przed spotkaniem należy rozdać jedynie materiały dodatkowe, natomiast wydruk prezentacji należy im przekazać </w:t>
            </w:r>
            <w:r w:rsidR="00AC6718" w:rsidRPr="00046D22">
              <w:rPr>
                <w:rFonts w:asciiTheme="minorHAnsi" w:hAnsiTheme="minorHAnsi"/>
                <w:sz w:val="22"/>
                <w:szCs w:val="22"/>
                <w:u w:val="single"/>
              </w:rPr>
              <w:t>po</w:t>
            </w:r>
            <w:r w:rsidRPr="00046D22">
              <w:rPr>
                <w:rFonts w:asciiTheme="minorHAnsi" w:hAnsiTheme="minorHAnsi"/>
                <w:sz w:val="22"/>
                <w:szCs w:val="22"/>
                <w:u w:val="single"/>
              </w:rPr>
              <w:t xml:space="preserve"> części wykładowej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</w:tbl>
    <w:p w14:paraId="2C352B3A" w14:textId="77777777" w:rsidR="003E072F" w:rsidRPr="00046D22" w:rsidRDefault="003E072F" w:rsidP="00046D22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046D22" w:rsidSect="00730C07">
      <w:footerReference w:type="even" r:id="rId19"/>
      <w:footerReference w:type="default" r:id="rId2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EFABF" w14:textId="77777777" w:rsidR="00FD2544" w:rsidRDefault="00FD2544" w:rsidP="00C15B87">
      <w:r>
        <w:separator/>
      </w:r>
    </w:p>
  </w:endnote>
  <w:endnote w:type="continuationSeparator" w:id="0">
    <w:p w14:paraId="25FDE1E0" w14:textId="77777777" w:rsidR="00FD2544" w:rsidRDefault="00FD2544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337F96" w:rsidRDefault="00337F96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337F96" w:rsidRDefault="00337F96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4CBDC58B" w:rsidR="00337F96" w:rsidRPr="00AE4C92" w:rsidRDefault="00337F96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C45B42">
      <w:rPr>
        <w:noProof/>
        <w:color w:val="4472C4"/>
      </w:rPr>
      <w:t>2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C45B42">
      <w:rPr>
        <w:noProof/>
        <w:color w:val="4472C4"/>
      </w:rPr>
      <w:t>8</w:t>
    </w:r>
    <w:r w:rsidRPr="00AE4C92">
      <w:rPr>
        <w:color w:val="4472C4"/>
      </w:rPr>
      <w:fldChar w:fldCharType="end"/>
    </w:r>
  </w:p>
  <w:p w14:paraId="54444048" w14:textId="77777777" w:rsidR="00337F96" w:rsidRDefault="00337F96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BEB79" w14:textId="77777777" w:rsidR="00FD2544" w:rsidRDefault="00FD2544" w:rsidP="00C15B87">
      <w:r>
        <w:separator/>
      </w:r>
    </w:p>
  </w:footnote>
  <w:footnote w:type="continuationSeparator" w:id="0">
    <w:p w14:paraId="50009B87" w14:textId="77777777" w:rsidR="00FD2544" w:rsidRDefault="00FD2544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58D2"/>
    <w:multiLevelType w:val="hybridMultilevel"/>
    <w:tmpl w:val="89782E78"/>
    <w:lvl w:ilvl="0" w:tplc="1604EF5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20AAB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68D7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258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B60D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46681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CEB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24CA6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E0918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533D8"/>
    <w:multiLevelType w:val="hybridMultilevel"/>
    <w:tmpl w:val="66C40546"/>
    <w:lvl w:ilvl="0" w:tplc="8F923F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A0BB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28F1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F6DD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472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4A5E2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36DAD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A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EAB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56E07"/>
    <w:multiLevelType w:val="hybridMultilevel"/>
    <w:tmpl w:val="7FAED7A8"/>
    <w:lvl w:ilvl="0" w:tplc="DFB82B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3216B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E7D3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CA08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EE87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AD0D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E8E5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E6B8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5CFAE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F962B2"/>
    <w:multiLevelType w:val="hybridMultilevel"/>
    <w:tmpl w:val="2F7E563A"/>
    <w:lvl w:ilvl="0" w:tplc="589A6A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23A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58A5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E477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D624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6A7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456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691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1271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E635E"/>
    <w:multiLevelType w:val="hybridMultilevel"/>
    <w:tmpl w:val="93128BEA"/>
    <w:lvl w:ilvl="0" w:tplc="11E6F5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4685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6B8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821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EEE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AA4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C1B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C8C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2C9F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A4C56"/>
    <w:multiLevelType w:val="hybridMultilevel"/>
    <w:tmpl w:val="6450D652"/>
    <w:lvl w:ilvl="0" w:tplc="88D2647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6B46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6ACF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EB59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D697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B22D3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0A32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EEF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D8814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1D39B5"/>
    <w:multiLevelType w:val="hybridMultilevel"/>
    <w:tmpl w:val="22B84C96"/>
    <w:lvl w:ilvl="0" w:tplc="AC9671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6E84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885B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0C9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203E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14EA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2C7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7C6C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C2E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64852"/>
    <w:multiLevelType w:val="hybridMultilevel"/>
    <w:tmpl w:val="5DD08750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148A1"/>
    <w:multiLevelType w:val="hybridMultilevel"/>
    <w:tmpl w:val="FBDCE8C2"/>
    <w:lvl w:ilvl="0" w:tplc="E86ADC2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2649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E0A2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2E62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A86E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E093E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F2D5B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B4CA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C2C63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D5590"/>
    <w:multiLevelType w:val="hybridMultilevel"/>
    <w:tmpl w:val="7D1C3872"/>
    <w:lvl w:ilvl="0" w:tplc="F1F00F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C26FF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E8B4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A3F4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A033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C3B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857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2E26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56A02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F4110"/>
    <w:multiLevelType w:val="hybridMultilevel"/>
    <w:tmpl w:val="7FE01368"/>
    <w:lvl w:ilvl="0" w:tplc="E9564FF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4550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C27F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3C69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3A9AD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360D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3AAFA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0257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1815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03679"/>
    <w:multiLevelType w:val="hybridMultilevel"/>
    <w:tmpl w:val="07468130"/>
    <w:lvl w:ilvl="0" w:tplc="80D636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1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4DA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686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B062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544B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BEAC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2600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4E9D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56AB3"/>
    <w:multiLevelType w:val="hybridMultilevel"/>
    <w:tmpl w:val="440CEE4A"/>
    <w:lvl w:ilvl="0" w:tplc="4B9898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F29F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BE8C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E08BB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746D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21B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EC05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80AA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B81A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04C0D"/>
    <w:multiLevelType w:val="hybridMultilevel"/>
    <w:tmpl w:val="8F18047C"/>
    <w:lvl w:ilvl="0" w:tplc="7E9481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831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C0E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A0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AAE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AC3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FC67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3AB6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8021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F02FC"/>
    <w:multiLevelType w:val="hybridMultilevel"/>
    <w:tmpl w:val="4A46B2B4"/>
    <w:lvl w:ilvl="0" w:tplc="4D74D2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A80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87C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D402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887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CC31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6E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CE3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5423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155FD"/>
    <w:multiLevelType w:val="hybridMultilevel"/>
    <w:tmpl w:val="0C9897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B47E4"/>
    <w:multiLevelType w:val="hybridMultilevel"/>
    <w:tmpl w:val="4D0E80AC"/>
    <w:lvl w:ilvl="0" w:tplc="BFCC67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01B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06A3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617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4092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2A4D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7A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2E2A7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3F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2251D"/>
    <w:multiLevelType w:val="hybridMultilevel"/>
    <w:tmpl w:val="2ADA7762"/>
    <w:lvl w:ilvl="0" w:tplc="4EE035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C61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237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E4D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CD5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4CE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1B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66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40B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5"/>
  </w:num>
  <w:num w:numId="5">
    <w:abstractNumId w:val="3"/>
  </w:num>
  <w:num w:numId="6">
    <w:abstractNumId w:val="13"/>
  </w:num>
  <w:num w:numId="7">
    <w:abstractNumId w:val="7"/>
  </w:num>
  <w:num w:numId="8">
    <w:abstractNumId w:val="11"/>
  </w:num>
  <w:num w:numId="9">
    <w:abstractNumId w:val="2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8"/>
  </w:num>
  <w:num w:numId="14">
    <w:abstractNumId w:val="23"/>
  </w:num>
  <w:num w:numId="15">
    <w:abstractNumId w:val="17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16"/>
  </w:num>
  <w:num w:numId="20">
    <w:abstractNumId w:val="10"/>
  </w:num>
  <w:num w:numId="21">
    <w:abstractNumId w:val="9"/>
  </w:num>
  <w:num w:numId="22">
    <w:abstractNumId w:val="27"/>
  </w:num>
  <w:num w:numId="23">
    <w:abstractNumId w:val="19"/>
  </w:num>
  <w:num w:numId="24">
    <w:abstractNumId w:val="5"/>
  </w:num>
  <w:num w:numId="25">
    <w:abstractNumId w:val="22"/>
  </w:num>
  <w:num w:numId="26">
    <w:abstractNumId w:val="18"/>
  </w:num>
  <w:num w:numId="27">
    <w:abstractNumId w:val="20"/>
  </w:num>
  <w:num w:numId="28">
    <w:abstractNumId w:val="0"/>
  </w:num>
  <w:num w:numId="29">
    <w:abstractNumId w:val="1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1249"/>
    <w:rsid w:val="00004679"/>
    <w:rsid w:val="000101B5"/>
    <w:rsid w:val="00011BB7"/>
    <w:rsid w:val="00012183"/>
    <w:rsid w:val="00013112"/>
    <w:rsid w:val="00024815"/>
    <w:rsid w:val="00030881"/>
    <w:rsid w:val="000364E8"/>
    <w:rsid w:val="000408F8"/>
    <w:rsid w:val="00041424"/>
    <w:rsid w:val="00046D22"/>
    <w:rsid w:val="00047A51"/>
    <w:rsid w:val="000625E3"/>
    <w:rsid w:val="00062650"/>
    <w:rsid w:val="000628DE"/>
    <w:rsid w:val="00066724"/>
    <w:rsid w:val="000737A0"/>
    <w:rsid w:val="00074082"/>
    <w:rsid w:val="000747BA"/>
    <w:rsid w:val="00082A67"/>
    <w:rsid w:val="000918E7"/>
    <w:rsid w:val="00092045"/>
    <w:rsid w:val="0009786B"/>
    <w:rsid w:val="000A067A"/>
    <w:rsid w:val="000A16D0"/>
    <w:rsid w:val="000B0066"/>
    <w:rsid w:val="000B6E6B"/>
    <w:rsid w:val="000B7D62"/>
    <w:rsid w:val="000C037B"/>
    <w:rsid w:val="000C33D3"/>
    <w:rsid w:val="000C41EB"/>
    <w:rsid w:val="000C4EBB"/>
    <w:rsid w:val="000C7E26"/>
    <w:rsid w:val="000D03D9"/>
    <w:rsid w:val="000D37F8"/>
    <w:rsid w:val="000D409E"/>
    <w:rsid w:val="000D7538"/>
    <w:rsid w:val="000E0AB8"/>
    <w:rsid w:val="000E106A"/>
    <w:rsid w:val="000E4E0B"/>
    <w:rsid w:val="000E505C"/>
    <w:rsid w:val="000E70A6"/>
    <w:rsid w:val="000E74F3"/>
    <w:rsid w:val="000F0407"/>
    <w:rsid w:val="000F7E1E"/>
    <w:rsid w:val="00100D1B"/>
    <w:rsid w:val="00101D97"/>
    <w:rsid w:val="0010536D"/>
    <w:rsid w:val="00107767"/>
    <w:rsid w:val="001146C6"/>
    <w:rsid w:val="0012076F"/>
    <w:rsid w:val="00120C13"/>
    <w:rsid w:val="0012194C"/>
    <w:rsid w:val="00124CF8"/>
    <w:rsid w:val="00127E32"/>
    <w:rsid w:val="0013088B"/>
    <w:rsid w:val="00130CA5"/>
    <w:rsid w:val="00142BBF"/>
    <w:rsid w:val="0014381B"/>
    <w:rsid w:val="00147F7A"/>
    <w:rsid w:val="00151AB8"/>
    <w:rsid w:val="00154162"/>
    <w:rsid w:val="00155E6D"/>
    <w:rsid w:val="00162D35"/>
    <w:rsid w:val="001708F3"/>
    <w:rsid w:val="001855C4"/>
    <w:rsid w:val="00185939"/>
    <w:rsid w:val="0018624D"/>
    <w:rsid w:val="00186B21"/>
    <w:rsid w:val="0019013C"/>
    <w:rsid w:val="00194348"/>
    <w:rsid w:val="001A194B"/>
    <w:rsid w:val="001A311B"/>
    <w:rsid w:val="001A35DB"/>
    <w:rsid w:val="001A539C"/>
    <w:rsid w:val="001A5B85"/>
    <w:rsid w:val="001B1CF2"/>
    <w:rsid w:val="001B58F7"/>
    <w:rsid w:val="001C0D38"/>
    <w:rsid w:val="001D1713"/>
    <w:rsid w:val="001D1CFD"/>
    <w:rsid w:val="001D34BE"/>
    <w:rsid w:val="001D4A04"/>
    <w:rsid w:val="001E2C36"/>
    <w:rsid w:val="001E394C"/>
    <w:rsid w:val="001E6E55"/>
    <w:rsid w:val="001F0835"/>
    <w:rsid w:val="001F1087"/>
    <w:rsid w:val="00200484"/>
    <w:rsid w:val="0020466C"/>
    <w:rsid w:val="00206AB3"/>
    <w:rsid w:val="00210677"/>
    <w:rsid w:val="00213654"/>
    <w:rsid w:val="00215895"/>
    <w:rsid w:val="00217B95"/>
    <w:rsid w:val="002262CB"/>
    <w:rsid w:val="00232BFA"/>
    <w:rsid w:val="00235C51"/>
    <w:rsid w:val="002361FD"/>
    <w:rsid w:val="00236922"/>
    <w:rsid w:val="002372B8"/>
    <w:rsid w:val="00237FB3"/>
    <w:rsid w:val="002411B3"/>
    <w:rsid w:val="00243726"/>
    <w:rsid w:val="00244259"/>
    <w:rsid w:val="0025154C"/>
    <w:rsid w:val="00255A18"/>
    <w:rsid w:val="002578A3"/>
    <w:rsid w:val="00262409"/>
    <w:rsid w:val="00267959"/>
    <w:rsid w:val="002736E6"/>
    <w:rsid w:val="0027525B"/>
    <w:rsid w:val="00276C17"/>
    <w:rsid w:val="00280BE0"/>
    <w:rsid w:val="00280D53"/>
    <w:rsid w:val="0028225C"/>
    <w:rsid w:val="002853D3"/>
    <w:rsid w:val="00286D2D"/>
    <w:rsid w:val="00287414"/>
    <w:rsid w:val="0028761A"/>
    <w:rsid w:val="00297625"/>
    <w:rsid w:val="002B0F28"/>
    <w:rsid w:val="002B112A"/>
    <w:rsid w:val="002B2651"/>
    <w:rsid w:val="002B2D70"/>
    <w:rsid w:val="002B68A6"/>
    <w:rsid w:val="002C04E0"/>
    <w:rsid w:val="002C518B"/>
    <w:rsid w:val="002C521C"/>
    <w:rsid w:val="002C7730"/>
    <w:rsid w:val="002D03E7"/>
    <w:rsid w:val="002D045B"/>
    <w:rsid w:val="002D3F03"/>
    <w:rsid w:val="002D639D"/>
    <w:rsid w:val="002D76AC"/>
    <w:rsid w:val="002E0B39"/>
    <w:rsid w:val="002E0DCA"/>
    <w:rsid w:val="002E1B4C"/>
    <w:rsid w:val="002E3F99"/>
    <w:rsid w:val="002E54C2"/>
    <w:rsid w:val="002F2521"/>
    <w:rsid w:val="002F38DC"/>
    <w:rsid w:val="002F668D"/>
    <w:rsid w:val="003016B3"/>
    <w:rsid w:val="003018AA"/>
    <w:rsid w:val="003051F0"/>
    <w:rsid w:val="00314787"/>
    <w:rsid w:val="0031612A"/>
    <w:rsid w:val="00320E5D"/>
    <w:rsid w:val="003218E2"/>
    <w:rsid w:val="00322399"/>
    <w:rsid w:val="003238F8"/>
    <w:rsid w:val="00331CEB"/>
    <w:rsid w:val="00333FD5"/>
    <w:rsid w:val="00335497"/>
    <w:rsid w:val="003373E4"/>
    <w:rsid w:val="00337F96"/>
    <w:rsid w:val="00340964"/>
    <w:rsid w:val="00340BB9"/>
    <w:rsid w:val="00341B00"/>
    <w:rsid w:val="00342C88"/>
    <w:rsid w:val="003436D9"/>
    <w:rsid w:val="003450AD"/>
    <w:rsid w:val="00346C40"/>
    <w:rsid w:val="00351981"/>
    <w:rsid w:val="003556C0"/>
    <w:rsid w:val="0036094D"/>
    <w:rsid w:val="00360CB4"/>
    <w:rsid w:val="00361A9B"/>
    <w:rsid w:val="00362E4F"/>
    <w:rsid w:val="00364345"/>
    <w:rsid w:val="00365586"/>
    <w:rsid w:val="00375D37"/>
    <w:rsid w:val="003760BD"/>
    <w:rsid w:val="00376942"/>
    <w:rsid w:val="00381022"/>
    <w:rsid w:val="003814DC"/>
    <w:rsid w:val="003839F4"/>
    <w:rsid w:val="003860A9"/>
    <w:rsid w:val="0039071F"/>
    <w:rsid w:val="003A11B8"/>
    <w:rsid w:val="003A21D7"/>
    <w:rsid w:val="003A2E50"/>
    <w:rsid w:val="003A3F9C"/>
    <w:rsid w:val="003A499C"/>
    <w:rsid w:val="003B0844"/>
    <w:rsid w:val="003B23DE"/>
    <w:rsid w:val="003B280E"/>
    <w:rsid w:val="003B5136"/>
    <w:rsid w:val="003B681F"/>
    <w:rsid w:val="003C054B"/>
    <w:rsid w:val="003C1023"/>
    <w:rsid w:val="003C241A"/>
    <w:rsid w:val="003C36A2"/>
    <w:rsid w:val="003C5E9D"/>
    <w:rsid w:val="003C7856"/>
    <w:rsid w:val="003D4131"/>
    <w:rsid w:val="003D5A98"/>
    <w:rsid w:val="003D6214"/>
    <w:rsid w:val="003E072F"/>
    <w:rsid w:val="003E0CDF"/>
    <w:rsid w:val="003E1F4D"/>
    <w:rsid w:val="003E1F7A"/>
    <w:rsid w:val="003E263C"/>
    <w:rsid w:val="003E37A9"/>
    <w:rsid w:val="003E400C"/>
    <w:rsid w:val="003E60DF"/>
    <w:rsid w:val="003F016F"/>
    <w:rsid w:val="003F3AEC"/>
    <w:rsid w:val="003F3B4D"/>
    <w:rsid w:val="00400D99"/>
    <w:rsid w:val="004018A8"/>
    <w:rsid w:val="00405D84"/>
    <w:rsid w:val="0041197A"/>
    <w:rsid w:val="00414CAD"/>
    <w:rsid w:val="00416901"/>
    <w:rsid w:val="00421ACE"/>
    <w:rsid w:val="00427F0B"/>
    <w:rsid w:val="004320BD"/>
    <w:rsid w:val="0043278D"/>
    <w:rsid w:val="00432E66"/>
    <w:rsid w:val="00433566"/>
    <w:rsid w:val="004349DD"/>
    <w:rsid w:val="00435C6B"/>
    <w:rsid w:val="00436C65"/>
    <w:rsid w:val="00440A32"/>
    <w:rsid w:val="00445641"/>
    <w:rsid w:val="00446210"/>
    <w:rsid w:val="00447114"/>
    <w:rsid w:val="00460C49"/>
    <w:rsid w:val="00464B9E"/>
    <w:rsid w:val="00467391"/>
    <w:rsid w:val="00470157"/>
    <w:rsid w:val="00470ADF"/>
    <w:rsid w:val="00480C50"/>
    <w:rsid w:val="004863A5"/>
    <w:rsid w:val="004912E3"/>
    <w:rsid w:val="00494704"/>
    <w:rsid w:val="00494EA8"/>
    <w:rsid w:val="004A1FE0"/>
    <w:rsid w:val="004A6F75"/>
    <w:rsid w:val="004A71D3"/>
    <w:rsid w:val="004A7B7A"/>
    <w:rsid w:val="004B0450"/>
    <w:rsid w:val="004B5665"/>
    <w:rsid w:val="004B73D0"/>
    <w:rsid w:val="004C08E6"/>
    <w:rsid w:val="004C19B6"/>
    <w:rsid w:val="004C3521"/>
    <w:rsid w:val="004C3C24"/>
    <w:rsid w:val="004C3E20"/>
    <w:rsid w:val="004C4ADC"/>
    <w:rsid w:val="004D0EA6"/>
    <w:rsid w:val="004D5E7B"/>
    <w:rsid w:val="004E69DA"/>
    <w:rsid w:val="004F17DB"/>
    <w:rsid w:val="004F3F51"/>
    <w:rsid w:val="004F4EE9"/>
    <w:rsid w:val="004F515E"/>
    <w:rsid w:val="004F7FBD"/>
    <w:rsid w:val="005003C7"/>
    <w:rsid w:val="00500F46"/>
    <w:rsid w:val="00502B0C"/>
    <w:rsid w:val="00502F20"/>
    <w:rsid w:val="00503246"/>
    <w:rsid w:val="00503ADA"/>
    <w:rsid w:val="00504C62"/>
    <w:rsid w:val="005051DB"/>
    <w:rsid w:val="00507581"/>
    <w:rsid w:val="00507862"/>
    <w:rsid w:val="0050793D"/>
    <w:rsid w:val="00510F8D"/>
    <w:rsid w:val="00511E19"/>
    <w:rsid w:val="00512710"/>
    <w:rsid w:val="00512A2B"/>
    <w:rsid w:val="00522B3A"/>
    <w:rsid w:val="00524A6E"/>
    <w:rsid w:val="0053386C"/>
    <w:rsid w:val="00534BD9"/>
    <w:rsid w:val="005353FD"/>
    <w:rsid w:val="0054009A"/>
    <w:rsid w:val="00545730"/>
    <w:rsid w:val="00545CF6"/>
    <w:rsid w:val="00546D23"/>
    <w:rsid w:val="00553339"/>
    <w:rsid w:val="00555B15"/>
    <w:rsid w:val="00556474"/>
    <w:rsid w:val="0056064A"/>
    <w:rsid w:val="005616A4"/>
    <w:rsid w:val="00564885"/>
    <w:rsid w:val="005737DC"/>
    <w:rsid w:val="00573B77"/>
    <w:rsid w:val="00574A72"/>
    <w:rsid w:val="00574E38"/>
    <w:rsid w:val="00575FA2"/>
    <w:rsid w:val="00581775"/>
    <w:rsid w:val="00585784"/>
    <w:rsid w:val="00585B2D"/>
    <w:rsid w:val="00593887"/>
    <w:rsid w:val="00595607"/>
    <w:rsid w:val="005A21E9"/>
    <w:rsid w:val="005A2D22"/>
    <w:rsid w:val="005B0506"/>
    <w:rsid w:val="005B3308"/>
    <w:rsid w:val="005B7272"/>
    <w:rsid w:val="005C15B1"/>
    <w:rsid w:val="005C563C"/>
    <w:rsid w:val="005D3F1B"/>
    <w:rsid w:val="005E0B55"/>
    <w:rsid w:val="005E20D6"/>
    <w:rsid w:val="005F292E"/>
    <w:rsid w:val="005F331D"/>
    <w:rsid w:val="00601200"/>
    <w:rsid w:val="006061D6"/>
    <w:rsid w:val="00606FF0"/>
    <w:rsid w:val="00607986"/>
    <w:rsid w:val="00621549"/>
    <w:rsid w:val="00622B5D"/>
    <w:rsid w:val="00622CD0"/>
    <w:rsid w:val="0062460A"/>
    <w:rsid w:val="00630642"/>
    <w:rsid w:val="00631FC9"/>
    <w:rsid w:val="006410A9"/>
    <w:rsid w:val="0064142D"/>
    <w:rsid w:val="006466A9"/>
    <w:rsid w:val="00650968"/>
    <w:rsid w:val="00650B38"/>
    <w:rsid w:val="006515ED"/>
    <w:rsid w:val="0065295E"/>
    <w:rsid w:val="006543FC"/>
    <w:rsid w:val="006555CA"/>
    <w:rsid w:val="006555FF"/>
    <w:rsid w:val="00657E45"/>
    <w:rsid w:val="00660F61"/>
    <w:rsid w:val="00662EA9"/>
    <w:rsid w:val="00663F91"/>
    <w:rsid w:val="00664091"/>
    <w:rsid w:val="0066481A"/>
    <w:rsid w:val="006655ED"/>
    <w:rsid w:val="0066738B"/>
    <w:rsid w:val="00667F6C"/>
    <w:rsid w:val="0067150A"/>
    <w:rsid w:val="00671A85"/>
    <w:rsid w:val="006736FE"/>
    <w:rsid w:val="00676EEE"/>
    <w:rsid w:val="006829AE"/>
    <w:rsid w:val="006979BB"/>
    <w:rsid w:val="006A0619"/>
    <w:rsid w:val="006A09B3"/>
    <w:rsid w:val="006A11E5"/>
    <w:rsid w:val="006A7136"/>
    <w:rsid w:val="006B25DE"/>
    <w:rsid w:val="006B6063"/>
    <w:rsid w:val="006C15DF"/>
    <w:rsid w:val="006C32C3"/>
    <w:rsid w:val="006C7FAB"/>
    <w:rsid w:val="006D058D"/>
    <w:rsid w:val="006D1442"/>
    <w:rsid w:val="006D200E"/>
    <w:rsid w:val="006D2C21"/>
    <w:rsid w:val="006D5252"/>
    <w:rsid w:val="006E0614"/>
    <w:rsid w:val="006E0FA9"/>
    <w:rsid w:val="006F08EF"/>
    <w:rsid w:val="006F1658"/>
    <w:rsid w:val="006F384E"/>
    <w:rsid w:val="006F5460"/>
    <w:rsid w:val="006F6967"/>
    <w:rsid w:val="00705037"/>
    <w:rsid w:val="00705359"/>
    <w:rsid w:val="00707597"/>
    <w:rsid w:val="00715C64"/>
    <w:rsid w:val="007165D6"/>
    <w:rsid w:val="007175A4"/>
    <w:rsid w:val="00720A67"/>
    <w:rsid w:val="00721B45"/>
    <w:rsid w:val="00724B3B"/>
    <w:rsid w:val="00726560"/>
    <w:rsid w:val="00730314"/>
    <w:rsid w:val="00730C07"/>
    <w:rsid w:val="007356BD"/>
    <w:rsid w:val="0074270E"/>
    <w:rsid w:val="00746854"/>
    <w:rsid w:val="007504AF"/>
    <w:rsid w:val="007543D4"/>
    <w:rsid w:val="007662D9"/>
    <w:rsid w:val="007709D6"/>
    <w:rsid w:val="007728A0"/>
    <w:rsid w:val="007731E8"/>
    <w:rsid w:val="00776544"/>
    <w:rsid w:val="0078163C"/>
    <w:rsid w:val="0078392A"/>
    <w:rsid w:val="007840F7"/>
    <w:rsid w:val="00792920"/>
    <w:rsid w:val="00793049"/>
    <w:rsid w:val="0079409C"/>
    <w:rsid w:val="00794966"/>
    <w:rsid w:val="00795A57"/>
    <w:rsid w:val="007A4D50"/>
    <w:rsid w:val="007A5878"/>
    <w:rsid w:val="007A6967"/>
    <w:rsid w:val="007A7275"/>
    <w:rsid w:val="007A742B"/>
    <w:rsid w:val="007B2BE6"/>
    <w:rsid w:val="007B4DA0"/>
    <w:rsid w:val="007B4FDE"/>
    <w:rsid w:val="007C00A5"/>
    <w:rsid w:val="007C04F0"/>
    <w:rsid w:val="007C0976"/>
    <w:rsid w:val="007C23B1"/>
    <w:rsid w:val="007C2CAA"/>
    <w:rsid w:val="007C482D"/>
    <w:rsid w:val="007C7074"/>
    <w:rsid w:val="007D1747"/>
    <w:rsid w:val="007D39B8"/>
    <w:rsid w:val="007D4741"/>
    <w:rsid w:val="007D57C1"/>
    <w:rsid w:val="007D6CAE"/>
    <w:rsid w:val="007E1305"/>
    <w:rsid w:val="007E611E"/>
    <w:rsid w:val="007E75D6"/>
    <w:rsid w:val="007F2BDD"/>
    <w:rsid w:val="00807AC0"/>
    <w:rsid w:val="00810B65"/>
    <w:rsid w:val="008122CA"/>
    <w:rsid w:val="0081276B"/>
    <w:rsid w:val="00816488"/>
    <w:rsid w:val="00820CCB"/>
    <w:rsid w:val="00821E22"/>
    <w:rsid w:val="00823E39"/>
    <w:rsid w:val="00823FA4"/>
    <w:rsid w:val="008240A9"/>
    <w:rsid w:val="00833B35"/>
    <w:rsid w:val="00833C6B"/>
    <w:rsid w:val="00835238"/>
    <w:rsid w:val="008438CC"/>
    <w:rsid w:val="00844D14"/>
    <w:rsid w:val="00844F24"/>
    <w:rsid w:val="00845CE6"/>
    <w:rsid w:val="00852DCF"/>
    <w:rsid w:val="00853AA4"/>
    <w:rsid w:val="008547CD"/>
    <w:rsid w:val="00855EA9"/>
    <w:rsid w:val="00866615"/>
    <w:rsid w:val="00871D96"/>
    <w:rsid w:val="008742F3"/>
    <w:rsid w:val="0087643F"/>
    <w:rsid w:val="00882A29"/>
    <w:rsid w:val="00882A92"/>
    <w:rsid w:val="00882E05"/>
    <w:rsid w:val="00883D81"/>
    <w:rsid w:val="00887394"/>
    <w:rsid w:val="00887F5A"/>
    <w:rsid w:val="00894A6B"/>
    <w:rsid w:val="008A0BE9"/>
    <w:rsid w:val="008A528D"/>
    <w:rsid w:val="008B0003"/>
    <w:rsid w:val="008B1CCD"/>
    <w:rsid w:val="008B435A"/>
    <w:rsid w:val="008B6925"/>
    <w:rsid w:val="008C03D1"/>
    <w:rsid w:val="008D6136"/>
    <w:rsid w:val="008D7A8E"/>
    <w:rsid w:val="008E1646"/>
    <w:rsid w:val="008E16B6"/>
    <w:rsid w:val="008E1DA3"/>
    <w:rsid w:val="008E4FCF"/>
    <w:rsid w:val="008E69AE"/>
    <w:rsid w:val="008E7632"/>
    <w:rsid w:val="008F0B03"/>
    <w:rsid w:val="008F1746"/>
    <w:rsid w:val="008F232F"/>
    <w:rsid w:val="008F25AA"/>
    <w:rsid w:val="008F2671"/>
    <w:rsid w:val="0091142B"/>
    <w:rsid w:val="0091184F"/>
    <w:rsid w:val="009122B3"/>
    <w:rsid w:val="009128BE"/>
    <w:rsid w:val="0091577A"/>
    <w:rsid w:val="0091756A"/>
    <w:rsid w:val="009177C1"/>
    <w:rsid w:val="00920364"/>
    <w:rsid w:val="00920909"/>
    <w:rsid w:val="00926C69"/>
    <w:rsid w:val="00927349"/>
    <w:rsid w:val="0093171A"/>
    <w:rsid w:val="00935005"/>
    <w:rsid w:val="00937192"/>
    <w:rsid w:val="00941C49"/>
    <w:rsid w:val="00942027"/>
    <w:rsid w:val="00942CBC"/>
    <w:rsid w:val="009434CA"/>
    <w:rsid w:val="00944600"/>
    <w:rsid w:val="00945B3A"/>
    <w:rsid w:val="00946036"/>
    <w:rsid w:val="00963666"/>
    <w:rsid w:val="0096443A"/>
    <w:rsid w:val="00965B8C"/>
    <w:rsid w:val="00970458"/>
    <w:rsid w:val="0097136E"/>
    <w:rsid w:val="00971B43"/>
    <w:rsid w:val="0097270F"/>
    <w:rsid w:val="00975032"/>
    <w:rsid w:val="009750CF"/>
    <w:rsid w:val="0097531C"/>
    <w:rsid w:val="0097772E"/>
    <w:rsid w:val="00980310"/>
    <w:rsid w:val="00982138"/>
    <w:rsid w:val="0099448E"/>
    <w:rsid w:val="00996F7D"/>
    <w:rsid w:val="009A68E9"/>
    <w:rsid w:val="009A7487"/>
    <w:rsid w:val="009B1DA1"/>
    <w:rsid w:val="009B6E57"/>
    <w:rsid w:val="009C03A5"/>
    <w:rsid w:val="009C17D9"/>
    <w:rsid w:val="009D1F20"/>
    <w:rsid w:val="009D2311"/>
    <w:rsid w:val="009D5EA7"/>
    <w:rsid w:val="009D7690"/>
    <w:rsid w:val="009E62AB"/>
    <w:rsid w:val="009E6329"/>
    <w:rsid w:val="009F054E"/>
    <w:rsid w:val="009F15CC"/>
    <w:rsid w:val="009F5308"/>
    <w:rsid w:val="00A000E2"/>
    <w:rsid w:val="00A03101"/>
    <w:rsid w:val="00A03BF1"/>
    <w:rsid w:val="00A03D39"/>
    <w:rsid w:val="00A03F74"/>
    <w:rsid w:val="00A04EC4"/>
    <w:rsid w:val="00A04F37"/>
    <w:rsid w:val="00A05713"/>
    <w:rsid w:val="00A07E0A"/>
    <w:rsid w:val="00A11701"/>
    <w:rsid w:val="00A12B17"/>
    <w:rsid w:val="00A15395"/>
    <w:rsid w:val="00A16A5A"/>
    <w:rsid w:val="00A16CEE"/>
    <w:rsid w:val="00A23D9B"/>
    <w:rsid w:val="00A255A9"/>
    <w:rsid w:val="00A274FA"/>
    <w:rsid w:val="00A34ABC"/>
    <w:rsid w:val="00A36C46"/>
    <w:rsid w:val="00A402A7"/>
    <w:rsid w:val="00A46DB4"/>
    <w:rsid w:val="00A512CB"/>
    <w:rsid w:val="00A54B04"/>
    <w:rsid w:val="00A55E84"/>
    <w:rsid w:val="00A6200F"/>
    <w:rsid w:val="00A6458F"/>
    <w:rsid w:val="00A64B42"/>
    <w:rsid w:val="00A650E9"/>
    <w:rsid w:val="00A6601D"/>
    <w:rsid w:val="00A66D5E"/>
    <w:rsid w:val="00A7226A"/>
    <w:rsid w:val="00A7391A"/>
    <w:rsid w:val="00A75FB0"/>
    <w:rsid w:val="00A776D6"/>
    <w:rsid w:val="00A77D5F"/>
    <w:rsid w:val="00A84204"/>
    <w:rsid w:val="00A86A75"/>
    <w:rsid w:val="00A87A2D"/>
    <w:rsid w:val="00A907C6"/>
    <w:rsid w:val="00A92A0B"/>
    <w:rsid w:val="00A95678"/>
    <w:rsid w:val="00AA077A"/>
    <w:rsid w:val="00AA0901"/>
    <w:rsid w:val="00AA273C"/>
    <w:rsid w:val="00AA3DEB"/>
    <w:rsid w:val="00AA47F2"/>
    <w:rsid w:val="00AA6DBD"/>
    <w:rsid w:val="00AB1756"/>
    <w:rsid w:val="00AB1CD7"/>
    <w:rsid w:val="00AB4C49"/>
    <w:rsid w:val="00AB525A"/>
    <w:rsid w:val="00AC6718"/>
    <w:rsid w:val="00AD1526"/>
    <w:rsid w:val="00AD2EF7"/>
    <w:rsid w:val="00AD33BD"/>
    <w:rsid w:val="00AD515D"/>
    <w:rsid w:val="00AD5F8D"/>
    <w:rsid w:val="00AD6441"/>
    <w:rsid w:val="00AE0C07"/>
    <w:rsid w:val="00AE27DD"/>
    <w:rsid w:val="00AE4C92"/>
    <w:rsid w:val="00AE52FA"/>
    <w:rsid w:val="00AF2E47"/>
    <w:rsid w:val="00AF33D4"/>
    <w:rsid w:val="00AF51E4"/>
    <w:rsid w:val="00B02419"/>
    <w:rsid w:val="00B02458"/>
    <w:rsid w:val="00B02C13"/>
    <w:rsid w:val="00B04A9A"/>
    <w:rsid w:val="00B04E01"/>
    <w:rsid w:val="00B0603E"/>
    <w:rsid w:val="00B141E6"/>
    <w:rsid w:val="00B15DC0"/>
    <w:rsid w:val="00B16AFF"/>
    <w:rsid w:val="00B17389"/>
    <w:rsid w:val="00B2309D"/>
    <w:rsid w:val="00B24B4F"/>
    <w:rsid w:val="00B27743"/>
    <w:rsid w:val="00B35A86"/>
    <w:rsid w:val="00B371EC"/>
    <w:rsid w:val="00B441C7"/>
    <w:rsid w:val="00B44482"/>
    <w:rsid w:val="00B457E7"/>
    <w:rsid w:val="00B45A13"/>
    <w:rsid w:val="00B47148"/>
    <w:rsid w:val="00B50997"/>
    <w:rsid w:val="00B52708"/>
    <w:rsid w:val="00B530D4"/>
    <w:rsid w:val="00B545AB"/>
    <w:rsid w:val="00B55B9A"/>
    <w:rsid w:val="00B57268"/>
    <w:rsid w:val="00B64CA2"/>
    <w:rsid w:val="00B71095"/>
    <w:rsid w:val="00B725B1"/>
    <w:rsid w:val="00B73026"/>
    <w:rsid w:val="00B73FFF"/>
    <w:rsid w:val="00B74240"/>
    <w:rsid w:val="00B7492C"/>
    <w:rsid w:val="00B81C74"/>
    <w:rsid w:val="00B85AEE"/>
    <w:rsid w:val="00B90024"/>
    <w:rsid w:val="00B90300"/>
    <w:rsid w:val="00B90382"/>
    <w:rsid w:val="00B90D62"/>
    <w:rsid w:val="00B90D75"/>
    <w:rsid w:val="00B93B89"/>
    <w:rsid w:val="00B972DF"/>
    <w:rsid w:val="00BA207F"/>
    <w:rsid w:val="00BA4681"/>
    <w:rsid w:val="00BA68E2"/>
    <w:rsid w:val="00BA768D"/>
    <w:rsid w:val="00BB5094"/>
    <w:rsid w:val="00BB7B30"/>
    <w:rsid w:val="00BC5B36"/>
    <w:rsid w:val="00BD0F75"/>
    <w:rsid w:val="00BD7590"/>
    <w:rsid w:val="00BE029B"/>
    <w:rsid w:val="00BE5C82"/>
    <w:rsid w:val="00BF0988"/>
    <w:rsid w:val="00BF77D6"/>
    <w:rsid w:val="00C04AA7"/>
    <w:rsid w:val="00C07D10"/>
    <w:rsid w:val="00C124D0"/>
    <w:rsid w:val="00C134BA"/>
    <w:rsid w:val="00C15B87"/>
    <w:rsid w:val="00C243D8"/>
    <w:rsid w:val="00C300DC"/>
    <w:rsid w:val="00C3274D"/>
    <w:rsid w:val="00C32D81"/>
    <w:rsid w:val="00C360D1"/>
    <w:rsid w:val="00C36DAB"/>
    <w:rsid w:val="00C4224E"/>
    <w:rsid w:val="00C44C59"/>
    <w:rsid w:val="00C45B42"/>
    <w:rsid w:val="00C45BED"/>
    <w:rsid w:val="00C47AAA"/>
    <w:rsid w:val="00C53371"/>
    <w:rsid w:val="00C5402A"/>
    <w:rsid w:val="00C551C5"/>
    <w:rsid w:val="00C577F4"/>
    <w:rsid w:val="00C60388"/>
    <w:rsid w:val="00C607D3"/>
    <w:rsid w:val="00C626A6"/>
    <w:rsid w:val="00C63BFE"/>
    <w:rsid w:val="00C65B9F"/>
    <w:rsid w:val="00C65BA8"/>
    <w:rsid w:val="00C664D2"/>
    <w:rsid w:val="00C676A2"/>
    <w:rsid w:val="00C81AF0"/>
    <w:rsid w:val="00C8252E"/>
    <w:rsid w:val="00C8271C"/>
    <w:rsid w:val="00C9487B"/>
    <w:rsid w:val="00C94ABB"/>
    <w:rsid w:val="00CA1A07"/>
    <w:rsid w:val="00CA2227"/>
    <w:rsid w:val="00CA523B"/>
    <w:rsid w:val="00CA6D89"/>
    <w:rsid w:val="00CC33D5"/>
    <w:rsid w:val="00CC4398"/>
    <w:rsid w:val="00CC6DE9"/>
    <w:rsid w:val="00CD7AA6"/>
    <w:rsid w:val="00CE60F2"/>
    <w:rsid w:val="00CE76E0"/>
    <w:rsid w:val="00CF11AC"/>
    <w:rsid w:val="00CF1F07"/>
    <w:rsid w:val="00CF63A1"/>
    <w:rsid w:val="00CF6636"/>
    <w:rsid w:val="00D00E8E"/>
    <w:rsid w:val="00D01E9A"/>
    <w:rsid w:val="00D0698F"/>
    <w:rsid w:val="00D102E3"/>
    <w:rsid w:val="00D2242C"/>
    <w:rsid w:val="00D2259B"/>
    <w:rsid w:val="00D22AD4"/>
    <w:rsid w:val="00D236F8"/>
    <w:rsid w:val="00D2524F"/>
    <w:rsid w:val="00D26212"/>
    <w:rsid w:val="00D27D57"/>
    <w:rsid w:val="00D27D8F"/>
    <w:rsid w:val="00D3605C"/>
    <w:rsid w:val="00D426DF"/>
    <w:rsid w:val="00D43276"/>
    <w:rsid w:val="00D479DF"/>
    <w:rsid w:val="00D51061"/>
    <w:rsid w:val="00D513C7"/>
    <w:rsid w:val="00D51F81"/>
    <w:rsid w:val="00D5309B"/>
    <w:rsid w:val="00D54991"/>
    <w:rsid w:val="00D60979"/>
    <w:rsid w:val="00D656C7"/>
    <w:rsid w:val="00D720EE"/>
    <w:rsid w:val="00D74359"/>
    <w:rsid w:val="00D76DDE"/>
    <w:rsid w:val="00D777CD"/>
    <w:rsid w:val="00D84F87"/>
    <w:rsid w:val="00D85257"/>
    <w:rsid w:val="00D910A2"/>
    <w:rsid w:val="00D9286D"/>
    <w:rsid w:val="00D933E0"/>
    <w:rsid w:val="00D9641D"/>
    <w:rsid w:val="00D966BD"/>
    <w:rsid w:val="00D973F7"/>
    <w:rsid w:val="00DA00B8"/>
    <w:rsid w:val="00DA15D0"/>
    <w:rsid w:val="00DA3D1C"/>
    <w:rsid w:val="00DA41CE"/>
    <w:rsid w:val="00DA786E"/>
    <w:rsid w:val="00DB110E"/>
    <w:rsid w:val="00DB5998"/>
    <w:rsid w:val="00DD417F"/>
    <w:rsid w:val="00DD44E7"/>
    <w:rsid w:val="00DE02D4"/>
    <w:rsid w:val="00DE21DE"/>
    <w:rsid w:val="00DE3F42"/>
    <w:rsid w:val="00DE4F7D"/>
    <w:rsid w:val="00DE6F6C"/>
    <w:rsid w:val="00DF0212"/>
    <w:rsid w:val="00DF0E91"/>
    <w:rsid w:val="00DF1F57"/>
    <w:rsid w:val="00DF358F"/>
    <w:rsid w:val="00DF59E8"/>
    <w:rsid w:val="00DF5C67"/>
    <w:rsid w:val="00E019F7"/>
    <w:rsid w:val="00E02B7A"/>
    <w:rsid w:val="00E03ED1"/>
    <w:rsid w:val="00E05465"/>
    <w:rsid w:val="00E103CD"/>
    <w:rsid w:val="00E13495"/>
    <w:rsid w:val="00E16AA0"/>
    <w:rsid w:val="00E17C94"/>
    <w:rsid w:val="00E22C8C"/>
    <w:rsid w:val="00E24661"/>
    <w:rsid w:val="00E31735"/>
    <w:rsid w:val="00E32679"/>
    <w:rsid w:val="00E33A8F"/>
    <w:rsid w:val="00E41698"/>
    <w:rsid w:val="00E41953"/>
    <w:rsid w:val="00E45636"/>
    <w:rsid w:val="00E463E0"/>
    <w:rsid w:val="00E51349"/>
    <w:rsid w:val="00E517CF"/>
    <w:rsid w:val="00E52548"/>
    <w:rsid w:val="00E639D1"/>
    <w:rsid w:val="00E65B1B"/>
    <w:rsid w:val="00E66AB6"/>
    <w:rsid w:val="00E71CB5"/>
    <w:rsid w:val="00E73F34"/>
    <w:rsid w:val="00E7512B"/>
    <w:rsid w:val="00E8213A"/>
    <w:rsid w:val="00E84676"/>
    <w:rsid w:val="00E857D0"/>
    <w:rsid w:val="00E96172"/>
    <w:rsid w:val="00E97E11"/>
    <w:rsid w:val="00EA0862"/>
    <w:rsid w:val="00EA30A2"/>
    <w:rsid w:val="00EA32E3"/>
    <w:rsid w:val="00EA4585"/>
    <w:rsid w:val="00EA6DC5"/>
    <w:rsid w:val="00EA724F"/>
    <w:rsid w:val="00EB0193"/>
    <w:rsid w:val="00EB39E6"/>
    <w:rsid w:val="00EB624A"/>
    <w:rsid w:val="00EC41CE"/>
    <w:rsid w:val="00EC5CA8"/>
    <w:rsid w:val="00ED1166"/>
    <w:rsid w:val="00ED2CA8"/>
    <w:rsid w:val="00ED4C28"/>
    <w:rsid w:val="00ED4E62"/>
    <w:rsid w:val="00ED7074"/>
    <w:rsid w:val="00EF2427"/>
    <w:rsid w:val="00EF37A5"/>
    <w:rsid w:val="00EF4ED7"/>
    <w:rsid w:val="00EF51E4"/>
    <w:rsid w:val="00EF751C"/>
    <w:rsid w:val="00EF7AE0"/>
    <w:rsid w:val="00F04024"/>
    <w:rsid w:val="00F052D9"/>
    <w:rsid w:val="00F1229A"/>
    <w:rsid w:val="00F125E8"/>
    <w:rsid w:val="00F12988"/>
    <w:rsid w:val="00F1410C"/>
    <w:rsid w:val="00F218FE"/>
    <w:rsid w:val="00F22374"/>
    <w:rsid w:val="00F238D2"/>
    <w:rsid w:val="00F26F98"/>
    <w:rsid w:val="00F302F7"/>
    <w:rsid w:val="00F32F69"/>
    <w:rsid w:val="00F337B5"/>
    <w:rsid w:val="00F348EA"/>
    <w:rsid w:val="00F3502C"/>
    <w:rsid w:val="00F371CB"/>
    <w:rsid w:val="00F428BE"/>
    <w:rsid w:val="00F436ED"/>
    <w:rsid w:val="00F4602C"/>
    <w:rsid w:val="00F5480C"/>
    <w:rsid w:val="00F6229F"/>
    <w:rsid w:val="00F65115"/>
    <w:rsid w:val="00F72142"/>
    <w:rsid w:val="00F72B54"/>
    <w:rsid w:val="00F73283"/>
    <w:rsid w:val="00F73F2A"/>
    <w:rsid w:val="00F75755"/>
    <w:rsid w:val="00F7675E"/>
    <w:rsid w:val="00F80EEB"/>
    <w:rsid w:val="00F81AB6"/>
    <w:rsid w:val="00F85BE9"/>
    <w:rsid w:val="00F90868"/>
    <w:rsid w:val="00F90CB6"/>
    <w:rsid w:val="00F96B09"/>
    <w:rsid w:val="00FA4146"/>
    <w:rsid w:val="00FB4181"/>
    <w:rsid w:val="00FB468C"/>
    <w:rsid w:val="00FB5BF9"/>
    <w:rsid w:val="00FB79B2"/>
    <w:rsid w:val="00FC135F"/>
    <w:rsid w:val="00FC1462"/>
    <w:rsid w:val="00FC260C"/>
    <w:rsid w:val="00FC3652"/>
    <w:rsid w:val="00FC46E5"/>
    <w:rsid w:val="00FC52E9"/>
    <w:rsid w:val="00FC7910"/>
    <w:rsid w:val="00FD2544"/>
    <w:rsid w:val="00FD5710"/>
    <w:rsid w:val="00FD6A6B"/>
    <w:rsid w:val="00FE1014"/>
    <w:rsid w:val="00FE6B52"/>
    <w:rsid w:val="00FF3298"/>
    <w:rsid w:val="00FF624D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AAF00BD0-23D8-4C05-B0D2-3ABEA7C9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91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95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5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1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2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93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2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9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95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52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28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31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3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9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6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90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1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3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8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9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28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41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6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0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724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27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4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7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381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7941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40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93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071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45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5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7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1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617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022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449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4079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169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22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22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3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51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4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18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4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6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02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39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2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3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21CC6-7198-47E0-AE91-29520BE0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15</cp:revision>
  <dcterms:created xsi:type="dcterms:W3CDTF">2017-11-23T21:55:00Z</dcterms:created>
  <dcterms:modified xsi:type="dcterms:W3CDTF">2023-07-14T06:06:00Z</dcterms:modified>
</cp:coreProperties>
</file>