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440B38D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05959165" w14:textId="2CFA473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E276B8">
        <w:rPr>
          <w:rFonts w:asciiTheme="majorHAnsi" w:hAnsiTheme="majorHAnsi"/>
          <w:sz w:val="24"/>
          <w:szCs w:val="24"/>
        </w:rPr>
        <w:t xml:space="preserve"> w zakresie edukacji prawnej,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7504450C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C05BA7">
        <w:rPr>
          <w:rFonts w:asciiTheme="majorHAnsi" w:hAnsiTheme="majorHAnsi"/>
          <w:iCs/>
          <w:sz w:val="24"/>
          <w:szCs w:val="24"/>
        </w:rPr>
        <w:t>25 stycznia 2023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C05BA7">
        <w:rPr>
          <w:rFonts w:asciiTheme="majorHAnsi" w:hAnsiTheme="majorHAnsi"/>
          <w:iCs/>
          <w:sz w:val="24"/>
          <w:szCs w:val="24"/>
        </w:rPr>
        <w:t>24</w:t>
      </w:r>
      <w:r w:rsidR="00C14EAF">
        <w:rPr>
          <w:rFonts w:asciiTheme="majorHAnsi" w:hAnsiTheme="majorHAnsi"/>
          <w:iCs/>
          <w:sz w:val="24"/>
          <w:szCs w:val="24"/>
        </w:rPr>
        <w:t xml:space="preserve"> </w:t>
      </w:r>
      <w:r w:rsidR="00C05BA7">
        <w:rPr>
          <w:rFonts w:asciiTheme="majorHAnsi" w:hAnsiTheme="majorHAnsi"/>
          <w:iCs/>
          <w:sz w:val="24"/>
          <w:szCs w:val="24"/>
        </w:rPr>
        <w:t>kwietnia</w:t>
      </w:r>
      <w:r w:rsidR="00C14EAF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C14EAF">
        <w:rPr>
          <w:rFonts w:asciiTheme="majorHAnsi" w:hAnsiTheme="majorHAnsi"/>
          <w:iCs/>
          <w:sz w:val="24"/>
          <w:szCs w:val="24"/>
        </w:rPr>
        <w:t>3</w:t>
      </w:r>
      <w:r w:rsidRPr="006B1AE4">
        <w:rPr>
          <w:rFonts w:asciiTheme="majorHAnsi" w:hAnsiTheme="majorHAnsi"/>
          <w:iCs/>
          <w:sz w:val="24"/>
          <w:szCs w:val="24"/>
        </w:rPr>
        <w:t xml:space="preserve">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37879A5D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C05BA7">
        <w:rPr>
          <w:rFonts w:asciiTheme="majorHAnsi" w:hAnsiTheme="majorHAnsi"/>
          <w:b/>
          <w:bCs/>
          <w:sz w:val="24"/>
          <w:szCs w:val="24"/>
        </w:rPr>
        <w:t>18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05BA7">
        <w:rPr>
          <w:rFonts w:asciiTheme="majorHAnsi" w:hAnsiTheme="majorHAnsi"/>
          <w:b/>
          <w:bCs/>
          <w:sz w:val="24"/>
          <w:szCs w:val="24"/>
        </w:rPr>
        <w:t>stycznia 2023 r.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9D91" w14:textId="77777777" w:rsidR="00152D9D" w:rsidRDefault="00152D9D" w:rsidP="00476CFA">
      <w:pPr>
        <w:spacing w:after="0" w:line="240" w:lineRule="auto"/>
      </w:pPr>
      <w:r>
        <w:separator/>
      </w:r>
    </w:p>
  </w:endnote>
  <w:endnote w:type="continuationSeparator" w:id="0">
    <w:p w14:paraId="4ADE30A6" w14:textId="77777777" w:rsidR="00152D9D" w:rsidRDefault="00152D9D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4EFD" w14:textId="77777777" w:rsidR="00152D9D" w:rsidRDefault="00152D9D" w:rsidP="00476CFA">
      <w:pPr>
        <w:spacing w:after="0" w:line="240" w:lineRule="auto"/>
      </w:pPr>
      <w:r>
        <w:separator/>
      </w:r>
    </w:p>
  </w:footnote>
  <w:footnote w:type="continuationSeparator" w:id="0">
    <w:p w14:paraId="6DFD9483" w14:textId="77777777" w:rsidR="00152D9D" w:rsidRDefault="00152D9D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5169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2D9D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BA7"/>
    <w:rsid w:val="00C05E92"/>
    <w:rsid w:val="00C064ED"/>
    <w:rsid w:val="00C0707A"/>
    <w:rsid w:val="00C07391"/>
    <w:rsid w:val="00C07AFA"/>
    <w:rsid w:val="00C13A30"/>
    <w:rsid w:val="00C14363"/>
    <w:rsid w:val="00C14EAF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2021-06-14T13:26:00Z</cp:lastPrinted>
  <dcterms:created xsi:type="dcterms:W3CDTF">2023-01-12T10:51:00Z</dcterms:created>
  <dcterms:modified xsi:type="dcterms:W3CDTF">2023-01-12T10:51:00Z</dcterms:modified>
</cp:coreProperties>
</file>