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02E4580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87FBD" w:rsidRPr="00787FBD">
        <w:rPr>
          <w:b/>
          <w:i/>
          <w:sz w:val="22"/>
          <w:szCs w:val="22"/>
        </w:rPr>
        <w:t>Koordynowanie strategii wyprzedzającej w placówkach edukacyjnych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F511C22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787FBD" w:rsidRPr="00787FBD">
        <w:rPr>
          <w:rStyle w:val="TeksttreciPogrubienie"/>
          <w:spacing w:val="4"/>
          <w:sz w:val="22"/>
          <w:szCs w:val="22"/>
        </w:rPr>
        <w:t>Koordynowanie strategii wyprzedzającej w placówkach edukacyjnych</w:t>
      </w:r>
      <w:bookmarkStart w:id="0" w:name="_GoBack"/>
      <w:bookmarkEnd w:id="0"/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7A21E8F1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BD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468F534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BD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787FBD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87FB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F3E98"/>
    <w:rsid w:val="007833EB"/>
    <w:rsid w:val="00787FBD"/>
    <w:rsid w:val="007A09A2"/>
    <w:rsid w:val="007C1E8C"/>
    <w:rsid w:val="007C2295"/>
    <w:rsid w:val="007F797A"/>
    <w:rsid w:val="00842AF1"/>
    <w:rsid w:val="00855BCB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552A-8BC2-4720-8ED8-9C8408C0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2023-09-22T09:00:00Z</dcterms:created>
  <dcterms:modified xsi:type="dcterms:W3CDTF">2024-01-24T13:05:00Z</dcterms:modified>
</cp:coreProperties>
</file>