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A2D" w14:textId="1FBD8F26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2022</w:t>
      </w:r>
      <w:bookmarkStart w:id="0" w:name="_GoBack"/>
      <w:bookmarkEnd w:id="0"/>
      <w:r w:rsidRPr="004E5E8C">
        <w:rPr>
          <w:w w:val="105"/>
          <w:sz w:val="19"/>
          <w:szCs w:val="19"/>
        </w:rPr>
        <w:t>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77777777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  <w:r w:rsidRPr="004E5E8C">
        <w:rPr>
          <w:b/>
          <w:bCs/>
          <w:spacing w:val="-3"/>
          <w:w w:val="105"/>
        </w:rPr>
        <w:t xml:space="preserve"> </w:t>
      </w:r>
      <w:r w:rsidRPr="004E5E8C">
        <w:rPr>
          <w:w w:val="105"/>
          <w:sz w:val="19"/>
          <w:szCs w:val="19"/>
        </w:rPr>
        <w:t>(wzór)</w:t>
      </w:r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1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419C3DAA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2490).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042010F1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pełniłem/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funkcje publiczne </w:t>
      </w:r>
      <w:r w:rsidR="0030629D">
        <w:rPr>
          <w:rFonts w:ascii="Times New Roman" w:hAnsi="Times New Roman" w:cs="Times New Roman"/>
          <w:w w:val="105"/>
          <w:sz w:val="22"/>
          <w:szCs w:val="22"/>
        </w:rPr>
        <w:t xml:space="preserve">w gminie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byłem/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zatrudniony/a w urzędzie obsługującym organ administracji samorządowej, w okresie potwierdzającym bezpośredni udział w/w osoby 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 w15:restartNumberingAfterBreak="0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F0"/>
    <w:rsid w:val="00156843"/>
    <w:rsid w:val="002B555A"/>
    <w:rsid w:val="0030629D"/>
    <w:rsid w:val="003142BA"/>
    <w:rsid w:val="004E5E8C"/>
    <w:rsid w:val="00634F53"/>
    <w:rsid w:val="00637AC8"/>
    <w:rsid w:val="006B7E07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  <w15:docId w15:val="{6E6FB7F3-5E7D-4FA1-A58B-530299C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Zbigniew Łyszkowicz</cp:lastModifiedBy>
  <cp:revision>4</cp:revision>
  <dcterms:created xsi:type="dcterms:W3CDTF">2022-02-10T12:36:00Z</dcterms:created>
  <dcterms:modified xsi:type="dcterms:W3CDTF">2022-02-10T19:44:00Z</dcterms:modified>
</cp:coreProperties>
</file>