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16AE5" w14:textId="742BA131" w:rsidR="00CE778B" w:rsidRPr="00B11671" w:rsidRDefault="00CE778B" w:rsidP="00CE778B">
      <w:pPr>
        <w:jc w:val="right"/>
        <w:rPr>
          <w:bCs/>
        </w:rPr>
      </w:pPr>
      <w:r w:rsidRPr="00B11671">
        <w:rPr>
          <w:bCs/>
        </w:rPr>
        <w:t xml:space="preserve">Załącznik nr </w:t>
      </w:r>
      <w:r w:rsidR="00B11671" w:rsidRPr="00B11671">
        <w:rPr>
          <w:bCs/>
        </w:rPr>
        <w:t>2</w:t>
      </w:r>
      <w:r w:rsidRPr="00B11671">
        <w:rPr>
          <w:bCs/>
        </w:rPr>
        <w:t xml:space="preserve"> do zapytania ofertowego</w:t>
      </w:r>
    </w:p>
    <w:p w14:paraId="0F5B9057" w14:textId="77777777" w:rsidR="0008607C" w:rsidRPr="00B11671" w:rsidRDefault="0008607C" w:rsidP="00CE778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15A46D" w14:textId="477C8733" w:rsidR="00CE778B" w:rsidRPr="00B11671" w:rsidRDefault="00CE778B" w:rsidP="00CE778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1671">
        <w:rPr>
          <w:rFonts w:ascii="Times New Roman" w:hAnsi="Times New Roman" w:cs="Times New Roman"/>
          <w:b/>
          <w:bCs/>
          <w:sz w:val="24"/>
          <w:szCs w:val="24"/>
          <w:u w:val="single"/>
        </w:rPr>
        <w:t>Opis przedmiotu zamówienia</w:t>
      </w:r>
    </w:p>
    <w:p w14:paraId="0D85D1DE" w14:textId="77777777" w:rsidR="00F01FA3" w:rsidRPr="00B11671" w:rsidRDefault="00F01FA3">
      <w:pPr>
        <w:rPr>
          <w:rFonts w:ascii="Times New Roman" w:hAnsi="Times New Roman" w:cs="Times New Roman"/>
          <w:sz w:val="24"/>
          <w:szCs w:val="24"/>
        </w:rPr>
      </w:pPr>
    </w:p>
    <w:p w14:paraId="3C6375CB" w14:textId="59F43881" w:rsidR="007443B0" w:rsidRPr="00B11671" w:rsidRDefault="00CE778B" w:rsidP="007443B0">
      <w:pPr>
        <w:numPr>
          <w:ilvl w:val="0"/>
          <w:numId w:val="2"/>
        </w:numPr>
        <w:spacing w:after="0" w:line="276" w:lineRule="auto"/>
        <w:ind w:left="284" w:right="91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Przedmiotem zamówienia jest świadczenie usług pocztowych i kurierskich </w:t>
      </w:r>
      <w:r w:rsidRPr="00B11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na potrzeby Powiatowej Stacji Sanitarno-Epidemiologicznej w Gorzowie Wlkp. w terminie od 01.01.2025 do 31.12.2025 roku.</w:t>
      </w:r>
    </w:p>
    <w:p w14:paraId="31AA3EC3" w14:textId="77777777" w:rsidR="007443B0" w:rsidRPr="00B11671" w:rsidRDefault="007443B0" w:rsidP="007443B0">
      <w:pPr>
        <w:spacing w:after="0" w:line="276" w:lineRule="auto"/>
        <w:ind w:left="284" w:right="9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206C198" w14:textId="79766262" w:rsidR="007443B0" w:rsidRPr="00B11671" w:rsidRDefault="007443B0" w:rsidP="007443B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Usługa pocztowa obejmuje </w:t>
      </w:r>
      <w:r w:rsidRPr="00B11671">
        <w:rPr>
          <w:rFonts w:ascii="Times New Roman" w:hAnsi="Times New Roman" w:cs="Times New Roman"/>
          <w:b/>
          <w:bCs/>
          <w:sz w:val="24"/>
          <w:szCs w:val="24"/>
        </w:rPr>
        <w:t>przyjmowani</w:t>
      </w:r>
      <w:r w:rsidRPr="00B1167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11671">
        <w:rPr>
          <w:rFonts w:ascii="Times New Roman" w:hAnsi="Times New Roman" w:cs="Times New Roman"/>
          <w:b/>
          <w:bCs/>
          <w:sz w:val="24"/>
          <w:szCs w:val="24"/>
        </w:rPr>
        <w:t>, przemieszczani</w:t>
      </w:r>
      <w:r w:rsidRPr="00B1167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11671">
        <w:rPr>
          <w:rFonts w:ascii="Times New Roman" w:hAnsi="Times New Roman" w:cs="Times New Roman"/>
          <w:b/>
          <w:bCs/>
          <w:sz w:val="24"/>
          <w:szCs w:val="24"/>
        </w:rPr>
        <w:t xml:space="preserve"> i doręczani</w:t>
      </w:r>
      <w:r w:rsidRPr="00B1167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11671">
        <w:rPr>
          <w:rFonts w:ascii="Times New Roman" w:hAnsi="Times New Roman" w:cs="Times New Roman"/>
          <w:b/>
          <w:bCs/>
          <w:sz w:val="24"/>
          <w:szCs w:val="24"/>
        </w:rPr>
        <w:t xml:space="preserve"> przesyłek pocztowych, oraz ich ewentualny zwrot</w:t>
      </w:r>
      <w:r w:rsidRPr="00B116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6D42E4" w14:textId="77777777" w:rsidR="00456515" w:rsidRPr="00B11671" w:rsidRDefault="00456515" w:rsidP="007443B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F8A88" w14:textId="46CED569" w:rsidR="007443B0" w:rsidRPr="00B11671" w:rsidRDefault="007443B0" w:rsidP="007443B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671">
        <w:rPr>
          <w:rFonts w:ascii="Times New Roman" w:hAnsi="Times New Roman" w:cs="Times New Roman"/>
          <w:b/>
          <w:bCs/>
          <w:sz w:val="24"/>
          <w:szCs w:val="24"/>
        </w:rPr>
        <w:t>Usługa kurierska</w:t>
      </w:r>
      <w:r w:rsidR="00456515" w:rsidRPr="00B11671">
        <w:rPr>
          <w:rFonts w:ascii="Times New Roman" w:hAnsi="Times New Roman" w:cs="Times New Roman"/>
          <w:b/>
          <w:bCs/>
          <w:sz w:val="24"/>
          <w:szCs w:val="24"/>
        </w:rPr>
        <w:t xml:space="preserve"> polega na </w:t>
      </w:r>
      <w:r w:rsidR="00456515" w:rsidRPr="00B11671">
        <w:rPr>
          <w:rFonts w:ascii="Times New Roman" w:hAnsi="Times New Roman" w:cs="Times New Roman"/>
          <w:b/>
          <w:bCs/>
          <w:color w:val="040C28"/>
          <w:sz w:val="24"/>
          <w:szCs w:val="24"/>
        </w:rPr>
        <w:t>odebrani</w:t>
      </w:r>
      <w:r w:rsidR="00456515" w:rsidRPr="00B11671">
        <w:rPr>
          <w:rFonts w:ascii="Times New Roman" w:hAnsi="Times New Roman" w:cs="Times New Roman"/>
          <w:b/>
          <w:bCs/>
          <w:color w:val="040C28"/>
          <w:sz w:val="24"/>
          <w:szCs w:val="24"/>
        </w:rPr>
        <w:t>u</w:t>
      </w:r>
      <w:r w:rsidR="00456515" w:rsidRPr="00B11671">
        <w:rPr>
          <w:rFonts w:ascii="Times New Roman" w:hAnsi="Times New Roman" w:cs="Times New Roman"/>
          <w:b/>
          <w:bCs/>
          <w:color w:val="040C28"/>
          <w:sz w:val="24"/>
          <w:szCs w:val="24"/>
        </w:rPr>
        <w:t xml:space="preserve"> przesyłki</w:t>
      </w:r>
      <w:r w:rsidR="00456515" w:rsidRPr="00B11671">
        <w:rPr>
          <w:rFonts w:ascii="Times New Roman" w:hAnsi="Times New Roman" w:cs="Times New Roman"/>
          <w:b/>
          <w:bCs/>
          <w:color w:val="040C28"/>
          <w:sz w:val="24"/>
          <w:szCs w:val="24"/>
        </w:rPr>
        <w:t xml:space="preserve"> kurierskiej</w:t>
      </w:r>
      <w:r w:rsidR="00456515" w:rsidRPr="00B11671">
        <w:rPr>
          <w:rFonts w:ascii="Times New Roman" w:hAnsi="Times New Roman" w:cs="Times New Roman"/>
          <w:b/>
          <w:bCs/>
          <w:color w:val="040C28"/>
          <w:sz w:val="24"/>
          <w:szCs w:val="24"/>
        </w:rPr>
        <w:t xml:space="preserve"> od nadawcy i doręczeniu jej do adresata w wyznaczonym czasie</w:t>
      </w:r>
      <w:r w:rsidR="00456515" w:rsidRPr="00B11671">
        <w:rPr>
          <w:rFonts w:ascii="Times New Roman" w:hAnsi="Times New Roman" w:cs="Times New Roman"/>
          <w:b/>
          <w:bCs/>
          <w:color w:val="040C28"/>
          <w:sz w:val="24"/>
          <w:szCs w:val="24"/>
        </w:rPr>
        <w:t>.</w:t>
      </w:r>
    </w:p>
    <w:p w14:paraId="68A9E71F" w14:textId="118E31F1" w:rsidR="00CE778B" w:rsidRPr="00B11671" w:rsidRDefault="00CE778B" w:rsidP="00CE778B">
      <w:pPr>
        <w:numPr>
          <w:ilvl w:val="0"/>
          <w:numId w:val="2"/>
        </w:numPr>
        <w:spacing w:before="240" w:after="163" w:line="276" w:lineRule="auto"/>
        <w:ind w:left="284" w:right="9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formularzu cenow</w:t>
      </w:r>
      <w:r w:rsidR="00530220"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o-ofertowym</w:t>
      </w: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(załącznik nr </w:t>
      </w:r>
      <w:r w:rsidR="000254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zapytania ofertowego) Zamawiający określił przewidywaną wielkość przedmiotu zamówienia, którą planuje zrealizować w ramach umowy zawartej z Wykonawcą, którego oferta zostanie uznana za najkorzystniejszą. </w:t>
      </w:r>
    </w:p>
    <w:p w14:paraId="591490B0" w14:textId="46212479" w:rsidR="00CE778B" w:rsidRPr="00B11671" w:rsidRDefault="00CE778B" w:rsidP="00CE778B">
      <w:pPr>
        <w:numPr>
          <w:ilvl w:val="0"/>
          <w:numId w:val="2"/>
        </w:numPr>
        <w:spacing w:before="240" w:after="169" w:line="276" w:lineRule="auto"/>
        <w:ind w:left="284" w:right="9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Powiatowej Stacji Sanitarno-Epidemiologicznej w Gorzowie Wlkp. funkcjonuje system Elektronicznego Zarządzania Dokumentacją (EZD), w ramach którego prowadzone są elektroniczne książki nadawcze.</w:t>
      </w:r>
    </w:p>
    <w:p w14:paraId="5C3E12FA" w14:textId="6CD4F6AA" w:rsidR="00CE778B" w:rsidRPr="00B11671" w:rsidRDefault="00CE778B" w:rsidP="00CE778B">
      <w:pPr>
        <w:numPr>
          <w:ilvl w:val="0"/>
          <w:numId w:val="2"/>
        </w:numPr>
        <w:spacing w:after="134" w:line="276" w:lineRule="auto"/>
        <w:ind w:left="284" w:right="9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Usługa </w:t>
      </w:r>
      <w:r w:rsidR="009116C9"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dotycząca przesyłek pocztowych</w:t>
      </w: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świadczona w obrocie krajowym i zagranicznym w zakresie przyjmowania</w:t>
      </w:r>
      <w:r w:rsidR="009116C9"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 punkcie nadawczym wskazanym przez Wykonawcę znajdującym się najbliżej siedziby PSSE W Gorzowie Wlkp.), </w:t>
      </w: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przemieszczania i doręczania przesyłek pocztowych</w:t>
      </w:r>
      <w:r w:rsidR="009116C9"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ich zwrotu do Zamawiającego po wyczerpaniu możliwości ich dostarczenia lub wydania odbiorcy, zgodnie z obowiązującymi przepisami.</w:t>
      </w:r>
    </w:p>
    <w:p w14:paraId="55DA497D" w14:textId="581E7A37" w:rsidR="009116C9" w:rsidRPr="00B11671" w:rsidRDefault="009116C9" w:rsidP="00CE778B">
      <w:pPr>
        <w:numPr>
          <w:ilvl w:val="0"/>
          <w:numId w:val="2"/>
        </w:numPr>
        <w:spacing w:after="134" w:line="276" w:lineRule="auto"/>
        <w:ind w:left="284" w:right="9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Usługa dotycząca przesyłek kurierskich świadczona w obrocie krajowym w zakresie przyjmowania , przemieszczania i doręczania lub wydania odbiorcy, zgodnie z obowiązującymi </w:t>
      </w:r>
      <w:r w:rsidR="0019252F"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przepisami.</w:t>
      </w:r>
    </w:p>
    <w:p w14:paraId="67999293" w14:textId="77777777" w:rsidR="00530220" w:rsidRPr="00B11671" w:rsidRDefault="00CE778B" w:rsidP="00232444">
      <w:pPr>
        <w:numPr>
          <w:ilvl w:val="0"/>
          <w:numId w:val="2"/>
        </w:numPr>
        <w:spacing w:before="240" w:after="5" w:line="276" w:lineRule="auto"/>
        <w:ind w:left="284" w:right="9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Świadczenie usługi przesyłek kurierskich, o których mowa w ust. </w:t>
      </w:r>
      <w:r w:rsidR="0019252F"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530220"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30220" w:rsidRPr="00B11671">
        <w:rPr>
          <w:rFonts w:ascii="Times New Roman" w:hAnsi="Times New Roman" w:cs="Times New Roman"/>
          <w:sz w:val="24"/>
          <w:szCs w:val="24"/>
        </w:rPr>
        <w:t>b</w:t>
      </w:r>
      <w:r w:rsidR="00530220" w:rsidRPr="00B11671">
        <w:rPr>
          <w:rFonts w:ascii="Times New Roman" w:hAnsi="Times New Roman" w:cs="Times New Roman"/>
          <w:sz w:val="24"/>
          <w:szCs w:val="24"/>
        </w:rPr>
        <w:t>ezpośredni odbiór przesyłki z wyznaczonego miejsca w siedzibie Zamawiającego  po wcześniejszym zleceniu telefonicznym lub pocztą elektroniczną na wskazany adres e-mailowy. Odbioru przesyłek w dniu zgłoszenia czyli w dni robocze w godzinach od 8</w:t>
      </w:r>
      <w:r w:rsidR="00530220" w:rsidRPr="00B11671">
        <w:rPr>
          <w:rFonts w:ascii="Times New Roman" w:hAnsi="Times New Roman" w:cs="Times New Roman"/>
          <w:sz w:val="24"/>
          <w:szCs w:val="24"/>
          <w:vertAlign w:val="superscript"/>
        </w:rPr>
        <w:t>.00</w:t>
      </w:r>
      <w:r w:rsidR="00530220" w:rsidRPr="00B11671">
        <w:rPr>
          <w:rFonts w:ascii="Times New Roman" w:hAnsi="Times New Roman" w:cs="Times New Roman"/>
          <w:sz w:val="24"/>
          <w:szCs w:val="24"/>
        </w:rPr>
        <w:t xml:space="preserve"> do 14</w:t>
      </w:r>
      <w:r w:rsidR="00530220" w:rsidRPr="00B11671">
        <w:rPr>
          <w:rFonts w:ascii="Times New Roman" w:hAnsi="Times New Roman" w:cs="Times New Roman"/>
          <w:sz w:val="24"/>
          <w:szCs w:val="24"/>
          <w:vertAlign w:val="superscript"/>
        </w:rPr>
        <w:t>.00</w:t>
      </w:r>
      <w:r w:rsidR="00530220" w:rsidRPr="00B11671">
        <w:rPr>
          <w:rFonts w:ascii="Times New Roman" w:hAnsi="Times New Roman" w:cs="Times New Roman"/>
          <w:sz w:val="24"/>
          <w:szCs w:val="24"/>
        </w:rPr>
        <w:t xml:space="preserve"> od poniedziałku do piątku z wyłączeniem dni ustawowo wolnych od pracy.</w:t>
      </w:r>
      <w:r w:rsidR="00530220" w:rsidRPr="00B11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AAAE1" w14:textId="52A38E5E" w:rsidR="00CE778B" w:rsidRPr="00B11671" w:rsidRDefault="0019252F" w:rsidP="00232444">
      <w:pPr>
        <w:numPr>
          <w:ilvl w:val="0"/>
          <w:numId w:val="2"/>
        </w:numPr>
        <w:spacing w:before="240" w:after="5" w:line="276" w:lineRule="auto"/>
        <w:ind w:left="284" w:right="9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Odbiór</w:t>
      </w:r>
      <w:r w:rsidR="00CE778B"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przesyłek </w:t>
      </w: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pocztowych </w:t>
      </w:r>
      <w:r w:rsidR="00CE778B"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(doręczenia i zwroty)</w:t>
      </w: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punkcie odbioru znajdującym się najbliżej siedziby PSSE W Gorzowie Wlkp.</w:t>
      </w:r>
      <w:r w:rsidR="00726053"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wskazanym przez Wykonawcę</w:t>
      </w:r>
      <w:r w:rsidR="00CE778B"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dokonywać będzie</w:t>
      </w:r>
      <w:r w:rsidR="00726053"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</w:t>
      </w:r>
      <w:r w:rsidR="00CE778B"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pięć razy w tygodniu, od poniedziałku do piątku, w </w:t>
      </w:r>
      <w:r w:rsidR="00726053"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godzinach otwarcia wskazanego punktu odbioru.</w:t>
      </w:r>
    </w:p>
    <w:p w14:paraId="4D49A196" w14:textId="61D63C70" w:rsidR="000032B7" w:rsidRPr="00B11671" w:rsidRDefault="000032B7" w:rsidP="00CE778B">
      <w:pPr>
        <w:numPr>
          <w:ilvl w:val="0"/>
          <w:numId w:val="2"/>
        </w:numPr>
        <w:spacing w:before="240" w:after="5" w:line="276" w:lineRule="auto"/>
        <w:ind w:left="284" w:right="9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Wykonawca zobowiązuje się do dostarczenia przesyłki kurierskiej w opcji „OSTROŻNIE”, w przypadku zaznaczenia takiej opcji przez Zamawiającego w nalepie adresowej umieszczonej na przesyłce kurierskiej.</w:t>
      </w:r>
    </w:p>
    <w:p w14:paraId="1E9992DE" w14:textId="4A735322" w:rsidR="000032B7" w:rsidRPr="00B11671" w:rsidRDefault="000032B7" w:rsidP="000032B7">
      <w:pPr>
        <w:numPr>
          <w:ilvl w:val="0"/>
          <w:numId w:val="2"/>
        </w:numPr>
        <w:spacing w:before="240" w:after="5" w:line="276" w:lineRule="auto"/>
        <w:ind w:left="284" w:right="9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do dostarczenia przesyłki kurierskiej krajowej do godziny 12.00 następnego dnia od daty nadania przesyłki pod wskazany adres.</w:t>
      </w:r>
      <w:r w:rsidR="00FD479E" w:rsidRPr="00B11671">
        <w:rPr>
          <w:rFonts w:ascii="Times New Roman" w:hAnsi="Times New Roman" w:cs="Times New Roman"/>
          <w:sz w:val="24"/>
          <w:szCs w:val="24"/>
        </w:rPr>
        <w:t xml:space="preserve"> </w:t>
      </w:r>
      <w:r w:rsidR="00FD479E" w:rsidRPr="00B11671">
        <w:rPr>
          <w:rFonts w:ascii="Times New Roman" w:hAnsi="Times New Roman" w:cs="Times New Roman"/>
          <w:sz w:val="24"/>
          <w:szCs w:val="24"/>
        </w:rPr>
        <w:t>Doręczenie przesyłki  adresatom do rąk własnych lub osoby uprawnionej do jej odbioru w gwarantowanym terminie czyli w dniu następnym do godz</w:t>
      </w:r>
      <w:r w:rsidR="00FD479E" w:rsidRPr="00B11671">
        <w:rPr>
          <w:rFonts w:ascii="Times New Roman" w:hAnsi="Times New Roman" w:cs="Times New Roman"/>
          <w:b/>
          <w:sz w:val="24"/>
          <w:szCs w:val="24"/>
        </w:rPr>
        <w:t>. 12</w:t>
      </w:r>
      <w:r w:rsidR="00FD479E" w:rsidRPr="00B1167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FD479E" w:rsidRPr="00B1167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FA0EC2"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nastąpi w przypadku zgłoszenia opcji przez Zamawiającego dla danej przesyłki kurierskiej.</w:t>
      </w:r>
    </w:p>
    <w:p w14:paraId="025BB8C9" w14:textId="7DC2A871" w:rsidR="007443B0" w:rsidRPr="00B11671" w:rsidRDefault="007443B0" w:rsidP="000032B7">
      <w:pPr>
        <w:numPr>
          <w:ilvl w:val="0"/>
          <w:numId w:val="2"/>
        </w:numPr>
        <w:spacing w:before="240" w:after="5" w:line="276" w:lineRule="auto"/>
        <w:ind w:left="284" w:right="9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Maksymalna waga przesyłek kurierskich do 31.5 kg.</w:t>
      </w:r>
    </w:p>
    <w:p w14:paraId="4E82E704" w14:textId="0F793F44" w:rsidR="007443B0" w:rsidRPr="00B11671" w:rsidRDefault="007443B0" w:rsidP="000032B7">
      <w:pPr>
        <w:numPr>
          <w:ilvl w:val="0"/>
          <w:numId w:val="2"/>
        </w:numPr>
        <w:spacing w:before="240" w:after="5" w:line="276" w:lineRule="auto"/>
        <w:ind w:left="284" w:right="9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hAnsi="Times New Roman" w:cs="Times New Roman"/>
          <w:sz w:val="24"/>
          <w:szCs w:val="24"/>
        </w:rPr>
        <w:t>Wykonawca będzie wystawiał faktury VAT w okresach rozliczeniowych równych jednemu miesiącowi kalendarzowemu.</w:t>
      </w:r>
      <w:r w:rsidRPr="00B11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D2818" w14:textId="77777777" w:rsidR="0095697E" w:rsidRPr="00B11671" w:rsidRDefault="00CE778B" w:rsidP="0095697E">
      <w:pPr>
        <w:numPr>
          <w:ilvl w:val="0"/>
          <w:numId w:val="2"/>
        </w:numPr>
        <w:spacing w:before="240" w:after="5" w:line="276" w:lineRule="auto"/>
        <w:ind w:left="284" w:right="9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zobowiązuje się na potrzeby realizacji usługi, właściwie przygotowywać przesyłki do nadania oraz przygotowywać zestawienia ilościowe w przypadku przesyłek</w:t>
      </w:r>
      <w:r w:rsidR="0095697E"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nierejestrowanych i zestawienia z wyszczególnieniem adresatów, w przypadku przesyłek rejestrowanych, na następujących zasadach:</w:t>
      </w:r>
      <w:r w:rsidR="0095697E" w:rsidRPr="00B116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6A01FA51" wp14:editId="68ECF267">
            <wp:extent cx="3048" cy="6096"/>
            <wp:effectExtent l="0" t="0" r="0" b="0"/>
            <wp:docPr id="5169" name="Picture 5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9" name="Picture 51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81E26" w14:textId="77777777" w:rsidR="0095697E" w:rsidRPr="00B11671" w:rsidRDefault="0095697E" w:rsidP="0095697E">
      <w:pPr>
        <w:pStyle w:val="Akapitzlist"/>
        <w:numPr>
          <w:ilvl w:val="0"/>
          <w:numId w:val="5"/>
        </w:numPr>
        <w:spacing w:before="240" w:after="5" w:line="276" w:lineRule="auto"/>
        <w:ind w:left="709"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zestawienie jest prowadzone w postaci elektronicznej książki nadawczej, w formacie uzgodnionym z Wykonawcą, które będzie sporządzane w 2 egzemplarzach, po jednym dla każdej ze stron;</w:t>
      </w:r>
    </w:p>
    <w:p w14:paraId="3E797431" w14:textId="77777777" w:rsidR="0095697E" w:rsidRPr="00B11671" w:rsidRDefault="0095697E" w:rsidP="0095697E">
      <w:pPr>
        <w:pStyle w:val="Akapitzlist"/>
        <w:numPr>
          <w:ilvl w:val="0"/>
          <w:numId w:val="5"/>
        </w:numPr>
        <w:spacing w:before="240" w:after="5" w:line="276" w:lineRule="auto"/>
        <w:ind w:left="709"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(nadawca) umieszcza na przesyłce nazwę odbiorcy, wraz z jego adresem (podany jednocześnie w książce nadawczej), określając jednocześnie rodzaj przesyłki (zwykły, polecony, priorytet czy zwrotne poświadczenie odbioru — ZPO) oraz pełną nazwę i adres zwrotny Zamawiającego (nadawcy).</w:t>
      </w:r>
    </w:p>
    <w:p w14:paraId="546B5437" w14:textId="77777777" w:rsidR="0095697E" w:rsidRPr="00B11671" w:rsidRDefault="0095697E" w:rsidP="0095697E">
      <w:pPr>
        <w:numPr>
          <w:ilvl w:val="0"/>
          <w:numId w:val="2"/>
        </w:numPr>
        <w:spacing w:before="240" w:after="0" w:line="276" w:lineRule="auto"/>
        <w:ind w:left="426" w:right="91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Nadruk opłaty pocztowej zastąpi pieczęć/nadruk, która zostanie wykonana według wzoru dostarczonego przez Wykonawcę.</w:t>
      </w:r>
    </w:p>
    <w:p w14:paraId="348AA8B5" w14:textId="77777777" w:rsidR="0095697E" w:rsidRPr="00B11671" w:rsidRDefault="0095697E" w:rsidP="0095697E">
      <w:pPr>
        <w:numPr>
          <w:ilvl w:val="0"/>
          <w:numId w:val="2"/>
        </w:numPr>
        <w:spacing w:before="240" w:after="5" w:line="276" w:lineRule="auto"/>
        <w:ind w:left="426" w:right="91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Przesyłki nadawane będą w stanie umożliwiającym Wykonawcy doręczenie do miejsca przeznaczenia. Opakowanie listów stanowi koperta Zamawiającego, odpowiednio zabezpieczona (zaklejona lub zalakowana). Poprawne opakowanie paczki zabezpiecza przed dostępem do zawartości i minimalizuje ryzyko jej uszkodzenia w czasie przemieszczania. Odpowiedzialność za przesyłki po przekazaniu ich Wykonawcy spoczywa na Wykonawcy.</w:t>
      </w:r>
    </w:p>
    <w:p w14:paraId="467702B7" w14:textId="77777777" w:rsidR="0095697E" w:rsidRPr="00B11671" w:rsidRDefault="0095697E" w:rsidP="0095697E">
      <w:pPr>
        <w:numPr>
          <w:ilvl w:val="0"/>
          <w:numId w:val="2"/>
        </w:numPr>
        <w:tabs>
          <w:tab w:val="left" w:pos="284"/>
        </w:tabs>
        <w:spacing w:before="240" w:after="33" w:line="276" w:lineRule="auto"/>
        <w:ind w:left="426" w:right="91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nieobecności adresata lub innych osób uprawnionych do odbioru przesyłki w obrocie krajowym przedstawiciel Wykonawcy pozostawia w skrzynce oddawczej adresata zawiadomienie (pierwsze awizo) o próbie dostarczenia przesyłki </w:t>
      </w: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ze wskazaniem gdzie i w jakim terminie adresat może odebrać list lub przesyłkę, </w:t>
      </w: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uwzględnieniem warunków i terminów do odbioru przesyłki określonych </w:t>
      </w: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powszechnie obowiązujących przepisach prawa w tym zakresie. Po upływie terminu odbioru lub wyczerpaniu możliwości doręczenia przesyłki, przesyłka zwracana </w:t>
      </w: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jest Zamawiającemu wraz z podaniem przyczyny nie odebrania przez adresata. </w:t>
      </w: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przypadku przesyłek w obrocie zagranicznym obowiązują zasady określone </w:t>
      </w: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przepisach międzynarodowych.</w:t>
      </w:r>
    </w:p>
    <w:p w14:paraId="5EB013F3" w14:textId="77777777" w:rsidR="0095697E" w:rsidRPr="00B11671" w:rsidRDefault="0095697E" w:rsidP="0095697E">
      <w:pPr>
        <w:numPr>
          <w:ilvl w:val="0"/>
          <w:numId w:val="2"/>
        </w:numPr>
        <w:spacing w:before="240" w:after="28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zagubienia przesyłki w wyniku czego zostanie ona niedostarczona</w:t>
      </w: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 odbiorcy, Zamawiający zastrzega sobie prawo reklamacji. Odpowiedzialność operatora pocztowego oraz postępowanie reklamacyjne określa ustawa Prawo pocztowe.</w:t>
      </w:r>
    </w:p>
    <w:p w14:paraId="23FA3994" w14:textId="77777777" w:rsidR="0095697E" w:rsidRPr="00B11671" w:rsidRDefault="0095697E" w:rsidP="0095697E">
      <w:pPr>
        <w:numPr>
          <w:ilvl w:val="0"/>
          <w:numId w:val="2"/>
        </w:numPr>
        <w:spacing w:before="240" w:after="28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Szacunkowe dane dotyczące nadawanych przez Zamawiającego przesyłek w ciągu obowiązywania umowy zawiera formularz cenowy, stanowiący załącznik nr 2. </w:t>
      </w:r>
      <w:r w:rsidRPr="00B116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Zamawiający zastrzega, że podane dane mają charakter szacunkowy i zastrzega sobie prawo do zmiany ilości przesyłek danego rodzaju w każdym czasie.</w:t>
      </w:r>
    </w:p>
    <w:p w14:paraId="517FB69C" w14:textId="77777777" w:rsidR="0095697E" w:rsidRPr="00B11671" w:rsidRDefault="0095697E" w:rsidP="0095697E">
      <w:pPr>
        <w:numPr>
          <w:ilvl w:val="0"/>
          <w:numId w:val="2"/>
        </w:numPr>
        <w:spacing w:before="240" w:after="28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hAnsi="Times New Roman" w:cs="Times New Roman"/>
          <w:sz w:val="24"/>
          <w:szCs w:val="24"/>
        </w:rPr>
        <w:t>Z tytułu niewykonania całości zamówienia, Wykonawcy nie przysługują żadne roszczenia.</w:t>
      </w:r>
    </w:p>
    <w:p w14:paraId="13EB6B40" w14:textId="10BE91F8" w:rsidR="00530220" w:rsidRPr="00B11671" w:rsidRDefault="007443B0" w:rsidP="007443B0">
      <w:pPr>
        <w:numPr>
          <w:ilvl w:val="0"/>
          <w:numId w:val="2"/>
        </w:numPr>
        <w:spacing w:before="240" w:after="28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hAnsi="Times New Roman" w:cs="Times New Roman"/>
          <w:sz w:val="24"/>
          <w:szCs w:val="24"/>
        </w:rPr>
        <w:t>W</w:t>
      </w:r>
      <w:r w:rsidR="00530220" w:rsidRPr="00B11671">
        <w:rPr>
          <w:rFonts w:ascii="Times New Roman" w:hAnsi="Times New Roman" w:cs="Times New Roman"/>
          <w:sz w:val="24"/>
          <w:szCs w:val="24"/>
        </w:rPr>
        <w:t xml:space="preserve"> przypadku skorzystania z rodzaju przesyłek nie ujętych w tabeli , rozliczanie nastąpi zgodnie z obowiązującym cennikiem Wykonawcy.</w:t>
      </w:r>
    </w:p>
    <w:p w14:paraId="556C0152" w14:textId="0EF760C4" w:rsidR="00CE778B" w:rsidRPr="00B11671" w:rsidRDefault="00530220" w:rsidP="00530220">
      <w:pPr>
        <w:numPr>
          <w:ilvl w:val="0"/>
          <w:numId w:val="2"/>
        </w:numPr>
        <w:spacing w:before="240" w:after="28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1671">
        <w:rPr>
          <w:rFonts w:ascii="Times New Roman" w:hAnsi="Times New Roman" w:cs="Times New Roman"/>
          <w:sz w:val="24"/>
          <w:szCs w:val="24"/>
        </w:rPr>
        <w:t>Zawartość przesyłek</w:t>
      </w:r>
      <w:r w:rsidR="007443B0" w:rsidRPr="00B11671">
        <w:rPr>
          <w:rFonts w:ascii="Times New Roman" w:hAnsi="Times New Roman" w:cs="Times New Roman"/>
          <w:sz w:val="24"/>
          <w:szCs w:val="24"/>
        </w:rPr>
        <w:t xml:space="preserve"> kurierskich</w:t>
      </w:r>
      <w:r w:rsidRPr="00B11671">
        <w:rPr>
          <w:rFonts w:ascii="Times New Roman" w:hAnsi="Times New Roman" w:cs="Times New Roman"/>
          <w:sz w:val="24"/>
          <w:szCs w:val="24"/>
        </w:rPr>
        <w:t>: próbki do badań laboratoryjnych (żywność, przedmioty użytku, suplementy diety i inne).</w:t>
      </w:r>
    </w:p>
    <w:sectPr w:rsidR="00CE778B" w:rsidRPr="00B1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D2393"/>
    <w:multiLevelType w:val="hybridMultilevel"/>
    <w:tmpl w:val="2E9A452A"/>
    <w:lvl w:ilvl="0" w:tplc="A1189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6E5751"/>
    <w:multiLevelType w:val="hybridMultilevel"/>
    <w:tmpl w:val="F0B4F0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1C43DF"/>
    <w:multiLevelType w:val="hybridMultilevel"/>
    <w:tmpl w:val="EA264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A26CD"/>
    <w:multiLevelType w:val="hybridMultilevel"/>
    <w:tmpl w:val="90B6FF9A"/>
    <w:lvl w:ilvl="0" w:tplc="66D44C66">
      <w:start w:val="1"/>
      <w:numFmt w:val="decimal"/>
      <w:lvlText w:val="%1."/>
      <w:lvlJc w:val="left"/>
      <w:pPr>
        <w:ind w:left="102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DB4C862">
      <w:start w:val="1"/>
      <w:numFmt w:val="decimal"/>
      <w:lvlText w:val="%2)"/>
      <w:lvlJc w:val="left"/>
      <w:pPr>
        <w:ind w:left="10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702DFFE">
      <w:start w:val="1"/>
      <w:numFmt w:val="lowerRoman"/>
      <w:lvlText w:val="%3"/>
      <w:lvlJc w:val="left"/>
      <w:pPr>
        <w:ind w:left="1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4F6475A">
      <w:start w:val="1"/>
      <w:numFmt w:val="decimal"/>
      <w:lvlText w:val="%4"/>
      <w:lvlJc w:val="left"/>
      <w:pPr>
        <w:ind w:left="1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B2C68D6">
      <w:start w:val="1"/>
      <w:numFmt w:val="lowerLetter"/>
      <w:lvlText w:val="%5"/>
      <w:lvlJc w:val="left"/>
      <w:pPr>
        <w:ind w:left="1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2D418C0">
      <w:start w:val="1"/>
      <w:numFmt w:val="lowerRoman"/>
      <w:lvlText w:val="%6"/>
      <w:lvlJc w:val="left"/>
      <w:pPr>
        <w:ind w:left="1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444E5D4">
      <w:start w:val="1"/>
      <w:numFmt w:val="decimal"/>
      <w:lvlText w:val="%7"/>
      <w:lvlJc w:val="left"/>
      <w:pPr>
        <w:ind w:left="1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768B882">
      <w:start w:val="1"/>
      <w:numFmt w:val="lowerLetter"/>
      <w:lvlText w:val="%8"/>
      <w:lvlJc w:val="left"/>
      <w:pPr>
        <w:ind w:left="1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2686AD6">
      <w:start w:val="1"/>
      <w:numFmt w:val="lowerRoman"/>
      <w:lvlText w:val="%9"/>
      <w:lvlJc w:val="left"/>
      <w:pPr>
        <w:ind w:left="1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43584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624395">
    <w:abstractNumId w:val="3"/>
  </w:num>
  <w:num w:numId="3" w16cid:durableId="17052753">
    <w:abstractNumId w:val="0"/>
  </w:num>
  <w:num w:numId="4" w16cid:durableId="113863518">
    <w:abstractNumId w:val="2"/>
  </w:num>
  <w:num w:numId="5" w16cid:durableId="43536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8B"/>
    <w:rsid w:val="000032B7"/>
    <w:rsid w:val="0002546C"/>
    <w:rsid w:val="0008607C"/>
    <w:rsid w:val="0019252F"/>
    <w:rsid w:val="003B025E"/>
    <w:rsid w:val="00456515"/>
    <w:rsid w:val="004A2426"/>
    <w:rsid w:val="00530220"/>
    <w:rsid w:val="00702B5A"/>
    <w:rsid w:val="00726053"/>
    <w:rsid w:val="007443B0"/>
    <w:rsid w:val="007C67B0"/>
    <w:rsid w:val="009116C9"/>
    <w:rsid w:val="0095697E"/>
    <w:rsid w:val="00A539EA"/>
    <w:rsid w:val="00B11671"/>
    <w:rsid w:val="00CE778B"/>
    <w:rsid w:val="00F01FA3"/>
    <w:rsid w:val="00FA0EC2"/>
    <w:rsid w:val="00F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A340"/>
  <w15:chartTrackingRefBased/>
  <w15:docId w15:val="{4F5328D6-6E80-45D2-BD1A-41791F6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7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7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7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7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7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7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7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77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77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77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77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77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77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7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7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7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7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77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77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77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7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77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7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Gorzów Wlkp. - Joanna Grabowska</dc:creator>
  <cp:keywords/>
  <dc:description/>
  <cp:lastModifiedBy>PSSE Gorzów Wlkp. - Joanna Grabowska</cp:lastModifiedBy>
  <cp:revision>13</cp:revision>
  <cp:lastPrinted>2024-11-28T12:04:00Z</cp:lastPrinted>
  <dcterms:created xsi:type="dcterms:W3CDTF">2024-11-28T09:09:00Z</dcterms:created>
  <dcterms:modified xsi:type="dcterms:W3CDTF">2024-11-28T12:09:00Z</dcterms:modified>
</cp:coreProperties>
</file>