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1AD" w14:textId="4EDDA3E2" w:rsidR="00257ED8" w:rsidRPr="00BD5C9F" w:rsidRDefault="00257ED8" w:rsidP="00BD5C9F">
      <w:pPr>
        <w:jc w:val="both"/>
        <w:rPr>
          <w:rFonts w:ascii="Times New Roman" w:hAnsi="Times New Roman"/>
          <w:sz w:val="24"/>
          <w:szCs w:val="24"/>
        </w:rPr>
      </w:pPr>
      <w:r w:rsidRPr="00BD5C9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4F11F5D" wp14:editId="4F233DF7">
            <wp:extent cx="2590800" cy="621665"/>
            <wp:effectExtent l="0" t="0" r="0" b="6985"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ED79E" w14:textId="77777777" w:rsidR="0063021D" w:rsidRDefault="0063021D" w:rsidP="00BD5C9F">
      <w:pPr>
        <w:jc w:val="both"/>
        <w:rPr>
          <w:rFonts w:ascii="Arial" w:hAnsi="Arial" w:cs="Arial"/>
        </w:rPr>
      </w:pPr>
    </w:p>
    <w:p w14:paraId="2D3B2BEB" w14:textId="02B2CFAD" w:rsidR="0063021D" w:rsidRPr="0063021D" w:rsidRDefault="0063021D" w:rsidP="0063021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9266365" w14:textId="1D672188" w:rsidR="00BD5C9F" w:rsidRPr="0063021D" w:rsidRDefault="0063021D" w:rsidP="00BD5C9F">
      <w:pPr>
        <w:jc w:val="both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bCs/>
          <w:color w:val="57575B"/>
          <w:sz w:val="24"/>
          <w:szCs w:val="24"/>
        </w:rPr>
        <w:t>Przewodniczący</w:t>
      </w:r>
      <w:r w:rsidR="00257ED8" w:rsidRPr="006302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42DFC7F" w14:textId="7A8E3E05" w:rsidR="00257ED8" w:rsidRPr="0063021D" w:rsidRDefault="00257ED8" w:rsidP="00BD5C9F">
      <w:pPr>
        <w:jc w:val="both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 xml:space="preserve">Warszawa, </w:t>
      </w:r>
      <w:r w:rsidR="00BD5C9F" w:rsidRPr="0063021D">
        <w:rPr>
          <w:rFonts w:ascii="Arial" w:hAnsi="Arial" w:cs="Arial"/>
          <w:sz w:val="24"/>
          <w:szCs w:val="24"/>
        </w:rPr>
        <w:t>25</w:t>
      </w:r>
      <w:r w:rsidR="005A059E" w:rsidRPr="0063021D">
        <w:rPr>
          <w:rFonts w:ascii="Arial" w:hAnsi="Arial" w:cs="Arial"/>
          <w:sz w:val="24"/>
          <w:szCs w:val="24"/>
        </w:rPr>
        <w:t xml:space="preserve"> </w:t>
      </w:r>
      <w:r w:rsidR="00D505DC" w:rsidRPr="0063021D">
        <w:rPr>
          <w:rFonts w:ascii="Arial" w:hAnsi="Arial" w:cs="Arial"/>
          <w:sz w:val="24"/>
          <w:szCs w:val="24"/>
        </w:rPr>
        <w:t>stycznia</w:t>
      </w:r>
      <w:r w:rsidR="00FD3474" w:rsidRPr="0063021D">
        <w:rPr>
          <w:rFonts w:ascii="Arial" w:hAnsi="Arial" w:cs="Arial"/>
          <w:sz w:val="24"/>
          <w:szCs w:val="24"/>
        </w:rPr>
        <w:t xml:space="preserve"> </w:t>
      </w:r>
      <w:r w:rsidRPr="0063021D">
        <w:rPr>
          <w:rFonts w:ascii="Arial" w:hAnsi="Arial" w:cs="Arial"/>
          <w:sz w:val="24"/>
          <w:szCs w:val="24"/>
        </w:rPr>
        <w:t>20</w:t>
      </w:r>
      <w:r w:rsidR="006B70C3" w:rsidRPr="0063021D">
        <w:rPr>
          <w:rFonts w:ascii="Arial" w:hAnsi="Arial" w:cs="Arial"/>
          <w:sz w:val="24"/>
          <w:szCs w:val="24"/>
        </w:rPr>
        <w:t>2</w:t>
      </w:r>
      <w:r w:rsidR="00D505DC" w:rsidRPr="0063021D">
        <w:rPr>
          <w:rFonts w:ascii="Arial" w:hAnsi="Arial" w:cs="Arial"/>
          <w:sz w:val="24"/>
          <w:szCs w:val="24"/>
        </w:rPr>
        <w:t>2</w:t>
      </w:r>
      <w:r w:rsidRPr="0063021D">
        <w:rPr>
          <w:rFonts w:ascii="Arial" w:hAnsi="Arial" w:cs="Arial"/>
          <w:sz w:val="24"/>
          <w:szCs w:val="24"/>
        </w:rPr>
        <w:t xml:space="preserve"> r.       </w:t>
      </w:r>
    </w:p>
    <w:p w14:paraId="433C5506" w14:textId="1B9902F1" w:rsidR="00257ED8" w:rsidRPr="0063021D" w:rsidRDefault="00257ED8" w:rsidP="00BD5C9F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63021D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5A3314" w:rsidRPr="0063021D">
        <w:rPr>
          <w:rFonts w:ascii="Arial" w:hAnsi="Arial" w:cs="Arial"/>
          <w:color w:val="000000" w:themeColor="text1"/>
          <w:sz w:val="24"/>
          <w:szCs w:val="24"/>
        </w:rPr>
        <w:t>2</w:t>
      </w:r>
      <w:r w:rsidR="00D505DC" w:rsidRPr="0063021D">
        <w:rPr>
          <w:rFonts w:ascii="Arial" w:hAnsi="Arial" w:cs="Arial"/>
          <w:color w:val="000000" w:themeColor="text1"/>
          <w:sz w:val="24"/>
          <w:szCs w:val="24"/>
        </w:rPr>
        <w:t>8</w:t>
      </w:r>
      <w:r w:rsidR="005A3314" w:rsidRPr="0063021D">
        <w:rPr>
          <w:rFonts w:ascii="Arial" w:hAnsi="Arial" w:cs="Arial"/>
          <w:color w:val="000000" w:themeColor="text1"/>
          <w:sz w:val="24"/>
          <w:szCs w:val="24"/>
        </w:rPr>
        <w:t>/</w:t>
      </w:r>
      <w:r w:rsidR="005A059E" w:rsidRPr="0063021D">
        <w:rPr>
          <w:rFonts w:ascii="Arial" w:hAnsi="Arial" w:cs="Arial"/>
          <w:color w:val="000000" w:themeColor="text1"/>
          <w:sz w:val="24"/>
          <w:szCs w:val="24"/>
        </w:rPr>
        <w:t>2</w:t>
      </w:r>
      <w:r w:rsidR="00632E54" w:rsidRPr="0063021D">
        <w:rPr>
          <w:rFonts w:ascii="Arial" w:hAnsi="Arial" w:cs="Arial"/>
          <w:color w:val="000000" w:themeColor="text1"/>
          <w:sz w:val="24"/>
          <w:szCs w:val="24"/>
        </w:rPr>
        <w:t>1</w:t>
      </w:r>
      <w:r w:rsidRPr="0063021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C96AC8E" w14:textId="44A5DA76" w:rsidR="00FC69C5" w:rsidRPr="0063021D" w:rsidRDefault="00C769C2" w:rsidP="00BD5C9F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63021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DPA-II.9130.</w:t>
      </w:r>
      <w:r w:rsidR="00D505DC" w:rsidRPr="0063021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23</w:t>
      </w:r>
      <w:r w:rsidRPr="0063021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.20</w:t>
      </w:r>
      <w:r w:rsidR="005A059E" w:rsidRPr="0063021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2</w:t>
      </w:r>
      <w:r w:rsidR="00632E54" w:rsidRPr="0063021D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1</w:t>
      </w:r>
    </w:p>
    <w:p w14:paraId="6F105DF6" w14:textId="27C332FF" w:rsidR="00257ED8" w:rsidRPr="0063021D" w:rsidRDefault="00FC3555" w:rsidP="00BD5C9F">
      <w:pPr>
        <w:tabs>
          <w:tab w:val="left" w:pos="3352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63021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I.K.  </w:t>
      </w:r>
      <w:r w:rsidR="00BD5C9F" w:rsidRPr="0063021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2862783</w:t>
      </w:r>
    </w:p>
    <w:p w14:paraId="09F855C2" w14:textId="33E1E3A6" w:rsidR="00257ED8" w:rsidRPr="0063021D" w:rsidRDefault="00257ED8" w:rsidP="00BD5C9F">
      <w:pPr>
        <w:tabs>
          <w:tab w:val="left" w:pos="3352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63021D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0A34D2FD" w14:textId="516D7F28" w:rsidR="00BD5C9F" w:rsidRPr="0063021D" w:rsidRDefault="001E1056" w:rsidP="00BD5C9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Na podstawie art. 8 § 1 i art. 12 w zw. z art. 35, art. 36 i art. 37 ustawy z dnia 14 czerwca 1960 r. Kodeks postępowania administracyjnego (</w:t>
      </w:r>
      <w:r w:rsidR="00F90971" w:rsidRPr="0063021D">
        <w:rPr>
          <w:rFonts w:ascii="Arial" w:hAnsi="Arial" w:cs="Arial"/>
          <w:sz w:val="24"/>
          <w:szCs w:val="24"/>
        </w:rPr>
        <w:t xml:space="preserve"> </w:t>
      </w:r>
      <w:r w:rsidR="00CE35DD" w:rsidRPr="0063021D">
        <w:rPr>
          <w:rFonts w:ascii="Arial" w:hAnsi="Arial" w:cs="Arial"/>
          <w:sz w:val="24"/>
          <w:szCs w:val="24"/>
        </w:rPr>
        <w:t xml:space="preserve">Dz. U. z 2021 r. poz. 735 </w:t>
      </w:r>
      <w:r w:rsidR="00632F32" w:rsidRPr="0063021D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32F32" w:rsidRPr="0063021D">
        <w:rPr>
          <w:rFonts w:ascii="Arial" w:hAnsi="Arial" w:cs="Arial"/>
          <w:sz w:val="24"/>
          <w:szCs w:val="24"/>
        </w:rPr>
        <w:t>późn</w:t>
      </w:r>
      <w:proofErr w:type="spellEnd"/>
      <w:r w:rsidR="00632F32" w:rsidRPr="0063021D">
        <w:rPr>
          <w:rFonts w:ascii="Arial" w:hAnsi="Arial" w:cs="Arial"/>
          <w:sz w:val="24"/>
          <w:szCs w:val="24"/>
        </w:rPr>
        <w:t>. zm.</w:t>
      </w:r>
      <w:r w:rsidRPr="0063021D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F90971" w:rsidRPr="0063021D">
        <w:rPr>
          <w:rFonts w:ascii="Arial" w:hAnsi="Arial" w:cs="Arial"/>
          <w:sz w:val="24"/>
          <w:szCs w:val="24"/>
        </w:rPr>
        <w:t xml:space="preserve"> </w:t>
      </w:r>
      <w:r w:rsidRPr="0063021D">
        <w:rPr>
          <w:rFonts w:ascii="Arial" w:hAnsi="Arial" w:cs="Arial"/>
          <w:sz w:val="24"/>
          <w:szCs w:val="24"/>
        </w:rPr>
        <w:t>Dz.U.</w:t>
      </w:r>
      <w:r w:rsidR="00632E54" w:rsidRPr="0063021D">
        <w:rPr>
          <w:rFonts w:ascii="Arial" w:hAnsi="Arial" w:cs="Arial"/>
          <w:sz w:val="24"/>
          <w:szCs w:val="24"/>
        </w:rPr>
        <w:t xml:space="preserve"> </w:t>
      </w:r>
      <w:r w:rsidRPr="0063021D">
        <w:rPr>
          <w:rFonts w:ascii="Arial" w:hAnsi="Arial" w:cs="Arial"/>
          <w:sz w:val="24"/>
          <w:szCs w:val="24"/>
        </w:rPr>
        <w:t>z</w:t>
      </w:r>
      <w:r w:rsidR="00632E54" w:rsidRPr="0063021D">
        <w:rPr>
          <w:rFonts w:ascii="Arial" w:hAnsi="Arial" w:cs="Arial"/>
          <w:sz w:val="24"/>
          <w:szCs w:val="24"/>
        </w:rPr>
        <w:t xml:space="preserve"> 2021 poz. 795</w:t>
      </w:r>
      <w:r w:rsidRPr="0063021D">
        <w:rPr>
          <w:rFonts w:ascii="Arial" w:hAnsi="Arial" w:cs="Arial"/>
          <w:sz w:val="24"/>
          <w:szCs w:val="24"/>
        </w:rPr>
        <w:t>) wyznaczam nowy termin załatwienia sprawy</w:t>
      </w:r>
      <w:r w:rsidR="0063021D">
        <w:rPr>
          <w:rFonts w:ascii="Arial" w:hAnsi="Arial" w:cs="Arial"/>
          <w:sz w:val="24"/>
          <w:szCs w:val="24"/>
        </w:rPr>
        <w:t xml:space="preserve"> </w:t>
      </w:r>
      <w:r w:rsidR="00257ED8" w:rsidRPr="0063021D">
        <w:rPr>
          <w:rFonts w:ascii="Arial" w:hAnsi="Arial" w:cs="Arial"/>
          <w:sz w:val="24"/>
          <w:szCs w:val="24"/>
        </w:rPr>
        <w:t>w przedmiocie</w:t>
      </w:r>
      <w:r w:rsidR="009455B6" w:rsidRPr="0063021D">
        <w:rPr>
          <w:rFonts w:ascii="Arial" w:hAnsi="Arial" w:cs="Arial"/>
          <w:sz w:val="24"/>
          <w:szCs w:val="24"/>
        </w:rPr>
        <w:t xml:space="preserve"> </w:t>
      </w:r>
      <w:r w:rsidR="00702F90" w:rsidRPr="0063021D">
        <w:rPr>
          <w:rFonts w:ascii="Arial" w:hAnsi="Arial" w:cs="Arial"/>
          <w:sz w:val="24"/>
          <w:szCs w:val="24"/>
        </w:rPr>
        <w:t xml:space="preserve">decyzji nr 574/GK/DW/2009 Prezydenta m.st. Warszawy z dnia 17 grudnia 2009 r. </w:t>
      </w:r>
      <w:r w:rsidR="00A66F0B" w:rsidRPr="0063021D">
        <w:rPr>
          <w:rFonts w:ascii="Arial" w:hAnsi="Arial" w:cs="Arial"/>
          <w:sz w:val="24"/>
          <w:szCs w:val="24"/>
        </w:rPr>
        <w:t>i</w:t>
      </w:r>
      <w:r w:rsidR="00702F90" w:rsidRPr="0063021D">
        <w:rPr>
          <w:rFonts w:ascii="Arial" w:hAnsi="Arial" w:cs="Arial"/>
          <w:sz w:val="24"/>
          <w:szCs w:val="24"/>
        </w:rPr>
        <w:t xml:space="preserve"> decyzji Prezydenta m.st. Warszawy z dnia 24 maja 2011 r. nr 217/GK/DW/2011</w:t>
      </w:r>
      <w:r w:rsidR="00F90971" w:rsidRPr="0063021D">
        <w:rPr>
          <w:rFonts w:ascii="Arial" w:hAnsi="Arial" w:cs="Arial"/>
          <w:sz w:val="24"/>
          <w:szCs w:val="24"/>
        </w:rPr>
        <w:t>,</w:t>
      </w:r>
      <w:r w:rsidR="00702F90" w:rsidRPr="0063021D">
        <w:rPr>
          <w:rFonts w:ascii="Arial" w:hAnsi="Arial" w:cs="Arial"/>
          <w:sz w:val="24"/>
          <w:szCs w:val="24"/>
        </w:rPr>
        <w:t xml:space="preserve"> </w:t>
      </w:r>
      <w:r w:rsidR="00A66F0B" w:rsidRPr="0063021D">
        <w:rPr>
          <w:rFonts w:ascii="Arial" w:hAnsi="Arial" w:cs="Arial"/>
          <w:sz w:val="24"/>
          <w:szCs w:val="24"/>
        </w:rPr>
        <w:t xml:space="preserve">co do </w:t>
      </w:r>
      <w:r w:rsidR="00F90971" w:rsidRPr="0063021D">
        <w:rPr>
          <w:rFonts w:ascii="Arial" w:hAnsi="Arial" w:cs="Arial"/>
          <w:sz w:val="24"/>
          <w:szCs w:val="24"/>
        </w:rPr>
        <w:t>nieruchomości warszawskiej położanej przy ul. Dolnej 43/45 ( dawna ul. Dolna 43)</w:t>
      </w:r>
      <w:r w:rsidR="0018768E" w:rsidRPr="0063021D">
        <w:rPr>
          <w:rFonts w:ascii="Arial" w:hAnsi="Arial" w:cs="Arial"/>
          <w:sz w:val="24"/>
          <w:szCs w:val="24"/>
        </w:rPr>
        <w:t xml:space="preserve"> </w:t>
      </w:r>
      <w:r w:rsidR="00BD5C9F" w:rsidRPr="0063021D">
        <w:rPr>
          <w:rFonts w:ascii="Arial" w:hAnsi="Arial" w:cs="Arial"/>
          <w:sz w:val="24"/>
          <w:szCs w:val="24"/>
        </w:rPr>
        <w:t xml:space="preserve">na dzień 24 marca 2022 r. </w:t>
      </w:r>
      <w:r w:rsidR="00257ED8" w:rsidRPr="0063021D">
        <w:rPr>
          <w:rFonts w:ascii="Arial" w:hAnsi="Arial" w:cs="Arial"/>
          <w:sz w:val="24"/>
          <w:szCs w:val="24"/>
        </w:rPr>
        <w:t>z uwagi na szczególnie skomplikowany stan sprawy,</w:t>
      </w:r>
      <w:r w:rsidR="00335237" w:rsidRPr="0063021D">
        <w:rPr>
          <w:rFonts w:ascii="Arial" w:hAnsi="Arial" w:cs="Arial"/>
          <w:sz w:val="24"/>
          <w:szCs w:val="24"/>
        </w:rPr>
        <w:t xml:space="preserve"> </w:t>
      </w:r>
      <w:r w:rsidR="00257ED8" w:rsidRPr="0063021D">
        <w:rPr>
          <w:rFonts w:ascii="Arial" w:hAnsi="Arial" w:cs="Arial"/>
          <w:sz w:val="24"/>
          <w:szCs w:val="24"/>
        </w:rPr>
        <w:t>obszerny materiał dowodowy oraz konieczność zapewn</w:t>
      </w:r>
      <w:r w:rsidR="009559E4" w:rsidRPr="0063021D">
        <w:rPr>
          <w:rFonts w:ascii="Arial" w:hAnsi="Arial" w:cs="Arial"/>
          <w:sz w:val="24"/>
          <w:szCs w:val="24"/>
        </w:rPr>
        <w:t>ienia stronom czynnego udziału</w:t>
      </w:r>
      <w:r w:rsidR="00F90971" w:rsidRPr="0063021D">
        <w:rPr>
          <w:rFonts w:ascii="Arial" w:hAnsi="Arial" w:cs="Arial"/>
          <w:sz w:val="24"/>
          <w:szCs w:val="24"/>
        </w:rPr>
        <w:t xml:space="preserve"> w </w:t>
      </w:r>
      <w:r w:rsidR="00257ED8" w:rsidRPr="0063021D">
        <w:rPr>
          <w:rFonts w:ascii="Arial" w:hAnsi="Arial" w:cs="Arial"/>
          <w:sz w:val="24"/>
          <w:szCs w:val="24"/>
        </w:rPr>
        <w:t>postępowaniu.</w:t>
      </w:r>
    </w:p>
    <w:p w14:paraId="7B2B03BC" w14:textId="77777777" w:rsidR="00BD5C9F" w:rsidRPr="0063021D" w:rsidRDefault="00257ED8" w:rsidP="00BD5C9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Przewodnicząc</w:t>
      </w:r>
      <w:r w:rsidR="00A4332D" w:rsidRPr="0063021D">
        <w:rPr>
          <w:rFonts w:ascii="Arial" w:hAnsi="Arial" w:cs="Arial"/>
          <w:sz w:val="24"/>
          <w:szCs w:val="24"/>
        </w:rPr>
        <w:t>y</w:t>
      </w:r>
      <w:r w:rsidRPr="0063021D">
        <w:rPr>
          <w:rFonts w:ascii="Arial" w:hAnsi="Arial" w:cs="Arial"/>
          <w:sz w:val="24"/>
          <w:szCs w:val="24"/>
        </w:rPr>
        <w:t xml:space="preserve"> Komisji</w:t>
      </w:r>
    </w:p>
    <w:p w14:paraId="2A4BA132" w14:textId="277CD603" w:rsidR="00DE46E8" w:rsidRPr="0063021D" w:rsidRDefault="00A4332D" w:rsidP="00BD5C9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Sebastian Kalet</w:t>
      </w:r>
      <w:r w:rsidR="00FC3555" w:rsidRPr="0063021D">
        <w:rPr>
          <w:rFonts w:ascii="Arial" w:hAnsi="Arial" w:cs="Arial"/>
          <w:sz w:val="24"/>
          <w:szCs w:val="24"/>
        </w:rPr>
        <w:t>a</w:t>
      </w:r>
    </w:p>
    <w:p w14:paraId="40677635" w14:textId="77777777" w:rsidR="00DE46E8" w:rsidRPr="0063021D" w:rsidRDefault="00DE46E8" w:rsidP="00BD5C9F">
      <w:pPr>
        <w:tabs>
          <w:tab w:val="left" w:pos="-142"/>
          <w:tab w:val="left" w:pos="42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C2E9B9B" w14:textId="77777777" w:rsidR="00257ED8" w:rsidRPr="0063021D" w:rsidRDefault="00257ED8" w:rsidP="00BD5C9F">
      <w:pPr>
        <w:tabs>
          <w:tab w:val="left" w:pos="-142"/>
          <w:tab w:val="left" w:pos="426"/>
        </w:tabs>
        <w:spacing w:after="0"/>
        <w:rPr>
          <w:rFonts w:ascii="Arial" w:hAnsi="Arial" w:cs="Arial"/>
          <w:bCs/>
          <w:sz w:val="24"/>
          <w:szCs w:val="24"/>
        </w:rPr>
      </w:pPr>
      <w:r w:rsidRPr="0063021D">
        <w:rPr>
          <w:rFonts w:ascii="Arial" w:hAnsi="Arial" w:cs="Arial"/>
          <w:bCs/>
          <w:sz w:val="24"/>
          <w:szCs w:val="24"/>
        </w:rPr>
        <w:t>Pouczenie:</w:t>
      </w:r>
    </w:p>
    <w:p w14:paraId="031466AC" w14:textId="77777777" w:rsidR="00257ED8" w:rsidRPr="0063021D" w:rsidRDefault="00257ED8" w:rsidP="00BD5C9F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63021D">
        <w:rPr>
          <w:rFonts w:ascii="Arial" w:hAnsi="Arial" w:cs="Arial"/>
          <w:bCs/>
          <w:sz w:val="24"/>
          <w:szCs w:val="24"/>
        </w:rPr>
        <w:t>ponaglenia, je</w:t>
      </w:r>
      <w:r w:rsidRPr="0063021D">
        <w:rPr>
          <w:rFonts w:ascii="Arial" w:hAnsi="Arial" w:cs="Arial"/>
          <w:sz w:val="24"/>
          <w:szCs w:val="24"/>
        </w:rPr>
        <w:t>żeli:</w:t>
      </w:r>
    </w:p>
    <w:p w14:paraId="40B39466" w14:textId="77777777" w:rsidR="00257ED8" w:rsidRPr="0063021D" w:rsidRDefault="00257ED8" w:rsidP="00BD5C9F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63021D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4450E493" w14:textId="77777777" w:rsidR="00257ED8" w:rsidRPr="0063021D" w:rsidRDefault="00257ED8" w:rsidP="00BD5C9F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lastRenderedPageBreak/>
        <w:t>postępowanie jest prowadzone dłużej niż jest to niezbędne do załatwienia sprawy (przewlekłość).</w:t>
      </w:r>
    </w:p>
    <w:p w14:paraId="6E5DABDF" w14:textId="77777777" w:rsidR="00257ED8" w:rsidRPr="0063021D" w:rsidRDefault="00257ED8" w:rsidP="00BD5C9F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Ponaglenie zawiera uzasadnienie. Ponaglenie wnosi się:</w:t>
      </w:r>
      <w:r w:rsidRPr="0063021D">
        <w:rPr>
          <w:rFonts w:ascii="Arial" w:hAnsi="Arial" w:cs="Arial"/>
          <w:sz w:val="24"/>
          <w:szCs w:val="24"/>
        </w:rPr>
        <w:tab/>
      </w:r>
    </w:p>
    <w:p w14:paraId="1A978D5D" w14:textId="77777777" w:rsidR="00257ED8" w:rsidRPr="0063021D" w:rsidRDefault="00257ED8" w:rsidP="00BD5C9F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4316EC4C" w14:textId="77777777" w:rsidR="00257ED8" w:rsidRPr="0063021D" w:rsidRDefault="00257ED8" w:rsidP="00BD5C9F">
      <w:pPr>
        <w:pStyle w:val="Akapitzlist"/>
        <w:numPr>
          <w:ilvl w:val="0"/>
          <w:numId w:val="2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3021D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6173EC56" w14:textId="77777777" w:rsidR="00061F69" w:rsidRPr="00BD5C9F" w:rsidRDefault="00061F69" w:rsidP="00BD5C9F">
      <w:pPr>
        <w:rPr>
          <w:rFonts w:ascii="Arial" w:hAnsi="Arial" w:cs="Arial"/>
        </w:rPr>
      </w:pPr>
    </w:p>
    <w:sectPr w:rsidR="00061F69" w:rsidRPr="00BD5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9FE7" w14:textId="77777777" w:rsidR="003A28B0" w:rsidRDefault="003A28B0" w:rsidP="00257ED8">
      <w:pPr>
        <w:spacing w:after="0" w:line="240" w:lineRule="auto"/>
      </w:pPr>
      <w:r>
        <w:separator/>
      </w:r>
    </w:p>
  </w:endnote>
  <w:endnote w:type="continuationSeparator" w:id="0">
    <w:p w14:paraId="2BCD4A1F" w14:textId="77777777" w:rsidR="003A28B0" w:rsidRDefault="003A28B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CC0A" w14:textId="77777777" w:rsidR="003A28B0" w:rsidRDefault="003A28B0" w:rsidP="00257ED8">
      <w:pPr>
        <w:spacing w:after="0" w:line="240" w:lineRule="auto"/>
      </w:pPr>
      <w:r>
        <w:separator/>
      </w:r>
    </w:p>
  </w:footnote>
  <w:footnote w:type="continuationSeparator" w:id="0">
    <w:p w14:paraId="54567CD9" w14:textId="77777777" w:rsidR="003A28B0" w:rsidRDefault="003A28B0" w:rsidP="0025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15EB0"/>
    <w:rsid w:val="00024379"/>
    <w:rsid w:val="00061F69"/>
    <w:rsid w:val="00071562"/>
    <w:rsid w:val="000F4BD8"/>
    <w:rsid w:val="001459DE"/>
    <w:rsid w:val="00166A37"/>
    <w:rsid w:val="00171C7A"/>
    <w:rsid w:val="0018768E"/>
    <w:rsid w:val="001E1056"/>
    <w:rsid w:val="00257ED8"/>
    <w:rsid w:val="0028761B"/>
    <w:rsid w:val="0029757E"/>
    <w:rsid w:val="002C2DB4"/>
    <w:rsid w:val="002F2B1E"/>
    <w:rsid w:val="00335237"/>
    <w:rsid w:val="003374BD"/>
    <w:rsid w:val="00347B93"/>
    <w:rsid w:val="00362964"/>
    <w:rsid w:val="00380ED7"/>
    <w:rsid w:val="003A28B0"/>
    <w:rsid w:val="003A7AB2"/>
    <w:rsid w:val="003B3B02"/>
    <w:rsid w:val="003E03C0"/>
    <w:rsid w:val="003E6707"/>
    <w:rsid w:val="00402F9A"/>
    <w:rsid w:val="00424033"/>
    <w:rsid w:val="00452CCD"/>
    <w:rsid w:val="004E1796"/>
    <w:rsid w:val="004E7380"/>
    <w:rsid w:val="005076AA"/>
    <w:rsid w:val="00526B1C"/>
    <w:rsid w:val="0054274E"/>
    <w:rsid w:val="005451DE"/>
    <w:rsid w:val="00580AD2"/>
    <w:rsid w:val="005A059E"/>
    <w:rsid w:val="005A3314"/>
    <w:rsid w:val="006037B2"/>
    <w:rsid w:val="0063021D"/>
    <w:rsid w:val="00632E54"/>
    <w:rsid w:val="00632F32"/>
    <w:rsid w:val="00697728"/>
    <w:rsid w:val="006B70C3"/>
    <w:rsid w:val="00702F90"/>
    <w:rsid w:val="00736AC4"/>
    <w:rsid w:val="007F3E57"/>
    <w:rsid w:val="00817DBB"/>
    <w:rsid w:val="0082147C"/>
    <w:rsid w:val="008279E2"/>
    <w:rsid w:val="008B0542"/>
    <w:rsid w:val="008E7A9B"/>
    <w:rsid w:val="00923C2B"/>
    <w:rsid w:val="009455B6"/>
    <w:rsid w:val="009559E4"/>
    <w:rsid w:val="009624ED"/>
    <w:rsid w:val="009E5728"/>
    <w:rsid w:val="00A14852"/>
    <w:rsid w:val="00A16905"/>
    <w:rsid w:val="00A4332D"/>
    <w:rsid w:val="00A64AB6"/>
    <w:rsid w:val="00A66F0B"/>
    <w:rsid w:val="00AA33B8"/>
    <w:rsid w:val="00AC36B6"/>
    <w:rsid w:val="00BB660A"/>
    <w:rsid w:val="00BC003C"/>
    <w:rsid w:val="00BD5C9F"/>
    <w:rsid w:val="00C34F49"/>
    <w:rsid w:val="00C769C2"/>
    <w:rsid w:val="00CE35DD"/>
    <w:rsid w:val="00CE581C"/>
    <w:rsid w:val="00D17CFB"/>
    <w:rsid w:val="00D26A6F"/>
    <w:rsid w:val="00D4215B"/>
    <w:rsid w:val="00D505DC"/>
    <w:rsid w:val="00D932A9"/>
    <w:rsid w:val="00DE46E8"/>
    <w:rsid w:val="00E07DEB"/>
    <w:rsid w:val="00E534D3"/>
    <w:rsid w:val="00E540E5"/>
    <w:rsid w:val="00E83086"/>
    <w:rsid w:val="00E97620"/>
    <w:rsid w:val="00EB4571"/>
    <w:rsid w:val="00ED73F1"/>
    <w:rsid w:val="00EE2413"/>
    <w:rsid w:val="00F250AE"/>
    <w:rsid w:val="00F527C0"/>
    <w:rsid w:val="00F90971"/>
    <w:rsid w:val="00F97FA5"/>
    <w:rsid w:val="00FC0B23"/>
    <w:rsid w:val="00FC3555"/>
    <w:rsid w:val="00FC69C5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684C"/>
  <w15:docId w15:val="{63FCDAA2-21C6-40E4-AFAB-CE67CF5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Wojnarowicz Anna  (DPA)</dc:creator>
  <cp:lastModifiedBy>Brzozowska Dorota  (DPA)</cp:lastModifiedBy>
  <cp:revision>23</cp:revision>
  <cp:lastPrinted>2019-05-23T13:56:00Z</cp:lastPrinted>
  <dcterms:created xsi:type="dcterms:W3CDTF">2021-07-20T13:00:00Z</dcterms:created>
  <dcterms:modified xsi:type="dcterms:W3CDTF">2022-01-26T09:48:00Z</dcterms:modified>
</cp:coreProperties>
</file>