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68B" w:rsidRDefault="00E1568B" w:rsidP="00E1568B">
      <w:pPr>
        <w:ind w:left="5664" w:firstLine="708"/>
      </w:pPr>
      <w:r>
        <w:t xml:space="preserve">Załącznik nr 12 do SWZ </w:t>
      </w:r>
    </w:p>
    <w:p w:rsidR="00E1568B" w:rsidRDefault="00E1568B" w:rsidP="00E1568B"/>
    <w:p w:rsidR="00E1568B" w:rsidRDefault="00E1568B" w:rsidP="00E1568B"/>
    <w:p w:rsidR="00E1568B" w:rsidRDefault="00E1568B" w:rsidP="00E1568B"/>
    <w:p w:rsidR="00E1568B" w:rsidRPr="00E1568B" w:rsidRDefault="00E1568B" w:rsidP="00E1568B">
      <w:pPr>
        <w:jc w:val="center"/>
        <w:rPr>
          <w:sz w:val="24"/>
          <w:szCs w:val="24"/>
        </w:rPr>
      </w:pPr>
      <w:r w:rsidRPr="00E1568B">
        <w:rPr>
          <w:sz w:val="24"/>
          <w:szCs w:val="24"/>
        </w:rPr>
        <w:t>IDENTYFIKATOR POSTĘPOWANIA GENEROWANY PRZEZ MINIPORTAL</w:t>
      </w:r>
    </w:p>
    <w:p w:rsidR="00E1568B" w:rsidRDefault="00E1568B" w:rsidP="00E1568B">
      <w:pPr>
        <w:jc w:val="center"/>
        <w:rPr>
          <w:sz w:val="24"/>
          <w:szCs w:val="24"/>
        </w:rPr>
      </w:pPr>
      <w:r w:rsidRPr="00E1568B">
        <w:rPr>
          <w:sz w:val="24"/>
          <w:szCs w:val="24"/>
        </w:rPr>
        <w:t>(ID POSTĘPOWANIA)</w:t>
      </w:r>
    </w:p>
    <w:p w:rsidR="00A84DC2" w:rsidRDefault="00A84DC2" w:rsidP="00E1568B">
      <w:pPr>
        <w:jc w:val="center"/>
        <w:rPr>
          <w:sz w:val="24"/>
          <w:szCs w:val="24"/>
        </w:rPr>
      </w:pPr>
    </w:p>
    <w:p w:rsidR="00A84DC2" w:rsidRPr="00A84DC2" w:rsidRDefault="00A84DC2" w:rsidP="00E1568B">
      <w:pPr>
        <w:jc w:val="center"/>
        <w:rPr>
          <w:b/>
          <w:sz w:val="36"/>
          <w:szCs w:val="36"/>
        </w:rPr>
      </w:pPr>
      <w:r w:rsidRPr="00A84DC2">
        <w:rPr>
          <w:b/>
          <w:sz w:val="36"/>
          <w:szCs w:val="36"/>
        </w:rPr>
        <w:t>94818174-b11a-4525-982a-263a168fecec</w:t>
      </w:r>
    </w:p>
    <w:p w:rsidR="00E1568B" w:rsidRDefault="00E1568B" w:rsidP="00E1568B">
      <w:pPr>
        <w:jc w:val="center"/>
      </w:pPr>
    </w:p>
    <w:p w:rsidR="00C61E1D" w:rsidRDefault="00C61E1D">
      <w:bookmarkStart w:id="0" w:name="_GoBack"/>
      <w:bookmarkEnd w:id="0"/>
    </w:p>
    <w:sectPr w:rsidR="00C61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95"/>
    <w:rsid w:val="002D5F95"/>
    <w:rsid w:val="00A84DC2"/>
    <w:rsid w:val="00C61E1D"/>
    <w:rsid w:val="00E1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09A83E-0A46-499B-8BE5-66A0E53F2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Graca (Nadleśnictwo Drawsko)</dc:creator>
  <cp:keywords/>
  <dc:description/>
  <cp:lastModifiedBy>Dariusz Rygusiński (Nadleśnictwo Drawsko)</cp:lastModifiedBy>
  <cp:revision>3</cp:revision>
  <dcterms:created xsi:type="dcterms:W3CDTF">2021-09-13T12:44:00Z</dcterms:created>
  <dcterms:modified xsi:type="dcterms:W3CDTF">2021-09-14T13:41:00Z</dcterms:modified>
</cp:coreProperties>
</file>