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9FF3" w14:textId="417EEC1C" w:rsidR="000C1159" w:rsidRPr="000C1159" w:rsidRDefault="000C1159" w:rsidP="000C11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0C115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Procedura dotycząca zapewnienia dostępności </w:t>
      </w:r>
      <w:r w:rsidR="00827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Komendy </w:t>
      </w:r>
      <w:r w:rsidR="00C424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Powiatowej</w:t>
      </w:r>
      <w:r w:rsidR="00827B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PSP</w:t>
      </w:r>
    </w:p>
    <w:p w14:paraId="313B150E" w14:textId="77777777" w:rsidR="000C1159" w:rsidRPr="0095613D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561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Zapewnienie dostępności cyfrowej</w:t>
      </w:r>
    </w:p>
    <w:p w14:paraId="42A38384" w14:textId="060FCCBA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18 ust. 1 ustawy z dnia 4 kwietnia 2019 r. o dostępności cyfrowej stron internetowych i aplikacji mobilnych podmiotów publicznych (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) każdy ma prawo wystąpić do podmiotu publicznego z żądaniem zapewnienia dostępności cyfrowej wskazanej strony internetowej, aplikacji mobilnej lub elementu strony internetowej albo o jego udostępnienie za pomocą alternatywnego sposobu dostępu.</w:t>
      </w:r>
    </w:p>
    <w:p w14:paraId="15F93918" w14:textId="77777777" w:rsidR="000C1159" w:rsidRPr="0095613D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Żądanie powinno zawierać:</w:t>
      </w:r>
    </w:p>
    <w:p w14:paraId="151014E7" w14:textId="77777777" w:rsidR="000C1159" w:rsidRPr="000C1159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</w:t>
      </w:r>
      <w:r w:rsidR="004273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 osoby występującej z żądaniem;</w:t>
      </w:r>
    </w:p>
    <w:p w14:paraId="24FEAAD3" w14:textId="77777777" w:rsidR="000C1159" w:rsidRPr="000C1159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 wskazanie strony internetowej, która ma być dostępna cyfrowo;</w:t>
      </w:r>
    </w:p>
    <w:p w14:paraId="58EC3060" w14:textId="77777777" w:rsidR="000C1159" w:rsidRPr="000C1159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 wskazanie sposobu kontaktu z osobą występującą z żądaniem;</w:t>
      </w:r>
    </w:p>
    <w:p w14:paraId="7808B6E7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 wskazanie alternatywnego sposobu dostępu, jeśli dotyczy.</w:t>
      </w:r>
    </w:p>
    <w:p w14:paraId="015DA891" w14:textId="6EE48ACF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publiczny realizuje żądanie zapewnienia dostępności strony internetowej, aplikacji mobilnej lub elementu strony internetowej bez zbędnej zwłoki, jednak nie później niż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 wystąpienia z żądaniem. Jeśli zapewnienie dostępności cyfrowej nie może nastąpić w ww. terminie, podmiot powiadamia osobę występującą z żądaniem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przyczynach opóźnienia oraz terminie w jakim zapewni dostępność, jednak termin nie może być dłuższy niż 2 miesiące od dnia wystąpienia z żądaniem.</w:t>
      </w:r>
    </w:p>
    <w:p w14:paraId="011884D7" w14:textId="50AE2C32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publiczny odmawia zapewnienia dostępności cyfrowej jeśli będzie to mogło naruszyć integralność lub wiarygodność przekazywanych informacji. Jeśli podmiot publiczny nie jest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w stanie zapewnić dostępności, powiadamia osobę występującą z żądaniem o przyczynach zaistniałej sytuacji i wskazuje alternatywny sposób dostępu do tego elementu.</w:t>
      </w:r>
    </w:p>
    <w:p w14:paraId="24ACEE7F" w14:textId="3C1EE09E" w:rsid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odmowy zapewnienia dostępności cyfrowej wskazanej w żądaniu, albo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odmowy skorzystania z alternatywnego sposobu dostępu - osoba zgłaszająca żądanie ma prawo  złożyć do podmiotu publicznego skargi. Do rozpatrywania skargi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sprawach zapewnienia dostępności cyfrowej stosuje się przepisy 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działu VIII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14 czerwca 1960 r. - Kodeks postępowania administracyjnego (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202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2000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9463A91" w14:textId="77777777" w:rsidR="000E162E" w:rsidRPr="000C1159" w:rsidRDefault="000E162E" w:rsidP="000E16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zapewnienie dostępności można:</w:t>
      </w:r>
    </w:p>
    <w:p w14:paraId="36418F40" w14:textId="04C613C3" w:rsidR="000E162E" w:rsidRPr="000C1159" w:rsidRDefault="000E162E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</w:t>
      </w:r>
      <w:bookmarkStart w:id="0" w:name="_Hlk125016207"/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na adres:  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Komenda </w:t>
      </w:r>
      <w:r w:rsidR="00C424B1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Straży Pożarnej w </w:t>
      </w:r>
      <w:r w:rsidR="00C424B1">
        <w:rPr>
          <w:rFonts w:ascii="Times New Roman" w:eastAsia="Times New Roman" w:hAnsi="Times New Roman" w:cs="Times New Roman"/>
          <w:sz w:val="24"/>
          <w:szCs w:val="24"/>
          <w:lang w:eastAsia="pl-PL"/>
        </w:rPr>
        <w:t>Busku-Zdroju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C424B1">
        <w:rPr>
          <w:rFonts w:ascii="Times New Roman" w:eastAsia="Times New Roman" w:hAnsi="Times New Roman" w:cs="Times New Roman"/>
          <w:sz w:val="24"/>
          <w:szCs w:val="24"/>
          <w:lang w:eastAsia="pl-PL"/>
        </w:rPr>
        <w:t>Waryńskiego 29a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424B1">
        <w:rPr>
          <w:rFonts w:ascii="Times New Roman" w:eastAsia="Times New Roman" w:hAnsi="Times New Roman" w:cs="Times New Roman"/>
          <w:sz w:val="24"/>
          <w:szCs w:val="24"/>
          <w:lang w:eastAsia="pl-PL"/>
        </w:rPr>
        <w:t>28-100 Busko-Zdrój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„WNIOSEK - 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>cyfrowa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D0FC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C215FC9" w14:textId="1292B603" w:rsidR="000E162E" w:rsidRDefault="000E162E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na adres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e-mail: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125007330"/>
      <w:r w:rsidR="00C424B1">
        <w:rPr>
          <w:rFonts w:ascii="Times New Roman" w:eastAsia="Times New Roman" w:hAnsi="Times New Roman" w:cs="Times New Roman"/>
          <w:sz w:val="24"/>
          <w:szCs w:val="24"/>
          <w:lang w:eastAsia="pl-PL"/>
        </w:rPr>
        <w:t>busko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@straz.kielce.p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bookmarkEnd w:id="1"/>
    </w:p>
    <w:p w14:paraId="77644F6C" w14:textId="72B0D41B" w:rsidR="0095613D" w:rsidRDefault="000E162E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złożyć osobiście po wcześniejszym 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>skontaktow</w:t>
      </w:r>
      <w:r w:rsidR="00F378DB">
        <w:rPr>
          <w:rFonts w:ascii="Times New Roman" w:eastAsia="Times New Roman" w:hAnsi="Times New Roman" w:cs="Times New Roman"/>
          <w:sz w:val="24"/>
          <w:szCs w:val="24"/>
          <w:lang w:eastAsia="pl-PL"/>
        </w:rPr>
        <w:t>aniu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telefonicznie przy pomocy osoby trzeciej na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561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telefonu: </w:t>
      </w:r>
      <w:r w:rsidR="00036ED7" w:rsidRP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41</w:t>
      </w:r>
      <w:r w:rsidR="00C424B1">
        <w:rPr>
          <w:rFonts w:ascii="Times New Roman" w:eastAsia="Times New Roman" w:hAnsi="Times New Roman" w:cs="Times New Roman"/>
          <w:sz w:val="24"/>
          <w:szCs w:val="24"/>
          <w:lang w:eastAsia="pl-PL"/>
        </w:rPr>
        <w:t> 378-20-43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0"/>
    <w:p w14:paraId="5E47E548" w14:textId="77777777" w:rsidR="000C1159" w:rsidRPr="0095613D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613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lastRenderedPageBreak/>
        <w:t>Zapewnienie dostępności architektonicznej lub informacyjno-komunikacyjnej</w:t>
      </w:r>
    </w:p>
    <w:p w14:paraId="0733EF86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Każdy, bez konieczności wykazania interesu prawnego lub faktycznego, ma prawo poinformować podmiot publiczny o braku dostępności architektonicznej lub informacyjno - komunikacyjnej.</w:t>
      </w:r>
    </w:p>
    <w:p w14:paraId="6E789E86" w14:textId="02B9A4BF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30 ust. 1 ustawy z dnia 19 lipca 2019 r. o zapewnieniu dostępności osobom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ze szczególnymi potrzebami (Dz. U. z 20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036ED7">
        <w:rPr>
          <w:rFonts w:ascii="Times New Roman" w:eastAsia="Times New Roman" w:hAnsi="Times New Roman" w:cs="Times New Roman"/>
          <w:sz w:val="24"/>
          <w:szCs w:val="24"/>
          <w:lang w:eastAsia="pl-PL"/>
        </w:rPr>
        <w:t>2240</w:t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osoba ze szczególnymi potrzebami lub jej przedstawiciel ustawowy, po wykazaniu interesu faktycznego, ma prawo wystąpić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 o zapewnienie dostępności architektonicznej lub informacyjno - komunikacyjnej, zwanym dalej ,,wnioskiem o zapewnienie dostępności".</w:t>
      </w:r>
    </w:p>
    <w:p w14:paraId="24667963" w14:textId="77777777" w:rsidR="000C1159" w:rsidRPr="0095613D" w:rsidRDefault="000C1159" w:rsidP="000C1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61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zapewnienie dostępności powinien zawierać:</w:t>
      </w:r>
    </w:p>
    <w:p w14:paraId="0A4B8470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dane kontaktowe wnioskodawcy,</w:t>
      </w:r>
    </w:p>
    <w:p w14:paraId="0E247C61" w14:textId="77777777" w:rsidR="000C1159" w:rsidRPr="000C1159" w:rsidRDefault="000C1159" w:rsidP="00490738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wskazanie bariery utrudniającej lub uniemożliwiającej dostępność w zakresie architektonicznym lub informacyjno-komunikacyjnym,</w:t>
      </w:r>
    </w:p>
    <w:p w14:paraId="28C457DA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wskazanie sposobu kontaktu z wnioskodawcą,</w:t>
      </w:r>
    </w:p>
    <w:p w14:paraId="0F6B0C08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· wskazanie preferowanego sposobu zapewnienia dostępności, jeżeli dotyczy.</w:t>
      </w:r>
    </w:p>
    <w:p w14:paraId="18B94D79" w14:textId="26F1DE19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publiczny realizuje zapewnienie dostępności w zakresie określonym we wniosku bez zbędnej zwłoki nie później jednak niż w terminie 14 dni od dnia złożenia wniosku. Jeżeli dotrzymanie tego terminu nie jest możliwe, podmiot powiadamia wnioskodawcę o przyczynach opóźnienia i wskazuje nowy termin nie dłuższy niż 2 miesiące od dnia złożenia wniosku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o zapewnienie dostępności.</w:t>
      </w:r>
    </w:p>
    <w:p w14:paraId="17DDE823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Gdy zapewnienie dostępności w zakresie określonym we wniosku o zapewnienie dostępności jest niemożliwe lub znacznie utrudnione , podmiot publiczny niezwłocznie zawiadamia wnioskodawcę o braku możliwości zapewnienia dostępności i zapewnia dostęp alternatywny.</w:t>
      </w:r>
    </w:p>
    <w:p w14:paraId="371F3DA3" w14:textId="77777777" w:rsidR="000C1159" w:rsidRPr="000C115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zapewnienie dostępności architektonicznej lub informacyjno - komunikacyjnej można:</w:t>
      </w:r>
    </w:p>
    <w:p w14:paraId="1DCCAC7D" w14:textId="77777777" w:rsidR="00C424B1" w:rsidRPr="00C424B1" w:rsidRDefault="000C1159" w:rsidP="00C424B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</w:t>
      </w:r>
      <w:r w:rsidR="00C424B1" w:rsidRPr="00C424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wysłać na adres:  Komenda Powiatowa Państwowej Straży Pożarnej w Busku-Zdroju, </w:t>
      </w:r>
    </w:p>
    <w:p w14:paraId="5001EC3C" w14:textId="77777777" w:rsidR="00C424B1" w:rsidRPr="00C424B1" w:rsidRDefault="00C424B1" w:rsidP="00C424B1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B1">
        <w:rPr>
          <w:rFonts w:ascii="Times New Roman" w:eastAsia="Times New Roman" w:hAnsi="Times New Roman" w:cs="Times New Roman"/>
          <w:sz w:val="24"/>
          <w:szCs w:val="24"/>
          <w:lang w:eastAsia="pl-PL"/>
        </w:rPr>
        <w:t>ul. Waryńskiego 29a, 28-100 Busko-Zdrój z dopiskiem   „WNIOSEK - dostępność cyfrowa”;</w:t>
      </w:r>
    </w:p>
    <w:p w14:paraId="67AD7B0B" w14:textId="184E36A0" w:rsidR="00C424B1" w:rsidRPr="00C424B1" w:rsidRDefault="00C424B1" w:rsidP="00C424B1">
      <w:p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B1">
        <w:rPr>
          <w:rFonts w:ascii="Times New Roman" w:eastAsia="Times New Roman" w:hAnsi="Times New Roman" w:cs="Times New Roman"/>
          <w:sz w:val="24"/>
          <w:szCs w:val="24"/>
          <w:lang w:eastAsia="pl-PL"/>
        </w:rPr>
        <w:t>· wysłać drogą elektroniczną na adres e-mail: busko@straz.kielce.pl</w:t>
      </w:r>
    </w:p>
    <w:p w14:paraId="58C33AAD" w14:textId="01100224" w:rsidR="004273DF" w:rsidRDefault="00C424B1" w:rsidP="00C424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24B1">
        <w:rPr>
          <w:rFonts w:ascii="Times New Roman" w:eastAsia="Times New Roman" w:hAnsi="Times New Roman" w:cs="Times New Roman"/>
          <w:sz w:val="24"/>
          <w:szCs w:val="24"/>
          <w:lang w:eastAsia="pl-PL"/>
        </w:rPr>
        <w:t>· złożyć osobiście po wcześniejszym skontaktowaniu się telefonicznie przy pomocy osoby trzeciej na nr telefonu: 41 378-20-43.</w:t>
      </w:r>
    </w:p>
    <w:p w14:paraId="54AED610" w14:textId="2AE8AB31" w:rsidR="000C1159" w:rsidRPr="00E64699" w:rsidRDefault="000C1159" w:rsidP="004907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niezapewnienia dostępności, wnioskodawcy służy prawo złożenia skargi na brak dostępności. Skargę wnosi się do Prezesa Zarządu PFRON, w terminie 30 dni, zgodnie </w:t>
      </w:r>
      <w:r w:rsidR="004907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1159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32 ustawy o zapewnieniu dostępności osobom ze szczególnymi potrzebami.</w:t>
      </w:r>
    </w:p>
    <w:sectPr w:rsidR="000C1159" w:rsidRPr="00E64699" w:rsidSect="00BD0FC9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E3FD" w14:textId="77777777" w:rsidR="00CD2CB9" w:rsidRDefault="00CD2CB9" w:rsidP="00036ED7">
      <w:pPr>
        <w:spacing w:after="0" w:line="240" w:lineRule="auto"/>
      </w:pPr>
      <w:r>
        <w:separator/>
      </w:r>
    </w:p>
  </w:endnote>
  <w:endnote w:type="continuationSeparator" w:id="0">
    <w:p w14:paraId="595CDA0C" w14:textId="77777777" w:rsidR="00CD2CB9" w:rsidRDefault="00CD2CB9" w:rsidP="00036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9B97" w14:textId="77777777" w:rsidR="00CD2CB9" w:rsidRDefault="00CD2CB9" w:rsidP="00036ED7">
      <w:pPr>
        <w:spacing w:after="0" w:line="240" w:lineRule="auto"/>
      </w:pPr>
      <w:r>
        <w:separator/>
      </w:r>
    </w:p>
  </w:footnote>
  <w:footnote w:type="continuationSeparator" w:id="0">
    <w:p w14:paraId="3C04C9A3" w14:textId="77777777" w:rsidR="00CD2CB9" w:rsidRDefault="00CD2CB9" w:rsidP="00036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59"/>
    <w:rsid w:val="00036ED7"/>
    <w:rsid w:val="000C1159"/>
    <w:rsid w:val="000E162E"/>
    <w:rsid w:val="00272521"/>
    <w:rsid w:val="004273DF"/>
    <w:rsid w:val="00490738"/>
    <w:rsid w:val="00827B91"/>
    <w:rsid w:val="0095613D"/>
    <w:rsid w:val="009F2DC0"/>
    <w:rsid w:val="00A81C4C"/>
    <w:rsid w:val="00BD0FC9"/>
    <w:rsid w:val="00C424B1"/>
    <w:rsid w:val="00CD2CB9"/>
    <w:rsid w:val="00CF38ED"/>
    <w:rsid w:val="00E64699"/>
    <w:rsid w:val="00F378DB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624E3"/>
  <w15:chartTrackingRefBased/>
  <w15:docId w15:val="{6421C71D-E66C-4A38-B088-35BB38C0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C1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115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C1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61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613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ED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ED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7D287-356D-4194-B0D5-25AEEC3F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687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M.Sowa (KG PSP)</dc:creator>
  <cp:keywords/>
  <dc:description/>
  <cp:lastModifiedBy>Robert Wójcikiewicz</cp:lastModifiedBy>
  <cp:revision>5</cp:revision>
  <dcterms:created xsi:type="dcterms:W3CDTF">2023-01-19T06:51:00Z</dcterms:created>
  <dcterms:modified xsi:type="dcterms:W3CDTF">2023-01-19T09:23:00Z</dcterms:modified>
</cp:coreProperties>
</file>