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E80DE8" w:rsidP="003C1F35">
      <w:pPr>
        <w:tabs>
          <w:tab w:val="left" w:pos="2534"/>
        </w:tabs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66130" w:rsidRPr="009A221A" w:rsidRDefault="000A150F" w:rsidP="003C1F35">
      <w:pPr>
        <w:jc w:val="right"/>
        <w:outlineLvl w:val="0"/>
        <w:rPr>
          <w:rFonts w:ascii="Arial" w:hAnsi="Arial" w:cs="Arial"/>
          <w:sz w:val="20"/>
          <w:szCs w:val="20"/>
        </w:rPr>
      </w:pPr>
      <w:r w:rsidRPr="009A221A">
        <w:rPr>
          <w:rFonts w:ascii="Arial" w:hAnsi="Arial" w:cs="Arial"/>
          <w:sz w:val="20"/>
          <w:szCs w:val="20"/>
        </w:rPr>
        <w:t xml:space="preserve">Warszawa, </w:t>
      </w:r>
      <w:r>
        <w:rPr>
          <w:rFonts w:ascii="Arial" w:hAnsi="Arial" w:cs="Arial"/>
          <w:sz w:val="20"/>
          <w:szCs w:val="20"/>
        </w:rPr>
        <w:t xml:space="preserve">  </w:t>
      </w:r>
      <w:r w:rsidR="00B47780">
        <w:rPr>
          <w:rFonts w:ascii="Arial" w:hAnsi="Arial" w:cs="Arial"/>
          <w:sz w:val="20"/>
          <w:szCs w:val="20"/>
        </w:rPr>
        <w:t xml:space="preserve">              </w:t>
      </w:r>
      <w:r w:rsidR="00E939F8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CD1E21">
        <w:rPr>
          <w:rFonts w:ascii="Arial" w:hAnsi="Arial" w:cs="Arial"/>
          <w:sz w:val="20"/>
          <w:szCs w:val="20"/>
        </w:rPr>
        <w:t>2018</w:t>
      </w:r>
      <w:r w:rsidRPr="009A221A">
        <w:rPr>
          <w:rFonts w:ascii="Arial" w:hAnsi="Arial" w:cs="Arial"/>
          <w:sz w:val="20"/>
          <w:szCs w:val="20"/>
        </w:rPr>
        <w:t xml:space="preserve"> r.</w:t>
      </w:r>
    </w:p>
    <w:p w:rsidR="00420AC6" w:rsidRPr="009A221A" w:rsidRDefault="00E80DE8" w:rsidP="003C1F35">
      <w:pPr>
        <w:jc w:val="right"/>
        <w:outlineLvl w:val="0"/>
        <w:rPr>
          <w:rFonts w:ascii="Arial" w:hAnsi="Arial" w:cs="Arial"/>
          <w:sz w:val="20"/>
          <w:szCs w:val="20"/>
        </w:rPr>
      </w:pPr>
    </w:p>
    <w:p w:rsidR="005B492B" w:rsidRDefault="00E80DE8" w:rsidP="003C1F35">
      <w:pPr>
        <w:tabs>
          <w:tab w:val="center" w:pos="1848"/>
          <w:tab w:val="left" w:pos="5273"/>
        </w:tabs>
        <w:outlineLvl w:val="0"/>
        <w:rPr>
          <w:rFonts w:ascii="Arial" w:hAnsi="Arial" w:cs="Arial"/>
          <w:sz w:val="20"/>
          <w:szCs w:val="20"/>
        </w:rPr>
      </w:pPr>
    </w:p>
    <w:p w:rsidR="00371721" w:rsidRDefault="000A150F" w:rsidP="003C1F35">
      <w:pPr>
        <w:tabs>
          <w:tab w:val="center" w:pos="1848"/>
          <w:tab w:val="left" w:pos="5273"/>
        </w:tabs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F17CD3" wp14:editId="6A4E8769">
                <wp:simplePos x="0" y="0"/>
                <wp:positionH relativeFrom="column">
                  <wp:posOffset>-218440</wp:posOffset>
                </wp:positionH>
                <wp:positionV relativeFrom="paragraph">
                  <wp:posOffset>149225</wp:posOffset>
                </wp:positionV>
                <wp:extent cx="2305050" cy="0"/>
                <wp:effectExtent l="0" t="0" r="19050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5" type="#_x0000_t32" style="height:0;margin-left:-17.2pt;margin-top:11.75pt;mso-height-percent:0;mso-height-relative:page;mso-width-percent:0;mso-width-relative:page;mso-wrap-distance-bottom:0;mso-wrap-distance-left:9pt;mso-wrap-distance-right:9pt;mso-wrap-distance-top:0;mso-wrap-style:square;position:absolute;visibility:visible;width:181.5pt;z-index:251659264" strokecolor="gray" strokeweight="0.25pt">
                <v:shadow color="#7f7f7f" opacity="0.5" offset="1pt"/>
              </v:shape>
            </w:pict>
          </mc:Fallback>
        </mc:AlternateContent>
      </w:r>
    </w:p>
    <w:p w:rsidR="003C1F35" w:rsidRDefault="003C1F35" w:rsidP="003C1F35">
      <w:pPr>
        <w:jc w:val="both"/>
        <w:rPr>
          <w:rFonts w:ascii="Arial" w:hAnsi="Arial" w:cs="Arial"/>
          <w:sz w:val="20"/>
          <w:szCs w:val="20"/>
        </w:rPr>
      </w:pPr>
      <w:bookmarkStart w:id="1" w:name="ezdSprawaZnak"/>
    </w:p>
    <w:p w:rsidR="00176A61" w:rsidRDefault="00176A61" w:rsidP="003C1F35">
      <w:pPr>
        <w:jc w:val="both"/>
        <w:rPr>
          <w:rFonts w:ascii="Arial" w:hAnsi="Arial" w:cs="Arial"/>
          <w:sz w:val="18"/>
          <w:szCs w:val="18"/>
        </w:rPr>
      </w:pPr>
    </w:p>
    <w:p w:rsidR="00176A61" w:rsidRDefault="00176A61" w:rsidP="003C1F35">
      <w:pPr>
        <w:jc w:val="both"/>
        <w:rPr>
          <w:rFonts w:ascii="Arial" w:hAnsi="Arial" w:cs="Arial"/>
          <w:sz w:val="18"/>
          <w:szCs w:val="18"/>
        </w:rPr>
      </w:pPr>
    </w:p>
    <w:p w:rsidR="00A26AFC" w:rsidRPr="00176A61" w:rsidRDefault="000A150F" w:rsidP="003C1F35">
      <w:pPr>
        <w:jc w:val="both"/>
        <w:rPr>
          <w:rFonts w:ascii="Arial" w:hAnsi="Arial" w:cs="Arial"/>
          <w:bCs/>
          <w:sz w:val="18"/>
          <w:szCs w:val="18"/>
        </w:rPr>
      </w:pPr>
      <w:r w:rsidRPr="00176A61">
        <w:rPr>
          <w:rFonts w:ascii="Arial" w:hAnsi="Arial" w:cs="Arial"/>
          <w:sz w:val="18"/>
          <w:szCs w:val="18"/>
        </w:rPr>
        <w:t>BK-II.0810.34.2017</w:t>
      </w:r>
      <w:bookmarkEnd w:id="1"/>
      <w:r w:rsidRPr="00176A61">
        <w:rPr>
          <w:rFonts w:ascii="Arial" w:hAnsi="Arial" w:cs="Arial"/>
          <w:sz w:val="18"/>
          <w:szCs w:val="18"/>
        </w:rPr>
        <w:t>.</w:t>
      </w:r>
      <w:bookmarkStart w:id="2" w:name="ezdAutorInicjaly"/>
      <w:r w:rsidRPr="00176A61">
        <w:rPr>
          <w:rFonts w:ascii="Arial" w:hAnsi="Arial" w:cs="Arial"/>
          <w:bCs/>
          <w:sz w:val="18"/>
          <w:szCs w:val="18"/>
        </w:rPr>
        <w:t>JP</w:t>
      </w:r>
      <w:bookmarkEnd w:id="2"/>
    </w:p>
    <w:p w:rsidR="005B492B" w:rsidRPr="003C1F35" w:rsidRDefault="00E80DE8" w:rsidP="003C1F35">
      <w:pPr>
        <w:tabs>
          <w:tab w:val="center" w:pos="1980"/>
          <w:tab w:val="left" w:pos="5273"/>
        </w:tabs>
        <w:outlineLvl w:val="0"/>
        <w:rPr>
          <w:rFonts w:ascii="Arial" w:hAnsi="Arial" w:cs="Arial"/>
          <w:sz w:val="20"/>
          <w:szCs w:val="20"/>
        </w:rPr>
      </w:pPr>
    </w:p>
    <w:p w:rsidR="003C1F35" w:rsidRDefault="003C1F35" w:rsidP="003C1F35">
      <w:pPr>
        <w:tabs>
          <w:tab w:val="center" w:pos="1980"/>
          <w:tab w:val="left" w:pos="5273"/>
        </w:tabs>
        <w:outlineLvl w:val="0"/>
        <w:rPr>
          <w:rFonts w:ascii="Arial" w:hAnsi="Arial" w:cs="Arial"/>
          <w:sz w:val="20"/>
          <w:szCs w:val="20"/>
        </w:rPr>
      </w:pPr>
    </w:p>
    <w:p w:rsidR="003C1F35" w:rsidRPr="00176A61" w:rsidRDefault="003C1F35" w:rsidP="003C1F35">
      <w:pPr>
        <w:tabs>
          <w:tab w:val="center" w:pos="1980"/>
          <w:tab w:val="left" w:pos="5273"/>
        </w:tabs>
        <w:outlineLvl w:val="0"/>
        <w:rPr>
          <w:rFonts w:ascii="Arial" w:hAnsi="Arial" w:cs="Arial"/>
          <w:b/>
          <w:sz w:val="20"/>
          <w:szCs w:val="20"/>
        </w:rPr>
      </w:pPr>
    </w:p>
    <w:p w:rsidR="00000D16" w:rsidRPr="00176A61" w:rsidRDefault="00CD1E21" w:rsidP="003C1F35">
      <w:pPr>
        <w:tabs>
          <w:tab w:val="center" w:pos="1470"/>
        </w:tabs>
        <w:ind w:left="5670"/>
        <w:outlineLvl w:val="0"/>
        <w:rPr>
          <w:rFonts w:ascii="Arial" w:hAnsi="Arial" w:cs="Arial"/>
          <w:b/>
          <w:sz w:val="22"/>
          <w:szCs w:val="22"/>
        </w:rPr>
      </w:pPr>
      <w:r w:rsidRPr="00176A61">
        <w:rPr>
          <w:rFonts w:ascii="Arial" w:hAnsi="Arial" w:cs="Arial"/>
          <w:b/>
          <w:sz w:val="22"/>
          <w:szCs w:val="22"/>
        </w:rPr>
        <w:t>Pan</w:t>
      </w:r>
    </w:p>
    <w:p w:rsidR="00CD1E21" w:rsidRPr="00176A61" w:rsidRDefault="00872BD3" w:rsidP="003C1F35">
      <w:pPr>
        <w:tabs>
          <w:tab w:val="center" w:pos="1470"/>
        </w:tabs>
        <w:ind w:left="5670"/>
        <w:outlineLvl w:val="0"/>
        <w:rPr>
          <w:rFonts w:ascii="Arial" w:hAnsi="Arial" w:cs="Arial"/>
          <w:b/>
          <w:sz w:val="22"/>
          <w:szCs w:val="22"/>
        </w:rPr>
      </w:pPr>
      <w:r w:rsidRPr="00176A61">
        <w:rPr>
          <w:rFonts w:ascii="Arial" w:hAnsi="Arial" w:cs="Arial"/>
          <w:b/>
          <w:sz w:val="22"/>
          <w:szCs w:val="22"/>
        </w:rPr>
        <w:t>d</w:t>
      </w:r>
      <w:r w:rsidR="00CD1E21" w:rsidRPr="00176A61">
        <w:rPr>
          <w:rFonts w:ascii="Arial" w:hAnsi="Arial" w:cs="Arial"/>
          <w:b/>
          <w:sz w:val="22"/>
          <w:szCs w:val="22"/>
        </w:rPr>
        <w:t>r Tadeusz Krawczak</w:t>
      </w:r>
    </w:p>
    <w:p w:rsidR="00176A61" w:rsidRPr="00176A61" w:rsidRDefault="00176A61" w:rsidP="003C1F35">
      <w:pPr>
        <w:tabs>
          <w:tab w:val="center" w:pos="1470"/>
        </w:tabs>
        <w:ind w:left="5670"/>
        <w:outlineLvl w:val="0"/>
        <w:rPr>
          <w:rFonts w:ascii="Arial" w:hAnsi="Arial" w:cs="Arial"/>
          <w:b/>
          <w:sz w:val="22"/>
          <w:szCs w:val="22"/>
        </w:rPr>
      </w:pPr>
    </w:p>
    <w:p w:rsidR="00CD1E21" w:rsidRPr="00176A61" w:rsidRDefault="00CD1E21" w:rsidP="003C1F35">
      <w:pPr>
        <w:tabs>
          <w:tab w:val="center" w:pos="1470"/>
        </w:tabs>
        <w:ind w:left="5670"/>
        <w:outlineLvl w:val="0"/>
        <w:rPr>
          <w:rFonts w:ascii="Arial" w:hAnsi="Arial" w:cs="Arial"/>
          <w:b/>
          <w:sz w:val="22"/>
          <w:szCs w:val="22"/>
        </w:rPr>
      </w:pPr>
      <w:r w:rsidRPr="00176A61">
        <w:rPr>
          <w:rFonts w:ascii="Arial" w:hAnsi="Arial" w:cs="Arial"/>
          <w:b/>
          <w:sz w:val="22"/>
          <w:szCs w:val="22"/>
        </w:rPr>
        <w:t>Dyrektor Archiwum Akt Nowych</w:t>
      </w:r>
    </w:p>
    <w:p w:rsidR="003C1F35" w:rsidRDefault="003C1F35" w:rsidP="003C1F35">
      <w:pPr>
        <w:rPr>
          <w:rFonts w:ascii="Arial" w:hAnsi="Arial" w:cs="Arial"/>
          <w:sz w:val="20"/>
          <w:szCs w:val="20"/>
        </w:rPr>
      </w:pPr>
    </w:p>
    <w:p w:rsidR="003C1F35" w:rsidRDefault="003C1F35" w:rsidP="003C1F35">
      <w:pPr>
        <w:rPr>
          <w:rFonts w:ascii="Arial" w:hAnsi="Arial" w:cs="Arial"/>
          <w:sz w:val="20"/>
          <w:szCs w:val="20"/>
        </w:rPr>
      </w:pPr>
    </w:p>
    <w:p w:rsidR="003C1F35" w:rsidRDefault="003C1F35" w:rsidP="003C1F35">
      <w:pPr>
        <w:rPr>
          <w:rFonts w:ascii="Arial" w:hAnsi="Arial" w:cs="Arial"/>
          <w:sz w:val="20"/>
          <w:szCs w:val="20"/>
        </w:rPr>
      </w:pPr>
    </w:p>
    <w:p w:rsidR="00B4771C" w:rsidRDefault="00B4771C" w:rsidP="003C1F35">
      <w:pPr>
        <w:rPr>
          <w:rFonts w:ascii="Arial" w:hAnsi="Arial" w:cs="Arial"/>
          <w:sz w:val="20"/>
          <w:szCs w:val="20"/>
        </w:rPr>
      </w:pPr>
    </w:p>
    <w:p w:rsidR="003C1F35" w:rsidRDefault="003C1F35" w:rsidP="003C1F35">
      <w:pPr>
        <w:rPr>
          <w:rFonts w:ascii="Arial" w:hAnsi="Arial" w:cs="Arial"/>
          <w:sz w:val="20"/>
          <w:szCs w:val="20"/>
        </w:rPr>
      </w:pPr>
    </w:p>
    <w:p w:rsidR="00557164" w:rsidRPr="00FF14D6" w:rsidRDefault="00557164" w:rsidP="00FF14D6">
      <w:pPr>
        <w:spacing w:after="120" w:line="360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FF14D6">
        <w:rPr>
          <w:rFonts w:ascii="Arial" w:hAnsi="Arial" w:cs="Arial"/>
          <w:spacing w:val="-2"/>
          <w:sz w:val="20"/>
          <w:szCs w:val="20"/>
        </w:rPr>
        <w:t>w związku z otrzymaniem w d</w:t>
      </w:r>
      <w:r w:rsidR="00176A61">
        <w:rPr>
          <w:rFonts w:ascii="Arial" w:hAnsi="Arial" w:cs="Arial"/>
          <w:spacing w:val="-2"/>
          <w:sz w:val="20"/>
          <w:szCs w:val="20"/>
        </w:rPr>
        <w:t xml:space="preserve">niu 7 maja 2018 r. zmienionego Wystąpienia pokontrolnego z </w:t>
      </w:r>
      <w:r w:rsidRPr="00FF14D6">
        <w:rPr>
          <w:rFonts w:ascii="Arial" w:hAnsi="Arial" w:cs="Arial"/>
          <w:i/>
          <w:spacing w:val="-2"/>
          <w:sz w:val="20"/>
          <w:szCs w:val="20"/>
        </w:rPr>
        <w:t>kontroli przestrzegania przepisów o narodowym zasobie archiwalnym i archiwach w Ministerstwie Rozwoju,</w:t>
      </w:r>
      <w:r w:rsidRPr="00FF14D6">
        <w:rPr>
          <w:rFonts w:ascii="Arial" w:hAnsi="Arial" w:cs="Arial"/>
          <w:spacing w:val="-2"/>
          <w:sz w:val="20"/>
          <w:szCs w:val="20"/>
        </w:rPr>
        <w:t xml:space="preserve"> na podstawie art. 21c ust. 6</w:t>
      </w:r>
      <w:r w:rsidR="00A12CCB" w:rsidRPr="00FF14D6">
        <w:rPr>
          <w:rFonts w:ascii="Arial" w:hAnsi="Arial" w:cs="Arial"/>
          <w:spacing w:val="-2"/>
          <w:sz w:val="20"/>
          <w:szCs w:val="20"/>
        </w:rPr>
        <w:t xml:space="preserve"> </w:t>
      </w:r>
      <w:r w:rsidRPr="00FF14D6">
        <w:rPr>
          <w:rFonts w:ascii="Arial" w:hAnsi="Arial" w:cs="Arial"/>
          <w:spacing w:val="-2"/>
          <w:sz w:val="20"/>
          <w:szCs w:val="20"/>
        </w:rPr>
        <w:t>i 7 ustawy z dnia 14 lipca 1983 r. o narodowym zasobie archiwalnym i archiwach</w:t>
      </w:r>
      <w:r w:rsidR="00B47780" w:rsidRPr="00FF14D6">
        <w:rPr>
          <w:rStyle w:val="Odwoanieprzypisudolnego"/>
          <w:rFonts w:ascii="Arial" w:hAnsi="Arial" w:cs="Arial"/>
          <w:spacing w:val="-2"/>
          <w:sz w:val="20"/>
          <w:szCs w:val="20"/>
        </w:rPr>
        <w:footnoteReference w:id="1"/>
      </w:r>
      <w:r w:rsidRPr="00FF14D6">
        <w:rPr>
          <w:rFonts w:ascii="Arial" w:hAnsi="Arial" w:cs="Arial"/>
          <w:spacing w:val="-2"/>
          <w:sz w:val="20"/>
          <w:szCs w:val="20"/>
        </w:rPr>
        <w:t xml:space="preserve"> przedkładam informacje o sposobie wykonania zaleceń pokontrolnych </w:t>
      </w:r>
      <w:r w:rsidR="00EB59FD" w:rsidRPr="00FF14D6">
        <w:rPr>
          <w:rFonts w:ascii="Arial" w:hAnsi="Arial" w:cs="Arial"/>
          <w:spacing w:val="-2"/>
          <w:sz w:val="20"/>
          <w:szCs w:val="20"/>
        </w:rPr>
        <w:t>z zakr</w:t>
      </w:r>
      <w:r w:rsidR="00B47780" w:rsidRPr="00FF14D6">
        <w:rPr>
          <w:rFonts w:ascii="Arial" w:hAnsi="Arial" w:cs="Arial"/>
          <w:spacing w:val="-2"/>
          <w:sz w:val="20"/>
          <w:szCs w:val="20"/>
        </w:rPr>
        <w:t xml:space="preserve">esu działu </w:t>
      </w:r>
      <w:r w:rsidR="00176A61">
        <w:rPr>
          <w:rFonts w:ascii="Arial" w:hAnsi="Arial" w:cs="Arial"/>
          <w:spacing w:val="-2"/>
          <w:sz w:val="20"/>
          <w:szCs w:val="20"/>
        </w:rPr>
        <w:t>g</w:t>
      </w:r>
      <w:r w:rsidR="00EB59FD" w:rsidRPr="00FF14D6">
        <w:rPr>
          <w:rFonts w:ascii="Arial" w:hAnsi="Arial" w:cs="Arial"/>
          <w:spacing w:val="-2"/>
          <w:sz w:val="20"/>
          <w:szCs w:val="20"/>
        </w:rPr>
        <w:t xml:space="preserve">ospodarka, </w:t>
      </w:r>
      <w:r w:rsidRPr="00FF14D6">
        <w:rPr>
          <w:rFonts w:ascii="Arial" w:hAnsi="Arial" w:cs="Arial"/>
          <w:spacing w:val="-2"/>
          <w:sz w:val="20"/>
          <w:szCs w:val="20"/>
        </w:rPr>
        <w:t>działania</w:t>
      </w:r>
      <w:r w:rsidR="00176A61">
        <w:rPr>
          <w:rFonts w:ascii="Arial" w:hAnsi="Arial" w:cs="Arial"/>
          <w:spacing w:val="-2"/>
          <w:sz w:val="20"/>
          <w:szCs w:val="20"/>
        </w:rPr>
        <w:t>ch podjętych</w:t>
      </w:r>
      <w:r w:rsidRPr="00FF14D6">
        <w:rPr>
          <w:rFonts w:ascii="Arial" w:hAnsi="Arial" w:cs="Arial"/>
          <w:spacing w:val="-2"/>
          <w:sz w:val="20"/>
          <w:szCs w:val="20"/>
        </w:rPr>
        <w:t xml:space="preserve"> w </w:t>
      </w:r>
      <w:r w:rsidR="00771A78" w:rsidRPr="00FF14D6">
        <w:rPr>
          <w:rFonts w:ascii="Arial" w:hAnsi="Arial" w:cs="Arial"/>
          <w:spacing w:val="-2"/>
          <w:sz w:val="20"/>
          <w:szCs w:val="20"/>
        </w:rPr>
        <w:t>celu usunięcia nieprawidłowości</w:t>
      </w:r>
      <w:r w:rsidR="00961AD5" w:rsidRPr="00FF14D6">
        <w:rPr>
          <w:rFonts w:ascii="Arial" w:hAnsi="Arial" w:cs="Arial"/>
          <w:spacing w:val="-2"/>
          <w:sz w:val="20"/>
          <w:szCs w:val="20"/>
        </w:rPr>
        <w:t xml:space="preserve"> lub uzasadniając</w:t>
      </w:r>
      <w:r w:rsidR="00176A61">
        <w:rPr>
          <w:rFonts w:ascii="Arial" w:hAnsi="Arial" w:cs="Arial"/>
          <w:spacing w:val="-2"/>
          <w:sz w:val="20"/>
          <w:szCs w:val="20"/>
        </w:rPr>
        <w:t>ych</w:t>
      </w:r>
      <w:r w:rsidR="00961AD5" w:rsidRPr="00FF14D6">
        <w:rPr>
          <w:rFonts w:ascii="Arial" w:hAnsi="Arial" w:cs="Arial"/>
          <w:spacing w:val="-2"/>
          <w:sz w:val="20"/>
          <w:szCs w:val="20"/>
        </w:rPr>
        <w:t xml:space="preserve"> przyczynę ich niewykonania</w:t>
      </w:r>
      <w:r w:rsidR="00771A78" w:rsidRPr="00FF14D6">
        <w:rPr>
          <w:rFonts w:ascii="Arial" w:hAnsi="Arial" w:cs="Arial"/>
          <w:spacing w:val="-2"/>
          <w:sz w:val="20"/>
          <w:szCs w:val="20"/>
        </w:rPr>
        <w:t>.</w:t>
      </w:r>
    </w:p>
    <w:p w:rsidR="00AC158B" w:rsidRPr="00605F29" w:rsidRDefault="00AC158B" w:rsidP="00FF14D6">
      <w:pPr>
        <w:pStyle w:val="Akapitzlist"/>
        <w:numPr>
          <w:ilvl w:val="0"/>
          <w:numId w:val="4"/>
        </w:numPr>
        <w:spacing w:after="120" w:line="360" w:lineRule="auto"/>
        <w:ind w:left="425" w:hanging="357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605F29">
        <w:rPr>
          <w:rFonts w:ascii="Arial" w:hAnsi="Arial" w:cs="Arial"/>
          <w:i/>
          <w:spacing w:val="-2"/>
          <w:sz w:val="20"/>
          <w:szCs w:val="20"/>
        </w:rPr>
        <w:t xml:space="preserve">Przechowywanie dokumentacji działu gospodarka we właściwym układzie w archiwum zakładowym tzn. </w:t>
      </w:r>
      <w:r w:rsidR="00605F29">
        <w:rPr>
          <w:rFonts w:ascii="Arial" w:hAnsi="Arial" w:cs="Arial"/>
          <w:i/>
          <w:spacing w:val="-2"/>
          <w:sz w:val="20"/>
          <w:szCs w:val="20"/>
        </w:rPr>
        <w:br/>
      </w:r>
      <w:r w:rsidRPr="00605F29">
        <w:rPr>
          <w:rFonts w:ascii="Arial" w:hAnsi="Arial" w:cs="Arial"/>
          <w:i/>
          <w:spacing w:val="-2"/>
          <w:sz w:val="20"/>
          <w:szCs w:val="20"/>
        </w:rPr>
        <w:t>w podziale na dokumentację własną, odziedziczoną oraz zdeponowaną, a w jej ramach według aktotwórców i numerów spisów zdawczo-odbiorczych. Należy także wydzielić materiały archiwalne oraz dokumentację osobowo-płacową.</w:t>
      </w:r>
    </w:p>
    <w:p w:rsidR="00221104" w:rsidRPr="00605F29" w:rsidRDefault="00997537" w:rsidP="00FF14D6">
      <w:pPr>
        <w:spacing w:after="120" w:line="360" w:lineRule="auto"/>
        <w:ind w:left="425"/>
        <w:jc w:val="both"/>
        <w:rPr>
          <w:rFonts w:ascii="Arial" w:hAnsi="Arial" w:cs="Arial"/>
          <w:spacing w:val="-2"/>
          <w:sz w:val="20"/>
          <w:szCs w:val="20"/>
        </w:rPr>
      </w:pPr>
      <w:r w:rsidRPr="00605F29">
        <w:rPr>
          <w:rFonts w:ascii="Arial" w:hAnsi="Arial" w:cs="Arial"/>
          <w:spacing w:val="-2"/>
          <w:sz w:val="20"/>
          <w:szCs w:val="20"/>
        </w:rPr>
        <w:t xml:space="preserve">Uprzejmie informuję, że </w:t>
      </w:r>
      <w:r w:rsidR="00A316F0" w:rsidRPr="00605F29">
        <w:rPr>
          <w:rFonts w:ascii="Arial" w:hAnsi="Arial" w:cs="Arial"/>
          <w:spacing w:val="-2"/>
          <w:sz w:val="20"/>
          <w:szCs w:val="20"/>
        </w:rPr>
        <w:t>w związku z</w:t>
      </w:r>
      <w:r w:rsidR="00961AD5" w:rsidRPr="00605F29">
        <w:rPr>
          <w:rFonts w:ascii="Arial" w:hAnsi="Arial" w:cs="Arial"/>
          <w:spacing w:val="-2"/>
          <w:sz w:val="20"/>
          <w:szCs w:val="20"/>
        </w:rPr>
        <w:t xml:space="preserve"> ostatnią zmianą</w:t>
      </w:r>
      <w:r w:rsidR="00A316F0" w:rsidRPr="00605F29">
        <w:rPr>
          <w:rFonts w:ascii="Arial" w:hAnsi="Arial" w:cs="Arial"/>
          <w:spacing w:val="-2"/>
          <w:sz w:val="20"/>
          <w:szCs w:val="20"/>
        </w:rPr>
        <w:t xml:space="preserve"> organizacyjną, w wyniku której zostało utworzone Ministerstwo Przedsiębiorczości i Technologii, </w:t>
      </w:r>
      <w:r w:rsidRPr="00605F29">
        <w:rPr>
          <w:rFonts w:ascii="Arial" w:hAnsi="Arial" w:cs="Arial"/>
          <w:spacing w:val="-2"/>
          <w:sz w:val="20"/>
          <w:szCs w:val="20"/>
        </w:rPr>
        <w:t xml:space="preserve">archiwum nie posiada żadnych dokumentów własnych, </w:t>
      </w:r>
      <w:r w:rsidR="00605F29">
        <w:rPr>
          <w:rFonts w:ascii="Arial" w:hAnsi="Arial" w:cs="Arial"/>
          <w:spacing w:val="-2"/>
          <w:sz w:val="20"/>
          <w:szCs w:val="20"/>
        </w:rPr>
        <w:br/>
      </w:r>
      <w:r w:rsidRPr="00605F29">
        <w:rPr>
          <w:rFonts w:ascii="Arial" w:hAnsi="Arial" w:cs="Arial"/>
          <w:spacing w:val="-2"/>
          <w:sz w:val="20"/>
          <w:szCs w:val="20"/>
        </w:rPr>
        <w:t>a jedynie dokumenty odziedziczone i zdeponowane.</w:t>
      </w:r>
    </w:p>
    <w:p w:rsidR="00221104" w:rsidRPr="00605F29" w:rsidRDefault="00221104" w:rsidP="00FF14D6">
      <w:pPr>
        <w:spacing w:after="120" w:line="360" w:lineRule="auto"/>
        <w:ind w:left="425"/>
        <w:jc w:val="both"/>
        <w:rPr>
          <w:rFonts w:ascii="Arial" w:hAnsi="Arial" w:cs="Arial"/>
          <w:spacing w:val="-2"/>
          <w:sz w:val="20"/>
          <w:szCs w:val="20"/>
        </w:rPr>
      </w:pPr>
      <w:r w:rsidRPr="00605F29">
        <w:rPr>
          <w:rFonts w:ascii="Arial" w:hAnsi="Arial" w:cs="Arial"/>
          <w:spacing w:val="-2"/>
          <w:sz w:val="20"/>
          <w:szCs w:val="20"/>
        </w:rPr>
        <w:t>Ponadto, z przyczyn logistycznych</w:t>
      </w:r>
      <w:r w:rsidR="00A316F0" w:rsidRPr="00605F29">
        <w:rPr>
          <w:rFonts w:ascii="Arial" w:hAnsi="Arial" w:cs="Arial"/>
          <w:spacing w:val="-2"/>
          <w:sz w:val="20"/>
          <w:szCs w:val="20"/>
        </w:rPr>
        <w:t xml:space="preserve">, w tym </w:t>
      </w:r>
      <w:r w:rsidR="00F66046" w:rsidRPr="00605F29">
        <w:rPr>
          <w:rFonts w:ascii="Arial" w:hAnsi="Arial" w:cs="Arial"/>
          <w:spacing w:val="-2"/>
          <w:sz w:val="20"/>
          <w:szCs w:val="20"/>
        </w:rPr>
        <w:t>dokonanej</w:t>
      </w:r>
      <w:r w:rsidR="00A316F0" w:rsidRPr="00605F29">
        <w:rPr>
          <w:rFonts w:ascii="Arial" w:hAnsi="Arial" w:cs="Arial"/>
          <w:spacing w:val="-2"/>
          <w:sz w:val="20"/>
          <w:szCs w:val="20"/>
        </w:rPr>
        <w:t xml:space="preserve"> na początku 2018 r</w:t>
      </w:r>
      <w:r w:rsidR="00176A61">
        <w:rPr>
          <w:rFonts w:ascii="Arial" w:hAnsi="Arial" w:cs="Arial"/>
          <w:spacing w:val="-2"/>
          <w:sz w:val="20"/>
          <w:szCs w:val="20"/>
        </w:rPr>
        <w:t>.</w:t>
      </w:r>
      <w:r w:rsidR="00A316F0" w:rsidRPr="00605F29">
        <w:rPr>
          <w:rFonts w:ascii="Arial" w:hAnsi="Arial" w:cs="Arial"/>
          <w:spacing w:val="-2"/>
          <w:sz w:val="20"/>
          <w:szCs w:val="20"/>
        </w:rPr>
        <w:t xml:space="preserve"> przeprowadzki, </w:t>
      </w:r>
      <w:r w:rsidRPr="00605F29">
        <w:rPr>
          <w:rFonts w:ascii="Arial" w:hAnsi="Arial" w:cs="Arial"/>
          <w:spacing w:val="-2"/>
          <w:sz w:val="20"/>
          <w:szCs w:val="20"/>
        </w:rPr>
        <w:t>nie jest możliwa zmiana układu w archiwum zakładowym, tj. ułożenie jej w podziale na a</w:t>
      </w:r>
      <w:r w:rsidR="00961AD5" w:rsidRPr="00605F29">
        <w:rPr>
          <w:rFonts w:ascii="Arial" w:hAnsi="Arial" w:cs="Arial"/>
          <w:spacing w:val="-2"/>
          <w:sz w:val="20"/>
          <w:szCs w:val="20"/>
        </w:rPr>
        <w:t>ktotwórców oraz</w:t>
      </w:r>
      <w:r w:rsidRPr="00605F29">
        <w:rPr>
          <w:rFonts w:ascii="Arial" w:hAnsi="Arial" w:cs="Arial"/>
          <w:spacing w:val="-2"/>
          <w:sz w:val="20"/>
          <w:szCs w:val="20"/>
        </w:rPr>
        <w:t xml:space="preserve"> według numerów spisów zdawczo-odbiorczych.</w:t>
      </w:r>
    </w:p>
    <w:p w:rsidR="00EB7969" w:rsidRPr="00605F29" w:rsidRDefault="00954CEC" w:rsidP="00FF14D6">
      <w:pPr>
        <w:spacing w:after="120" w:line="360" w:lineRule="auto"/>
        <w:ind w:left="425"/>
        <w:jc w:val="both"/>
        <w:rPr>
          <w:rFonts w:ascii="Arial" w:hAnsi="Arial" w:cs="Arial"/>
          <w:spacing w:val="-2"/>
          <w:sz w:val="20"/>
          <w:szCs w:val="20"/>
        </w:rPr>
      </w:pPr>
      <w:r w:rsidRPr="00605F29">
        <w:rPr>
          <w:rFonts w:ascii="Arial" w:hAnsi="Arial" w:cs="Arial"/>
          <w:spacing w:val="-2"/>
          <w:sz w:val="20"/>
          <w:szCs w:val="20"/>
        </w:rPr>
        <w:t>Jednocześnie informuję, że d</w:t>
      </w:r>
      <w:r w:rsidR="00AC158B" w:rsidRPr="00605F29">
        <w:rPr>
          <w:rFonts w:ascii="Arial" w:hAnsi="Arial" w:cs="Arial"/>
          <w:spacing w:val="-2"/>
          <w:sz w:val="20"/>
          <w:szCs w:val="20"/>
        </w:rPr>
        <w:t>okumenty zdeponowane są prze</w:t>
      </w:r>
      <w:r w:rsidR="00A316F0" w:rsidRPr="00605F29">
        <w:rPr>
          <w:rFonts w:ascii="Arial" w:hAnsi="Arial" w:cs="Arial"/>
          <w:spacing w:val="-2"/>
          <w:sz w:val="20"/>
          <w:szCs w:val="20"/>
        </w:rPr>
        <w:t xml:space="preserve">chowywane </w:t>
      </w:r>
      <w:r w:rsidR="00176A61">
        <w:rPr>
          <w:rFonts w:ascii="Arial" w:hAnsi="Arial" w:cs="Arial"/>
          <w:spacing w:val="-2"/>
          <w:sz w:val="20"/>
          <w:szCs w:val="20"/>
        </w:rPr>
        <w:t>w</w:t>
      </w:r>
      <w:r w:rsidR="00A316F0" w:rsidRPr="00605F29">
        <w:rPr>
          <w:rFonts w:ascii="Arial" w:hAnsi="Arial" w:cs="Arial"/>
          <w:spacing w:val="-2"/>
          <w:sz w:val="20"/>
          <w:szCs w:val="20"/>
        </w:rPr>
        <w:t xml:space="preserve"> oddzielnym regale</w:t>
      </w:r>
      <w:r w:rsidR="00176A61">
        <w:rPr>
          <w:rFonts w:ascii="Arial" w:hAnsi="Arial" w:cs="Arial"/>
          <w:spacing w:val="-2"/>
          <w:sz w:val="20"/>
          <w:szCs w:val="20"/>
        </w:rPr>
        <w:t>,</w:t>
      </w:r>
      <w:r w:rsidR="00A316F0" w:rsidRPr="00605F29">
        <w:rPr>
          <w:rFonts w:ascii="Arial" w:hAnsi="Arial" w:cs="Arial"/>
          <w:spacing w:val="-2"/>
          <w:sz w:val="20"/>
          <w:szCs w:val="20"/>
        </w:rPr>
        <w:t xml:space="preserve"> </w:t>
      </w:r>
      <w:r w:rsidR="00605F29">
        <w:rPr>
          <w:rFonts w:ascii="Arial" w:hAnsi="Arial" w:cs="Arial"/>
          <w:spacing w:val="-2"/>
          <w:sz w:val="20"/>
          <w:szCs w:val="20"/>
        </w:rPr>
        <w:br/>
      </w:r>
      <w:r w:rsidR="00A316F0" w:rsidRPr="00605F29">
        <w:rPr>
          <w:rFonts w:ascii="Arial" w:hAnsi="Arial" w:cs="Arial"/>
          <w:spacing w:val="-2"/>
          <w:sz w:val="20"/>
          <w:szCs w:val="20"/>
        </w:rPr>
        <w:t>a</w:t>
      </w:r>
      <w:r w:rsidR="00EB7969" w:rsidRPr="00605F29">
        <w:rPr>
          <w:rFonts w:ascii="Arial" w:hAnsi="Arial" w:cs="Arial"/>
          <w:spacing w:val="-2"/>
          <w:sz w:val="20"/>
          <w:szCs w:val="20"/>
        </w:rPr>
        <w:t xml:space="preserve"> </w:t>
      </w:r>
      <w:r w:rsidR="00A316F0" w:rsidRPr="00605F29">
        <w:rPr>
          <w:rFonts w:ascii="Arial" w:hAnsi="Arial" w:cs="Arial"/>
          <w:spacing w:val="-2"/>
          <w:sz w:val="20"/>
          <w:szCs w:val="20"/>
        </w:rPr>
        <w:t>d</w:t>
      </w:r>
      <w:r w:rsidR="00AC158B" w:rsidRPr="00605F29">
        <w:rPr>
          <w:rFonts w:ascii="Arial" w:hAnsi="Arial" w:cs="Arial"/>
          <w:spacing w:val="-2"/>
          <w:sz w:val="20"/>
          <w:szCs w:val="20"/>
        </w:rPr>
        <w:t xml:space="preserve">okumenty odziedziczone </w:t>
      </w:r>
      <w:r w:rsidR="00176A61">
        <w:rPr>
          <w:rFonts w:ascii="Arial" w:hAnsi="Arial" w:cs="Arial"/>
          <w:spacing w:val="-2"/>
          <w:sz w:val="20"/>
          <w:szCs w:val="20"/>
        </w:rPr>
        <w:t>–</w:t>
      </w:r>
      <w:r w:rsidRPr="00605F29">
        <w:rPr>
          <w:rFonts w:ascii="Arial" w:hAnsi="Arial" w:cs="Arial"/>
          <w:spacing w:val="-2"/>
          <w:sz w:val="20"/>
          <w:szCs w:val="20"/>
        </w:rPr>
        <w:t xml:space="preserve"> </w:t>
      </w:r>
      <w:r w:rsidR="00AC158B" w:rsidRPr="00605F29">
        <w:rPr>
          <w:rFonts w:ascii="Arial" w:hAnsi="Arial" w:cs="Arial"/>
          <w:spacing w:val="-2"/>
          <w:sz w:val="20"/>
          <w:szCs w:val="20"/>
        </w:rPr>
        <w:t xml:space="preserve">w podziale na materiały archiwalne, dokumentację niearchiwalną </w:t>
      </w:r>
      <w:r w:rsidR="00605F29">
        <w:rPr>
          <w:rFonts w:ascii="Arial" w:hAnsi="Arial" w:cs="Arial"/>
          <w:spacing w:val="-2"/>
          <w:sz w:val="20"/>
          <w:szCs w:val="20"/>
        </w:rPr>
        <w:br/>
      </w:r>
      <w:r w:rsidR="00AC158B" w:rsidRPr="00605F29">
        <w:rPr>
          <w:rFonts w:ascii="Arial" w:hAnsi="Arial" w:cs="Arial"/>
          <w:spacing w:val="-2"/>
          <w:sz w:val="20"/>
          <w:szCs w:val="20"/>
        </w:rPr>
        <w:t xml:space="preserve">i dokumentację osobowo-płacową. </w:t>
      </w:r>
      <w:r w:rsidR="00A316F0" w:rsidRPr="00605F29">
        <w:rPr>
          <w:rFonts w:ascii="Arial" w:hAnsi="Arial" w:cs="Arial"/>
          <w:spacing w:val="-2"/>
          <w:sz w:val="20"/>
          <w:szCs w:val="20"/>
        </w:rPr>
        <w:t>W</w:t>
      </w:r>
      <w:r w:rsidR="00AC158B" w:rsidRPr="00605F29">
        <w:rPr>
          <w:rFonts w:ascii="Arial" w:hAnsi="Arial" w:cs="Arial"/>
          <w:spacing w:val="-2"/>
          <w:sz w:val="20"/>
          <w:szCs w:val="20"/>
        </w:rPr>
        <w:t xml:space="preserve"> podziale na aktotwórców i według numerów spisów zdawczo-odbiorczych</w:t>
      </w:r>
      <w:r w:rsidR="00A316F0" w:rsidRPr="00605F29">
        <w:rPr>
          <w:rFonts w:ascii="Arial" w:hAnsi="Arial" w:cs="Arial"/>
          <w:spacing w:val="-2"/>
          <w:sz w:val="20"/>
          <w:szCs w:val="20"/>
        </w:rPr>
        <w:t xml:space="preserve"> ułożone są </w:t>
      </w:r>
      <w:r w:rsidRPr="00605F29">
        <w:rPr>
          <w:rFonts w:ascii="Arial" w:hAnsi="Arial" w:cs="Arial"/>
          <w:spacing w:val="-2"/>
          <w:sz w:val="20"/>
          <w:szCs w:val="20"/>
        </w:rPr>
        <w:t xml:space="preserve">obecnie </w:t>
      </w:r>
      <w:r w:rsidR="00A316F0" w:rsidRPr="00605F29">
        <w:rPr>
          <w:rFonts w:ascii="Arial" w:hAnsi="Arial" w:cs="Arial"/>
          <w:spacing w:val="-2"/>
          <w:sz w:val="20"/>
          <w:szCs w:val="20"/>
        </w:rPr>
        <w:t>materiały archiwalne i dokumentacja osobowo-płacowa</w:t>
      </w:r>
      <w:r w:rsidR="00AC158B" w:rsidRPr="00605F29">
        <w:rPr>
          <w:rFonts w:ascii="Arial" w:hAnsi="Arial" w:cs="Arial"/>
          <w:spacing w:val="-2"/>
          <w:sz w:val="20"/>
          <w:szCs w:val="20"/>
        </w:rPr>
        <w:t>.</w:t>
      </w:r>
    </w:p>
    <w:p w:rsidR="00AC158B" w:rsidRPr="00495951" w:rsidRDefault="00AC158B" w:rsidP="00FF14D6">
      <w:pPr>
        <w:pStyle w:val="Akapitzlist"/>
        <w:numPr>
          <w:ilvl w:val="0"/>
          <w:numId w:val="4"/>
        </w:numPr>
        <w:spacing w:after="120" w:line="360" w:lineRule="auto"/>
        <w:ind w:left="425" w:hanging="357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495951">
        <w:rPr>
          <w:rFonts w:ascii="Arial" w:hAnsi="Arial" w:cs="Arial"/>
          <w:i/>
          <w:spacing w:val="-2"/>
          <w:sz w:val="20"/>
          <w:szCs w:val="20"/>
        </w:rPr>
        <w:t xml:space="preserve">Właściwe zabezpieczenie materiałów archiwalnych poprzez umieszczenie ich w teczkach i pudłach archiwalnych wykonanych z tektury, której szczegółowe parametry określa załącznik nr 4 do rozporządzenia Ministra Kultury i Dziedzictwa Narodowego z dnia 20 października 2015 r. w sprawie klasyfikowania i kwalifikowania dokumentacji, przekazywania materiałów archiwalnych do archiwów </w:t>
      </w:r>
      <w:r w:rsidR="00495951">
        <w:rPr>
          <w:rFonts w:ascii="Arial" w:hAnsi="Arial" w:cs="Arial"/>
          <w:i/>
          <w:spacing w:val="-2"/>
          <w:sz w:val="20"/>
          <w:szCs w:val="20"/>
        </w:rPr>
        <w:br/>
      </w:r>
      <w:r w:rsidRPr="00495951">
        <w:rPr>
          <w:rFonts w:ascii="Arial" w:hAnsi="Arial" w:cs="Arial"/>
          <w:i/>
          <w:spacing w:val="-2"/>
          <w:sz w:val="20"/>
          <w:szCs w:val="20"/>
        </w:rPr>
        <w:t>i brakowania dokumentacji niearchiwaln</w:t>
      </w:r>
      <w:r w:rsidR="00997537" w:rsidRPr="00495951">
        <w:rPr>
          <w:rFonts w:ascii="Arial" w:hAnsi="Arial" w:cs="Arial"/>
          <w:i/>
          <w:spacing w:val="-2"/>
          <w:sz w:val="20"/>
          <w:szCs w:val="20"/>
        </w:rPr>
        <w:t xml:space="preserve">ej (Dz. U. z 2015 r. poz. 1743) </w:t>
      </w:r>
      <w:r w:rsidR="00997537" w:rsidRPr="00495951">
        <w:rPr>
          <w:rFonts w:ascii="Arial" w:hAnsi="Arial" w:cs="Arial"/>
          <w:spacing w:val="-2"/>
          <w:sz w:val="20"/>
          <w:szCs w:val="20"/>
        </w:rPr>
        <w:t xml:space="preserve">oraz </w:t>
      </w:r>
      <w:r w:rsidR="00537062" w:rsidRPr="00495951">
        <w:rPr>
          <w:rFonts w:ascii="Arial" w:hAnsi="Arial" w:cs="Arial"/>
          <w:spacing w:val="-2"/>
          <w:sz w:val="20"/>
          <w:szCs w:val="20"/>
        </w:rPr>
        <w:t>s</w:t>
      </w:r>
      <w:r w:rsidRPr="00495951">
        <w:rPr>
          <w:rFonts w:ascii="Arial" w:hAnsi="Arial" w:cs="Arial"/>
          <w:i/>
          <w:spacing w:val="-2"/>
          <w:sz w:val="20"/>
          <w:szCs w:val="20"/>
        </w:rPr>
        <w:t>paginowanie materiałów</w:t>
      </w:r>
      <w:r w:rsidRPr="00495951">
        <w:rPr>
          <w:rFonts w:ascii="Arial" w:hAnsi="Arial" w:cs="Arial"/>
          <w:spacing w:val="-2"/>
          <w:sz w:val="20"/>
          <w:szCs w:val="20"/>
        </w:rPr>
        <w:t>.</w:t>
      </w:r>
    </w:p>
    <w:p w:rsidR="00AC158B" w:rsidRPr="00495951" w:rsidRDefault="00997537" w:rsidP="00FF14D6">
      <w:pPr>
        <w:spacing w:before="120" w:after="120" w:line="360" w:lineRule="auto"/>
        <w:ind w:left="425"/>
        <w:jc w:val="both"/>
        <w:rPr>
          <w:rFonts w:ascii="Arial" w:hAnsi="Arial" w:cs="Arial"/>
          <w:spacing w:val="-2"/>
          <w:sz w:val="20"/>
          <w:szCs w:val="20"/>
        </w:rPr>
      </w:pPr>
      <w:r w:rsidRPr="00495951">
        <w:rPr>
          <w:rFonts w:ascii="Arial" w:hAnsi="Arial" w:cs="Arial"/>
          <w:spacing w:val="-2"/>
          <w:sz w:val="20"/>
          <w:szCs w:val="20"/>
        </w:rPr>
        <w:lastRenderedPageBreak/>
        <w:t>Uprzejmie informuję, że u</w:t>
      </w:r>
      <w:r w:rsidR="00055BDF" w:rsidRPr="00495951">
        <w:rPr>
          <w:rFonts w:ascii="Arial" w:hAnsi="Arial" w:cs="Arial"/>
          <w:spacing w:val="-2"/>
          <w:sz w:val="20"/>
          <w:szCs w:val="20"/>
        </w:rPr>
        <w:t xml:space="preserve">mieszczenie </w:t>
      </w:r>
      <w:r w:rsidR="00AC158B" w:rsidRPr="00495951">
        <w:rPr>
          <w:rFonts w:ascii="Arial" w:hAnsi="Arial" w:cs="Arial"/>
          <w:spacing w:val="-2"/>
          <w:sz w:val="20"/>
          <w:szCs w:val="20"/>
        </w:rPr>
        <w:t xml:space="preserve">materiałów archiwalnych </w:t>
      </w:r>
      <w:r w:rsidR="00055BDF" w:rsidRPr="00495951">
        <w:rPr>
          <w:rFonts w:ascii="Arial" w:hAnsi="Arial" w:cs="Arial"/>
          <w:spacing w:val="-2"/>
          <w:sz w:val="20"/>
          <w:szCs w:val="20"/>
        </w:rPr>
        <w:t>w teczkach i pudłach archiwalnych</w:t>
      </w:r>
      <w:r w:rsidR="00495951" w:rsidRPr="00495951">
        <w:rPr>
          <w:rFonts w:ascii="Arial" w:hAnsi="Arial" w:cs="Arial"/>
          <w:spacing w:val="-2"/>
          <w:sz w:val="20"/>
          <w:szCs w:val="20"/>
        </w:rPr>
        <w:t>,</w:t>
      </w:r>
      <w:r w:rsidR="00055BDF" w:rsidRPr="00495951">
        <w:rPr>
          <w:rFonts w:ascii="Arial" w:hAnsi="Arial" w:cs="Arial"/>
          <w:spacing w:val="-2"/>
          <w:sz w:val="20"/>
          <w:szCs w:val="20"/>
        </w:rPr>
        <w:t xml:space="preserve"> </w:t>
      </w:r>
      <w:r w:rsidR="00954CEC" w:rsidRPr="00495951">
        <w:rPr>
          <w:rFonts w:ascii="Arial" w:hAnsi="Arial" w:cs="Arial"/>
          <w:spacing w:val="-2"/>
          <w:sz w:val="20"/>
          <w:szCs w:val="20"/>
        </w:rPr>
        <w:t>jak również</w:t>
      </w:r>
      <w:r w:rsidR="00AC158B" w:rsidRPr="00495951">
        <w:rPr>
          <w:rFonts w:ascii="Arial" w:hAnsi="Arial" w:cs="Arial"/>
          <w:spacing w:val="-2"/>
          <w:sz w:val="20"/>
          <w:szCs w:val="20"/>
        </w:rPr>
        <w:t xml:space="preserve"> ich </w:t>
      </w:r>
      <w:r w:rsidR="00055BDF" w:rsidRPr="00495951">
        <w:rPr>
          <w:rFonts w:ascii="Arial" w:hAnsi="Arial" w:cs="Arial"/>
          <w:spacing w:val="-2"/>
          <w:sz w:val="20"/>
          <w:szCs w:val="20"/>
        </w:rPr>
        <w:t>spaginowanie</w:t>
      </w:r>
      <w:r w:rsidR="00495951" w:rsidRPr="00495951">
        <w:rPr>
          <w:rFonts w:ascii="Arial" w:hAnsi="Arial" w:cs="Arial"/>
          <w:spacing w:val="-2"/>
          <w:sz w:val="20"/>
          <w:szCs w:val="20"/>
        </w:rPr>
        <w:t>,</w:t>
      </w:r>
      <w:r w:rsidR="00055BDF" w:rsidRPr="00495951">
        <w:rPr>
          <w:rFonts w:ascii="Arial" w:hAnsi="Arial" w:cs="Arial"/>
          <w:spacing w:val="-2"/>
          <w:sz w:val="20"/>
          <w:szCs w:val="20"/>
        </w:rPr>
        <w:t xml:space="preserve"> </w:t>
      </w:r>
      <w:r w:rsidR="00AC158B" w:rsidRPr="00495951">
        <w:rPr>
          <w:rFonts w:ascii="Arial" w:hAnsi="Arial" w:cs="Arial"/>
          <w:spacing w:val="-2"/>
          <w:sz w:val="20"/>
          <w:szCs w:val="20"/>
        </w:rPr>
        <w:t>zostanie wykonane w trakcie porządkowania, przed przekazaniem materiałów do Archiwum Akt Nowych.</w:t>
      </w:r>
    </w:p>
    <w:p w:rsidR="00AC158B" w:rsidRPr="00495951" w:rsidRDefault="00AC158B" w:rsidP="00FF14D6">
      <w:pPr>
        <w:pStyle w:val="Akapitzlist"/>
        <w:numPr>
          <w:ilvl w:val="0"/>
          <w:numId w:val="4"/>
        </w:numPr>
        <w:spacing w:after="120" w:line="360" w:lineRule="auto"/>
        <w:ind w:left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495951">
        <w:rPr>
          <w:rFonts w:ascii="Arial" w:hAnsi="Arial" w:cs="Arial"/>
          <w:i/>
          <w:spacing w:val="-2"/>
          <w:sz w:val="20"/>
          <w:szCs w:val="20"/>
        </w:rPr>
        <w:t>Poprawne opisanie teczek aktowych zawierających dokumentację działu gospodarka, szczególnie poprzez nadanie precyzyjnych tytułów opisujących ich zawartość.</w:t>
      </w:r>
    </w:p>
    <w:p w:rsidR="00AC158B" w:rsidRPr="00713BC6" w:rsidRDefault="00AC158B" w:rsidP="00FF14D6">
      <w:pPr>
        <w:spacing w:after="120" w:line="360" w:lineRule="auto"/>
        <w:ind w:left="425"/>
        <w:jc w:val="both"/>
        <w:rPr>
          <w:rFonts w:ascii="Arial" w:hAnsi="Arial" w:cs="Arial"/>
          <w:spacing w:val="-2"/>
          <w:sz w:val="20"/>
          <w:szCs w:val="20"/>
        </w:rPr>
      </w:pPr>
      <w:r w:rsidRPr="00713BC6">
        <w:rPr>
          <w:rFonts w:ascii="Arial" w:hAnsi="Arial" w:cs="Arial"/>
          <w:spacing w:val="-2"/>
          <w:sz w:val="20"/>
          <w:szCs w:val="20"/>
        </w:rPr>
        <w:t>Niewłaściw</w:t>
      </w:r>
      <w:r w:rsidR="00176A61">
        <w:rPr>
          <w:rFonts w:ascii="Arial" w:hAnsi="Arial" w:cs="Arial"/>
          <w:spacing w:val="-2"/>
          <w:sz w:val="20"/>
          <w:szCs w:val="20"/>
        </w:rPr>
        <w:t>i</w:t>
      </w:r>
      <w:r w:rsidRPr="00713BC6">
        <w:rPr>
          <w:rFonts w:ascii="Arial" w:hAnsi="Arial" w:cs="Arial"/>
          <w:spacing w:val="-2"/>
          <w:sz w:val="20"/>
          <w:szCs w:val="20"/>
        </w:rPr>
        <w:t xml:space="preserve">e opisane teczki to w większości dokumentacja niearchiwalna, której czas przechowywania już minął albo wkrótce minie. W przypadku pozostałych teczek informuję, że zmiana ich opisu </w:t>
      </w:r>
      <w:r w:rsidR="00176A61">
        <w:rPr>
          <w:rFonts w:ascii="Arial" w:hAnsi="Arial" w:cs="Arial"/>
          <w:spacing w:val="-2"/>
          <w:sz w:val="20"/>
          <w:szCs w:val="20"/>
        </w:rPr>
        <w:t>nie wydaje się uzasadniona – a</w:t>
      </w:r>
      <w:r w:rsidRPr="00713BC6">
        <w:rPr>
          <w:rFonts w:ascii="Arial" w:hAnsi="Arial" w:cs="Arial"/>
          <w:spacing w:val="-2"/>
          <w:sz w:val="20"/>
          <w:szCs w:val="20"/>
        </w:rPr>
        <w:t xml:space="preserve">rchiwum </w:t>
      </w:r>
      <w:r w:rsidR="0023093F" w:rsidRPr="00713BC6">
        <w:rPr>
          <w:rFonts w:ascii="Arial" w:hAnsi="Arial" w:cs="Arial"/>
          <w:spacing w:val="-2"/>
          <w:sz w:val="20"/>
          <w:szCs w:val="20"/>
        </w:rPr>
        <w:t xml:space="preserve">Ministerstwa </w:t>
      </w:r>
      <w:r w:rsidRPr="00713BC6">
        <w:rPr>
          <w:rFonts w:ascii="Arial" w:hAnsi="Arial" w:cs="Arial"/>
          <w:spacing w:val="-2"/>
          <w:sz w:val="20"/>
          <w:szCs w:val="20"/>
        </w:rPr>
        <w:t>planuje wystąpić wkrótce z wnioskiem o wydanie zgody na ich brakowanie</w:t>
      </w:r>
      <w:r w:rsidR="0085615B" w:rsidRPr="00713BC6">
        <w:rPr>
          <w:rFonts w:ascii="Arial" w:hAnsi="Arial" w:cs="Arial"/>
          <w:spacing w:val="-2"/>
          <w:sz w:val="20"/>
          <w:szCs w:val="20"/>
        </w:rPr>
        <w:t>.</w:t>
      </w:r>
      <w:r w:rsidRPr="00713BC6">
        <w:rPr>
          <w:rFonts w:ascii="Arial" w:hAnsi="Arial" w:cs="Arial"/>
          <w:spacing w:val="-2"/>
          <w:sz w:val="20"/>
          <w:szCs w:val="20"/>
        </w:rPr>
        <w:t xml:space="preserve"> Opisy teczek będą zatem poprawiane w momencie kierowania wniosku </w:t>
      </w:r>
      <w:r w:rsidR="0023093F" w:rsidRPr="00713BC6">
        <w:rPr>
          <w:rFonts w:ascii="Arial" w:hAnsi="Arial" w:cs="Arial"/>
          <w:spacing w:val="-2"/>
          <w:sz w:val="20"/>
          <w:szCs w:val="20"/>
        </w:rPr>
        <w:t xml:space="preserve">do </w:t>
      </w:r>
      <w:r w:rsidR="00176A61" w:rsidRPr="00495951">
        <w:rPr>
          <w:rFonts w:ascii="Arial" w:hAnsi="Arial" w:cs="Arial"/>
          <w:spacing w:val="-2"/>
          <w:sz w:val="20"/>
          <w:szCs w:val="20"/>
        </w:rPr>
        <w:t>Archiwum Akt Nowych</w:t>
      </w:r>
      <w:r w:rsidR="0023093F" w:rsidRPr="00713BC6">
        <w:rPr>
          <w:rFonts w:ascii="Arial" w:hAnsi="Arial" w:cs="Arial"/>
          <w:spacing w:val="-2"/>
          <w:sz w:val="20"/>
          <w:szCs w:val="20"/>
        </w:rPr>
        <w:t xml:space="preserve"> </w:t>
      </w:r>
      <w:r w:rsidRPr="00713BC6">
        <w:rPr>
          <w:rFonts w:ascii="Arial" w:hAnsi="Arial" w:cs="Arial"/>
          <w:spacing w:val="-2"/>
          <w:sz w:val="20"/>
          <w:szCs w:val="20"/>
        </w:rPr>
        <w:t xml:space="preserve">o wydanie zgody na </w:t>
      </w:r>
      <w:r w:rsidR="0023093F" w:rsidRPr="00713BC6">
        <w:rPr>
          <w:rFonts w:ascii="Arial" w:hAnsi="Arial" w:cs="Arial"/>
          <w:spacing w:val="-2"/>
          <w:sz w:val="20"/>
          <w:szCs w:val="20"/>
        </w:rPr>
        <w:t xml:space="preserve">ich </w:t>
      </w:r>
      <w:r w:rsidRPr="00713BC6">
        <w:rPr>
          <w:rFonts w:ascii="Arial" w:hAnsi="Arial" w:cs="Arial"/>
          <w:spacing w:val="-2"/>
          <w:sz w:val="20"/>
          <w:szCs w:val="20"/>
        </w:rPr>
        <w:t>brakowanie</w:t>
      </w:r>
      <w:r w:rsidR="0023093F" w:rsidRPr="00713BC6">
        <w:rPr>
          <w:rFonts w:ascii="Arial" w:hAnsi="Arial" w:cs="Arial"/>
          <w:spacing w:val="-2"/>
          <w:sz w:val="20"/>
          <w:szCs w:val="20"/>
        </w:rPr>
        <w:t>,</w:t>
      </w:r>
      <w:r w:rsidRPr="00713BC6">
        <w:rPr>
          <w:rFonts w:ascii="Arial" w:hAnsi="Arial" w:cs="Arial"/>
          <w:spacing w:val="-2"/>
          <w:sz w:val="20"/>
          <w:szCs w:val="20"/>
        </w:rPr>
        <w:t xml:space="preserve"> a zmiana opisu teczek ma</w:t>
      </w:r>
      <w:r w:rsidR="00176A61">
        <w:rPr>
          <w:rFonts w:ascii="Arial" w:hAnsi="Arial" w:cs="Arial"/>
          <w:spacing w:val="-2"/>
          <w:sz w:val="20"/>
          <w:szCs w:val="20"/>
        </w:rPr>
        <w:t>teriałów archiwalnych nastąpi w </w:t>
      </w:r>
      <w:r w:rsidRPr="00713BC6">
        <w:rPr>
          <w:rFonts w:ascii="Arial" w:hAnsi="Arial" w:cs="Arial"/>
          <w:spacing w:val="-2"/>
          <w:sz w:val="20"/>
          <w:szCs w:val="20"/>
        </w:rPr>
        <w:t xml:space="preserve">trakcie porządkowania, przed przekazaniem tych materiałów do </w:t>
      </w:r>
      <w:r w:rsidR="00176A61" w:rsidRPr="00495951">
        <w:rPr>
          <w:rFonts w:ascii="Arial" w:hAnsi="Arial" w:cs="Arial"/>
          <w:spacing w:val="-2"/>
          <w:sz w:val="20"/>
          <w:szCs w:val="20"/>
        </w:rPr>
        <w:t>Archiwum Akt Nowych</w:t>
      </w:r>
      <w:r w:rsidRPr="00713BC6">
        <w:rPr>
          <w:rFonts w:ascii="Arial" w:hAnsi="Arial" w:cs="Arial"/>
          <w:spacing w:val="-2"/>
          <w:sz w:val="20"/>
          <w:szCs w:val="20"/>
        </w:rPr>
        <w:t>.</w:t>
      </w:r>
    </w:p>
    <w:p w:rsidR="00B4771C" w:rsidRPr="00713BC6" w:rsidRDefault="00AC158B" w:rsidP="00FF14D6">
      <w:pPr>
        <w:pStyle w:val="Akapitzlist"/>
        <w:numPr>
          <w:ilvl w:val="0"/>
          <w:numId w:val="4"/>
        </w:numPr>
        <w:spacing w:before="120" w:line="360" w:lineRule="auto"/>
        <w:ind w:left="425" w:hanging="357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713BC6">
        <w:rPr>
          <w:rFonts w:ascii="Arial" w:hAnsi="Arial" w:cs="Arial"/>
          <w:i/>
          <w:spacing w:val="-2"/>
          <w:sz w:val="20"/>
          <w:szCs w:val="20"/>
        </w:rPr>
        <w:t>Sporządzenie kompletnej ewidencji dokumentacji działu gospodarka przechowywanej w archiwum zakładowym.</w:t>
      </w:r>
    </w:p>
    <w:p w:rsidR="00AC158B" w:rsidRPr="00055BDF" w:rsidRDefault="00AC158B" w:rsidP="00FF14D6">
      <w:pPr>
        <w:spacing w:before="12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55BDF">
        <w:rPr>
          <w:rFonts w:ascii="Arial" w:hAnsi="Arial" w:cs="Arial"/>
          <w:sz w:val="20"/>
          <w:szCs w:val="20"/>
        </w:rPr>
        <w:t>Dokumentacja uj</w:t>
      </w:r>
      <w:r w:rsidR="0085615B">
        <w:rPr>
          <w:rFonts w:ascii="Arial" w:hAnsi="Arial" w:cs="Arial"/>
          <w:sz w:val="20"/>
          <w:szCs w:val="20"/>
        </w:rPr>
        <w:t>ęta w ewidencji archiwum, a nie</w:t>
      </w:r>
      <w:r w:rsidRPr="00055BDF">
        <w:rPr>
          <w:rFonts w:ascii="Arial" w:hAnsi="Arial" w:cs="Arial"/>
          <w:sz w:val="20"/>
          <w:szCs w:val="20"/>
        </w:rPr>
        <w:t>znajdująca się fizycznie w archiwum</w:t>
      </w:r>
      <w:r w:rsidR="00713BC6">
        <w:rPr>
          <w:rFonts w:ascii="Arial" w:hAnsi="Arial" w:cs="Arial"/>
          <w:sz w:val="20"/>
          <w:szCs w:val="20"/>
        </w:rPr>
        <w:t>,</w:t>
      </w:r>
      <w:r w:rsidRPr="00055BDF">
        <w:rPr>
          <w:rFonts w:ascii="Arial" w:hAnsi="Arial" w:cs="Arial"/>
          <w:sz w:val="20"/>
          <w:szCs w:val="20"/>
        </w:rPr>
        <w:t xml:space="preserve"> jest sukc</w:t>
      </w:r>
      <w:r w:rsidR="0085615B">
        <w:rPr>
          <w:rFonts w:ascii="Arial" w:hAnsi="Arial" w:cs="Arial"/>
          <w:sz w:val="20"/>
          <w:szCs w:val="20"/>
        </w:rPr>
        <w:t>esywnie przyjmowana do archiwum.</w:t>
      </w:r>
      <w:r w:rsidRPr="00055BDF">
        <w:rPr>
          <w:rFonts w:ascii="Arial" w:hAnsi="Arial" w:cs="Arial"/>
          <w:sz w:val="20"/>
          <w:szCs w:val="20"/>
        </w:rPr>
        <w:t xml:space="preserve"> </w:t>
      </w:r>
      <w:r w:rsidR="0085615B">
        <w:rPr>
          <w:rFonts w:ascii="Arial" w:hAnsi="Arial" w:cs="Arial"/>
          <w:sz w:val="20"/>
          <w:szCs w:val="20"/>
        </w:rPr>
        <w:t>F</w:t>
      </w:r>
      <w:r w:rsidR="0085615B" w:rsidRPr="00055BDF">
        <w:rPr>
          <w:rFonts w:ascii="Arial" w:hAnsi="Arial" w:cs="Arial"/>
          <w:sz w:val="20"/>
          <w:szCs w:val="20"/>
        </w:rPr>
        <w:t xml:space="preserve">izycznie </w:t>
      </w:r>
      <w:r w:rsidRPr="00055BDF">
        <w:rPr>
          <w:rFonts w:ascii="Arial" w:hAnsi="Arial" w:cs="Arial"/>
          <w:sz w:val="20"/>
          <w:szCs w:val="20"/>
        </w:rPr>
        <w:t xml:space="preserve">dokumenty zostaną </w:t>
      </w:r>
      <w:r w:rsidR="0085615B">
        <w:rPr>
          <w:rFonts w:ascii="Arial" w:hAnsi="Arial" w:cs="Arial"/>
          <w:sz w:val="20"/>
          <w:szCs w:val="20"/>
        </w:rPr>
        <w:t xml:space="preserve">przejęte do 31 sierpnia </w:t>
      </w:r>
      <w:r w:rsidRPr="00055BDF">
        <w:rPr>
          <w:rFonts w:ascii="Arial" w:hAnsi="Arial" w:cs="Arial"/>
          <w:sz w:val="20"/>
          <w:szCs w:val="20"/>
        </w:rPr>
        <w:t>2018 r.</w:t>
      </w:r>
    </w:p>
    <w:sectPr w:rsidR="00AC158B" w:rsidRPr="00055BDF" w:rsidSect="00C832F7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D3" w:rsidRDefault="003964D3">
      <w:r>
        <w:separator/>
      </w:r>
    </w:p>
  </w:endnote>
  <w:endnote w:type="continuationSeparator" w:id="0">
    <w:p w:rsidR="003964D3" w:rsidRDefault="0039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0A150F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E80D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CB0F0D" w:rsidRDefault="000A150F" w:rsidP="00CB0F0D">
    <w:pPr>
      <w:pStyle w:val="Stopka"/>
      <w:framePr w:wrap="around" w:vAnchor="text" w:hAnchor="page" w:x="5995" w:y="426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 w:rsidR="00E80DE8">
      <w:rPr>
        <w:rStyle w:val="Numerstrony"/>
        <w:rFonts w:ascii="Arial" w:hAnsi="Arial" w:cs="Arial"/>
        <w:noProof/>
        <w:sz w:val="16"/>
        <w:szCs w:val="16"/>
      </w:rPr>
      <w:t>2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:rsidR="00AD2F91" w:rsidRDefault="00E80DE8">
    <w:pPr>
      <w:pStyle w:val="Stopka"/>
    </w:pPr>
  </w:p>
  <w:p w:rsidR="00A12CCB" w:rsidRDefault="00A12CCB">
    <w:pPr>
      <w:pStyle w:val="Stopka"/>
    </w:pPr>
  </w:p>
  <w:p w:rsidR="00A12CCB" w:rsidRDefault="00A12CC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21391" w:type="dxa"/>
      <w:tblInd w:w="-1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2"/>
      <w:gridCol w:w="236"/>
      <w:gridCol w:w="9723"/>
      <w:gridCol w:w="9640"/>
      <w:gridCol w:w="870"/>
    </w:tblGrid>
    <w:tr w:rsidR="00681CA9" w:rsidTr="003C1F35">
      <w:trPr>
        <w:trHeight w:val="40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Pr="000318FA" w:rsidRDefault="00E80DE8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</w:tcPr>
        <w:p w:rsidR="00F479F9" w:rsidRPr="000318FA" w:rsidRDefault="00E80DE8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9723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0" w:type="dxa"/>
          </w:tcMar>
        </w:tcPr>
        <w:p w:rsidR="00BF1862" w:rsidRPr="009021A7" w:rsidRDefault="00E80DE8" w:rsidP="00BF1862">
          <w:pPr>
            <w:rPr>
              <w:rFonts w:ascii="Arial" w:hAnsi="Arial" w:cs="Arial"/>
              <w:sz w:val="20"/>
              <w:szCs w:val="20"/>
            </w:rPr>
          </w:pPr>
        </w:p>
        <w:p w:rsidR="00F479F9" w:rsidRPr="000318FA" w:rsidRDefault="00E80DE8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  <w:bookmarkStart w:id="3" w:name="ezdPracownikAtrybut1"/>
          <w:bookmarkStart w:id="4" w:name="ezdPracownikNazwa"/>
          <w:bookmarkStart w:id="5" w:name="ezdPracownikAtrybut2"/>
          <w:bookmarkStart w:id="6" w:name="ezdDataPodpisu_2"/>
          <w:bookmarkEnd w:id="3"/>
          <w:bookmarkEnd w:id="4"/>
          <w:bookmarkEnd w:id="5"/>
          <w:bookmarkEnd w:id="6"/>
        </w:p>
      </w:tc>
      <w:tc>
        <w:tcPr>
          <w:tcW w:w="9640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369" w:type="dxa"/>
          </w:tcMar>
        </w:tcPr>
        <w:p w:rsidR="00F479F9" w:rsidRPr="000318FA" w:rsidRDefault="00E80DE8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Pr="000318FA" w:rsidRDefault="00E80DE8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</w:tr>
    <w:tr w:rsidR="00681CA9" w:rsidTr="003C1F35">
      <w:trPr>
        <w:trHeight w:val="163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Default="00E80DE8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E80DE8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E80DE8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E80DE8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E80DE8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F479F9" w:rsidRDefault="00E80DE8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9723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:rsidR="00F479F9" w:rsidRDefault="003C1F35" w:rsidP="003C1F35">
          <w:pPr>
            <w:pStyle w:val="Stopka"/>
            <w:ind w:right="-2093"/>
            <w:rPr>
              <w:rFonts w:asciiTheme="minorHAnsi" w:hAnsiTheme="minorHAnsi"/>
              <w:noProof/>
              <w:sz w:val="15"/>
              <w:szCs w:val="15"/>
            </w:rPr>
          </w:pPr>
          <w:r>
            <w:rPr>
              <w:rFonts w:asciiTheme="minorHAnsi" w:hAnsiTheme="minorHAnsi"/>
              <w:noProof/>
              <w:sz w:val="15"/>
              <w:szCs w:val="15"/>
            </w:rPr>
            <w:t xml:space="preserve">                          Ministerstwo Przedsiębiorczości i Technologii, Plac Trzech Krzyży 3/5, 00-507 Warszawa; tel.: 22 262 92 86, www.mpit.gov.pl</w:t>
          </w:r>
        </w:p>
      </w:tc>
      <w:tc>
        <w:tcPr>
          <w:tcW w:w="9640" w:type="dxa"/>
          <w:tcBorders>
            <w:top w:val="nil"/>
            <w:left w:val="nil"/>
            <w:bottom w:val="nil"/>
            <w:right w:val="nil"/>
          </w:tcBorders>
          <w:tcMar>
            <w:left w:w="369" w:type="dxa"/>
          </w:tcMar>
        </w:tcPr>
        <w:p w:rsidR="00F479F9" w:rsidRDefault="00E80DE8" w:rsidP="003C1F35">
          <w:pPr>
            <w:pStyle w:val="Stopka"/>
            <w:ind w:left="175"/>
            <w:jc w:val="center"/>
            <w:rPr>
              <w:rFonts w:asciiTheme="minorHAnsi" w:hAnsiTheme="minorHAnsi"/>
              <w:sz w:val="15"/>
              <w:szCs w:val="15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Default="00E80DE8" w:rsidP="009B1911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</w:tr>
  </w:tbl>
  <w:p w:rsidR="00AD2F91" w:rsidRPr="00A36D23" w:rsidRDefault="00E80DE8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D3" w:rsidRDefault="003964D3">
      <w:r>
        <w:separator/>
      </w:r>
    </w:p>
  </w:footnote>
  <w:footnote w:type="continuationSeparator" w:id="0">
    <w:p w:rsidR="003964D3" w:rsidRDefault="003964D3">
      <w:r>
        <w:continuationSeparator/>
      </w:r>
    </w:p>
  </w:footnote>
  <w:footnote w:id="1">
    <w:p w:rsidR="00B47780" w:rsidRPr="00B47780" w:rsidRDefault="00B47780">
      <w:pPr>
        <w:pStyle w:val="Tekstprzypisudolnego"/>
        <w:rPr>
          <w:rFonts w:ascii="Arial" w:hAnsi="Arial" w:cs="Arial"/>
          <w:sz w:val="16"/>
          <w:szCs w:val="16"/>
        </w:rPr>
      </w:pPr>
      <w:r w:rsidRPr="00B47780">
        <w:rPr>
          <w:rStyle w:val="Odwoanieprzypisudolnego"/>
          <w:rFonts w:ascii="Arial" w:hAnsi="Arial" w:cs="Arial"/>
          <w:sz w:val="16"/>
          <w:szCs w:val="16"/>
        </w:rPr>
        <w:footnoteRef/>
      </w:r>
      <w:r w:rsidR="001C0CD2">
        <w:rPr>
          <w:rFonts w:ascii="Arial" w:hAnsi="Arial" w:cs="Arial"/>
          <w:sz w:val="16"/>
          <w:szCs w:val="16"/>
        </w:rPr>
        <w:t xml:space="preserve"> </w:t>
      </w:r>
      <w:r w:rsidRPr="00B47780">
        <w:rPr>
          <w:rFonts w:ascii="Arial" w:hAnsi="Arial" w:cs="Arial"/>
          <w:sz w:val="16"/>
          <w:szCs w:val="16"/>
        </w:rPr>
        <w:t>Dz. U. z</w:t>
      </w:r>
      <w:r w:rsidR="001C0CD2">
        <w:rPr>
          <w:rFonts w:ascii="Arial" w:hAnsi="Arial" w:cs="Arial"/>
          <w:sz w:val="16"/>
          <w:szCs w:val="16"/>
        </w:rPr>
        <w:t xml:space="preserve"> 2018 r. poz. 217, z późn. zm.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0A150F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A48BE5" wp14:editId="4997B891">
              <wp:simplePos x="0" y="0"/>
              <wp:positionH relativeFrom="column">
                <wp:posOffset>-462280</wp:posOffset>
              </wp:positionH>
              <wp:positionV relativeFrom="paragraph">
                <wp:posOffset>411971</wp:posOffset>
              </wp:positionV>
              <wp:extent cx="2623820" cy="1744726"/>
              <wp:effectExtent l="0" t="0" r="5080" b="381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7447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6D4" w:rsidRDefault="000A150F" w:rsidP="00B666D4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54BD0D4A" wp14:editId="73B3AAFE">
                                <wp:extent cx="546100" cy="546100"/>
                                <wp:effectExtent l="0" t="0" r="6350" b="6350"/>
                                <wp:docPr id="82167897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5718C" w:rsidRDefault="000A150F" w:rsidP="005018F3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MINISTER PRZEDSIĘBIORCZOŚCI</w:t>
                          </w:r>
                        </w:p>
                        <w:p w:rsidR="005E0BCB" w:rsidRDefault="000A150F" w:rsidP="005018F3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I TECHNOLOGII</w:t>
                          </w:r>
                        </w:p>
                        <w:p w:rsidR="00E7514D" w:rsidRDefault="00E80DE8" w:rsidP="005018F3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6.4pt;margin-top:32.45pt;width:206.6pt;height:137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" stroked="f">
              <v:textbox style="mso-fit-shape-to-text:t">
                <w:txbxContent>
                  <w:p w:rsidR="00B666D4" w:rsidRDefault="000A150F" w:rsidP="00B666D4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54BD0D4A" wp14:editId="73B3AAFE">
                          <wp:extent cx="546100" cy="546100"/>
                          <wp:effectExtent l="0" t="0" r="6350" b="6350"/>
                          <wp:docPr id="82167897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5718C" w:rsidRDefault="000A150F" w:rsidP="005018F3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MINISTER PRZEDSIĘBIORCZOŚCI</w:t>
                    </w:r>
                  </w:p>
                  <w:p w:rsidR="005E0BCB" w:rsidRDefault="000A150F" w:rsidP="005018F3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I TECHNOLOGII</w:t>
                    </w:r>
                  </w:p>
                  <w:p w:rsidR="00E7514D" w:rsidRDefault="006F52B0" w:rsidP="005018F3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B51"/>
    <w:multiLevelType w:val="hybridMultilevel"/>
    <w:tmpl w:val="964C55A6"/>
    <w:lvl w:ilvl="0" w:tplc="C3F88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4E468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7A65E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28ABB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601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9292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76C9A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8C14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46FC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220F5E"/>
    <w:multiLevelType w:val="hybridMultilevel"/>
    <w:tmpl w:val="54640F68"/>
    <w:lvl w:ilvl="0" w:tplc="96500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1A99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0A6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3D6FA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4E14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E10B3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488F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9CC3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24DB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7A1A63"/>
    <w:multiLevelType w:val="hybridMultilevel"/>
    <w:tmpl w:val="ECA06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E5705"/>
    <w:multiLevelType w:val="hybridMultilevel"/>
    <w:tmpl w:val="9926F1A6"/>
    <w:lvl w:ilvl="0" w:tplc="0D98E0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A9"/>
    <w:rsid w:val="0000147F"/>
    <w:rsid w:val="00055BDF"/>
    <w:rsid w:val="000A150F"/>
    <w:rsid w:val="00176A61"/>
    <w:rsid w:val="001C0CD2"/>
    <w:rsid w:val="00221104"/>
    <w:rsid w:val="0023093F"/>
    <w:rsid w:val="0028487B"/>
    <w:rsid w:val="00373478"/>
    <w:rsid w:val="003964D3"/>
    <w:rsid w:val="003C1F35"/>
    <w:rsid w:val="0041746E"/>
    <w:rsid w:val="00495951"/>
    <w:rsid w:val="004B3AEB"/>
    <w:rsid w:val="00537062"/>
    <w:rsid w:val="00557164"/>
    <w:rsid w:val="005C784B"/>
    <w:rsid w:val="00605F29"/>
    <w:rsid w:val="00652319"/>
    <w:rsid w:val="006660D2"/>
    <w:rsid w:val="00681CA9"/>
    <w:rsid w:val="006F52B0"/>
    <w:rsid w:val="00713BC6"/>
    <w:rsid w:val="00771A78"/>
    <w:rsid w:val="0085615B"/>
    <w:rsid w:val="00872BD3"/>
    <w:rsid w:val="00954CEC"/>
    <w:rsid w:val="00961AD5"/>
    <w:rsid w:val="00997537"/>
    <w:rsid w:val="00A12CCB"/>
    <w:rsid w:val="00A316F0"/>
    <w:rsid w:val="00AC158B"/>
    <w:rsid w:val="00AC2873"/>
    <w:rsid w:val="00B4771C"/>
    <w:rsid w:val="00B47780"/>
    <w:rsid w:val="00CD1E21"/>
    <w:rsid w:val="00DD60DD"/>
    <w:rsid w:val="00E248D8"/>
    <w:rsid w:val="00E80DE8"/>
    <w:rsid w:val="00E939F8"/>
    <w:rsid w:val="00EB59FD"/>
    <w:rsid w:val="00EB7969"/>
    <w:rsid w:val="00F66046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158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B477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47780"/>
    <w:rPr>
      <w:lang w:val="pl-PL" w:eastAsia="pl-PL"/>
    </w:rPr>
  </w:style>
  <w:style w:type="character" w:styleId="Odwoanieprzypisudolnego">
    <w:name w:val="footnote reference"/>
    <w:basedOn w:val="Domylnaczcionkaakapitu"/>
    <w:semiHidden/>
    <w:unhideWhenUsed/>
    <w:rsid w:val="00B47780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6523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523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5231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523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52319"/>
    <w:rPr>
      <w:b/>
      <w:bCs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158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B477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47780"/>
    <w:rPr>
      <w:lang w:val="pl-PL" w:eastAsia="pl-PL"/>
    </w:rPr>
  </w:style>
  <w:style w:type="character" w:styleId="Odwoanieprzypisudolnego">
    <w:name w:val="footnote reference"/>
    <w:basedOn w:val="Domylnaczcionkaakapitu"/>
    <w:semiHidden/>
    <w:unhideWhenUsed/>
    <w:rsid w:val="00B47780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6523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523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5231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523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52319"/>
    <w:rPr>
      <w:b/>
      <w:bCs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E0D0A-38BB-497F-BF86-2553F63E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3055</Characters>
  <Application>Microsoft Office Word</Application>
  <DocSecurity>4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Joanna Puchalska</cp:lastModifiedBy>
  <cp:revision>2</cp:revision>
  <cp:lastPrinted>2015-11-16T13:16:00Z</cp:lastPrinted>
  <dcterms:created xsi:type="dcterms:W3CDTF">2020-11-13T10:49:00Z</dcterms:created>
  <dcterms:modified xsi:type="dcterms:W3CDTF">2020-11-13T10:49:00Z</dcterms:modified>
</cp:coreProperties>
</file>