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Pr="00685558" w:rsidRDefault="00C64B1B" w:rsidP="00C64B1B">
      <w:pPr>
        <w:jc w:val="center"/>
        <w:rPr>
          <w:color w:val="FF000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8220"/>
        <w:gridCol w:w="1984"/>
        <w:gridCol w:w="1419"/>
      </w:tblGrid>
      <w:tr w:rsidR="00685558" w:rsidRPr="00685558" w14:paraId="2F02366F" w14:textId="77777777" w:rsidTr="00EE45C9">
        <w:tc>
          <w:tcPr>
            <w:tcW w:w="15446" w:type="dxa"/>
            <w:gridSpan w:val="6"/>
            <w:shd w:val="clear" w:color="auto" w:fill="auto"/>
            <w:vAlign w:val="center"/>
          </w:tcPr>
          <w:p w14:paraId="105F31B2" w14:textId="0A95AEDE" w:rsidR="00A06425" w:rsidRPr="00685558" w:rsidRDefault="00860FCD" w:rsidP="00685558">
            <w:pPr>
              <w:spacing w:before="120" w:after="120"/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="00685558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>Zwiększenie dojrzałości cyfrowej i cyberbezpieczeństwa firm poprzez udostępnienie usług cyfrowych na Biznes.gov.pl</w:t>
            </w:r>
            <w:r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891E39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(Wnioskodawca: </w:t>
            </w:r>
            <w:r w:rsidR="00C15773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5A2C57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>Rozwoju i Technologii</w:t>
            </w:r>
            <w:r w:rsidR="00891E39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C15773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Ministerstwo </w:t>
            </w:r>
            <w:r w:rsidR="005A2C57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>Rozwoju i Technologii</w:t>
            </w:r>
            <w:r w:rsidR="00891E39" w:rsidRPr="00685558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685558" w:rsidRPr="00685558" w14:paraId="63B4C1DA" w14:textId="77777777" w:rsidTr="00EE45C9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68555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68555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68555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0" w:type="dxa"/>
            <w:shd w:val="clear" w:color="auto" w:fill="auto"/>
            <w:vAlign w:val="center"/>
          </w:tcPr>
          <w:p w14:paraId="2DAD0DD9" w14:textId="77777777" w:rsidR="00A06425" w:rsidRPr="0068555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F9102D" w14:textId="77777777" w:rsidR="00A06425" w:rsidRPr="0068555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9" w:type="dxa"/>
            <w:vAlign w:val="center"/>
          </w:tcPr>
          <w:p w14:paraId="07EE8018" w14:textId="77777777" w:rsidR="00A06425" w:rsidRPr="0068555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555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4D9E" w:rsidRPr="00685558" w14:paraId="13B31D15" w14:textId="77777777" w:rsidTr="00EE45C9">
        <w:tc>
          <w:tcPr>
            <w:tcW w:w="558" w:type="dxa"/>
            <w:shd w:val="clear" w:color="auto" w:fill="auto"/>
          </w:tcPr>
          <w:p w14:paraId="730B9216" w14:textId="77777777" w:rsidR="00784D9E" w:rsidRPr="00685558" w:rsidRDefault="00784D9E" w:rsidP="00784D9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DF0445D" w14:textId="44423FE6" w:rsidR="00784D9E" w:rsidRPr="00784D9E" w:rsidRDefault="00784D9E" w:rsidP="00784D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4D9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57B6CB1" w14:textId="5441B9BF" w:rsidR="00784D9E" w:rsidRPr="00784D9E" w:rsidRDefault="00784D9E" w:rsidP="00784D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84D9E">
              <w:rPr>
                <w:rFonts w:ascii="Calibri" w:hAnsi="Calibri" w:cs="Calibri"/>
                <w:sz w:val="22"/>
                <w:szCs w:val="22"/>
              </w:rPr>
              <w:t>4.1. Koszty ogólne projektu wraz ze sposobem finansowania</w:t>
            </w:r>
          </w:p>
        </w:tc>
        <w:tc>
          <w:tcPr>
            <w:tcW w:w="8220" w:type="dxa"/>
            <w:shd w:val="clear" w:color="auto" w:fill="auto"/>
          </w:tcPr>
          <w:p w14:paraId="5555628A" w14:textId="1B3AA96B" w:rsidR="00154877" w:rsidRPr="00154877" w:rsidRDefault="00154877" w:rsidP="00154877">
            <w:pPr>
              <w:spacing w:before="120" w:line="26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Pr="00154877">
              <w:rPr>
                <w:rFonts w:asciiTheme="minorHAnsi" w:hAnsiTheme="minorHAnsi" w:cstheme="minorHAnsi"/>
                <w:sz w:val="22"/>
                <w:szCs w:val="22"/>
              </w:rPr>
              <w:t>weryfikację podziału kosztów pozycje kosztowe,  adekwatnie do nazwy pozycji kosztowej w kolumnie pierwszej, w szczególności w zakresie pozycji Oprogramowanie i Infrastruktura, mając na uwadze następujące definicje:</w:t>
            </w:r>
          </w:p>
          <w:p w14:paraId="47B232E8" w14:textId="77777777" w:rsidR="00154877" w:rsidRPr="00154877" w:rsidRDefault="00154877" w:rsidP="00154877">
            <w:pPr>
              <w:pStyle w:val="Akapitzlist"/>
              <w:spacing w:before="120"/>
              <w:ind w:left="709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pozycji kosztowej „</w:t>
            </w:r>
            <w:r w:rsidRPr="0015487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Oprogramowanie</w:t>
            </w: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 należy wykazać koszty np.: przygotowania dokumentacji analitycznej,  wytworzenia oprogramowania, testów wewnętrznych (deweloperskich, jednostkowych, podstawowych testów end-to-end), funkcjonalnych i eksploracyjnych, w tym testów regresji i retestów, ekspertów programistycznych, stworzenia prototypów, zakupu gotowych rozwiązań, przeprowadzenia digitalizacji dokumentów, udostępniania informacji i zbiorów danych,</w:t>
            </w:r>
          </w:p>
          <w:p w14:paraId="1A57C1E7" w14:textId="77777777" w:rsidR="00154877" w:rsidRPr="00154877" w:rsidRDefault="00154877" w:rsidP="00154877">
            <w:pPr>
              <w:ind w:left="717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Nie należy specyfikować w tej pozycji:</w:t>
            </w:r>
          </w:p>
          <w:p w14:paraId="33B689AB" w14:textId="77777777" w:rsidR="00154877" w:rsidRPr="00154877" w:rsidRDefault="00154877" w:rsidP="00154877">
            <w:pPr>
              <w:pStyle w:val="Akapitzlist"/>
              <w:numPr>
                <w:ilvl w:val="0"/>
                <w:numId w:val="45"/>
              </w:numPr>
              <w:ind w:left="1077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kosztów oprogramowania systemowego i narzędziowego związanego z infrastrukturą teleinformatyczną, które powinno być wykazane w pozycji „Infrastruktura”;</w:t>
            </w:r>
          </w:p>
          <w:p w14:paraId="7CCC3B49" w14:textId="77777777" w:rsidR="00154877" w:rsidRPr="00154877" w:rsidRDefault="00154877" w:rsidP="00154877">
            <w:pPr>
              <w:pStyle w:val="Akapitzlist"/>
              <w:numPr>
                <w:ilvl w:val="0"/>
                <w:numId w:val="45"/>
              </w:numPr>
              <w:ind w:left="1077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kosztów zewnętrznych usług związanych z UX i tworzeniem szaty graficznej rozwiązania, które powinny być wyspecyfikowane w pozycji „Koszty UX i grafiki”;\</w:t>
            </w:r>
          </w:p>
          <w:p w14:paraId="277DA68C" w14:textId="77777777" w:rsidR="00154877" w:rsidRPr="00154877" w:rsidRDefault="00154877" w:rsidP="00154877">
            <w:pPr>
              <w:pStyle w:val="Akapitzlist"/>
              <w:numPr>
                <w:ilvl w:val="0"/>
                <w:numId w:val="45"/>
              </w:numPr>
              <w:ind w:left="107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kosztów niezależnych testów bezpieczeństwa i wydajności rozwiązania, które powinny być wyspecyfikowane w pozycjach</w:t>
            </w: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„Bezpieczeństwo” i „Wydajność” (niezależnych od testów wewnętrznych przeprowadzonych w ramach prac </w:t>
            </w:r>
            <w:proofErr w:type="spellStart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dewoloperskich</w:t>
            </w:r>
            <w:proofErr w:type="spellEnd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).</w:t>
            </w:r>
          </w:p>
          <w:p w14:paraId="1A6B0C0F" w14:textId="77777777" w:rsidR="00154877" w:rsidRPr="00154877" w:rsidRDefault="00154877" w:rsidP="00154877">
            <w:pPr>
              <w:pStyle w:val="Akapitzlist"/>
              <w:ind w:left="717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pozycji kosztowej „</w:t>
            </w:r>
            <w:r w:rsidRPr="0015487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Infrastruktura</w:t>
            </w: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 należy wykazać koszty infrastruktury informatycznej, tj. całości rozwiązań sprzętowych, programowych i organizacyjnych, które są podstawą dla wdrożenia i eksploatacji zaawansowanych technologicznie i merytorycznie systemów teleinformatycznych, do których należą:</w:t>
            </w:r>
          </w:p>
          <w:p w14:paraId="17BA6748" w14:textId="77777777" w:rsidR="00154877" w:rsidRPr="00154877" w:rsidRDefault="00154877" w:rsidP="00154877">
            <w:pPr>
              <w:pStyle w:val="Akapitzlist"/>
              <w:numPr>
                <w:ilvl w:val="0"/>
                <w:numId w:val="46"/>
              </w:numPr>
              <w:ind w:left="1077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Koszt środków trwałych jakie zostaną zakupione w ramach przedsięwzięcia tj.: </w:t>
            </w:r>
          </w:p>
          <w:p w14:paraId="6518E1BD" w14:textId="77777777" w:rsidR="00154877" w:rsidRPr="00154877" w:rsidRDefault="00154877" w:rsidP="00154877">
            <w:pPr>
              <w:pStyle w:val="Akapitzlist"/>
              <w:numPr>
                <w:ilvl w:val="1"/>
                <w:numId w:val="46"/>
              </w:numPr>
              <w:ind w:left="1492" w:hanging="425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szeroko pojętego sprzętu informatycznego, takiego jak: serwery, macierze dyskowe, rutery, moduły równoważenia obciążenia (</w:t>
            </w:r>
            <w:proofErr w:type="spellStart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load-balancer’y</w:t>
            </w:r>
            <w:proofErr w:type="spellEnd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), drukarki, skanery itp.</w:t>
            </w:r>
          </w:p>
          <w:p w14:paraId="0698EC6D" w14:textId="77777777" w:rsidR="00154877" w:rsidRPr="00154877" w:rsidRDefault="00154877" w:rsidP="00154877">
            <w:pPr>
              <w:pStyle w:val="Akapitzlist"/>
              <w:numPr>
                <w:ilvl w:val="1"/>
                <w:numId w:val="46"/>
              </w:numPr>
              <w:ind w:left="1492" w:hanging="425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specjalizowanego sprzętu sieciowego takiego jak przełączniki sieciowe, rutery, zapory sieciowe (</w:t>
            </w:r>
            <w:proofErr w:type="spellStart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firewall’e</w:t>
            </w:r>
            <w:proofErr w:type="spellEnd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), sondy internetowe itp.</w:t>
            </w:r>
          </w:p>
          <w:p w14:paraId="33B2C021" w14:textId="77777777" w:rsidR="00154877" w:rsidRPr="00154877" w:rsidRDefault="00154877" w:rsidP="00154877">
            <w:pPr>
              <w:pStyle w:val="Akapitzlist"/>
              <w:numPr>
                <w:ilvl w:val="1"/>
                <w:numId w:val="46"/>
              </w:numPr>
              <w:ind w:left="1492" w:hanging="425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niezbędnego wyposażenia ośrodka obliczeniowego jak szafy rakowe, krosownice itp.</w:t>
            </w:r>
          </w:p>
          <w:p w14:paraId="6B81841B" w14:textId="77777777" w:rsidR="00154877" w:rsidRPr="00154877" w:rsidRDefault="00154877" w:rsidP="00154877">
            <w:pPr>
              <w:pStyle w:val="Akapitzlist"/>
              <w:numPr>
                <w:ilvl w:val="1"/>
                <w:numId w:val="46"/>
              </w:numPr>
              <w:ind w:left="1492" w:hanging="425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innych środków trwałych np. sprzęt multimedialny, tablety, czytniki e-</w:t>
            </w:r>
            <w:proofErr w:type="spellStart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book’ów</w:t>
            </w:r>
            <w:proofErr w:type="spellEnd"/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itp.</w:t>
            </w:r>
          </w:p>
          <w:p w14:paraId="62B60302" w14:textId="77777777" w:rsidR="00154877" w:rsidRPr="00154877" w:rsidRDefault="00154877" w:rsidP="00154877">
            <w:pPr>
              <w:pStyle w:val="Akapitzlist"/>
              <w:numPr>
                <w:ilvl w:val="0"/>
                <w:numId w:val="46"/>
              </w:numPr>
              <w:ind w:left="1077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Koszt wartości niematerialnych i prawnych jakie składają się na oprogramowanie (wraz z licencjami) niezbędne do prawidłowego działania i zarządzania infrastruktury teleinformatycznej tj. oprogramowania systemowego i narzędziowego związanego ze sprzętem w szczególności oprogramowania wizualizacyjnego (patrz pozycja wyżej).</w:t>
            </w:r>
          </w:p>
          <w:p w14:paraId="7B9E3FA9" w14:textId="77777777" w:rsidR="00154877" w:rsidRPr="00154877" w:rsidRDefault="00154877" w:rsidP="00154877">
            <w:pPr>
              <w:pStyle w:val="Akapitzlist"/>
              <w:numPr>
                <w:ilvl w:val="0"/>
                <w:numId w:val="46"/>
              </w:numPr>
              <w:ind w:left="1077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Koszt zapewnienia usługi IaaS lub PaaS, niezbędnej dla prawidłowego funkcjonowania systemu opisanego w pozycji „Oprogramowanie”, tj. jej kosztu (abonamentu) miesięcznego / rocznego wraz z dodatkowymi narzutami związanymi z zapewnieniem wsparcia, aktualizacją oprogramowania, licencjami itp. </w:t>
            </w:r>
          </w:p>
          <w:p w14:paraId="0B059207" w14:textId="00FD31BB" w:rsidR="00784D9E" w:rsidRPr="00154877" w:rsidRDefault="00154877" w:rsidP="00154877">
            <w:pPr>
              <w:ind w:left="742"/>
              <w:rPr>
                <w:rFonts w:asciiTheme="minorHAnsi" w:hAnsiTheme="minorHAnsi" w:cstheme="minorHAnsi"/>
                <w:sz w:val="22"/>
                <w:szCs w:val="22"/>
              </w:rPr>
            </w:pPr>
            <w:r w:rsidRPr="0015487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tym przypadku, niezbędne jest wskazanie w drugiej kolumnie dostawcy usługi</w:t>
            </w:r>
          </w:p>
        </w:tc>
        <w:tc>
          <w:tcPr>
            <w:tcW w:w="1984" w:type="dxa"/>
            <w:shd w:val="clear" w:color="auto" w:fill="auto"/>
          </w:tcPr>
          <w:p w14:paraId="6FBFD435" w14:textId="2A6F0C37" w:rsidR="00784D9E" w:rsidRPr="00685558" w:rsidRDefault="00784D9E" w:rsidP="00784D9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84D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419" w:type="dxa"/>
          </w:tcPr>
          <w:p w14:paraId="2D3CE1E7" w14:textId="77777777" w:rsidR="00784D9E" w:rsidRPr="00685558" w:rsidRDefault="00784D9E" w:rsidP="00784D9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>
      <w:pPr>
        <w:rPr>
          <w:color w:val="FF0000"/>
        </w:rPr>
      </w:pPr>
    </w:p>
    <w:p w14:paraId="5EAEAC0B" w14:textId="77777777" w:rsidR="007533D4" w:rsidRDefault="007533D4" w:rsidP="00400385">
      <w:pPr>
        <w:rPr>
          <w:color w:val="FF0000"/>
        </w:rPr>
      </w:pPr>
    </w:p>
    <w:p w14:paraId="607F1758" w14:textId="77777777" w:rsidR="007533D4" w:rsidRPr="00685558" w:rsidRDefault="007533D4" w:rsidP="00400385">
      <w:pPr>
        <w:rPr>
          <w:color w:val="FF0000"/>
        </w:rPr>
      </w:pPr>
    </w:p>
    <w:sectPr w:rsidR="007533D4" w:rsidRPr="00685558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8074F" w14:textId="77777777" w:rsidR="00325C83" w:rsidRDefault="00325C83" w:rsidP="00886AF0">
      <w:r>
        <w:separator/>
      </w:r>
    </w:p>
  </w:endnote>
  <w:endnote w:type="continuationSeparator" w:id="0">
    <w:p w14:paraId="492FCD87" w14:textId="77777777" w:rsidR="00325C83" w:rsidRDefault="00325C83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BC049" w14:textId="77777777" w:rsidR="00325C83" w:rsidRDefault="00325C83" w:rsidP="00886AF0">
      <w:r>
        <w:separator/>
      </w:r>
    </w:p>
  </w:footnote>
  <w:footnote w:type="continuationSeparator" w:id="0">
    <w:p w14:paraId="1114D80E" w14:textId="77777777" w:rsidR="00325C83" w:rsidRDefault="00325C83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223"/>
    <w:multiLevelType w:val="hybridMultilevel"/>
    <w:tmpl w:val="319A2E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DB6423"/>
    <w:multiLevelType w:val="hybridMultilevel"/>
    <w:tmpl w:val="D764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E8646F"/>
    <w:multiLevelType w:val="hybridMultilevel"/>
    <w:tmpl w:val="773A5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66322"/>
    <w:multiLevelType w:val="hybridMultilevel"/>
    <w:tmpl w:val="F3EE7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6F2DEA"/>
    <w:multiLevelType w:val="hybridMultilevel"/>
    <w:tmpl w:val="27A2F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D2E49"/>
    <w:multiLevelType w:val="hybridMultilevel"/>
    <w:tmpl w:val="0C743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F46EC"/>
    <w:multiLevelType w:val="hybridMultilevel"/>
    <w:tmpl w:val="7B5630F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72654"/>
    <w:multiLevelType w:val="hybridMultilevel"/>
    <w:tmpl w:val="97AE8E5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F88410F"/>
    <w:multiLevelType w:val="hybridMultilevel"/>
    <w:tmpl w:val="F10607B0"/>
    <w:lvl w:ilvl="0" w:tplc="23FA9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C01E8F"/>
    <w:multiLevelType w:val="hybridMultilevel"/>
    <w:tmpl w:val="F434F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DB2496"/>
    <w:multiLevelType w:val="hybridMultilevel"/>
    <w:tmpl w:val="422035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7CD767C"/>
    <w:multiLevelType w:val="hybridMultilevel"/>
    <w:tmpl w:val="DA382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67D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D95C43"/>
    <w:multiLevelType w:val="hybridMultilevel"/>
    <w:tmpl w:val="9468F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B854A7"/>
    <w:multiLevelType w:val="hybridMultilevel"/>
    <w:tmpl w:val="A2542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E878FE"/>
    <w:multiLevelType w:val="hybridMultilevel"/>
    <w:tmpl w:val="1570B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2D4F20"/>
    <w:multiLevelType w:val="hybridMultilevel"/>
    <w:tmpl w:val="AA96D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A85E0E"/>
    <w:multiLevelType w:val="hybridMultilevel"/>
    <w:tmpl w:val="22929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2651BE"/>
    <w:multiLevelType w:val="hybridMultilevel"/>
    <w:tmpl w:val="5A3640B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67F031DA"/>
    <w:multiLevelType w:val="hybridMultilevel"/>
    <w:tmpl w:val="5ABC4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BB4F91"/>
    <w:multiLevelType w:val="hybridMultilevel"/>
    <w:tmpl w:val="B90C7794"/>
    <w:lvl w:ilvl="0" w:tplc="898AEE6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84E09"/>
    <w:multiLevelType w:val="hybridMultilevel"/>
    <w:tmpl w:val="D40E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4708A"/>
    <w:multiLevelType w:val="hybridMultilevel"/>
    <w:tmpl w:val="6CCC4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="Aptos" w:hAnsi="Calibri" w:cs="Calibri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993608">
    <w:abstractNumId w:val="1"/>
  </w:num>
  <w:num w:numId="2" w16cid:durableId="1346590595">
    <w:abstractNumId w:val="13"/>
  </w:num>
  <w:num w:numId="3" w16cid:durableId="1351108045">
    <w:abstractNumId w:val="17"/>
  </w:num>
  <w:num w:numId="4" w16cid:durableId="1082680768">
    <w:abstractNumId w:val="19"/>
  </w:num>
  <w:num w:numId="5" w16cid:durableId="798760899">
    <w:abstractNumId w:val="32"/>
  </w:num>
  <w:num w:numId="6" w16cid:durableId="1569655370">
    <w:abstractNumId w:val="10"/>
  </w:num>
  <w:num w:numId="7" w16cid:durableId="426967727">
    <w:abstractNumId w:val="27"/>
  </w:num>
  <w:num w:numId="8" w16cid:durableId="1839880025">
    <w:abstractNumId w:val="6"/>
  </w:num>
  <w:num w:numId="9" w16cid:durableId="760217672">
    <w:abstractNumId w:val="45"/>
  </w:num>
  <w:num w:numId="10" w16cid:durableId="1955669182">
    <w:abstractNumId w:val="4"/>
  </w:num>
  <w:num w:numId="11" w16cid:durableId="1913931582">
    <w:abstractNumId w:val="28"/>
  </w:num>
  <w:num w:numId="12" w16cid:durableId="31226915">
    <w:abstractNumId w:val="20"/>
  </w:num>
  <w:num w:numId="13" w16cid:durableId="1373001595">
    <w:abstractNumId w:val="35"/>
  </w:num>
  <w:num w:numId="14" w16cid:durableId="1683043997">
    <w:abstractNumId w:val="5"/>
  </w:num>
  <w:num w:numId="15" w16cid:durableId="915171213">
    <w:abstractNumId w:val="2"/>
  </w:num>
  <w:num w:numId="16" w16cid:durableId="831145816">
    <w:abstractNumId w:val="24"/>
  </w:num>
  <w:num w:numId="17" w16cid:durableId="1164854207">
    <w:abstractNumId w:val="0"/>
  </w:num>
  <w:num w:numId="18" w16cid:durableId="984889846">
    <w:abstractNumId w:val="36"/>
  </w:num>
  <w:num w:numId="19" w16cid:durableId="1323464523">
    <w:abstractNumId w:val="11"/>
  </w:num>
  <w:num w:numId="20" w16cid:durableId="703022235">
    <w:abstractNumId w:val="7"/>
  </w:num>
  <w:num w:numId="21" w16cid:durableId="573855938">
    <w:abstractNumId w:val="15"/>
  </w:num>
  <w:num w:numId="22" w16cid:durableId="2094624529">
    <w:abstractNumId w:val="38"/>
  </w:num>
  <w:num w:numId="23" w16cid:durableId="527261351">
    <w:abstractNumId w:val="14"/>
  </w:num>
  <w:num w:numId="24" w16cid:durableId="26835703">
    <w:abstractNumId w:val="29"/>
  </w:num>
  <w:num w:numId="25" w16cid:durableId="232160336">
    <w:abstractNumId w:val="9"/>
  </w:num>
  <w:num w:numId="26" w16cid:durableId="1247575123">
    <w:abstractNumId w:val="21"/>
  </w:num>
  <w:num w:numId="27" w16cid:durableId="1657103975">
    <w:abstractNumId w:val="39"/>
  </w:num>
  <w:num w:numId="28" w16cid:durableId="351221691">
    <w:abstractNumId w:val="25"/>
  </w:num>
  <w:num w:numId="29" w16cid:durableId="1577201521">
    <w:abstractNumId w:val="30"/>
  </w:num>
  <w:num w:numId="30" w16cid:durableId="911819195">
    <w:abstractNumId w:val="40"/>
  </w:num>
  <w:num w:numId="31" w16cid:durableId="290214074">
    <w:abstractNumId w:val="41"/>
  </w:num>
  <w:num w:numId="32" w16cid:durableId="973676790">
    <w:abstractNumId w:val="23"/>
  </w:num>
  <w:num w:numId="33" w16cid:durableId="652609007">
    <w:abstractNumId w:val="34"/>
  </w:num>
  <w:num w:numId="34" w16cid:durableId="1475367805">
    <w:abstractNumId w:val="26"/>
  </w:num>
  <w:num w:numId="35" w16cid:durableId="1622610056">
    <w:abstractNumId w:val="37"/>
  </w:num>
  <w:num w:numId="36" w16cid:durableId="314336322">
    <w:abstractNumId w:val="3"/>
  </w:num>
  <w:num w:numId="37" w16cid:durableId="2094618480">
    <w:abstractNumId w:val="8"/>
  </w:num>
  <w:num w:numId="38" w16cid:durableId="738089801">
    <w:abstractNumId w:val="31"/>
  </w:num>
  <w:num w:numId="39" w16cid:durableId="599603486">
    <w:abstractNumId w:val="43"/>
  </w:num>
  <w:num w:numId="40" w16cid:durableId="885869863">
    <w:abstractNumId w:val="12"/>
  </w:num>
  <w:num w:numId="41" w16cid:durableId="1671134469">
    <w:abstractNumId w:val="42"/>
  </w:num>
  <w:num w:numId="42" w16cid:durableId="1788044046">
    <w:abstractNumId w:val="33"/>
  </w:num>
  <w:num w:numId="43" w16cid:durableId="636033343">
    <w:abstractNumId w:val="16"/>
  </w:num>
  <w:num w:numId="44" w16cid:durableId="2144030775">
    <w:abstractNumId w:val="22"/>
  </w:num>
  <w:num w:numId="45" w16cid:durableId="377821822">
    <w:abstractNumId w:val="44"/>
  </w:num>
  <w:num w:numId="46" w16cid:durableId="521196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3A67"/>
    <w:rsid w:val="00005DA2"/>
    <w:rsid w:val="0000720D"/>
    <w:rsid w:val="0000787C"/>
    <w:rsid w:val="000218FD"/>
    <w:rsid w:val="00034258"/>
    <w:rsid w:val="00043B88"/>
    <w:rsid w:val="00044893"/>
    <w:rsid w:val="0005492F"/>
    <w:rsid w:val="00065EE9"/>
    <w:rsid w:val="000C0504"/>
    <w:rsid w:val="000C0769"/>
    <w:rsid w:val="000C121D"/>
    <w:rsid w:val="000D739C"/>
    <w:rsid w:val="000E2B34"/>
    <w:rsid w:val="000F13F3"/>
    <w:rsid w:val="000F1EE9"/>
    <w:rsid w:val="000F65FC"/>
    <w:rsid w:val="00114D45"/>
    <w:rsid w:val="0012157C"/>
    <w:rsid w:val="0012281E"/>
    <w:rsid w:val="001258A9"/>
    <w:rsid w:val="00133381"/>
    <w:rsid w:val="00134299"/>
    <w:rsid w:val="00140BE8"/>
    <w:rsid w:val="00154877"/>
    <w:rsid w:val="0016405B"/>
    <w:rsid w:val="00167519"/>
    <w:rsid w:val="00171564"/>
    <w:rsid w:val="00185C99"/>
    <w:rsid w:val="00187E27"/>
    <w:rsid w:val="0019648E"/>
    <w:rsid w:val="001969D1"/>
    <w:rsid w:val="001A044D"/>
    <w:rsid w:val="001A0DE9"/>
    <w:rsid w:val="001C1296"/>
    <w:rsid w:val="001C1E9F"/>
    <w:rsid w:val="001D5B0F"/>
    <w:rsid w:val="001F2B0B"/>
    <w:rsid w:val="001F63A0"/>
    <w:rsid w:val="002068A1"/>
    <w:rsid w:val="00206FFA"/>
    <w:rsid w:val="00212957"/>
    <w:rsid w:val="00216E1D"/>
    <w:rsid w:val="00251201"/>
    <w:rsid w:val="0025385F"/>
    <w:rsid w:val="00253F13"/>
    <w:rsid w:val="00257197"/>
    <w:rsid w:val="00263718"/>
    <w:rsid w:val="00263719"/>
    <w:rsid w:val="002715B2"/>
    <w:rsid w:val="0027372A"/>
    <w:rsid w:val="002833DE"/>
    <w:rsid w:val="00283915"/>
    <w:rsid w:val="00284ACD"/>
    <w:rsid w:val="0029236D"/>
    <w:rsid w:val="00293514"/>
    <w:rsid w:val="002968D5"/>
    <w:rsid w:val="002A0754"/>
    <w:rsid w:val="002A2C5F"/>
    <w:rsid w:val="002C63E3"/>
    <w:rsid w:val="002D0C0F"/>
    <w:rsid w:val="002E1B50"/>
    <w:rsid w:val="002F056F"/>
    <w:rsid w:val="003051AB"/>
    <w:rsid w:val="00306814"/>
    <w:rsid w:val="003124D1"/>
    <w:rsid w:val="00324CEF"/>
    <w:rsid w:val="00325C83"/>
    <w:rsid w:val="003324B9"/>
    <w:rsid w:val="00332DBA"/>
    <w:rsid w:val="00335C37"/>
    <w:rsid w:val="003714A5"/>
    <w:rsid w:val="00374952"/>
    <w:rsid w:val="0037562E"/>
    <w:rsid w:val="00376ED8"/>
    <w:rsid w:val="003856FB"/>
    <w:rsid w:val="00392369"/>
    <w:rsid w:val="003925C6"/>
    <w:rsid w:val="00397428"/>
    <w:rsid w:val="00397852"/>
    <w:rsid w:val="003A2A56"/>
    <w:rsid w:val="003A76B1"/>
    <w:rsid w:val="003A76B8"/>
    <w:rsid w:val="003B4105"/>
    <w:rsid w:val="003C325D"/>
    <w:rsid w:val="003D3F93"/>
    <w:rsid w:val="003D5802"/>
    <w:rsid w:val="003E1F1B"/>
    <w:rsid w:val="003E5CAF"/>
    <w:rsid w:val="00400385"/>
    <w:rsid w:val="00407CA3"/>
    <w:rsid w:val="004111D9"/>
    <w:rsid w:val="00415A93"/>
    <w:rsid w:val="00423EDA"/>
    <w:rsid w:val="00424590"/>
    <w:rsid w:val="0043061A"/>
    <w:rsid w:val="00441EC4"/>
    <w:rsid w:val="00446538"/>
    <w:rsid w:val="00457D23"/>
    <w:rsid w:val="0046275A"/>
    <w:rsid w:val="00463063"/>
    <w:rsid w:val="004669F9"/>
    <w:rsid w:val="004763F2"/>
    <w:rsid w:val="004778BB"/>
    <w:rsid w:val="00477AD9"/>
    <w:rsid w:val="00483187"/>
    <w:rsid w:val="0048347A"/>
    <w:rsid w:val="004949A8"/>
    <w:rsid w:val="00494A4A"/>
    <w:rsid w:val="004A10B5"/>
    <w:rsid w:val="004C125C"/>
    <w:rsid w:val="004D086F"/>
    <w:rsid w:val="004F01F9"/>
    <w:rsid w:val="005101B1"/>
    <w:rsid w:val="00512500"/>
    <w:rsid w:val="00527798"/>
    <w:rsid w:val="00533763"/>
    <w:rsid w:val="00542BEE"/>
    <w:rsid w:val="00543626"/>
    <w:rsid w:val="00545F4C"/>
    <w:rsid w:val="005461FB"/>
    <w:rsid w:val="005558F0"/>
    <w:rsid w:val="00556B17"/>
    <w:rsid w:val="00563841"/>
    <w:rsid w:val="00571941"/>
    <w:rsid w:val="00573295"/>
    <w:rsid w:val="005830C0"/>
    <w:rsid w:val="00587582"/>
    <w:rsid w:val="0059550B"/>
    <w:rsid w:val="005A2C57"/>
    <w:rsid w:val="005A4D8E"/>
    <w:rsid w:val="005C2C05"/>
    <w:rsid w:val="005C4092"/>
    <w:rsid w:val="005E7D82"/>
    <w:rsid w:val="005F0897"/>
    <w:rsid w:val="005F3603"/>
    <w:rsid w:val="005F6527"/>
    <w:rsid w:val="005F725A"/>
    <w:rsid w:val="005F7CC5"/>
    <w:rsid w:val="00613FBC"/>
    <w:rsid w:val="00615674"/>
    <w:rsid w:val="006335EC"/>
    <w:rsid w:val="00636149"/>
    <w:rsid w:val="00637900"/>
    <w:rsid w:val="00645795"/>
    <w:rsid w:val="00663F59"/>
    <w:rsid w:val="006705EC"/>
    <w:rsid w:val="00674596"/>
    <w:rsid w:val="0067460D"/>
    <w:rsid w:val="00677793"/>
    <w:rsid w:val="00685558"/>
    <w:rsid w:val="0068639B"/>
    <w:rsid w:val="006871F4"/>
    <w:rsid w:val="006A745F"/>
    <w:rsid w:val="006C241A"/>
    <w:rsid w:val="006C7526"/>
    <w:rsid w:val="006D4B08"/>
    <w:rsid w:val="006E16E9"/>
    <w:rsid w:val="006E4333"/>
    <w:rsid w:val="00702271"/>
    <w:rsid w:val="00702C32"/>
    <w:rsid w:val="00702F27"/>
    <w:rsid w:val="00720AE8"/>
    <w:rsid w:val="00723B6D"/>
    <w:rsid w:val="00727BAA"/>
    <w:rsid w:val="007306A6"/>
    <w:rsid w:val="00752C6D"/>
    <w:rsid w:val="007533D4"/>
    <w:rsid w:val="00763DE7"/>
    <w:rsid w:val="0076453C"/>
    <w:rsid w:val="0078442E"/>
    <w:rsid w:val="00784D9E"/>
    <w:rsid w:val="00787C6C"/>
    <w:rsid w:val="00790D75"/>
    <w:rsid w:val="007D3C6B"/>
    <w:rsid w:val="007E7047"/>
    <w:rsid w:val="007F2D8D"/>
    <w:rsid w:val="008013B8"/>
    <w:rsid w:val="00807385"/>
    <w:rsid w:val="00816888"/>
    <w:rsid w:val="00817530"/>
    <w:rsid w:val="00820363"/>
    <w:rsid w:val="0082066F"/>
    <w:rsid w:val="00821193"/>
    <w:rsid w:val="00823A9C"/>
    <w:rsid w:val="008363FE"/>
    <w:rsid w:val="00836515"/>
    <w:rsid w:val="00847ABE"/>
    <w:rsid w:val="00860FCD"/>
    <w:rsid w:val="00861EF0"/>
    <w:rsid w:val="008771F8"/>
    <w:rsid w:val="008838F9"/>
    <w:rsid w:val="00886AF0"/>
    <w:rsid w:val="00887C84"/>
    <w:rsid w:val="00891E39"/>
    <w:rsid w:val="00895963"/>
    <w:rsid w:val="00896685"/>
    <w:rsid w:val="008A0926"/>
    <w:rsid w:val="008B2259"/>
    <w:rsid w:val="008B70A8"/>
    <w:rsid w:val="008B7418"/>
    <w:rsid w:val="008E5274"/>
    <w:rsid w:val="008F3DD7"/>
    <w:rsid w:val="00901D35"/>
    <w:rsid w:val="0090313A"/>
    <w:rsid w:val="00925E49"/>
    <w:rsid w:val="00937658"/>
    <w:rsid w:val="00944932"/>
    <w:rsid w:val="00947B71"/>
    <w:rsid w:val="0096010D"/>
    <w:rsid w:val="00963C33"/>
    <w:rsid w:val="00964F25"/>
    <w:rsid w:val="00967305"/>
    <w:rsid w:val="00967B18"/>
    <w:rsid w:val="009702E5"/>
    <w:rsid w:val="009742C4"/>
    <w:rsid w:val="00983AF0"/>
    <w:rsid w:val="009862EA"/>
    <w:rsid w:val="00994DB9"/>
    <w:rsid w:val="009C20DB"/>
    <w:rsid w:val="009D21C6"/>
    <w:rsid w:val="009D6DE3"/>
    <w:rsid w:val="009E136A"/>
    <w:rsid w:val="009E27B4"/>
    <w:rsid w:val="009E5CFD"/>
    <w:rsid w:val="009E5FDB"/>
    <w:rsid w:val="009F09BA"/>
    <w:rsid w:val="00A041BA"/>
    <w:rsid w:val="00A05281"/>
    <w:rsid w:val="00A06425"/>
    <w:rsid w:val="00A14EE2"/>
    <w:rsid w:val="00A17FA1"/>
    <w:rsid w:val="00A209EA"/>
    <w:rsid w:val="00A36766"/>
    <w:rsid w:val="00A37F8A"/>
    <w:rsid w:val="00A41F90"/>
    <w:rsid w:val="00A51455"/>
    <w:rsid w:val="00A77C14"/>
    <w:rsid w:val="00A84832"/>
    <w:rsid w:val="00A90177"/>
    <w:rsid w:val="00A95064"/>
    <w:rsid w:val="00A9778D"/>
    <w:rsid w:val="00AA2E5A"/>
    <w:rsid w:val="00AA4792"/>
    <w:rsid w:val="00AA5ACE"/>
    <w:rsid w:val="00AC7796"/>
    <w:rsid w:val="00AC79DA"/>
    <w:rsid w:val="00AD60B1"/>
    <w:rsid w:val="00B06C2C"/>
    <w:rsid w:val="00B06FA8"/>
    <w:rsid w:val="00B0751B"/>
    <w:rsid w:val="00B10BA5"/>
    <w:rsid w:val="00B2276A"/>
    <w:rsid w:val="00B31095"/>
    <w:rsid w:val="00B350C6"/>
    <w:rsid w:val="00B35FCA"/>
    <w:rsid w:val="00B37776"/>
    <w:rsid w:val="00B37A20"/>
    <w:rsid w:val="00B47E37"/>
    <w:rsid w:val="00B53565"/>
    <w:rsid w:val="00B575F8"/>
    <w:rsid w:val="00B6183E"/>
    <w:rsid w:val="00B649B0"/>
    <w:rsid w:val="00B70D91"/>
    <w:rsid w:val="00B777F5"/>
    <w:rsid w:val="00B871B6"/>
    <w:rsid w:val="00B90A00"/>
    <w:rsid w:val="00B90F1A"/>
    <w:rsid w:val="00B916AC"/>
    <w:rsid w:val="00B9614D"/>
    <w:rsid w:val="00BA0DA6"/>
    <w:rsid w:val="00BB689F"/>
    <w:rsid w:val="00BC1A53"/>
    <w:rsid w:val="00BC3934"/>
    <w:rsid w:val="00BC6085"/>
    <w:rsid w:val="00BC623D"/>
    <w:rsid w:val="00BD0A34"/>
    <w:rsid w:val="00BD15EB"/>
    <w:rsid w:val="00BD56D1"/>
    <w:rsid w:val="00BF1EE4"/>
    <w:rsid w:val="00C07419"/>
    <w:rsid w:val="00C10515"/>
    <w:rsid w:val="00C15773"/>
    <w:rsid w:val="00C20974"/>
    <w:rsid w:val="00C224C5"/>
    <w:rsid w:val="00C27900"/>
    <w:rsid w:val="00C328A8"/>
    <w:rsid w:val="00C402A6"/>
    <w:rsid w:val="00C43DF4"/>
    <w:rsid w:val="00C545EE"/>
    <w:rsid w:val="00C570C7"/>
    <w:rsid w:val="00C60F40"/>
    <w:rsid w:val="00C63D77"/>
    <w:rsid w:val="00C64B1B"/>
    <w:rsid w:val="00C72E9D"/>
    <w:rsid w:val="00C746FD"/>
    <w:rsid w:val="00C826B0"/>
    <w:rsid w:val="00CB4970"/>
    <w:rsid w:val="00CC1C6D"/>
    <w:rsid w:val="00CC31E6"/>
    <w:rsid w:val="00CD5EB0"/>
    <w:rsid w:val="00CE5B8A"/>
    <w:rsid w:val="00CF3EAE"/>
    <w:rsid w:val="00D0000F"/>
    <w:rsid w:val="00D148C7"/>
    <w:rsid w:val="00D15B33"/>
    <w:rsid w:val="00D208A4"/>
    <w:rsid w:val="00D22829"/>
    <w:rsid w:val="00D2729C"/>
    <w:rsid w:val="00D31701"/>
    <w:rsid w:val="00D4594E"/>
    <w:rsid w:val="00D5017C"/>
    <w:rsid w:val="00D60E50"/>
    <w:rsid w:val="00D6676D"/>
    <w:rsid w:val="00D71B97"/>
    <w:rsid w:val="00D81E0A"/>
    <w:rsid w:val="00D8460E"/>
    <w:rsid w:val="00D85E42"/>
    <w:rsid w:val="00DA18F5"/>
    <w:rsid w:val="00DC162F"/>
    <w:rsid w:val="00DC52F9"/>
    <w:rsid w:val="00DE6E60"/>
    <w:rsid w:val="00DE7561"/>
    <w:rsid w:val="00DF0D74"/>
    <w:rsid w:val="00E03230"/>
    <w:rsid w:val="00E04104"/>
    <w:rsid w:val="00E14C33"/>
    <w:rsid w:val="00E169A9"/>
    <w:rsid w:val="00E22139"/>
    <w:rsid w:val="00E22366"/>
    <w:rsid w:val="00E268B2"/>
    <w:rsid w:val="00E470B0"/>
    <w:rsid w:val="00E63A47"/>
    <w:rsid w:val="00E6732D"/>
    <w:rsid w:val="00E85569"/>
    <w:rsid w:val="00E979B2"/>
    <w:rsid w:val="00EA37B1"/>
    <w:rsid w:val="00EA38C2"/>
    <w:rsid w:val="00EC1F93"/>
    <w:rsid w:val="00EC4DCF"/>
    <w:rsid w:val="00EC5127"/>
    <w:rsid w:val="00ED23C5"/>
    <w:rsid w:val="00EE3796"/>
    <w:rsid w:val="00EE45C9"/>
    <w:rsid w:val="00EE7918"/>
    <w:rsid w:val="00EF18B4"/>
    <w:rsid w:val="00F00DC1"/>
    <w:rsid w:val="00F02532"/>
    <w:rsid w:val="00F07C2D"/>
    <w:rsid w:val="00F104D1"/>
    <w:rsid w:val="00F203A7"/>
    <w:rsid w:val="00F458C8"/>
    <w:rsid w:val="00F50196"/>
    <w:rsid w:val="00F575E6"/>
    <w:rsid w:val="00F57781"/>
    <w:rsid w:val="00F6054F"/>
    <w:rsid w:val="00F63F5E"/>
    <w:rsid w:val="00F712EB"/>
    <w:rsid w:val="00F82634"/>
    <w:rsid w:val="00F82AED"/>
    <w:rsid w:val="00FA1CAB"/>
    <w:rsid w:val="00FA73D9"/>
    <w:rsid w:val="00FB3B25"/>
    <w:rsid w:val="00FC0231"/>
    <w:rsid w:val="00FD303B"/>
    <w:rsid w:val="00FD3318"/>
    <w:rsid w:val="00FE07B7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opis dzialania,K-P_odwolanie,Akapit z listą mon,List Paragraph_0,Podsis rysunku,Lista XXX,Normalny PDST,HŁ_Bullet1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opis dzialania Znak,K-P_odwolanie Znak,Akapit z listą mon Znak,List Paragraph_0 Znak,Podsis rysunku Znak,Lista XXX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1F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F9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A41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ADF98-643D-4422-9CB1-4627E401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4</cp:revision>
  <dcterms:created xsi:type="dcterms:W3CDTF">2024-08-13T10:19:00Z</dcterms:created>
  <dcterms:modified xsi:type="dcterms:W3CDTF">2024-09-17T09:26:00Z</dcterms:modified>
</cp:coreProperties>
</file>