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9B1" w14:textId="77777777" w:rsidR="008B3793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</w:p>
    <w:p w14:paraId="7EDFF7CA" w14:textId="75302CCA" w:rsidR="00500F63" w:rsidRPr="008B3793" w:rsidRDefault="008B3793" w:rsidP="008B3793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8B3793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7515BE">
        <w:rPr>
          <w:rFonts w:ascii="Arial" w:eastAsia="Times New Roman" w:hAnsi="Arial" w:cs="Arial"/>
          <w:bCs/>
          <w:sz w:val="20"/>
          <w:szCs w:val="20"/>
        </w:rPr>
        <w:t>09</w:t>
      </w:r>
      <w:r w:rsidR="00990A51">
        <w:rPr>
          <w:rFonts w:ascii="Arial" w:eastAsia="Times New Roman" w:hAnsi="Arial" w:cs="Arial"/>
          <w:bCs/>
          <w:sz w:val="20"/>
          <w:szCs w:val="20"/>
        </w:rPr>
        <w:t>.</w:t>
      </w:r>
      <w:r w:rsidR="007515BE">
        <w:rPr>
          <w:rFonts w:ascii="Arial" w:eastAsia="Times New Roman" w:hAnsi="Arial" w:cs="Arial"/>
          <w:bCs/>
          <w:sz w:val="20"/>
          <w:szCs w:val="20"/>
        </w:rPr>
        <w:t>11</w:t>
      </w:r>
      <w:r w:rsidRPr="008B3793">
        <w:rPr>
          <w:rFonts w:ascii="Arial" w:eastAsia="Times New Roman" w:hAnsi="Arial" w:cs="Arial"/>
          <w:bCs/>
          <w:sz w:val="20"/>
          <w:szCs w:val="20"/>
        </w:rPr>
        <w:t>.2021r.</w:t>
      </w:r>
    </w:p>
    <w:p w14:paraId="745A0B68" w14:textId="77777777" w:rsidR="008B3793" w:rsidRDefault="008B3793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39D94DFE" w14:textId="77777777" w:rsidR="00444838" w:rsidRDefault="00444838" w:rsidP="00444838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330ACC6D" w14:textId="77777777" w:rsidR="0013508C" w:rsidRPr="0013508C" w:rsidRDefault="0013508C" w:rsidP="0013508C">
      <w:pPr>
        <w:spacing w:after="0"/>
        <w:ind w:left="1416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Śląsko – Dąbrowska Spółka Mieszkaniowa Sp. z o. o. z siedzibą pod adresem:</w:t>
      </w:r>
    </w:p>
    <w:p w14:paraId="40513914" w14:textId="77777777" w:rsidR="0013508C" w:rsidRPr="0013508C" w:rsidRDefault="0013508C" w:rsidP="0013508C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ul. Gliwicka 204,  40-860 Katowice,   kapitał zakładowy: 125 030 600 zł</w:t>
      </w:r>
    </w:p>
    <w:p w14:paraId="0707990C" w14:textId="77777777" w:rsidR="0013508C" w:rsidRPr="0013508C" w:rsidRDefault="0013508C" w:rsidP="0013508C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NIP 634-12-60-857, REGON 273021217,</w:t>
      </w:r>
    </w:p>
    <w:p w14:paraId="49872099" w14:textId="77777777" w:rsidR="0013508C" w:rsidRPr="0013508C" w:rsidRDefault="0013508C" w:rsidP="0013508C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Sąd Rejonowy Katowice-Wschód w Katowicach:    KRS 0000077664</w:t>
      </w:r>
    </w:p>
    <w:p w14:paraId="5FFA731C" w14:textId="77777777" w:rsidR="0013508C" w:rsidRPr="0013508C" w:rsidRDefault="0013508C" w:rsidP="0013508C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OGŁASZA</w:t>
      </w:r>
    </w:p>
    <w:p w14:paraId="6FAFE8C7" w14:textId="77777777" w:rsidR="0013508C" w:rsidRDefault="0013508C" w:rsidP="0013508C">
      <w:pPr>
        <w:keepNext/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5671224C" w14:textId="4E526F2C" w:rsidR="0013508C" w:rsidRDefault="0013508C" w:rsidP="0013508C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aukcję w trybie licytacji</w:t>
      </w:r>
      <w:r w:rsidRPr="0013508C">
        <w:rPr>
          <w:rFonts w:ascii="Arial" w:eastAsia="Times New Roman" w:hAnsi="Arial" w:cs="Arial"/>
          <w:bCs/>
          <w:sz w:val="20"/>
          <w:szCs w:val="20"/>
        </w:rPr>
        <w:t xml:space="preserve"> ustn</w:t>
      </w:r>
      <w:r>
        <w:rPr>
          <w:rFonts w:ascii="Arial" w:eastAsia="Times New Roman" w:hAnsi="Arial" w:cs="Arial"/>
          <w:bCs/>
          <w:sz w:val="20"/>
          <w:szCs w:val="20"/>
        </w:rPr>
        <w:t xml:space="preserve">ej </w:t>
      </w:r>
      <w:r w:rsidRPr="0013508C">
        <w:rPr>
          <w:rFonts w:ascii="Arial" w:eastAsia="Times New Roman" w:hAnsi="Arial" w:cs="Arial"/>
          <w:bCs/>
          <w:sz w:val="20"/>
          <w:szCs w:val="20"/>
        </w:rPr>
        <w:t xml:space="preserve">na zbycie </w:t>
      </w:r>
      <w:r w:rsidRPr="00753367">
        <w:rPr>
          <w:rFonts w:ascii="Arial" w:eastAsia="Times New Roman" w:hAnsi="Arial" w:cs="Arial"/>
          <w:bCs/>
          <w:sz w:val="20"/>
          <w:szCs w:val="20"/>
        </w:rPr>
        <w:t>prawa użytkowania wieczystego nieruchomości gruntowej niezabudowanej</w:t>
      </w:r>
      <w:r>
        <w:rPr>
          <w:rFonts w:ascii="Arial" w:eastAsia="Times New Roman" w:hAnsi="Arial" w:cs="Arial"/>
          <w:bCs/>
          <w:sz w:val="20"/>
          <w:szCs w:val="20"/>
        </w:rPr>
        <w:t>, obejmującej działkę nr 13/56, km.50, obręb Śródmieście – Załęże, położonej w Katowicach przy ul. Obroki.</w:t>
      </w:r>
    </w:p>
    <w:p w14:paraId="261ED7BC" w14:textId="4D3D938D" w:rsidR="0013508C" w:rsidRPr="0013508C" w:rsidRDefault="0013508C" w:rsidP="0013508C">
      <w:pPr>
        <w:keepNext/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71D9C964" w14:textId="4B7FDADA" w:rsidR="0013508C" w:rsidRPr="0013508C" w:rsidRDefault="0013508C" w:rsidP="0013508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Powierzchnia działki: 1 120 m</w:t>
      </w:r>
      <w:r>
        <w:rPr>
          <w:rFonts w:ascii="Arial" w:eastAsia="Times New Roman" w:hAnsi="Arial" w:cs="Arial"/>
          <w:bCs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bCs/>
          <w:sz w:val="20"/>
          <w:szCs w:val="20"/>
        </w:rPr>
        <w:tab/>
        <w:t>Księga wieczysta nr KA1K/00039679/4</w:t>
      </w:r>
      <w:r>
        <w:rPr>
          <w:rFonts w:ascii="Arial" w:eastAsia="Times New Roman" w:hAnsi="Arial" w:cs="Arial"/>
          <w:bCs/>
          <w:sz w:val="20"/>
          <w:szCs w:val="20"/>
          <w:vertAlign w:val="superscript"/>
        </w:rPr>
        <w:tab/>
      </w:r>
      <w:r w:rsidRPr="00FC2BF1">
        <w:rPr>
          <w:rFonts w:ascii="Arial" w:hAnsi="Arial" w:cs="Arial"/>
          <w:sz w:val="20"/>
          <w:szCs w:val="20"/>
          <w:lang w:eastAsia="en-US"/>
        </w:rPr>
        <w:t>Właściciel nieruchomości</w:t>
      </w:r>
      <w:r>
        <w:rPr>
          <w:rFonts w:ascii="Arial" w:hAnsi="Arial" w:cs="Arial"/>
          <w:sz w:val="20"/>
          <w:szCs w:val="20"/>
          <w:lang w:eastAsia="en-US"/>
        </w:rPr>
        <w:t xml:space="preserve"> – Skarb Państwa 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br/>
        <w:t>Użytkownik W</w:t>
      </w:r>
      <w:r w:rsidRPr="00FC2BF1">
        <w:rPr>
          <w:rFonts w:ascii="Arial" w:hAnsi="Arial" w:cs="Arial"/>
          <w:sz w:val="20"/>
          <w:szCs w:val="20"/>
          <w:lang w:eastAsia="en-US"/>
        </w:rPr>
        <w:t>ieczysty</w:t>
      </w:r>
      <w:r>
        <w:rPr>
          <w:rFonts w:ascii="Arial" w:hAnsi="Arial" w:cs="Arial"/>
          <w:sz w:val="20"/>
          <w:szCs w:val="20"/>
          <w:lang w:eastAsia="en-US"/>
        </w:rPr>
        <w:t xml:space="preserve"> – Śląsko – Dąbrowska Spółka Mieszkaniowa Sp. z o.o.</w:t>
      </w:r>
    </w:p>
    <w:p w14:paraId="4B0FF9E3" w14:textId="77777777" w:rsidR="0013508C" w:rsidRPr="00FC2BF1" w:rsidRDefault="0013508C" w:rsidP="0013508C">
      <w:pPr>
        <w:spacing w:after="0" w:line="360" w:lineRule="auto"/>
        <w:ind w:left="5664" w:hanging="495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EF25D58" w14:textId="77777777" w:rsidR="0013508C" w:rsidRPr="00CA5633" w:rsidRDefault="0013508C" w:rsidP="0013508C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Pr="00CA5633">
        <w:rPr>
          <w:rFonts w:ascii="Arial" w:eastAsia="Times New Roman" w:hAnsi="Arial" w:cs="Arial"/>
          <w:sz w:val="20"/>
          <w:szCs w:val="20"/>
        </w:rPr>
        <w:t>ena wywoławcza: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    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280 </w:t>
      </w:r>
      <w:r w:rsidRPr="00CA5633">
        <w:rPr>
          <w:rFonts w:ascii="Arial" w:eastAsia="Times New Roman" w:hAnsi="Arial" w:cs="Arial"/>
          <w:b/>
          <w:sz w:val="20"/>
          <w:szCs w:val="20"/>
        </w:rPr>
        <w:t>000,00 zł netto</w:t>
      </w:r>
      <w:r w:rsidRPr="00CA5633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Wadium: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</w:rPr>
        <w:t>28</w:t>
      </w:r>
      <w:r w:rsidRPr="00CA5633">
        <w:rPr>
          <w:rFonts w:ascii="Arial" w:eastAsia="Times New Roman" w:hAnsi="Arial" w:cs="Arial"/>
          <w:b/>
          <w:sz w:val="20"/>
          <w:szCs w:val="20"/>
        </w:rPr>
        <w:t> 000,00 zł,</w:t>
      </w:r>
    </w:p>
    <w:p w14:paraId="72F3D7AD" w14:textId="77777777" w:rsidR="0013508C" w:rsidRPr="00CA5633" w:rsidRDefault="0013508C" w:rsidP="0013508C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>Minimalne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A5633">
        <w:rPr>
          <w:rFonts w:ascii="Arial" w:eastAsia="Times New Roman" w:hAnsi="Arial" w:cs="Arial"/>
          <w:sz w:val="20"/>
          <w:szCs w:val="20"/>
        </w:rPr>
        <w:t xml:space="preserve">postąpienie: 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</w:rPr>
        <w:tab/>
        <w:t>3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000,00 zł,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Podatek Vat –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23% </w:t>
      </w:r>
    </w:p>
    <w:p w14:paraId="0FA5F878" w14:textId="77777777" w:rsidR="0013508C" w:rsidRPr="00FC6068" w:rsidRDefault="0013508C" w:rsidP="0013508C">
      <w:pPr>
        <w:pStyle w:val="Akapitzlist"/>
        <w:pBdr>
          <w:bottom w:val="single" w:sz="4" w:space="1" w:color="auto"/>
        </w:pBdr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D39C75E" w14:textId="77777777" w:rsidR="0013508C" w:rsidRPr="003F0B51" w:rsidRDefault="0013508C" w:rsidP="0013508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F0B51">
        <w:rPr>
          <w:rFonts w:ascii="Arial" w:hAnsi="Arial" w:cs="Arial"/>
          <w:sz w:val="20"/>
          <w:szCs w:val="20"/>
          <w:u w:val="single"/>
        </w:rPr>
        <w:t>Opis nieruchomości:</w:t>
      </w:r>
    </w:p>
    <w:p w14:paraId="5CA24EB1" w14:textId="77777777" w:rsidR="0013508C" w:rsidRDefault="0013508C" w:rsidP="001350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Działka nr 13/56, km. 50, obręb Śródmieście – Załęże, położona przy ul. Obroki w Katowicach </w:t>
      </w:r>
      <w:r>
        <w:rPr>
          <w:rFonts w:ascii="Arial" w:hAnsi="Arial" w:cs="Arial"/>
          <w:bCs/>
          <w:sz w:val="20"/>
          <w:szCs w:val="20"/>
        </w:rPr>
        <w:br/>
        <w:t>o powierzchni 1 120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, stanowi własność Skarbu Państwa. Użytkownikiem wieczystym jest Śląsko – Dąbrowska Spółka Mieszkaniowa Sp. z o.o. Przedmiotowa nieruchomość posiada bezpośredni dostęp do drogi publicznej </w:t>
      </w:r>
      <w:r>
        <w:rPr>
          <w:rFonts w:ascii="Arial" w:hAnsi="Arial" w:cs="Arial"/>
          <w:bCs/>
          <w:sz w:val="20"/>
          <w:szCs w:val="20"/>
        </w:rPr>
        <w:br/>
        <w:t xml:space="preserve">od strony ul. Obroki. Aktualnie wjazd na teren działki nie jest urządzony. Opisywany grunt stanowi teren zieleni urządzonej porośniętej trawą, drzewami i krzewami. </w:t>
      </w:r>
    </w:p>
    <w:p w14:paraId="59B1CBB8" w14:textId="77777777" w:rsidR="0013508C" w:rsidRDefault="0013508C" w:rsidP="001350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Uzbrojenie: sieci podziemnego uzbrojenia terenu (sieci wodociągowe, teletechniczne, c.o.) Przedmiotowa działka </w:t>
      </w:r>
      <w:r>
        <w:rPr>
          <w:rFonts w:ascii="Arial" w:hAnsi="Arial" w:cs="Arial"/>
          <w:bCs/>
          <w:sz w:val="20"/>
          <w:szCs w:val="20"/>
        </w:rPr>
        <w:br/>
        <w:t>nie posiada ustanowionego obciążenia służebnością polegającą na prawie przesyłu.</w:t>
      </w:r>
    </w:p>
    <w:p w14:paraId="14E12F82" w14:textId="77777777" w:rsidR="0013508C" w:rsidRPr="003F0B51" w:rsidRDefault="0013508C" w:rsidP="0013508C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 w:rsidRPr="003F0B51">
        <w:rPr>
          <w:rFonts w:ascii="Arial" w:hAnsi="Arial" w:cs="Arial"/>
          <w:sz w:val="20"/>
          <w:szCs w:val="20"/>
          <w:u w:val="single"/>
          <w:lang w:eastAsia="en-US"/>
        </w:rPr>
        <w:t>Uwarunkowania planistyczne</w:t>
      </w:r>
      <w:r>
        <w:rPr>
          <w:rFonts w:ascii="Arial" w:hAnsi="Arial" w:cs="Arial"/>
          <w:sz w:val="20"/>
          <w:szCs w:val="20"/>
          <w:u w:val="single"/>
          <w:lang w:eastAsia="en-US"/>
        </w:rPr>
        <w:t>:</w:t>
      </w:r>
    </w:p>
    <w:p w14:paraId="1DE843A7" w14:textId="77777777" w:rsidR="0013508C" w:rsidRDefault="0013508C" w:rsidP="0013508C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Opisywana nieruchomość znajduje się na terenie objętym uchwałą nr XI/183/11 Rady Miasta Katowice z dnia 22 czerwca 2011r. w sprawie uchwalenia miejscowego planu zagospodarowania przestrzennego obszaru położonego </w:t>
      </w:r>
      <w:r>
        <w:rPr>
          <w:rFonts w:ascii="Arial" w:hAnsi="Arial" w:cs="Arial"/>
          <w:bCs/>
          <w:sz w:val="20"/>
          <w:szCs w:val="20"/>
          <w:lang w:eastAsia="en-US"/>
        </w:rPr>
        <w:br/>
        <w:t>w rejonie ul. Obroki w Katowicach, zgodnie z którą przedmiotowa działka posiada przeznaczenie:</w:t>
      </w:r>
    </w:p>
    <w:p w14:paraId="727824B2" w14:textId="77777777" w:rsidR="0013508C" w:rsidRPr="00120127" w:rsidRDefault="0013508C" w:rsidP="0013508C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120127">
        <w:rPr>
          <w:rFonts w:ascii="Arial" w:hAnsi="Arial" w:cs="Arial"/>
          <w:b/>
          <w:sz w:val="20"/>
          <w:szCs w:val="20"/>
          <w:lang w:eastAsia="en-US"/>
        </w:rPr>
        <w:t>2MW/U – tereny zabudowy mieszkaniowej wielorodzinnej i usługowej.</w:t>
      </w:r>
    </w:p>
    <w:p w14:paraId="4C71E8AE" w14:textId="0EC07966" w:rsidR="00444838" w:rsidRDefault="00444838" w:rsidP="00444838">
      <w:pPr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>Ekspozycja ogłoszenia</w:t>
      </w:r>
      <w:r w:rsidR="0013508C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zostanie opublikowana w dniach od </w:t>
      </w:r>
      <w:r>
        <w:rPr>
          <w:rFonts w:ascii="Arial" w:eastAsia="Times New Roman" w:hAnsi="Arial" w:cs="Arial"/>
          <w:b/>
          <w:iCs/>
          <w:sz w:val="20"/>
          <w:szCs w:val="20"/>
        </w:rPr>
        <w:t>09.11.2021r. do dnia 13.12.2021r.</w:t>
      </w:r>
    </w:p>
    <w:p w14:paraId="603C9CBA" w14:textId="77777777" w:rsidR="007515BE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Termin i miejsce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10557094" w14:textId="591D5AB2" w:rsidR="007515BE" w:rsidRDefault="007515BE" w:rsidP="007515BE">
      <w:pP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13 grudnia 2021 roku </w:t>
      </w:r>
      <w:r w:rsidRPr="004326F6">
        <w:rPr>
          <w:rFonts w:ascii="Arial" w:eastAsia="Times New Roman" w:hAnsi="Arial" w:cs="Arial"/>
          <w:b/>
          <w:sz w:val="20"/>
          <w:szCs w:val="20"/>
        </w:rPr>
        <w:t>o godzinie 09:</w:t>
      </w:r>
      <w:r w:rsidR="0013508C">
        <w:rPr>
          <w:rFonts w:ascii="Arial" w:eastAsia="Times New Roman" w:hAnsi="Arial" w:cs="Arial"/>
          <w:b/>
          <w:sz w:val="20"/>
          <w:szCs w:val="20"/>
        </w:rPr>
        <w:t>45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w sali konferencyjnej w siedzibie Spółki przy ulicy Gliwickiej 204 </w:t>
      </w:r>
      <w:r w:rsidRPr="004326F6">
        <w:rPr>
          <w:rFonts w:ascii="Arial" w:eastAsia="Times New Roman" w:hAnsi="Arial" w:cs="Arial"/>
          <w:sz w:val="20"/>
          <w:szCs w:val="20"/>
        </w:rPr>
        <w:br/>
        <w:t xml:space="preserve">w Katowicach (2 piętro). </w:t>
      </w:r>
    </w:p>
    <w:p w14:paraId="38CC8B8C" w14:textId="77777777" w:rsidR="007515BE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aukcji udziela Dział</w:t>
      </w:r>
      <w:r w:rsidRPr="004326F6">
        <w:rPr>
          <w:rFonts w:ascii="Arial" w:hAnsi="Arial" w:cs="Arial"/>
          <w:sz w:val="20"/>
          <w:szCs w:val="20"/>
        </w:rPr>
        <w:t xml:space="preserve"> 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Pr="004326F6">
        <w:rPr>
          <w:rFonts w:ascii="Arial" w:hAnsi="Arial" w:cs="Arial"/>
          <w:sz w:val="20"/>
          <w:szCs w:val="20"/>
        </w:rPr>
        <w:t xml:space="preserve"> pod numerami telefonów: 32 781 66 16 w. 137 lub kom. 665 – 664 – 235. Agata Cupiał – Szurka.</w:t>
      </w:r>
    </w:p>
    <w:p w14:paraId="1A125307" w14:textId="77777777" w:rsidR="007515BE" w:rsidRPr="004326F6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Warunki przystąpienia do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</w:p>
    <w:p w14:paraId="4C07ECDD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>
        <w:rPr>
          <w:rFonts w:ascii="Arial" w:eastAsia="Times New Roman" w:hAnsi="Arial" w:cs="Arial"/>
          <w:b/>
          <w:sz w:val="20"/>
          <w:szCs w:val="20"/>
        </w:rPr>
        <w:t xml:space="preserve"> 09 grudnia </w:t>
      </w:r>
      <w:r w:rsidRPr="004326F6">
        <w:rPr>
          <w:rFonts w:ascii="Arial" w:eastAsia="Times New Roman" w:hAnsi="Arial" w:cs="Arial"/>
          <w:b/>
          <w:sz w:val="20"/>
          <w:szCs w:val="20"/>
        </w:rPr>
        <w:t>202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6B266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- Wadium złożone przez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 xml:space="preserve">, wpłacili po terminie lub nie wygrali licytacji, zostanie zwrócone niezwłocznie. Wpłata wadium jest równoznaczna z zapoznaniem się i akceptacją bez zastrzeżeń zapisów </w:t>
      </w:r>
      <w:r>
        <w:rPr>
          <w:rFonts w:ascii="Arial" w:eastAsia="Times New Roman" w:hAnsi="Arial" w:cs="Arial"/>
          <w:i/>
          <w:iCs/>
          <w:sz w:val="20"/>
          <w:szCs w:val="20"/>
        </w:rPr>
        <w:t>Regulaminu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6CC6E445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>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 zaoferuje co najmniej jednego postąpienia powyżej ceny wywoławczej. </w:t>
      </w:r>
    </w:p>
    <w:p w14:paraId="40DC8BB6" w14:textId="77777777" w:rsidR="007515BE" w:rsidRPr="004326F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7E8A313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62C50790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b/>
          <w:sz w:val="20"/>
          <w:szCs w:val="20"/>
        </w:rPr>
        <w:t>Aukcja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jest ważn</w:t>
      </w:r>
      <w:r>
        <w:rPr>
          <w:rFonts w:ascii="Arial" w:eastAsia="Times New Roman" w:hAnsi="Arial" w:cs="Arial"/>
          <w:b/>
          <w:sz w:val="20"/>
          <w:szCs w:val="20"/>
        </w:rPr>
        <w:t>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względu na liczbę jego uczestników, jeżeli przynajmniej jeden uczestnik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FFC39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4.Koszty związane z nabyciem</w:t>
      </w:r>
      <w:r>
        <w:rPr>
          <w:rFonts w:ascii="Arial" w:eastAsia="Times New Roman" w:hAnsi="Arial" w:cs="Arial"/>
          <w:sz w:val="20"/>
          <w:szCs w:val="20"/>
        </w:rPr>
        <w:t xml:space="preserve"> nieruchomości</w:t>
      </w:r>
      <w:r w:rsidRPr="004326F6">
        <w:rPr>
          <w:rFonts w:ascii="Arial" w:eastAsia="Times New Roman" w:hAnsi="Arial" w:cs="Arial"/>
          <w:sz w:val="20"/>
          <w:szCs w:val="20"/>
        </w:rPr>
        <w:t xml:space="preserve">, ponosi w całości Nabywca. </w:t>
      </w:r>
    </w:p>
    <w:p w14:paraId="4AE0ED03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w przypadku prowadzenia działalności gospodarczej lub osoby prawne winne posiadać stosowne odpisy dokumentów, z których wynikać będzie umocowanie do działania w imieniu tych osób.</w:t>
      </w:r>
    </w:p>
    <w:p w14:paraId="156FE6AB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00F0F947" w14:textId="77777777" w:rsidR="007515BE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korporacyjnych na przedmiotową sprzedaż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3797D363" w14:textId="77777777" w:rsidR="007515BE" w:rsidRPr="004326F6" w:rsidRDefault="007515BE" w:rsidP="007515BE">
      <w:pPr>
        <w:pStyle w:val="Tekstpodstawowy2"/>
        <w:spacing w:line="360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56955874" w14:textId="77777777" w:rsidR="007515BE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A6F3721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57A2B06C" w14:textId="77777777" w:rsidR="007515BE" w:rsidRPr="004326F6" w:rsidRDefault="007515BE" w:rsidP="007515B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14:paraId="17570B5C" w14:textId="77777777" w:rsidR="007515BE" w:rsidRDefault="007515BE" w:rsidP="007515B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2E4B111D" w14:textId="77777777" w:rsidR="007515BE" w:rsidRDefault="007515BE" w:rsidP="007515B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, zamknięcia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wybrania którejkolwiek z ofert lub je</w:t>
      </w:r>
      <w:r>
        <w:rPr>
          <w:rFonts w:ascii="Arial" w:eastAsia="Times New Roman" w:hAnsi="Arial" w:cs="Arial"/>
          <w:b/>
          <w:sz w:val="20"/>
          <w:szCs w:val="20"/>
        </w:rPr>
        <w:t>j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unieważnienia 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</w:t>
      </w:r>
      <w:r>
        <w:rPr>
          <w:rFonts w:ascii="Arial" w:eastAsia="Times New Roman" w:hAnsi="Arial" w:cs="Arial"/>
          <w:b/>
          <w:sz w:val="20"/>
          <w:szCs w:val="20"/>
        </w:rPr>
        <w:t xml:space="preserve">Regulaminem 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Zbywania Składników Aktywów Trwałych dostępnymi w siedzibie Spółki  lub na stronie internetowej: </w:t>
      </w:r>
      <w:r>
        <w:rPr>
          <w:rFonts w:ascii="Arial" w:eastAsia="Times New Roman" w:hAnsi="Arial" w:cs="Arial"/>
          <w:b/>
          <w:sz w:val="20"/>
          <w:szCs w:val="20"/>
        </w:rPr>
        <w:t>www.sdsm.pl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6EEC5AED" w14:textId="7C692E34" w:rsidR="00992E58" w:rsidRDefault="00992E58" w:rsidP="00FC6068">
      <w:pPr>
        <w:rPr>
          <w:rFonts w:ascii="Arial" w:eastAsia="Times New Roman" w:hAnsi="Arial" w:cs="Arial"/>
          <w:sz w:val="20"/>
          <w:szCs w:val="20"/>
        </w:rPr>
      </w:pPr>
    </w:p>
    <w:p w14:paraId="6A1E87AF" w14:textId="30483C16" w:rsidR="00992E58" w:rsidRDefault="00992E58" w:rsidP="00FC6068">
      <w:pPr>
        <w:rPr>
          <w:rFonts w:ascii="Arial" w:eastAsia="Times New Roman" w:hAnsi="Arial" w:cs="Arial"/>
          <w:sz w:val="20"/>
          <w:szCs w:val="20"/>
        </w:rPr>
      </w:pPr>
    </w:p>
    <w:p w14:paraId="08DAC538" w14:textId="0011E0DB" w:rsidR="00D0219A" w:rsidRPr="004326F6" w:rsidRDefault="00C117DB" w:rsidP="00FC6068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33A5AEB" wp14:editId="064778D5">
            <wp:extent cx="5745480" cy="40259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324A0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9E75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3E54BB28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07"/>
    <w:rsid w:val="000228C3"/>
    <w:rsid w:val="00040ECB"/>
    <w:rsid w:val="000434B4"/>
    <w:rsid w:val="00071CDB"/>
    <w:rsid w:val="00074102"/>
    <w:rsid w:val="00080E3B"/>
    <w:rsid w:val="0008621A"/>
    <w:rsid w:val="0009775B"/>
    <w:rsid w:val="000A386F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508C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CCE"/>
    <w:rsid w:val="00220626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4A08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D46E0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44838"/>
    <w:rsid w:val="00453B08"/>
    <w:rsid w:val="00482597"/>
    <w:rsid w:val="004A3707"/>
    <w:rsid w:val="004A6D90"/>
    <w:rsid w:val="004A74E3"/>
    <w:rsid w:val="004D3B12"/>
    <w:rsid w:val="004E4438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515BE"/>
    <w:rsid w:val="007672AB"/>
    <w:rsid w:val="00775784"/>
    <w:rsid w:val="00780542"/>
    <w:rsid w:val="00785909"/>
    <w:rsid w:val="007A2C2D"/>
    <w:rsid w:val="007B3CA7"/>
    <w:rsid w:val="007C4D79"/>
    <w:rsid w:val="007E24BE"/>
    <w:rsid w:val="007F1308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20532"/>
    <w:rsid w:val="00924580"/>
    <w:rsid w:val="00935A60"/>
    <w:rsid w:val="00944328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73DE"/>
    <w:rsid w:val="00BA2581"/>
    <w:rsid w:val="00BB4F2B"/>
    <w:rsid w:val="00BC6E44"/>
    <w:rsid w:val="00BC7E78"/>
    <w:rsid w:val="00BD4656"/>
    <w:rsid w:val="00BF0733"/>
    <w:rsid w:val="00C00CE8"/>
    <w:rsid w:val="00C1097C"/>
    <w:rsid w:val="00C117DB"/>
    <w:rsid w:val="00C213F3"/>
    <w:rsid w:val="00C40945"/>
    <w:rsid w:val="00C47B8A"/>
    <w:rsid w:val="00C51A4B"/>
    <w:rsid w:val="00C86D8C"/>
    <w:rsid w:val="00C94E56"/>
    <w:rsid w:val="00C9611B"/>
    <w:rsid w:val="00CA5633"/>
    <w:rsid w:val="00CA665E"/>
    <w:rsid w:val="00CC3B79"/>
    <w:rsid w:val="00CC4C6C"/>
    <w:rsid w:val="00CD0E71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5275E"/>
    <w:rsid w:val="00E62750"/>
    <w:rsid w:val="00EC07C6"/>
    <w:rsid w:val="00EC75E1"/>
    <w:rsid w:val="00ED1D2F"/>
    <w:rsid w:val="00ED2E3A"/>
    <w:rsid w:val="00EE004C"/>
    <w:rsid w:val="00EF53D7"/>
    <w:rsid w:val="00F056F4"/>
    <w:rsid w:val="00F2558C"/>
    <w:rsid w:val="00F33801"/>
    <w:rsid w:val="00F55A82"/>
    <w:rsid w:val="00F55BDD"/>
    <w:rsid w:val="00F563F2"/>
    <w:rsid w:val="00F65B85"/>
    <w:rsid w:val="00F71ECB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Agata Szurka</cp:lastModifiedBy>
  <cp:revision>3</cp:revision>
  <cp:lastPrinted>2021-11-09T09:21:00Z</cp:lastPrinted>
  <dcterms:created xsi:type="dcterms:W3CDTF">2021-11-09T09:25:00Z</dcterms:created>
  <dcterms:modified xsi:type="dcterms:W3CDTF">2021-11-09T09:26:00Z</dcterms:modified>
</cp:coreProperties>
</file>