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F2" w:rsidRPr="001376BD" w:rsidRDefault="000B1EDB" w:rsidP="00B93441">
      <w:pPr>
        <w:pStyle w:val="Akapitzlist"/>
        <w:numPr>
          <w:ilvl w:val="0"/>
          <w:numId w:val="19"/>
        </w:numPr>
        <w:spacing w:after="0" w:line="360" w:lineRule="auto"/>
        <w:ind w:left="426" w:hanging="426"/>
        <w:contextualSpacing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PODSTAWA PRAWNA:</w:t>
      </w:r>
    </w:p>
    <w:p w:rsidR="000B1EDB" w:rsidRPr="001376BD" w:rsidRDefault="000B1EDB" w:rsidP="00B93441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Ustawa z dnia </w:t>
      </w:r>
      <w:r w:rsidR="00436E07" w:rsidRPr="001376BD">
        <w:rPr>
          <w:rFonts w:ascii="Tahoma" w:eastAsia="Times New Roman" w:hAnsi="Tahoma" w:cs="Tahoma"/>
          <w:sz w:val="24"/>
          <w:szCs w:val="24"/>
          <w:lang w:eastAsia="pl-PL"/>
        </w:rPr>
        <w:t>24 lutego 2017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r. o </w:t>
      </w:r>
      <w:r w:rsidR="00436E07" w:rsidRPr="001376BD">
        <w:rPr>
          <w:rFonts w:ascii="Tahoma" w:eastAsia="Times New Roman" w:hAnsi="Tahoma" w:cs="Tahoma"/>
          <w:sz w:val="24"/>
          <w:szCs w:val="24"/>
          <w:lang w:eastAsia="pl-PL"/>
        </w:rPr>
        <w:t>uzyskiwaniu tytułu specjalisty w dziedzinach mających zastosowanie w ochronie zdrowia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(Dz.U. z 20</w:t>
      </w:r>
      <w:r w:rsidR="00DC0953" w:rsidRPr="001376BD">
        <w:rPr>
          <w:rFonts w:ascii="Tahoma" w:eastAsia="Times New Roman" w:hAnsi="Tahoma" w:cs="Tahoma"/>
          <w:sz w:val="24"/>
          <w:szCs w:val="24"/>
          <w:lang w:eastAsia="pl-PL"/>
        </w:rPr>
        <w:t>23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r. poz. </w:t>
      </w:r>
      <w:r w:rsidR="00DC0953" w:rsidRPr="001376BD">
        <w:rPr>
          <w:rFonts w:ascii="Tahoma" w:eastAsia="Times New Roman" w:hAnsi="Tahoma" w:cs="Tahoma"/>
          <w:sz w:val="24"/>
          <w:szCs w:val="24"/>
          <w:lang w:eastAsia="pl-PL"/>
        </w:rPr>
        <w:t>506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).</w:t>
      </w:r>
    </w:p>
    <w:p w:rsidR="000B1EDB" w:rsidRPr="001376BD" w:rsidRDefault="000B1EDB" w:rsidP="00B93441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Rozporządzenie Ministra Zdrowia z dnia </w:t>
      </w:r>
      <w:r w:rsidR="00436E07" w:rsidRPr="001376BD">
        <w:rPr>
          <w:rFonts w:ascii="Tahoma" w:eastAsia="Times New Roman" w:hAnsi="Tahoma" w:cs="Tahoma"/>
          <w:sz w:val="24"/>
          <w:szCs w:val="24"/>
          <w:lang w:eastAsia="pl-PL"/>
        </w:rPr>
        <w:t>13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436E07" w:rsidRPr="001376BD">
        <w:rPr>
          <w:rFonts w:ascii="Tahoma" w:eastAsia="Times New Roman" w:hAnsi="Tahoma" w:cs="Tahoma"/>
          <w:sz w:val="24"/>
          <w:szCs w:val="24"/>
          <w:lang w:eastAsia="pl-PL"/>
        </w:rPr>
        <w:t>czerwca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201</w:t>
      </w:r>
      <w:r w:rsidR="00436E07" w:rsidRPr="001376BD">
        <w:rPr>
          <w:rFonts w:ascii="Tahoma" w:eastAsia="Times New Roman" w:hAnsi="Tahoma" w:cs="Tahoma"/>
          <w:sz w:val="24"/>
          <w:szCs w:val="24"/>
          <w:lang w:eastAsia="pl-PL"/>
        </w:rPr>
        <w:t>7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r. w sprawie </w:t>
      </w:r>
      <w:r w:rsidR="00436E07" w:rsidRPr="001376BD">
        <w:rPr>
          <w:rFonts w:ascii="Tahoma" w:eastAsia="Times New Roman" w:hAnsi="Tahoma" w:cs="Tahoma"/>
          <w:sz w:val="24"/>
          <w:szCs w:val="24"/>
          <w:lang w:eastAsia="pl-PL"/>
        </w:rPr>
        <w:t>specjalizacji w dziedzinach mających zastosowanie w ochronie zdrowia</w:t>
      </w:r>
      <w:r w:rsidR="001376BD"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(D.Z.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U.</w:t>
      </w:r>
      <w:r w:rsidR="00605EC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1376BD">
        <w:rPr>
          <w:rFonts w:ascii="Tahoma" w:eastAsia="Times New Roman" w:hAnsi="Tahoma" w:cs="Tahoma"/>
          <w:sz w:val="24"/>
          <w:szCs w:val="24"/>
          <w:lang w:eastAsia="pl-PL"/>
        </w:rPr>
        <w:t>z 20</w:t>
      </w:r>
      <w:r w:rsidR="00490D7E" w:rsidRPr="001376BD">
        <w:rPr>
          <w:rFonts w:ascii="Tahoma" w:eastAsia="Times New Roman" w:hAnsi="Tahoma" w:cs="Tahoma"/>
          <w:sz w:val="24"/>
          <w:szCs w:val="24"/>
          <w:lang w:eastAsia="pl-PL"/>
        </w:rPr>
        <w:t>23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r., poz. </w:t>
      </w:r>
      <w:r w:rsidR="00436E07" w:rsidRPr="001376BD">
        <w:rPr>
          <w:rFonts w:ascii="Tahoma" w:eastAsia="Times New Roman" w:hAnsi="Tahoma" w:cs="Tahoma"/>
          <w:sz w:val="24"/>
          <w:szCs w:val="24"/>
          <w:lang w:eastAsia="pl-PL"/>
        </w:rPr>
        <w:t>17</w:t>
      </w:r>
      <w:r w:rsidR="00555CCD" w:rsidRPr="001376BD">
        <w:rPr>
          <w:rFonts w:ascii="Tahoma" w:eastAsia="Times New Roman" w:hAnsi="Tahoma" w:cs="Tahoma"/>
          <w:sz w:val="24"/>
          <w:szCs w:val="24"/>
          <w:lang w:eastAsia="pl-PL"/>
        </w:rPr>
        <w:t>71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)</w:t>
      </w:r>
      <w:r w:rsidR="00436E07" w:rsidRPr="001376BD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240EF2" w:rsidRPr="001376BD" w:rsidRDefault="000B1EDB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2. MIEJSCE ZAŁATWIENIA SPRAWY:</w:t>
      </w:r>
    </w:p>
    <w:p w:rsidR="000B1EDB" w:rsidRPr="001376BD" w:rsidRDefault="000B1EDB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sz w:val="24"/>
          <w:szCs w:val="24"/>
          <w:lang w:eastAsia="pl-PL"/>
        </w:rPr>
        <w:t>Wydział Polityki Społecznej</w:t>
      </w:r>
    </w:p>
    <w:p w:rsidR="000B1EDB" w:rsidRPr="001376BD" w:rsidRDefault="00557E97" w:rsidP="001376BD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Oddział</w:t>
      </w:r>
      <w:r w:rsidR="000B1EDB"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Zdrowia Publicznego</w:t>
      </w:r>
    </w:p>
    <w:p w:rsidR="000B1EDB" w:rsidRPr="001376BD" w:rsidRDefault="000B1EDB" w:rsidP="001376BD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Kontakt:</w:t>
      </w:r>
    </w:p>
    <w:p w:rsidR="000B1EDB" w:rsidRPr="001376BD" w:rsidRDefault="000B1EDB" w:rsidP="001376BD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Pokój </w:t>
      </w:r>
      <w:r w:rsidR="007A03DB" w:rsidRPr="001376BD">
        <w:rPr>
          <w:rFonts w:ascii="Tahoma" w:eastAsia="Times New Roman" w:hAnsi="Tahoma" w:cs="Tahoma"/>
          <w:sz w:val="24"/>
          <w:szCs w:val="24"/>
          <w:lang w:eastAsia="pl-PL"/>
        </w:rPr>
        <w:t>224</w:t>
      </w:r>
    </w:p>
    <w:p w:rsidR="00FC0364" w:rsidRPr="001376BD" w:rsidRDefault="00FC0364" w:rsidP="001376BD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t</w:t>
      </w:r>
      <w:r w:rsidR="000B1EDB" w:rsidRPr="001376BD">
        <w:rPr>
          <w:rFonts w:ascii="Tahoma" w:eastAsia="Times New Roman" w:hAnsi="Tahoma" w:cs="Tahoma"/>
          <w:sz w:val="24"/>
          <w:szCs w:val="24"/>
          <w:lang w:eastAsia="pl-PL"/>
        </w:rPr>
        <w:t>el. 17 867 1</w:t>
      </w:r>
      <w:r w:rsidR="007E0EE3" w:rsidRPr="001376BD">
        <w:rPr>
          <w:rFonts w:ascii="Tahoma" w:eastAsia="Times New Roman" w:hAnsi="Tahoma" w:cs="Tahoma"/>
          <w:sz w:val="24"/>
          <w:szCs w:val="24"/>
          <w:lang w:eastAsia="pl-PL"/>
        </w:rPr>
        <w:t>2</w:t>
      </w:r>
      <w:r w:rsidR="000B1EDB"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7E0EE3" w:rsidRPr="001376BD">
        <w:rPr>
          <w:rFonts w:ascii="Tahoma" w:eastAsia="Times New Roman" w:hAnsi="Tahoma" w:cs="Tahoma"/>
          <w:sz w:val="24"/>
          <w:szCs w:val="24"/>
          <w:lang w:eastAsia="pl-PL"/>
        </w:rPr>
        <w:t>24</w:t>
      </w:r>
      <w:r w:rsidR="000B1EDB" w:rsidRPr="001376BD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:rsidR="000B1EDB" w:rsidRPr="001376BD" w:rsidRDefault="000B1EDB" w:rsidP="001376BD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fax: 17 867 19 59</w:t>
      </w:r>
    </w:p>
    <w:p w:rsidR="000B1EDB" w:rsidRPr="001376BD" w:rsidRDefault="000B1EDB" w:rsidP="001376BD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en-US"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e-mail: </w:t>
      </w:r>
      <w:hyperlink r:id="rId7" w:history="1">
        <w:r w:rsidR="00FC0364" w:rsidRPr="001376BD">
          <w:rPr>
            <w:rStyle w:val="Hipercze"/>
            <w:rFonts w:ascii="Tahoma" w:eastAsia="Times New Roman" w:hAnsi="Tahoma" w:cs="Tahoma"/>
            <w:color w:val="auto"/>
            <w:sz w:val="24"/>
            <w:szCs w:val="24"/>
            <w:lang w:val="en-US" w:eastAsia="pl-PL"/>
          </w:rPr>
          <w:t>s@rzeszow.uw.gov.pl</w:t>
        </w:r>
      </w:hyperlink>
    </w:p>
    <w:p w:rsidR="005863B0" w:rsidRPr="001376BD" w:rsidRDefault="000E0F9A" w:rsidP="001376BD">
      <w:pPr>
        <w:spacing w:after="0" w:line="360" w:lineRule="auto"/>
        <w:rPr>
          <w:rFonts w:ascii="Tahoma" w:eastAsia="Arial Unicode MS" w:hAnsi="Tahoma" w:cs="Tahoma"/>
          <w:b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3</w:t>
      </w:r>
      <w:r w:rsidR="005863B0"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 xml:space="preserve">. 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 xml:space="preserve">DOKUMENTY </w:t>
      </w:r>
      <w:r w:rsidR="005863B0"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 xml:space="preserve">WARUNKI 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DO ZAŁATWIENIA SPRAWY</w:t>
      </w:r>
      <w:r w:rsidR="005863B0"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:</w:t>
      </w:r>
    </w:p>
    <w:p w:rsidR="000879C9" w:rsidRPr="001376BD" w:rsidRDefault="000879C9" w:rsidP="001376BD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wniosek o rozpoczęcie specjalizacji </w:t>
      </w:r>
      <w:r w:rsidR="006E1626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(</w:t>
      </w:r>
      <w:r w:rsidR="00516D2C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składa się </w:t>
      </w:r>
      <w:r w:rsidR="00E93A48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wyłącznie elektronicznie, 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za pomocą </w:t>
      </w:r>
      <w:r w:rsidR="00E93A48" w:rsidRPr="001376BD">
        <w:rPr>
          <w:rStyle w:val="Pogrubienie"/>
          <w:rFonts w:ascii="Tahoma" w:hAnsi="Tahoma" w:cs="Tahoma"/>
          <w:b w:val="0"/>
          <w:sz w:val="24"/>
          <w:szCs w:val="24"/>
        </w:rPr>
        <w:t xml:space="preserve">Systemu Monitorowania Kształcenia Pracowników Medycznych 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SMK</w:t>
      </w:r>
      <w:r w:rsidR="007D7BD3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</w:t>
      </w:r>
      <w:r w:rsidR="00E93A48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portal</w:t>
      </w:r>
      <w:r w:rsidR="001376BD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</w:t>
      </w:r>
      <w:hyperlink r:id="rId8" w:tgtFrame="_blank" w:history="1">
        <w:r w:rsidR="00E93A48" w:rsidRPr="001376BD">
          <w:rPr>
            <w:rStyle w:val="Hipercze"/>
            <w:rFonts w:ascii="Tahoma" w:eastAsia="Times New Roman" w:hAnsi="Tahoma" w:cs="Tahoma"/>
            <w:color w:val="auto"/>
            <w:sz w:val="24"/>
            <w:szCs w:val="24"/>
          </w:rPr>
          <w:t>(https://smk.ezdrowie.gov.pl/)</w:t>
        </w:r>
      </w:hyperlink>
    </w:p>
    <w:p w:rsidR="000879C9" w:rsidRPr="001376BD" w:rsidRDefault="000879C9" w:rsidP="001376BD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odwzorowanie cyfrowe dyplomu ukończenia studiów wyższych</w:t>
      </w:r>
    </w:p>
    <w:p w:rsidR="000879C9" w:rsidRPr="001376BD" w:rsidRDefault="000879C9" w:rsidP="001376BD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odwzorowanie cyfrowe </w:t>
      </w:r>
      <w:r w:rsidR="00C94DE2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dokumentu 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potwierdzającego okres wykonywania czynności</w:t>
      </w:r>
      <w:r w:rsidR="00612D06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zawodowych zgodnych z programem szkolenia specjalizacyjnego</w:t>
      </w:r>
    </w:p>
    <w:p w:rsidR="00612D06" w:rsidRPr="001376BD" w:rsidRDefault="00612D06" w:rsidP="001376BD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odwzorowanie cyfrowe dokumentu potwierdzającego posiadanie stopnia lub tytułu naukowego</w:t>
      </w:r>
      <w:r w:rsidR="00316790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(w przypadku posiadania)</w:t>
      </w:r>
    </w:p>
    <w:p w:rsidR="00612D06" w:rsidRPr="001376BD" w:rsidRDefault="00612D06" w:rsidP="001376BD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odwzorowanie cyfrowe zgody dyrektora CMKP na odbywanie szkolenia specjalizacyjnego – w przypadku osoby, o której mowa wart. 8 ust. 2 pkt 1 ustawy</w:t>
      </w:r>
    </w:p>
    <w:p w:rsidR="00612D06" w:rsidRPr="001376BD" w:rsidRDefault="00612D06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Wojewoda potwierdza elektronicznie zapisanie danych zawartych we wniosku.</w:t>
      </w:r>
    </w:p>
    <w:p w:rsidR="00612D06" w:rsidRPr="001376BD" w:rsidRDefault="00612D06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lastRenderedPageBreak/>
        <w:t>Postępowanie kwalifikacyjne obejmuje:</w:t>
      </w:r>
    </w:p>
    <w:p w:rsidR="000235D9" w:rsidRPr="001376BD" w:rsidRDefault="000235D9" w:rsidP="001376BD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ocenę formaln</w:t>
      </w:r>
      <w:r w:rsidR="002B59AD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ą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wniosku</w:t>
      </w:r>
    </w:p>
    <w:p w:rsidR="000235D9" w:rsidRPr="001376BD" w:rsidRDefault="000235D9" w:rsidP="001376BD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postępowanie konkursowe w przypadku, gdy liczba wnioskujących jest większa niż liczba miejsc szkoleniowych.</w:t>
      </w:r>
    </w:p>
    <w:p w:rsidR="000235D9" w:rsidRPr="001376BD" w:rsidRDefault="000235D9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W postępowaniu konkursowym przyznaje się punkty za:</w:t>
      </w:r>
    </w:p>
    <w:p w:rsidR="000235D9" w:rsidRPr="001376BD" w:rsidRDefault="000235D9" w:rsidP="001376BD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okres wykonywania czynności zawodowych zgodnych z programem szkolenia specjalizacyjnego w danej dziedzinie ochrony zdrowia – 1 punkt za każdy rok wykonywania tych czynności, maksymalnie 10 punktów</w:t>
      </w:r>
    </w:p>
    <w:p w:rsidR="000235D9" w:rsidRPr="001376BD" w:rsidRDefault="000235D9" w:rsidP="001376BD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posiadanie:</w:t>
      </w:r>
    </w:p>
    <w:p w:rsidR="000235D9" w:rsidRPr="001376BD" w:rsidRDefault="000235D9" w:rsidP="001376BD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stopnia naukowego – 2 punkty,</w:t>
      </w:r>
    </w:p>
    <w:p w:rsidR="000235D9" w:rsidRPr="001376BD" w:rsidRDefault="000235D9" w:rsidP="001376BD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tytułu naukowego – 5 punktów</w:t>
      </w:r>
      <w:r w:rsidR="0025101E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,</w:t>
      </w:r>
    </w:p>
    <w:p w:rsidR="0025101E" w:rsidRPr="001376BD" w:rsidRDefault="0025101E" w:rsidP="001376BD">
      <w:pPr>
        <w:pStyle w:val="Akapitzlist"/>
        <w:numPr>
          <w:ilvl w:val="0"/>
          <w:numId w:val="17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autorstwo albo współautorstwo jednej publikacji – 0,5 punktu, maksymalnie </w:t>
      </w:r>
      <w:r w:rsidR="001376BD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br/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5 punktów</w:t>
      </w:r>
    </w:p>
    <w:p w:rsidR="0025101E" w:rsidRPr="001376BD" w:rsidRDefault="0025101E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W przypadku</w:t>
      </w:r>
      <w:r w:rsidR="00BC358E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gdy co najmniej 2 osoby ubiegające się o odbywanie szkolenia specjalizacyjnego uzyskały tę samą liczbę punktów, uwzględnia się wynik </w:t>
      </w:r>
      <w:r w:rsidR="00A00A52"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studiów na dyplomie ukończenia studiów wyższych.</w:t>
      </w:r>
    </w:p>
    <w:p w:rsidR="000235D9" w:rsidRPr="001376BD" w:rsidRDefault="00A00A52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W przypadku gdy co najmniej 2 osoby ubiegające się o odbywanie szkolenia specjalizacyjnego mają ten sam wynik studiów na dyplomie ukończenia studiów wyższych, uwzględnia się średnią ocen uzyskaną w okresie studiów liczoną do dwóch znaków po przecinku, ze wskazaniem skali ocen, jaka obowiązywała na uczelni.</w:t>
      </w:r>
    </w:p>
    <w:p w:rsidR="00912E74" w:rsidRPr="001376BD" w:rsidRDefault="00A00A52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W przypadku uzyskania identycznych wyników, wojewoda za pomocą SMK wzywa niezwłocznie kandydatów  do dostarczenia dokumentu lub jego odwzorowania cyfrowego poświadczającego  średnią ocen uzyskaną w okresie studiów liczona do dwóch znaków po przecinku.</w:t>
      </w:r>
    </w:p>
    <w:p w:rsidR="0003436E" w:rsidRPr="001376BD" w:rsidRDefault="0003436E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Do odbywania szkolenia specjalizacyjnego kwalifikuje się osoby, w liczbie odpowiadającej liczbie wolnych miejsc przyznanych na postępowanie kwalifikacyjne 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lastRenderedPageBreak/>
        <w:t>w danej dziedzinie, w kolejności od najwyższego wyniku uzyskanego w postępowaniu konkursowym.</w:t>
      </w:r>
    </w:p>
    <w:p w:rsidR="0003436E" w:rsidRPr="001376BD" w:rsidRDefault="0003436E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O wyniku postępowania kwalifikacyjnego wojewoda zawiadamia osobę za pomocą SMK.</w:t>
      </w:r>
    </w:p>
    <w:p w:rsidR="00740B29" w:rsidRPr="001376BD" w:rsidRDefault="005C1456" w:rsidP="001376BD">
      <w:pPr>
        <w:spacing w:after="0" w:line="360" w:lineRule="auto"/>
        <w:rPr>
          <w:rFonts w:ascii="Tahoma" w:eastAsia="Arial Unicode MS" w:hAnsi="Tahoma" w:cs="Tahoma"/>
          <w:b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4</w:t>
      </w:r>
      <w:r w:rsidR="00740B29"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 xml:space="preserve">. </w:t>
      </w:r>
      <w:r w:rsidR="00905650"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O</w:t>
      </w:r>
      <w:r w:rsidR="00740B29"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PŁATY:</w:t>
      </w:r>
    </w:p>
    <w:p w:rsidR="00740B29" w:rsidRPr="001376BD" w:rsidRDefault="00740B29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Nie dotyczy.</w:t>
      </w:r>
    </w:p>
    <w:p w:rsidR="005C4869" w:rsidRPr="001376BD" w:rsidRDefault="005C1456" w:rsidP="001376BD">
      <w:pPr>
        <w:spacing w:after="0" w:line="360" w:lineRule="auto"/>
        <w:rPr>
          <w:rFonts w:ascii="Tahoma" w:eastAsia="Arial Unicode MS" w:hAnsi="Tahoma" w:cs="Tahoma"/>
          <w:b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5</w:t>
      </w:r>
      <w:r w:rsidR="005C4869"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. TERMIN ZAŁATWIENIA SPRAWY:</w:t>
      </w:r>
    </w:p>
    <w:p w:rsidR="005C4869" w:rsidRPr="001376BD" w:rsidRDefault="005C4869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Osoba składa za pomocą SMK wniosek o rozpoczęcie specjalizacji wraz z załącznikami w terminie:</w:t>
      </w:r>
    </w:p>
    <w:p w:rsidR="005C4869" w:rsidRPr="001376BD" w:rsidRDefault="005C4869" w:rsidP="001376BD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od dnia 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 xml:space="preserve">30 kwietnia 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do  dnia 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31 maja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na postępowanie kwalifikacyjne od dnia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1 czerwca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do dnia 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30 czerwca</w:t>
      </w:r>
    </w:p>
    <w:p w:rsidR="005C4869" w:rsidRPr="001376BD" w:rsidRDefault="005C4869" w:rsidP="001376BD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od dnia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 xml:space="preserve"> 15 listopada 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do dnia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 xml:space="preserve"> 15 grudnia 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na postepowanie kwalifikacyjne od dnia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16 grudnia</w:t>
      </w: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 xml:space="preserve"> do dnia </w:t>
      </w: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15 stycznia</w:t>
      </w:r>
    </w:p>
    <w:p w:rsidR="00740B29" w:rsidRPr="001376BD" w:rsidRDefault="005C1456" w:rsidP="001376BD">
      <w:pPr>
        <w:spacing w:after="0" w:line="360" w:lineRule="auto"/>
        <w:rPr>
          <w:rFonts w:ascii="Tahoma" w:eastAsia="Arial Unicode MS" w:hAnsi="Tahoma" w:cs="Tahoma"/>
          <w:b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6</w:t>
      </w:r>
      <w:r w:rsidR="00740B29" w:rsidRPr="001376BD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. SKŁADANIE ODWOŁAŃ:</w:t>
      </w:r>
    </w:p>
    <w:p w:rsidR="00740B29" w:rsidRPr="001376BD" w:rsidRDefault="00740B29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  <w:r w:rsidRPr="001376BD">
        <w:rPr>
          <w:rFonts w:ascii="Tahoma" w:eastAsia="Arial Unicode MS" w:hAnsi="Tahoma" w:cs="Tahoma"/>
          <w:bCs/>
          <w:sz w:val="24"/>
          <w:szCs w:val="24"/>
          <w:lang w:eastAsia="pl-PL"/>
        </w:rPr>
        <w:t>Nie dotyczy.</w:t>
      </w:r>
    </w:p>
    <w:p w:rsidR="00CF072D" w:rsidRDefault="005C1456" w:rsidP="001376BD">
      <w:pPr>
        <w:shd w:val="clear" w:color="auto" w:fill="FFFFFF"/>
        <w:spacing w:after="0" w:line="360" w:lineRule="auto"/>
        <w:rPr>
          <w:rFonts w:ascii="Tahoma" w:hAnsi="Tahoma" w:cs="Tahoma"/>
          <w:b/>
          <w:bCs/>
          <w:iCs/>
          <w:sz w:val="24"/>
          <w:szCs w:val="24"/>
        </w:rPr>
      </w:pPr>
      <w:r w:rsidRPr="001376BD">
        <w:rPr>
          <w:rFonts w:ascii="Tahoma" w:hAnsi="Tahoma" w:cs="Tahoma"/>
          <w:b/>
          <w:bCs/>
          <w:iCs/>
          <w:sz w:val="24"/>
          <w:szCs w:val="24"/>
        </w:rPr>
        <w:t>7</w:t>
      </w:r>
      <w:r w:rsidR="009C37D2" w:rsidRPr="001376BD">
        <w:rPr>
          <w:rFonts w:ascii="Tahoma" w:hAnsi="Tahoma" w:cs="Tahoma"/>
          <w:b/>
          <w:bCs/>
          <w:iCs/>
          <w:sz w:val="24"/>
          <w:szCs w:val="24"/>
        </w:rPr>
        <w:t xml:space="preserve">. </w:t>
      </w:r>
      <w:r w:rsidR="00CF072D">
        <w:rPr>
          <w:rFonts w:ascii="Tahoma" w:hAnsi="Tahoma" w:cs="Tahoma"/>
          <w:b/>
          <w:bCs/>
          <w:iCs/>
          <w:sz w:val="24"/>
          <w:szCs w:val="24"/>
        </w:rPr>
        <w:t>UWAGI:</w:t>
      </w:r>
    </w:p>
    <w:p w:rsidR="00CF072D" w:rsidRPr="00CF072D" w:rsidRDefault="00CF072D" w:rsidP="001376BD">
      <w:pPr>
        <w:shd w:val="clear" w:color="auto" w:fill="FFFFFF"/>
        <w:spacing w:after="0" w:line="360" w:lineRule="auto"/>
        <w:rPr>
          <w:rFonts w:ascii="Tahoma" w:hAnsi="Tahoma" w:cs="Tahoma"/>
          <w:bCs/>
          <w:iCs/>
          <w:sz w:val="24"/>
          <w:szCs w:val="24"/>
        </w:rPr>
      </w:pPr>
      <w:r w:rsidRPr="00CF072D">
        <w:rPr>
          <w:rFonts w:ascii="Tahoma" w:hAnsi="Tahoma" w:cs="Tahoma"/>
          <w:bCs/>
          <w:iCs/>
          <w:sz w:val="24"/>
          <w:szCs w:val="24"/>
        </w:rPr>
        <w:t xml:space="preserve">Brak. </w:t>
      </w:r>
    </w:p>
    <w:p w:rsidR="001E02B5" w:rsidRPr="001376BD" w:rsidRDefault="00CF072D" w:rsidP="001376BD">
      <w:pPr>
        <w:shd w:val="clear" w:color="auto" w:fill="FFFFFF"/>
        <w:spacing w:after="0" w:line="360" w:lineRule="auto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</w:rPr>
        <w:t xml:space="preserve">8. </w:t>
      </w:r>
      <w:r w:rsidR="001376BD" w:rsidRPr="001376BD">
        <w:rPr>
          <w:rFonts w:ascii="Tahoma" w:hAnsi="Tahoma" w:cs="Tahoma"/>
          <w:b/>
          <w:bCs/>
          <w:iCs/>
          <w:sz w:val="24"/>
          <w:szCs w:val="24"/>
        </w:rPr>
        <w:t>INFORMACJA DOTYCZĄ</w:t>
      </w:r>
      <w:r w:rsidR="00DE6B0C" w:rsidRPr="001376BD">
        <w:rPr>
          <w:rFonts w:ascii="Tahoma" w:hAnsi="Tahoma" w:cs="Tahoma"/>
          <w:b/>
          <w:bCs/>
          <w:iCs/>
          <w:sz w:val="24"/>
          <w:szCs w:val="24"/>
        </w:rPr>
        <w:t>CA PRZETWARZANIA DANYCH OSOBOWYCH</w:t>
      </w:r>
      <w:r w:rsidR="009C37D2" w:rsidRPr="001376BD">
        <w:rPr>
          <w:rFonts w:ascii="Tahoma" w:hAnsi="Tahoma" w:cs="Tahoma"/>
          <w:b/>
          <w:bCs/>
          <w:iCs/>
          <w:sz w:val="24"/>
          <w:szCs w:val="24"/>
        </w:rPr>
        <w:t>:</w:t>
      </w:r>
    </w:p>
    <w:p w:rsidR="00915CCC" w:rsidRPr="001376BD" w:rsidRDefault="00F7690C" w:rsidP="001376B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 xml:space="preserve">W związku z przetwarzaniem danych osobowych informujemy, zgodnie z zapisami ogólnego rozporządzenia  o ochronie danych </w:t>
      </w:r>
      <w:r w:rsidR="00915CCC" w:rsidRPr="001376BD">
        <w:rPr>
          <w:rFonts w:ascii="Tahoma" w:hAnsi="Tahoma" w:cs="Tahoma"/>
          <w:sz w:val="24"/>
          <w:szCs w:val="24"/>
        </w:rPr>
        <w:t>z dnia 27 kwietnia 2016 r. (dalej: RODO)</w:t>
      </w:r>
      <w:r w:rsidRPr="001376BD">
        <w:rPr>
          <w:rFonts w:ascii="Tahoma" w:hAnsi="Tahoma" w:cs="Tahoma"/>
          <w:sz w:val="24"/>
          <w:szCs w:val="24"/>
        </w:rPr>
        <w:t>, że:</w:t>
      </w:r>
      <w:r w:rsidR="00915CCC" w:rsidRPr="001376BD">
        <w:rPr>
          <w:rFonts w:ascii="Tahoma" w:hAnsi="Tahoma" w:cs="Tahoma"/>
          <w:sz w:val="24"/>
          <w:szCs w:val="24"/>
        </w:rPr>
        <w:t xml:space="preserve"> </w:t>
      </w:r>
    </w:p>
    <w:p w:rsidR="006909BF" w:rsidRPr="001376BD" w:rsidRDefault="006909BF" w:rsidP="001376BD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Administratorem Pani/Pana danych osobowych jest Wojewoda Podkarpacki z siedzibą w Rzeszowie, ul. Grunwaldzka 15, 35-959 Rzeszów;</w:t>
      </w:r>
    </w:p>
    <w:p w:rsidR="00915CCC" w:rsidRPr="001376BD" w:rsidRDefault="00915CCC" w:rsidP="001376BD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 xml:space="preserve">Pani/Pana dane osobowe przetwarzane będą w celu realizacji ustawowych zadań Wojewody Podkarpackiego związanych z odbywaniem szkolenia specjalizacyjnego (zgodnie z art. 11 i art. 15 ustawy z dnia 24 lutego  2017 r. o uzyskiwaniu tytułu </w:t>
      </w:r>
      <w:r w:rsidRPr="001376BD">
        <w:rPr>
          <w:rFonts w:ascii="Tahoma" w:hAnsi="Tahoma" w:cs="Tahoma"/>
          <w:sz w:val="24"/>
          <w:szCs w:val="24"/>
        </w:rPr>
        <w:lastRenderedPageBreak/>
        <w:t>specjalisty w dziedzinach mających zastosowanie w ochronie zdrowia)</w:t>
      </w:r>
      <w:r w:rsidR="00DF4FA4" w:rsidRPr="001376BD">
        <w:rPr>
          <w:rFonts w:ascii="Tahoma" w:hAnsi="Tahoma" w:cs="Tahoma"/>
          <w:sz w:val="24"/>
          <w:szCs w:val="24"/>
        </w:rPr>
        <w:t xml:space="preserve"> w związku z art. 6 ust. 1 lit. C RODO</w:t>
      </w:r>
      <w:r w:rsidRPr="001376BD">
        <w:rPr>
          <w:rFonts w:ascii="Tahoma" w:hAnsi="Tahoma" w:cs="Tahoma"/>
          <w:sz w:val="24"/>
          <w:szCs w:val="24"/>
        </w:rPr>
        <w:t>;</w:t>
      </w:r>
    </w:p>
    <w:p w:rsidR="00915CCC" w:rsidRPr="001376BD" w:rsidRDefault="00915CCC" w:rsidP="001376BD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 xml:space="preserve">Pani/Pana dane osobowe </w:t>
      </w:r>
      <w:r w:rsidR="001376BD" w:rsidRPr="001376BD">
        <w:rPr>
          <w:rFonts w:ascii="Tahoma" w:hAnsi="Tahoma" w:cs="Tahoma"/>
          <w:sz w:val="24"/>
          <w:szCs w:val="24"/>
        </w:rPr>
        <w:t xml:space="preserve">będą przetwarzane przez okres </w:t>
      </w:r>
      <w:r w:rsidR="00F7690C" w:rsidRPr="001376BD">
        <w:rPr>
          <w:rFonts w:ascii="Tahoma" w:hAnsi="Tahoma" w:cs="Tahoma"/>
          <w:sz w:val="24"/>
          <w:szCs w:val="24"/>
        </w:rPr>
        <w:t>50 lat</w:t>
      </w:r>
      <w:r w:rsidRPr="001376BD">
        <w:rPr>
          <w:rFonts w:ascii="Tahoma" w:hAnsi="Tahoma" w:cs="Tahoma"/>
          <w:sz w:val="24"/>
          <w:szCs w:val="24"/>
        </w:rPr>
        <w:t xml:space="preserve">; </w:t>
      </w:r>
    </w:p>
    <w:p w:rsidR="001376BD" w:rsidRPr="001376BD" w:rsidRDefault="001376BD" w:rsidP="001376BD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:rsidR="001376BD" w:rsidRPr="001376BD" w:rsidRDefault="001376BD" w:rsidP="001376BD">
      <w:pPr>
        <w:pStyle w:val="Akapitzlist"/>
        <w:numPr>
          <w:ilvl w:val="0"/>
          <w:numId w:val="21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odbiorcami Pani/Pana danych osobowych mogą być:</w:t>
      </w:r>
    </w:p>
    <w:p w:rsidR="001376BD" w:rsidRPr="001376BD" w:rsidRDefault="001376BD" w:rsidP="001376BD">
      <w:pPr>
        <w:pStyle w:val="Akapitzlist"/>
        <w:numPr>
          <w:ilvl w:val="0"/>
          <w:numId w:val="24"/>
        </w:numPr>
        <w:tabs>
          <w:tab w:val="clear" w:pos="1288"/>
        </w:tabs>
        <w:spacing w:after="0" w:line="360" w:lineRule="auto"/>
        <w:ind w:left="709" w:hanging="283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1376BD" w:rsidRPr="001376BD" w:rsidRDefault="001376BD" w:rsidP="001376BD">
      <w:pPr>
        <w:pStyle w:val="Akapitzlist"/>
        <w:numPr>
          <w:ilvl w:val="0"/>
          <w:numId w:val="24"/>
        </w:numPr>
        <w:tabs>
          <w:tab w:val="clear" w:pos="1288"/>
        </w:tabs>
        <w:spacing w:after="0" w:line="360" w:lineRule="auto"/>
        <w:ind w:left="709" w:hanging="283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 xml:space="preserve">podmioty wykonujące zadania w zakresie utrzymania i rozwoju systemów teleinformatycznych, w tym systemu elektronicznego </w:t>
      </w:r>
      <w:r w:rsidRPr="001376BD">
        <w:rPr>
          <w:rFonts w:ascii="Tahoma" w:hAnsi="Tahoma" w:cs="Tahoma"/>
          <w:sz w:val="24"/>
          <w:szCs w:val="24"/>
        </w:rPr>
        <w:t xml:space="preserve">zarządzania dokumentacją </w:t>
      </w:r>
      <w:proofErr w:type="spellStart"/>
      <w:r w:rsidRPr="001376BD">
        <w:rPr>
          <w:rFonts w:ascii="Tahoma" w:hAnsi="Tahoma" w:cs="Tahoma"/>
          <w:sz w:val="24"/>
          <w:szCs w:val="24"/>
        </w:rPr>
        <w:t>e</w:t>
      </w:r>
      <w:r w:rsidRPr="001376BD">
        <w:rPr>
          <w:rFonts w:ascii="Tahoma" w:hAnsi="Tahoma" w:cs="Tahoma"/>
          <w:sz w:val="24"/>
          <w:szCs w:val="24"/>
        </w:rPr>
        <w:t>Dok</w:t>
      </w:r>
      <w:proofErr w:type="spellEnd"/>
      <w:r w:rsidRPr="001376BD">
        <w:rPr>
          <w:rFonts w:ascii="Tahoma" w:hAnsi="Tahoma" w:cs="Tahoma"/>
          <w:sz w:val="24"/>
          <w:szCs w:val="24"/>
        </w:rPr>
        <w:t xml:space="preserve"> (Centralny Ośrodek Informatyki z siedzibą w Warszawie),</w:t>
      </w:r>
    </w:p>
    <w:p w:rsidR="001376BD" w:rsidRPr="001376BD" w:rsidRDefault="001376BD" w:rsidP="001376BD">
      <w:pPr>
        <w:pStyle w:val="Akapitzlist"/>
        <w:numPr>
          <w:ilvl w:val="0"/>
          <w:numId w:val="24"/>
        </w:numPr>
        <w:tabs>
          <w:tab w:val="clear" w:pos="1288"/>
        </w:tabs>
        <w:spacing w:after="0" w:line="360" w:lineRule="auto"/>
        <w:ind w:left="709" w:hanging="283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 xml:space="preserve">podmioty zaangażowane w utrzymanie systemów poczty elektronicznej oraz serwisu </w:t>
      </w:r>
      <w:proofErr w:type="spellStart"/>
      <w:r w:rsidRPr="001376BD">
        <w:rPr>
          <w:rFonts w:ascii="Tahoma" w:hAnsi="Tahoma" w:cs="Tahoma"/>
          <w:sz w:val="24"/>
          <w:szCs w:val="24"/>
        </w:rPr>
        <w:t>ePUAP</w:t>
      </w:r>
      <w:proofErr w:type="spellEnd"/>
      <w:r w:rsidRPr="001376BD">
        <w:rPr>
          <w:rFonts w:ascii="Tahoma" w:hAnsi="Tahoma" w:cs="Tahoma"/>
          <w:sz w:val="24"/>
          <w:szCs w:val="24"/>
        </w:rPr>
        <w:t>, które mogą być wykorzystywane do kontaktu z Panią/Panem;</w:t>
      </w:r>
    </w:p>
    <w:p w:rsidR="001376BD" w:rsidRPr="001376BD" w:rsidRDefault="001376BD" w:rsidP="001376BD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426" w:hanging="426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przysługuje Pani/Panu prawo do:</w:t>
      </w:r>
    </w:p>
    <w:p w:rsidR="001376BD" w:rsidRPr="001376BD" w:rsidRDefault="001376BD" w:rsidP="001376BD"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714" w:hanging="288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dostępu do danych osobowych na podstawie art. 15 RODO,</w:t>
      </w:r>
    </w:p>
    <w:p w:rsidR="001376BD" w:rsidRPr="001376BD" w:rsidRDefault="001376BD" w:rsidP="001376BD">
      <w:pPr>
        <w:pStyle w:val="Akapitzlist"/>
        <w:numPr>
          <w:ilvl w:val="0"/>
          <w:numId w:val="25"/>
        </w:numPr>
        <w:tabs>
          <w:tab w:val="clear" w:pos="720"/>
        </w:tabs>
        <w:spacing w:after="0" w:line="360" w:lineRule="auto"/>
        <w:ind w:left="714" w:hanging="288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żądania sprostowania (poprawienia) swoich danych na podstawie art. 16 RODO, jeśli są nieprawidłowe lub uzupełnienia jeśli są niekompletne,</w:t>
      </w:r>
    </w:p>
    <w:p w:rsidR="001376BD" w:rsidRPr="001376BD" w:rsidRDefault="001376BD" w:rsidP="001376BD">
      <w:pPr>
        <w:pStyle w:val="Akapitzlist"/>
        <w:numPr>
          <w:ilvl w:val="0"/>
          <w:numId w:val="25"/>
        </w:numPr>
        <w:tabs>
          <w:tab w:val="clear" w:pos="720"/>
        </w:tabs>
        <w:spacing w:after="0" w:line="360" w:lineRule="auto"/>
        <w:ind w:left="714" w:hanging="288"/>
        <w:contextualSpacing w:val="0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żądania usunięcia swoich danych osobowych na podstawie art. 17 RODO po ustaniu okresu przechowywania, w myśl obowiązujących przepisów,</w:t>
      </w:r>
    </w:p>
    <w:p w:rsidR="001376BD" w:rsidRPr="001376BD" w:rsidRDefault="001376BD" w:rsidP="001376BD"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714" w:hanging="288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 xml:space="preserve">żądania ograniczenia przetwarzania danych na podstawie art. 18 RODO;  </w:t>
      </w:r>
    </w:p>
    <w:p w:rsidR="001376BD" w:rsidRPr="001376BD" w:rsidRDefault="001376BD" w:rsidP="001376BD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Pani/Pana dane nie będą poddane zautomatyzowanym procesom związanym z podejmowaniem decyzji, w tym profilowaniu;</w:t>
      </w:r>
    </w:p>
    <w:p w:rsidR="001376BD" w:rsidRPr="001376BD" w:rsidRDefault="001376BD" w:rsidP="001376BD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1376BD" w:rsidRPr="001376BD" w:rsidRDefault="001376BD" w:rsidP="001376B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lastRenderedPageBreak/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1376BD" w:rsidRPr="001376BD" w:rsidRDefault="001376BD" w:rsidP="001376BD">
      <w:pPr>
        <w:numPr>
          <w:ilvl w:val="0"/>
          <w:numId w:val="26"/>
        </w:numPr>
        <w:spacing w:after="0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listownie na adres Podkarpackiego Urzędu Wojewódzkiego w Rzeszowie</w:t>
      </w:r>
    </w:p>
    <w:p w:rsidR="001376BD" w:rsidRPr="001376BD" w:rsidRDefault="001376BD" w:rsidP="001376BD">
      <w:pPr>
        <w:numPr>
          <w:ilvl w:val="0"/>
          <w:numId w:val="26"/>
        </w:numPr>
        <w:spacing w:after="0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za pośrednictwem elektronicznej skrzynki podawczej: /</w:t>
      </w:r>
      <w:proofErr w:type="spellStart"/>
      <w:r w:rsidRPr="001376BD">
        <w:rPr>
          <w:rFonts w:ascii="Tahoma" w:hAnsi="Tahoma" w:cs="Tahoma"/>
          <w:sz w:val="24"/>
          <w:szCs w:val="24"/>
        </w:rPr>
        <w:t>PUWRzeszow</w:t>
      </w:r>
      <w:proofErr w:type="spellEnd"/>
      <w:r w:rsidRPr="001376BD">
        <w:rPr>
          <w:rFonts w:ascii="Tahoma" w:hAnsi="Tahoma" w:cs="Tahoma"/>
          <w:sz w:val="24"/>
          <w:szCs w:val="24"/>
        </w:rPr>
        <w:t>/</w:t>
      </w:r>
      <w:proofErr w:type="spellStart"/>
      <w:r w:rsidRPr="001376BD">
        <w:rPr>
          <w:rFonts w:ascii="Tahoma" w:hAnsi="Tahoma" w:cs="Tahoma"/>
          <w:sz w:val="24"/>
          <w:szCs w:val="24"/>
        </w:rPr>
        <w:t>SkrytkaESP</w:t>
      </w:r>
      <w:proofErr w:type="spellEnd"/>
      <w:r w:rsidRPr="001376BD">
        <w:rPr>
          <w:rFonts w:ascii="Tahoma" w:hAnsi="Tahoma" w:cs="Tahoma"/>
          <w:sz w:val="24"/>
          <w:szCs w:val="24"/>
        </w:rPr>
        <w:t xml:space="preserve"> lub /</w:t>
      </w:r>
      <w:proofErr w:type="spellStart"/>
      <w:r w:rsidRPr="001376BD">
        <w:rPr>
          <w:rFonts w:ascii="Tahoma" w:hAnsi="Tahoma" w:cs="Tahoma"/>
          <w:sz w:val="24"/>
          <w:szCs w:val="24"/>
        </w:rPr>
        <w:t>PUWRzeszow</w:t>
      </w:r>
      <w:proofErr w:type="spellEnd"/>
      <w:r w:rsidRPr="001376BD">
        <w:rPr>
          <w:rFonts w:ascii="Tahoma" w:hAnsi="Tahoma" w:cs="Tahoma"/>
          <w:sz w:val="24"/>
          <w:szCs w:val="24"/>
        </w:rPr>
        <w:t>/skrytka</w:t>
      </w:r>
      <w:r>
        <w:rPr>
          <w:rFonts w:ascii="Tahoma" w:hAnsi="Tahoma" w:cs="Tahoma"/>
          <w:sz w:val="24"/>
          <w:szCs w:val="24"/>
        </w:rPr>
        <w:t xml:space="preserve">, </w:t>
      </w:r>
    </w:p>
    <w:p w:rsidR="001376BD" w:rsidRPr="001376BD" w:rsidRDefault="001376BD" w:rsidP="001376BD">
      <w:pPr>
        <w:numPr>
          <w:ilvl w:val="0"/>
          <w:numId w:val="26"/>
        </w:numPr>
        <w:spacing w:after="0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 xml:space="preserve">e-mailowo </w:t>
      </w:r>
      <w:hyperlink r:id="rId9" w:history="1">
        <w:r w:rsidRPr="001376BD">
          <w:rPr>
            <w:rStyle w:val="Hipercze"/>
            <w:rFonts w:ascii="Tahoma" w:hAnsi="Tahoma" w:cs="Tahoma"/>
            <w:color w:val="auto"/>
            <w:sz w:val="24"/>
            <w:szCs w:val="24"/>
          </w:rPr>
          <w:t>rodo@rzeszow.uw.gov.pl</w:t>
        </w:r>
      </w:hyperlink>
      <w:r w:rsidRPr="001376BD">
        <w:rPr>
          <w:rFonts w:ascii="Tahoma" w:hAnsi="Tahoma" w:cs="Tahoma"/>
          <w:sz w:val="24"/>
          <w:szCs w:val="24"/>
        </w:rPr>
        <w:t>,</w:t>
      </w:r>
    </w:p>
    <w:p w:rsidR="001376BD" w:rsidRPr="001376BD" w:rsidRDefault="001376BD" w:rsidP="001376BD">
      <w:pPr>
        <w:numPr>
          <w:ilvl w:val="0"/>
          <w:numId w:val="26"/>
        </w:numPr>
        <w:spacing w:after="0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osobiście w siedzibie PUW w Rzeszowie przy ul. Grunwaldzkiej 15.</w:t>
      </w:r>
    </w:p>
    <w:p w:rsidR="001376BD" w:rsidRPr="001376BD" w:rsidRDefault="001376BD" w:rsidP="001376B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1376BD" w:rsidRPr="001376BD" w:rsidRDefault="001376BD" w:rsidP="001376B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1376BD">
        <w:rPr>
          <w:rFonts w:ascii="Tahoma" w:hAnsi="Tahoma" w:cs="Tahoma"/>
          <w:sz w:val="24"/>
          <w:szCs w:val="24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:rsidR="009C37D2" w:rsidRPr="001376BD" w:rsidRDefault="009C37D2" w:rsidP="001376BD">
      <w:pPr>
        <w:spacing w:after="0" w:line="360" w:lineRule="auto"/>
        <w:rPr>
          <w:rFonts w:ascii="Tahoma" w:hAnsi="Tahoma" w:cs="Tahoma"/>
          <w:iCs/>
          <w:sz w:val="24"/>
          <w:szCs w:val="24"/>
        </w:rPr>
      </w:pPr>
    </w:p>
    <w:p w:rsidR="00697EA6" w:rsidRPr="001376BD" w:rsidRDefault="00697EA6" w:rsidP="001376BD">
      <w:pPr>
        <w:spacing w:after="0" w:line="360" w:lineRule="auto"/>
        <w:rPr>
          <w:rFonts w:ascii="Tahoma" w:eastAsia="Arial Unicode MS" w:hAnsi="Tahoma" w:cs="Tahoma"/>
          <w:bCs/>
          <w:sz w:val="24"/>
          <w:szCs w:val="24"/>
          <w:lang w:eastAsia="pl-PL"/>
        </w:rPr>
      </w:pPr>
    </w:p>
    <w:p w:rsidR="00697EA6" w:rsidRPr="001376BD" w:rsidRDefault="00697EA6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697EA6" w:rsidRPr="001376BD" w:rsidRDefault="00697EA6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697EA6" w:rsidRPr="001376BD" w:rsidRDefault="00697EA6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697EA6" w:rsidRPr="001376BD" w:rsidRDefault="00697EA6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3F0A46" w:rsidRDefault="003F0A46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1376BD" w:rsidRPr="001376BD" w:rsidRDefault="001376BD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3F0A46" w:rsidRDefault="003F0A46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3D3DB9" w:rsidRPr="001376BD" w:rsidRDefault="003D3DB9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697EA6" w:rsidRPr="001376BD" w:rsidRDefault="00697EA6" w:rsidP="001376BD">
      <w:pPr>
        <w:spacing w:after="0" w:line="360" w:lineRule="auto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1376BD" w:rsidRDefault="00697EA6" w:rsidP="001376BD">
      <w:pPr>
        <w:spacing w:after="0" w:line="360" w:lineRule="auto"/>
        <w:rPr>
          <w:rFonts w:ascii="Tahoma" w:hAnsi="Tahoma" w:cs="Tahoma"/>
          <w:iCs/>
          <w:sz w:val="24"/>
          <w:szCs w:val="24"/>
        </w:rPr>
      </w:pPr>
      <w:r w:rsidRPr="001376BD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Opracowała: </w:t>
      </w:r>
      <w:r w:rsidR="00E25804" w:rsidRPr="001376BD">
        <w:rPr>
          <w:rFonts w:ascii="Tahoma" w:hAnsi="Tahoma" w:cs="Tahoma"/>
          <w:iCs/>
          <w:sz w:val="24"/>
          <w:szCs w:val="24"/>
        </w:rPr>
        <w:t xml:space="preserve">Jolanta </w:t>
      </w:r>
      <w:proofErr w:type="spellStart"/>
      <w:r w:rsidR="00E25804" w:rsidRPr="001376BD">
        <w:rPr>
          <w:rFonts w:ascii="Tahoma" w:hAnsi="Tahoma" w:cs="Tahoma"/>
          <w:iCs/>
          <w:sz w:val="24"/>
          <w:szCs w:val="24"/>
        </w:rPr>
        <w:t>Byjoś</w:t>
      </w:r>
      <w:proofErr w:type="spellEnd"/>
      <w:r w:rsidR="00E25804" w:rsidRPr="001376BD">
        <w:rPr>
          <w:rFonts w:ascii="Tahoma" w:hAnsi="Tahoma" w:cs="Tahoma"/>
          <w:iCs/>
          <w:sz w:val="24"/>
          <w:szCs w:val="24"/>
        </w:rPr>
        <w:t>, starszy specjalista w Oddziale Zdrowia Publicznego</w:t>
      </w:r>
    </w:p>
    <w:p w:rsidR="00697EA6" w:rsidRPr="001376BD" w:rsidRDefault="00697EA6" w:rsidP="001376BD">
      <w:pPr>
        <w:spacing w:after="0" w:line="360" w:lineRule="auto"/>
        <w:rPr>
          <w:rFonts w:ascii="Tahoma" w:eastAsia="Times New Roman" w:hAnsi="Tahoma" w:cs="Tahoma"/>
          <w:iCs/>
          <w:sz w:val="24"/>
          <w:szCs w:val="24"/>
          <w:lang w:eastAsia="pl-PL"/>
        </w:rPr>
      </w:pPr>
      <w:r w:rsidRPr="001376BD">
        <w:rPr>
          <w:rFonts w:ascii="Tahoma" w:eastAsia="Times New Roman" w:hAnsi="Tahoma" w:cs="Tahoma"/>
          <w:sz w:val="24"/>
          <w:szCs w:val="24"/>
          <w:lang w:eastAsia="pl-PL"/>
        </w:rPr>
        <w:t>Sprawdziła:</w:t>
      </w:r>
      <w:r w:rsidRPr="001376BD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 Jolanta Tomczyk-Fila, Zastępca Dyrektora Wydziału Polityki Społecznej Udostępniła: Jolanta Tomczyk-Fila, Zastępca Dyrektora Wydziału Polityki  Społecznej</w:t>
      </w:r>
    </w:p>
    <w:sectPr w:rsidR="00697EA6" w:rsidRPr="001376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98" w:rsidRDefault="00846A98" w:rsidP="00AA5F78">
      <w:pPr>
        <w:spacing w:after="0" w:line="240" w:lineRule="auto"/>
      </w:pPr>
      <w:r>
        <w:separator/>
      </w:r>
    </w:p>
  </w:endnote>
  <w:endnote w:type="continuationSeparator" w:id="0">
    <w:p w:rsidR="00846A98" w:rsidRDefault="00846A98" w:rsidP="00AA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98" w:rsidRDefault="00846A98" w:rsidP="00AA5F78">
      <w:pPr>
        <w:spacing w:after="0" w:line="240" w:lineRule="auto"/>
      </w:pPr>
      <w:r>
        <w:separator/>
      </w:r>
    </w:p>
  </w:footnote>
  <w:footnote w:type="continuationSeparator" w:id="0">
    <w:p w:rsidR="00846A98" w:rsidRDefault="00846A98" w:rsidP="00AA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73"/>
      <w:gridCol w:w="1798"/>
    </w:tblGrid>
    <w:tr w:rsidR="000B1EDB" w:rsidRPr="00AA5F78" w:rsidTr="00231177">
      <w:trPr>
        <w:cantSplit/>
        <w:trHeight w:val="718"/>
      </w:trPr>
      <w:tc>
        <w:tcPr>
          <w:tcW w:w="1333" w:type="dxa"/>
          <w:vMerge w:val="restart"/>
        </w:tcPr>
        <w:p w:rsidR="000B1EDB" w:rsidRPr="00AA5F78" w:rsidRDefault="000B1EDB" w:rsidP="00231177">
          <w:pPr>
            <w:spacing w:before="100" w:beforeAutospacing="1" w:after="100" w:afterAutospacing="1" w:line="240" w:lineRule="auto"/>
            <w:rPr>
              <w:rFonts w:ascii="Times New Roman" w:eastAsia="Arial Unicode MS" w:hAnsi="Times New Roman" w:cs="Times New Roman"/>
              <w:color w:val="202020"/>
              <w:sz w:val="24"/>
              <w:szCs w:val="16"/>
              <w:lang w:eastAsia="pl-PL"/>
            </w:rPr>
          </w:pPr>
          <w:r>
            <w:rPr>
              <w:rFonts w:ascii="Tahoma" w:eastAsia="Arial Unicode MS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32623D8D" wp14:editId="7DE01752">
                <wp:extent cx="752475" cy="752475"/>
                <wp:effectExtent l="0" t="0" r="9525" b="9525"/>
                <wp:docPr id="2" name="Obraz 2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:rsidR="000B1EDB" w:rsidRPr="001376BD" w:rsidRDefault="000B1EDB" w:rsidP="00231177">
          <w:pPr>
            <w:keepNext/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>PODKARPACKI URZĄD WOJEWÓDZKI</w:t>
          </w:r>
        </w:p>
        <w:p w:rsidR="000B1EDB" w:rsidRPr="001376BD" w:rsidRDefault="000B1EDB" w:rsidP="00231177">
          <w:pPr>
            <w:keepNext/>
            <w:spacing w:after="0" w:line="240" w:lineRule="auto"/>
            <w:jc w:val="center"/>
            <w:outlineLvl w:val="1"/>
            <w:rPr>
              <w:rFonts w:ascii="Tahoma" w:eastAsia="Times New Roman" w:hAnsi="Tahoma" w:cs="Tahoma"/>
              <w:b/>
              <w:bCs/>
              <w:sz w:val="24"/>
              <w:szCs w:val="24"/>
              <w:lang w:eastAsia="pl-PL"/>
            </w:rPr>
          </w:pPr>
          <w:r w:rsidRPr="001376BD">
            <w:rPr>
              <w:rFonts w:ascii="Tahoma" w:eastAsia="Times New Roman" w:hAnsi="Tahoma" w:cs="Tahoma"/>
              <w:b/>
              <w:bCs/>
              <w:sz w:val="24"/>
              <w:szCs w:val="24"/>
              <w:lang w:eastAsia="pl-PL"/>
            </w:rPr>
            <w:t>W RZESZOWIE</w:t>
          </w:r>
        </w:p>
      </w:tc>
      <w:tc>
        <w:tcPr>
          <w:tcW w:w="1800" w:type="dxa"/>
          <w:vMerge w:val="restart"/>
        </w:tcPr>
        <w:p w:rsidR="000B1EDB" w:rsidRPr="001376BD" w:rsidRDefault="000B1EDB" w:rsidP="000217D7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 xml:space="preserve">Wydanie nr </w:t>
          </w:r>
          <w:r w:rsidR="0017360D"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>3</w:t>
          </w:r>
        </w:p>
        <w:p w:rsidR="003D3EFE" w:rsidRPr="001376BD" w:rsidRDefault="003D3EFE" w:rsidP="000217D7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>z dnia</w:t>
          </w:r>
        </w:p>
        <w:p w:rsidR="00E91213" w:rsidRPr="001376BD" w:rsidRDefault="003D3EFE" w:rsidP="000217D7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>1</w:t>
          </w:r>
          <w:r w:rsidR="0017360D"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>5</w:t>
          </w:r>
          <w:r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 xml:space="preserve"> </w:t>
          </w:r>
          <w:r w:rsidR="0017360D"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>września</w:t>
          </w:r>
          <w:r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 xml:space="preserve"> </w:t>
          </w:r>
        </w:p>
        <w:p w:rsidR="003D3EFE" w:rsidRPr="001376BD" w:rsidRDefault="003D3EFE" w:rsidP="0017360D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>20</w:t>
          </w:r>
          <w:r w:rsidR="0017360D"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>23</w:t>
          </w:r>
          <w:r w:rsidRPr="001376BD">
            <w:rPr>
              <w:rFonts w:ascii="Tahoma" w:eastAsia="Times New Roman" w:hAnsi="Tahoma" w:cs="Tahoma"/>
              <w:b/>
              <w:bCs/>
              <w:color w:val="202020"/>
              <w:sz w:val="24"/>
              <w:szCs w:val="24"/>
              <w:lang w:eastAsia="pl-PL"/>
            </w:rPr>
            <w:t xml:space="preserve"> r.</w:t>
          </w:r>
        </w:p>
      </w:tc>
    </w:tr>
    <w:tr w:rsidR="000B1EDB" w:rsidRPr="00AA5F78" w:rsidTr="00231177">
      <w:trPr>
        <w:cantSplit/>
        <w:trHeight w:val="315"/>
      </w:trPr>
      <w:tc>
        <w:tcPr>
          <w:tcW w:w="1333" w:type="dxa"/>
          <w:vMerge/>
        </w:tcPr>
        <w:p w:rsidR="000B1EDB" w:rsidRPr="00AA5F78" w:rsidRDefault="000B1EDB" w:rsidP="00231177">
          <w:pPr>
            <w:spacing w:before="100" w:beforeAutospacing="1" w:after="100" w:afterAutospacing="1" w:line="240" w:lineRule="auto"/>
            <w:rPr>
              <w:rFonts w:ascii="Times New Roman" w:eastAsia="Arial Unicode MS" w:hAnsi="Times New Roman" w:cs="Times New Roman"/>
              <w:color w:val="202020"/>
              <w:sz w:val="24"/>
              <w:szCs w:val="16"/>
              <w:lang w:eastAsia="pl-PL"/>
            </w:rPr>
          </w:pPr>
        </w:p>
      </w:tc>
      <w:tc>
        <w:tcPr>
          <w:tcW w:w="5687" w:type="dxa"/>
          <w:vMerge w:val="restart"/>
        </w:tcPr>
        <w:p w:rsidR="001376BD" w:rsidRDefault="000B1EDB" w:rsidP="008F1690">
          <w:pPr>
            <w:spacing w:before="100" w:beforeAutospacing="1" w:after="100" w:afterAutospacing="1" w:line="240" w:lineRule="auto"/>
            <w:jc w:val="center"/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t xml:space="preserve">KARTA INFORMACYJNA O USŁUGACH      </w:t>
          </w:r>
        </w:p>
        <w:p w:rsidR="000B1EDB" w:rsidRPr="001376BD" w:rsidRDefault="000B1EDB" w:rsidP="008F1690">
          <w:pPr>
            <w:spacing w:before="100" w:beforeAutospacing="1" w:after="100" w:afterAutospacing="1" w:line="240" w:lineRule="auto"/>
            <w:jc w:val="center"/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t>NR KIU-</w:t>
          </w:r>
          <w:r w:rsidR="00DC0953"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t>283</w:t>
          </w:r>
        </w:p>
      </w:tc>
      <w:tc>
        <w:tcPr>
          <w:tcW w:w="1800" w:type="dxa"/>
          <w:vMerge/>
        </w:tcPr>
        <w:p w:rsidR="000B1EDB" w:rsidRPr="001376BD" w:rsidRDefault="000B1EDB" w:rsidP="00231177">
          <w:pPr>
            <w:spacing w:after="0" w:line="240" w:lineRule="auto"/>
            <w:rPr>
              <w:rFonts w:ascii="Tahoma" w:eastAsia="Arial Unicode MS" w:hAnsi="Tahoma" w:cs="Tahoma"/>
              <w:color w:val="202020"/>
              <w:sz w:val="24"/>
              <w:szCs w:val="24"/>
              <w:lang w:eastAsia="pl-PL"/>
            </w:rPr>
          </w:pPr>
        </w:p>
      </w:tc>
    </w:tr>
    <w:tr w:rsidR="000B1EDB" w:rsidRPr="00AA5F78" w:rsidTr="00231177">
      <w:trPr>
        <w:cantSplit/>
        <w:trHeight w:val="276"/>
      </w:trPr>
      <w:tc>
        <w:tcPr>
          <w:tcW w:w="1333" w:type="dxa"/>
          <w:vMerge/>
        </w:tcPr>
        <w:p w:rsidR="000B1EDB" w:rsidRPr="00AA5F78" w:rsidRDefault="000B1EDB" w:rsidP="00231177">
          <w:pPr>
            <w:spacing w:before="100" w:beforeAutospacing="1" w:after="100" w:afterAutospacing="1" w:line="240" w:lineRule="auto"/>
            <w:rPr>
              <w:rFonts w:ascii="Times New Roman" w:eastAsia="Arial Unicode MS" w:hAnsi="Times New Roman" w:cs="Times New Roman"/>
              <w:color w:val="202020"/>
              <w:sz w:val="24"/>
              <w:szCs w:val="16"/>
              <w:lang w:eastAsia="pl-PL"/>
            </w:rPr>
          </w:pPr>
        </w:p>
      </w:tc>
      <w:tc>
        <w:tcPr>
          <w:tcW w:w="5687" w:type="dxa"/>
          <w:vMerge/>
        </w:tcPr>
        <w:p w:rsidR="000B1EDB" w:rsidRPr="001376BD" w:rsidRDefault="000B1EDB" w:rsidP="00231177">
          <w:pPr>
            <w:spacing w:before="100" w:beforeAutospacing="1" w:after="100" w:afterAutospacing="1" w:line="240" w:lineRule="auto"/>
            <w:jc w:val="center"/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</w:pPr>
        </w:p>
      </w:tc>
      <w:tc>
        <w:tcPr>
          <w:tcW w:w="1800" w:type="dxa"/>
          <w:vMerge w:val="restart"/>
        </w:tcPr>
        <w:p w:rsidR="000B1EDB" w:rsidRPr="001376BD" w:rsidRDefault="000B1EDB" w:rsidP="00231177">
          <w:pPr>
            <w:spacing w:after="0" w:line="240" w:lineRule="auto"/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</w:pPr>
        </w:p>
        <w:p w:rsidR="000B1EDB" w:rsidRPr="001376BD" w:rsidRDefault="000B1EDB" w:rsidP="001376BD">
          <w:pPr>
            <w:spacing w:after="0" w:line="240" w:lineRule="auto"/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t xml:space="preserve">Strona </w:t>
          </w: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fldChar w:fldCharType="begin"/>
          </w: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instrText xml:space="preserve"> PAGE   \* MERGEFORMAT </w:instrText>
          </w: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fldChar w:fldCharType="separate"/>
          </w:r>
          <w:r w:rsidR="00605EC7">
            <w:rPr>
              <w:rFonts w:ascii="Tahoma" w:eastAsia="Arial Unicode MS" w:hAnsi="Tahoma" w:cs="Tahoma"/>
              <w:b/>
              <w:bCs/>
              <w:noProof/>
              <w:color w:val="202020"/>
              <w:sz w:val="24"/>
              <w:szCs w:val="24"/>
              <w:lang w:eastAsia="pl-PL"/>
            </w:rPr>
            <w:t>5</w:t>
          </w: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fldChar w:fldCharType="end"/>
          </w: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t xml:space="preserve"> z </w:t>
          </w:r>
          <w:r w:rsid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t>5</w:t>
          </w:r>
        </w:p>
      </w:tc>
    </w:tr>
    <w:tr w:rsidR="000B1EDB" w:rsidRPr="00AA5F78" w:rsidTr="00231177">
      <w:trPr>
        <w:cantSplit/>
        <w:trHeight w:val="712"/>
      </w:trPr>
      <w:tc>
        <w:tcPr>
          <w:tcW w:w="1333" w:type="dxa"/>
          <w:vMerge/>
        </w:tcPr>
        <w:p w:rsidR="000B1EDB" w:rsidRPr="00AA5F78" w:rsidRDefault="000B1EDB" w:rsidP="00231177">
          <w:pPr>
            <w:spacing w:before="100" w:beforeAutospacing="1" w:after="100" w:afterAutospacing="1" w:line="240" w:lineRule="auto"/>
            <w:rPr>
              <w:rFonts w:ascii="Times New Roman" w:eastAsia="Arial Unicode MS" w:hAnsi="Times New Roman" w:cs="Times New Roman"/>
              <w:color w:val="202020"/>
              <w:sz w:val="24"/>
              <w:szCs w:val="16"/>
              <w:lang w:eastAsia="pl-PL"/>
            </w:rPr>
          </w:pPr>
        </w:p>
      </w:tc>
      <w:tc>
        <w:tcPr>
          <w:tcW w:w="5687" w:type="dxa"/>
        </w:tcPr>
        <w:p w:rsidR="000B1EDB" w:rsidRPr="001376BD" w:rsidRDefault="000B1EDB" w:rsidP="00231177">
          <w:pPr>
            <w:spacing w:after="0" w:line="240" w:lineRule="auto"/>
            <w:jc w:val="center"/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t xml:space="preserve">POSTĘPOWANIE KWALIFIKACYJNE </w:t>
          </w:r>
        </w:p>
        <w:p w:rsidR="000B1EDB" w:rsidRPr="001376BD" w:rsidRDefault="00A40406" w:rsidP="00231177">
          <w:pPr>
            <w:spacing w:after="0" w:line="240" w:lineRule="auto"/>
            <w:jc w:val="center"/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</w:pPr>
          <w:r w:rsidRPr="001376BD">
            <w:rPr>
              <w:rFonts w:ascii="Tahoma" w:eastAsia="Arial Unicode MS" w:hAnsi="Tahoma" w:cs="Tahoma"/>
              <w:b/>
              <w:bCs/>
              <w:color w:val="202020"/>
              <w:sz w:val="24"/>
              <w:szCs w:val="24"/>
              <w:lang w:eastAsia="pl-PL"/>
            </w:rPr>
            <w:t>W DZIEDZINACH MAJĄCYCH ZASTOSOWANIE W OCHRONIE ZDROWIA</w:t>
          </w:r>
        </w:p>
      </w:tc>
      <w:tc>
        <w:tcPr>
          <w:tcW w:w="1800" w:type="dxa"/>
          <w:vMerge/>
        </w:tcPr>
        <w:p w:rsidR="000B1EDB" w:rsidRPr="001376BD" w:rsidRDefault="000B1EDB" w:rsidP="00231177">
          <w:pPr>
            <w:spacing w:after="0" w:line="240" w:lineRule="auto"/>
            <w:rPr>
              <w:rFonts w:ascii="Tahoma" w:eastAsia="Arial Unicode MS" w:hAnsi="Tahoma" w:cs="Tahoma"/>
              <w:color w:val="202020"/>
              <w:sz w:val="24"/>
              <w:szCs w:val="24"/>
              <w:lang w:eastAsia="pl-PL"/>
            </w:rPr>
          </w:pPr>
        </w:p>
      </w:tc>
    </w:tr>
  </w:tbl>
  <w:p w:rsidR="000B1EDB" w:rsidRDefault="000B1E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C48"/>
    <w:multiLevelType w:val="hybridMultilevel"/>
    <w:tmpl w:val="C5A4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053A"/>
    <w:multiLevelType w:val="hybridMultilevel"/>
    <w:tmpl w:val="6BB80556"/>
    <w:lvl w:ilvl="0" w:tplc="F348C82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7EE"/>
    <w:multiLevelType w:val="hybridMultilevel"/>
    <w:tmpl w:val="B466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C400BD0"/>
    <w:multiLevelType w:val="hybridMultilevel"/>
    <w:tmpl w:val="C7B4F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F3F17"/>
    <w:multiLevelType w:val="multilevel"/>
    <w:tmpl w:val="01F2E22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AC74E61"/>
    <w:multiLevelType w:val="hybridMultilevel"/>
    <w:tmpl w:val="58D6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31DC"/>
    <w:multiLevelType w:val="hybridMultilevel"/>
    <w:tmpl w:val="EE5E3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C097F"/>
    <w:multiLevelType w:val="hybridMultilevel"/>
    <w:tmpl w:val="2E84E5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7431"/>
    <w:multiLevelType w:val="hybridMultilevel"/>
    <w:tmpl w:val="BAE6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A31C5"/>
    <w:multiLevelType w:val="hybridMultilevel"/>
    <w:tmpl w:val="0BA4F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454E"/>
    <w:multiLevelType w:val="hybridMultilevel"/>
    <w:tmpl w:val="2816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F9D"/>
    <w:multiLevelType w:val="hybridMultilevel"/>
    <w:tmpl w:val="3D2AEE7A"/>
    <w:lvl w:ilvl="0" w:tplc="97ECE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FC17E3"/>
    <w:multiLevelType w:val="hybridMultilevel"/>
    <w:tmpl w:val="1938E69E"/>
    <w:lvl w:ilvl="0" w:tplc="D334EF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1D0F35"/>
    <w:multiLevelType w:val="hybridMultilevel"/>
    <w:tmpl w:val="4C1A19D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F9462EE"/>
    <w:multiLevelType w:val="hybridMultilevel"/>
    <w:tmpl w:val="AC5CC53A"/>
    <w:lvl w:ilvl="0" w:tplc="F348C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7A48"/>
    <w:multiLevelType w:val="hybridMultilevel"/>
    <w:tmpl w:val="CAB2C65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78609B"/>
    <w:multiLevelType w:val="hybridMultilevel"/>
    <w:tmpl w:val="097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3480B"/>
    <w:multiLevelType w:val="hybridMultilevel"/>
    <w:tmpl w:val="3C6C6F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D86150"/>
    <w:multiLevelType w:val="hybridMultilevel"/>
    <w:tmpl w:val="272887A8"/>
    <w:lvl w:ilvl="0" w:tplc="F7AC20B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B3742"/>
    <w:multiLevelType w:val="hybridMultilevel"/>
    <w:tmpl w:val="34703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2"/>
  </w:num>
  <w:num w:numId="5">
    <w:abstractNumId w:val="19"/>
  </w:num>
  <w:num w:numId="6">
    <w:abstractNumId w:val="16"/>
  </w:num>
  <w:num w:numId="7">
    <w:abstractNumId w:val="4"/>
  </w:num>
  <w:num w:numId="8">
    <w:abstractNumId w:val="13"/>
  </w:num>
  <w:num w:numId="9">
    <w:abstractNumId w:val="12"/>
  </w:num>
  <w:num w:numId="10">
    <w:abstractNumId w:val="23"/>
  </w:num>
  <w:num w:numId="11">
    <w:abstractNumId w:val="25"/>
  </w:num>
  <w:num w:numId="12">
    <w:abstractNumId w:val="11"/>
  </w:num>
  <w:num w:numId="13">
    <w:abstractNumId w:val="6"/>
  </w:num>
  <w:num w:numId="14">
    <w:abstractNumId w:val="0"/>
  </w:num>
  <w:num w:numId="15">
    <w:abstractNumId w:val="17"/>
  </w:num>
  <w:num w:numId="16">
    <w:abstractNumId w:val="21"/>
  </w:num>
  <w:num w:numId="17">
    <w:abstractNumId w:val="14"/>
  </w:num>
  <w:num w:numId="18">
    <w:abstractNumId w:val="20"/>
  </w:num>
  <w:num w:numId="19">
    <w:abstractNumId w:val="10"/>
  </w:num>
  <w:num w:numId="20">
    <w:abstractNumId w:val="15"/>
  </w:num>
  <w:num w:numId="21">
    <w:abstractNumId w:val="1"/>
  </w:num>
  <w:num w:numId="22">
    <w:abstractNumId w:val="9"/>
  </w:num>
  <w:num w:numId="23">
    <w:abstractNumId w:val="8"/>
  </w:num>
  <w:num w:numId="24">
    <w:abstractNumId w:val="7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78"/>
    <w:rsid w:val="00017DD3"/>
    <w:rsid w:val="000217D7"/>
    <w:rsid w:val="000235D9"/>
    <w:rsid w:val="0003436E"/>
    <w:rsid w:val="0008786F"/>
    <w:rsid w:val="000879C9"/>
    <w:rsid w:val="000B1EDB"/>
    <w:rsid w:val="000B275C"/>
    <w:rsid w:val="000E0F9A"/>
    <w:rsid w:val="00100470"/>
    <w:rsid w:val="001376BD"/>
    <w:rsid w:val="001509D9"/>
    <w:rsid w:val="0017360D"/>
    <w:rsid w:val="001A1DF7"/>
    <w:rsid w:val="001E02B5"/>
    <w:rsid w:val="00201DF3"/>
    <w:rsid w:val="002352BE"/>
    <w:rsid w:val="00237056"/>
    <w:rsid w:val="00240EF2"/>
    <w:rsid w:val="0025101E"/>
    <w:rsid w:val="00261C21"/>
    <w:rsid w:val="00276E6D"/>
    <w:rsid w:val="00287769"/>
    <w:rsid w:val="002B59AD"/>
    <w:rsid w:val="002B5C0D"/>
    <w:rsid w:val="00316790"/>
    <w:rsid w:val="003A1190"/>
    <w:rsid w:val="003D3DB9"/>
    <w:rsid w:val="003D3EFE"/>
    <w:rsid w:val="003F0A46"/>
    <w:rsid w:val="004252EC"/>
    <w:rsid w:val="00436E07"/>
    <w:rsid w:val="004458A8"/>
    <w:rsid w:val="00490B9A"/>
    <w:rsid w:val="00490D7E"/>
    <w:rsid w:val="004C4A4E"/>
    <w:rsid w:val="00510C29"/>
    <w:rsid w:val="00516D2C"/>
    <w:rsid w:val="0055276A"/>
    <w:rsid w:val="00555CCD"/>
    <w:rsid w:val="00557E97"/>
    <w:rsid w:val="005863B0"/>
    <w:rsid w:val="005B0C3B"/>
    <w:rsid w:val="005C1456"/>
    <w:rsid w:val="005C32C6"/>
    <w:rsid w:val="005C4869"/>
    <w:rsid w:val="00605EC7"/>
    <w:rsid w:val="00606A7B"/>
    <w:rsid w:val="00612D06"/>
    <w:rsid w:val="006909BF"/>
    <w:rsid w:val="00697EA6"/>
    <w:rsid w:val="006C49F8"/>
    <w:rsid w:val="006E1626"/>
    <w:rsid w:val="006F7862"/>
    <w:rsid w:val="00717442"/>
    <w:rsid w:val="00720011"/>
    <w:rsid w:val="00740B29"/>
    <w:rsid w:val="007A03DB"/>
    <w:rsid w:val="007D7BD3"/>
    <w:rsid w:val="007E0EE3"/>
    <w:rsid w:val="007F33CB"/>
    <w:rsid w:val="00804607"/>
    <w:rsid w:val="0081082D"/>
    <w:rsid w:val="008438C0"/>
    <w:rsid w:val="00846A98"/>
    <w:rsid w:val="008C5B4E"/>
    <w:rsid w:val="008F1690"/>
    <w:rsid w:val="00905650"/>
    <w:rsid w:val="009104AD"/>
    <w:rsid w:val="00912E74"/>
    <w:rsid w:val="00915CCC"/>
    <w:rsid w:val="009556D3"/>
    <w:rsid w:val="009C37D2"/>
    <w:rsid w:val="00A00A52"/>
    <w:rsid w:val="00A02918"/>
    <w:rsid w:val="00A20A76"/>
    <w:rsid w:val="00A40406"/>
    <w:rsid w:val="00AA5F78"/>
    <w:rsid w:val="00B3774D"/>
    <w:rsid w:val="00B65150"/>
    <w:rsid w:val="00B67AC8"/>
    <w:rsid w:val="00B93441"/>
    <w:rsid w:val="00BC358E"/>
    <w:rsid w:val="00C36963"/>
    <w:rsid w:val="00C94DE2"/>
    <w:rsid w:val="00CC5727"/>
    <w:rsid w:val="00CC6526"/>
    <w:rsid w:val="00CE5C24"/>
    <w:rsid w:val="00CF072D"/>
    <w:rsid w:val="00D474EC"/>
    <w:rsid w:val="00D55110"/>
    <w:rsid w:val="00D93CD9"/>
    <w:rsid w:val="00DB09AA"/>
    <w:rsid w:val="00DC0953"/>
    <w:rsid w:val="00DE6B0C"/>
    <w:rsid w:val="00DF4FA4"/>
    <w:rsid w:val="00E25804"/>
    <w:rsid w:val="00E87AB3"/>
    <w:rsid w:val="00E91213"/>
    <w:rsid w:val="00E93A48"/>
    <w:rsid w:val="00F32467"/>
    <w:rsid w:val="00F7690C"/>
    <w:rsid w:val="00FA7799"/>
    <w:rsid w:val="00FC0364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9CB1A-7EB4-46B5-A5BE-03BF546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F78"/>
  </w:style>
  <w:style w:type="paragraph" w:styleId="Stopka">
    <w:name w:val="footer"/>
    <w:basedOn w:val="Normalny"/>
    <w:link w:val="StopkaZnak"/>
    <w:uiPriority w:val="99"/>
    <w:unhideWhenUsed/>
    <w:rsid w:val="00AA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F78"/>
  </w:style>
  <w:style w:type="character" w:styleId="Hipercze">
    <w:name w:val="Hyperlink"/>
    <w:basedOn w:val="Domylnaczcionkaakapitu"/>
    <w:uiPriority w:val="99"/>
    <w:unhideWhenUsed/>
    <w:rsid w:val="00FC036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0C3B"/>
    <w:pPr>
      <w:ind w:left="720"/>
      <w:contextualSpacing/>
    </w:pPr>
  </w:style>
  <w:style w:type="paragraph" w:styleId="NormalnyWeb">
    <w:name w:val="Normal (Web)"/>
    <w:basedOn w:val="Normalny"/>
    <w:unhideWhenUsed/>
    <w:rsid w:val="00E93A4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k.ezdrowie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do@rzeszow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Katarzyna Machowska</cp:lastModifiedBy>
  <cp:revision>9</cp:revision>
  <cp:lastPrinted>2023-09-19T10:16:00Z</cp:lastPrinted>
  <dcterms:created xsi:type="dcterms:W3CDTF">2023-09-19T10:08:00Z</dcterms:created>
  <dcterms:modified xsi:type="dcterms:W3CDTF">2023-09-19T10:22:00Z</dcterms:modified>
</cp:coreProperties>
</file>