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314B7" w14:textId="305EA05B" w:rsidR="00925824" w:rsidRPr="00925824" w:rsidRDefault="00925824" w:rsidP="00925824">
      <w:pPr>
        <w:jc w:val="center"/>
        <w:rPr>
          <w:rFonts w:ascii="Arial" w:hAnsi="Arial" w:cs="Arial"/>
          <w:b/>
          <w:bCs/>
          <w:color w:val="202124"/>
          <w:shd w:val="clear" w:color="auto" w:fill="FFFFFF"/>
        </w:rPr>
      </w:pPr>
      <w:bookmarkStart w:id="0" w:name="_GoBack"/>
      <w:bookmarkEnd w:id="0"/>
      <w:r w:rsidRPr="00925824">
        <w:rPr>
          <w:rFonts w:ascii="Arial" w:hAnsi="Arial" w:cs="Arial"/>
          <w:b/>
          <w:bCs/>
          <w:color w:val="202124"/>
          <w:shd w:val="clear" w:color="auto" w:fill="FFFFFF"/>
        </w:rPr>
        <w:t>Materiał dla MSiT do postępowania konkursowego w spraw</w:t>
      </w:r>
      <w:r>
        <w:rPr>
          <w:rFonts w:ascii="Arial" w:hAnsi="Arial" w:cs="Arial"/>
          <w:b/>
          <w:bCs/>
          <w:color w:val="202124"/>
          <w:shd w:val="clear" w:color="auto" w:fill="FFFFFF"/>
        </w:rPr>
        <w:t>ie</w:t>
      </w:r>
      <w:r w:rsidRPr="00925824">
        <w:rPr>
          <w:rFonts w:ascii="Arial" w:hAnsi="Arial" w:cs="Arial"/>
          <w:b/>
          <w:bCs/>
          <w:color w:val="202124"/>
          <w:shd w:val="clear" w:color="auto" w:fill="FFFFFF"/>
        </w:rPr>
        <w:t xml:space="preserve"> organizacji półkolonii letnich dla dzieci i młodzieży</w:t>
      </w:r>
    </w:p>
    <w:p w14:paraId="03166CE4" w14:textId="77777777" w:rsidR="00DE4582" w:rsidRDefault="00DE4582" w:rsidP="00DE4582">
      <w:pPr>
        <w:spacing w:line="360" w:lineRule="auto"/>
        <w:jc w:val="both"/>
        <w:rPr>
          <w:rFonts w:ascii="Arial" w:hAnsi="Arial" w:cs="Arial"/>
          <w:b/>
          <w:bCs/>
          <w:color w:val="202124"/>
          <w:shd w:val="clear" w:color="auto" w:fill="FFFFFF"/>
        </w:rPr>
      </w:pPr>
    </w:p>
    <w:p w14:paraId="42EEA3A7" w14:textId="575F6E47" w:rsidR="00925824" w:rsidRPr="000D52BE" w:rsidRDefault="0098675A" w:rsidP="00DE4582">
      <w:pPr>
        <w:spacing w:line="360" w:lineRule="auto"/>
        <w:jc w:val="both"/>
        <w:rPr>
          <w:rFonts w:ascii="Arial" w:hAnsi="Arial" w:cs="Arial"/>
          <w:b/>
          <w:bCs/>
          <w:color w:val="202124"/>
          <w:shd w:val="clear" w:color="auto" w:fill="FFFFFF"/>
        </w:rPr>
      </w:pPr>
      <w:r w:rsidRPr="000D52BE">
        <w:rPr>
          <w:rFonts w:ascii="Arial" w:hAnsi="Arial" w:cs="Arial"/>
          <w:b/>
          <w:bCs/>
          <w:color w:val="202124"/>
          <w:shd w:val="clear" w:color="auto" w:fill="FFFFFF"/>
        </w:rPr>
        <w:t>Warsztaty dietetyczne</w:t>
      </w:r>
    </w:p>
    <w:p w14:paraId="366A70B0" w14:textId="3728479F" w:rsidR="00F31A50" w:rsidRDefault="00925824" w:rsidP="00DE4582">
      <w:pPr>
        <w:spacing w:line="360" w:lineRule="auto"/>
        <w:jc w:val="both"/>
        <w:rPr>
          <w:rFonts w:ascii="Arial" w:hAnsi="Arial" w:cs="Arial"/>
          <w:color w:val="202124"/>
          <w:shd w:val="clear" w:color="auto" w:fill="FFFFFF"/>
        </w:rPr>
      </w:pPr>
      <w:r w:rsidRPr="000D52BE">
        <w:rPr>
          <w:rFonts w:ascii="Arial" w:hAnsi="Arial" w:cs="Arial"/>
          <w:color w:val="202124"/>
          <w:shd w:val="clear" w:color="auto" w:fill="FFFFFF"/>
        </w:rPr>
        <w:t>Warsztaty dietetyczne</w:t>
      </w:r>
      <w:r w:rsidR="0098675A" w:rsidRPr="000D52BE">
        <w:rPr>
          <w:rFonts w:ascii="Arial" w:hAnsi="Arial" w:cs="Arial"/>
          <w:color w:val="202124"/>
          <w:shd w:val="clear" w:color="auto" w:fill="FFFFFF"/>
        </w:rPr>
        <w:t xml:space="preserve"> dla dzieci</w:t>
      </w:r>
      <w:r w:rsidRPr="000D52BE">
        <w:rPr>
          <w:rFonts w:ascii="Arial" w:hAnsi="Arial" w:cs="Arial"/>
          <w:color w:val="202124"/>
          <w:shd w:val="clear" w:color="auto" w:fill="FFFFFF"/>
        </w:rPr>
        <w:t xml:space="preserve"> mogą</w:t>
      </w:r>
      <w:r w:rsidR="0098675A" w:rsidRPr="000D52BE">
        <w:rPr>
          <w:rFonts w:ascii="Arial" w:hAnsi="Arial" w:cs="Arial"/>
          <w:color w:val="202124"/>
          <w:shd w:val="clear" w:color="auto" w:fill="FFFFFF"/>
        </w:rPr>
        <w:t> składa</w:t>
      </w:r>
      <w:r w:rsidRPr="000D52BE">
        <w:rPr>
          <w:rFonts w:ascii="Arial" w:hAnsi="Arial" w:cs="Arial"/>
          <w:color w:val="202124"/>
          <w:shd w:val="clear" w:color="auto" w:fill="FFFFFF"/>
        </w:rPr>
        <w:t xml:space="preserve">ć </w:t>
      </w:r>
      <w:r w:rsidR="0098675A" w:rsidRPr="000D52BE">
        <w:rPr>
          <w:rFonts w:ascii="Arial" w:hAnsi="Arial" w:cs="Arial"/>
          <w:color w:val="202124"/>
          <w:shd w:val="clear" w:color="auto" w:fill="FFFFFF"/>
        </w:rPr>
        <w:t xml:space="preserve">się z dwóch części: edukacyjnej i kulinarnej. W części edukacyjnej dzieci </w:t>
      </w:r>
      <w:r w:rsidR="00DE4582" w:rsidRPr="000D52BE">
        <w:rPr>
          <w:rFonts w:ascii="Arial" w:hAnsi="Arial" w:cs="Arial"/>
          <w:color w:val="202124"/>
          <w:shd w:val="clear" w:color="auto" w:fill="FFFFFF"/>
        </w:rPr>
        <w:t xml:space="preserve">powinny </w:t>
      </w:r>
      <w:r w:rsidR="0098675A" w:rsidRPr="000D52BE">
        <w:rPr>
          <w:rFonts w:ascii="Arial" w:hAnsi="Arial" w:cs="Arial"/>
          <w:color w:val="202124"/>
          <w:shd w:val="clear" w:color="auto" w:fill="FFFFFF"/>
        </w:rPr>
        <w:t>pozna</w:t>
      </w:r>
      <w:r w:rsidR="00DE4582" w:rsidRPr="000D52BE">
        <w:rPr>
          <w:rFonts w:ascii="Arial" w:hAnsi="Arial" w:cs="Arial"/>
          <w:color w:val="202124"/>
          <w:shd w:val="clear" w:color="auto" w:fill="FFFFFF"/>
        </w:rPr>
        <w:t>ć</w:t>
      </w:r>
      <w:r w:rsidR="0098675A" w:rsidRPr="000D52BE">
        <w:rPr>
          <w:rFonts w:ascii="Arial" w:hAnsi="Arial" w:cs="Arial"/>
          <w:color w:val="202124"/>
          <w:shd w:val="clear" w:color="auto" w:fill="FFFFFF"/>
        </w:rPr>
        <w:t xml:space="preserve"> zasady prawidłowego odżywiania. Aby zajęcia były ciekawe</w:t>
      </w:r>
      <w:r w:rsidRPr="000D52BE">
        <w:rPr>
          <w:rFonts w:ascii="Arial" w:hAnsi="Arial" w:cs="Arial"/>
          <w:color w:val="202124"/>
          <w:shd w:val="clear" w:color="auto" w:fill="FFFFFF"/>
        </w:rPr>
        <w:t xml:space="preserve"> należy zapewnić</w:t>
      </w:r>
      <w:r w:rsidR="0098675A" w:rsidRPr="000D52BE">
        <w:rPr>
          <w:rFonts w:ascii="Arial" w:hAnsi="Arial" w:cs="Arial"/>
          <w:color w:val="202124"/>
          <w:shd w:val="clear" w:color="auto" w:fill="FFFFFF"/>
        </w:rPr>
        <w:t xml:space="preserve"> różne rodzaje aktywności, by utrzymać zaangażowanie dzieci i dać im możliwość rozwoju na wielu płaszczyznach.</w:t>
      </w:r>
    </w:p>
    <w:p w14:paraId="1237B23A" w14:textId="15398C42" w:rsidR="000D52BE" w:rsidRDefault="000D52BE" w:rsidP="00DE4582">
      <w:pPr>
        <w:spacing w:line="360" w:lineRule="auto"/>
        <w:jc w:val="both"/>
        <w:rPr>
          <w:rFonts w:ascii="Arial" w:hAnsi="Arial" w:cs="Arial"/>
          <w:color w:val="202124"/>
          <w:shd w:val="clear" w:color="auto" w:fill="FFFFFF"/>
        </w:rPr>
      </w:pPr>
      <w:r>
        <w:rPr>
          <w:rFonts w:ascii="Arial" w:hAnsi="Arial" w:cs="Arial"/>
          <w:color w:val="202124"/>
          <w:shd w:val="clear" w:color="auto" w:fill="FFFFFF"/>
        </w:rPr>
        <w:t>Zajęcia powinny być prowadzone przez wykwalifikowanych dietetyków lub ekspertów w zakresie żywności i żywienia człowieka. Dopuszcza się prowadzenie zajęć przez studentów dietetyki  (po ukończeniu 2 roku studiów) przy wsparciu doświadczonych specjalistów w tej dziedzinie.</w:t>
      </w:r>
    </w:p>
    <w:p w14:paraId="49412326" w14:textId="77777777" w:rsidR="000D52BE" w:rsidRDefault="000D52BE" w:rsidP="000D52BE">
      <w:pPr>
        <w:spacing w:line="360" w:lineRule="auto"/>
        <w:jc w:val="both"/>
        <w:rPr>
          <w:rFonts w:ascii="Arial" w:hAnsi="Arial" w:cs="Arial"/>
          <w:color w:val="202124"/>
          <w:shd w:val="clear" w:color="auto" w:fill="FFFFFF"/>
        </w:rPr>
      </w:pPr>
      <w:r>
        <w:rPr>
          <w:rFonts w:ascii="Arial" w:hAnsi="Arial" w:cs="Arial"/>
          <w:color w:val="202124"/>
          <w:shd w:val="clear" w:color="auto" w:fill="FFFFFF"/>
        </w:rPr>
        <w:t>Rekomenduje się maksymalny czas trwania warsztatów dietetycznych nie dłuższy niż 3-4h zegarowe, z uwzględnieniem odpowiednich przerw.</w:t>
      </w:r>
    </w:p>
    <w:p w14:paraId="5F79C413" w14:textId="17ECF8B3" w:rsidR="000D52BE" w:rsidRPr="000D52BE" w:rsidRDefault="000D52BE" w:rsidP="000D52BE">
      <w:pPr>
        <w:spacing w:line="360" w:lineRule="auto"/>
        <w:jc w:val="both"/>
        <w:rPr>
          <w:rFonts w:ascii="Arial" w:hAnsi="Arial" w:cs="Arial"/>
          <w:color w:val="202124"/>
          <w:shd w:val="clear" w:color="auto" w:fill="FFFFFF"/>
        </w:rPr>
      </w:pPr>
      <w:r w:rsidRPr="000D52BE">
        <w:rPr>
          <w:rFonts w:ascii="Arial" w:hAnsi="Arial" w:cs="Arial"/>
          <w:color w:val="000000"/>
          <w:lang w:eastAsia="pl-PL" w:bidi="pl-PL"/>
        </w:rPr>
        <w:t xml:space="preserve">Wszelkie materiały edukacyjne oraz scenariusze zajęć powinny być przygotowane </w:t>
      </w:r>
      <w:r>
        <w:rPr>
          <w:rFonts w:ascii="Arial" w:hAnsi="Arial" w:cs="Arial"/>
          <w:color w:val="000000"/>
          <w:lang w:eastAsia="pl-PL" w:bidi="pl-PL"/>
        </w:rPr>
        <w:t xml:space="preserve">przez ekspertów </w:t>
      </w:r>
      <w:r w:rsidRPr="000D52BE">
        <w:rPr>
          <w:rFonts w:ascii="Arial" w:hAnsi="Arial" w:cs="Arial"/>
          <w:color w:val="000000"/>
          <w:lang w:eastAsia="pl-PL" w:bidi="pl-PL"/>
        </w:rPr>
        <w:t>w</w:t>
      </w:r>
      <w:r>
        <w:rPr>
          <w:rFonts w:ascii="Arial" w:hAnsi="Arial" w:cs="Arial"/>
          <w:color w:val="000000"/>
          <w:lang w:eastAsia="pl-PL" w:bidi="pl-PL"/>
        </w:rPr>
        <w:t xml:space="preserve"> o</w:t>
      </w:r>
      <w:r w:rsidRPr="000D52BE">
        <w:rPr>
          <w:rFonts w:ascii="Arial" w:hAnsi="Arial" w:cs="Arial"/>
          <w:color w:val="000000"/>
          <w:lang w:eastAsia="pl-PL" w:bidi="pl-PL"/>
        </w:rPr>
        <w:t xml:space="preserve">parciu o aktualną wiedzę oraz dostępne opracowania </w:t>
      </w:r>
      <w:r w:rsidR="00321AED" w:rsidRPr="000D52BE">
        <w:rPr>
          <w:rFonts w:ascii="Arial" w:hAnsi="Arial" w:cs="Arial"/>
          <w:color w:val="000000"/>
          <w:lang w:eastAsia="pl-PL" w:bidi="pl-PL"/>
        </w:rPr>
        <w:t>Narodow</w:t>
      </w:r>
      <w:r w:rsidR="00321AED">
        <w:rPr>
          <w:rFonts w:ascii="Arial" w:hAnsi="Arial" w:cs="Arial"/>
          <w:color w:val="000000"/>
          <w:lang w:eastAsia="pl-PL" w:bidi="pl-PL"/>
        </w:rPr>
        <w:t>ego</w:t>
      </w:r>
      <w:r w:rsidR="00321AED" w:rsidRPr="000D52BE">
        <w:rPr>
          <w:rFonts w:ascii="Arial" w:hAnsi="Arial" w:cs="Arial"/>
          <w:color w:val="000000"/>
          <w:lang w:eastAsia="pl-PL" w:bidi="pl-PL"/>
        </w:rPr>
        <w:t xml:space="preserve"> Instytut</w:t>
      </w:r>
      <w:r w:rsidR="00321AED">
        <w:rPr>
          <w:rFonts w:ascii="Arial" w:hAnsi="Arial" w:cs="Arial"/>
          <w:color w:val="000000"/>
          <w:lang w:eastAsia="pl-PL" w:bidi="pl-PL"/>
        </w:rPr>
        <w:t>u</w:t>
      </w:r>
      <w:r w:rsidR="00321AED" w:rsidRPr="000D52BE">
        <w:rPr>
          <w:rFonts w:ascii="Arial" w:hAnsi="Arial" w:cs="Arial"/>
          <w:color w:val="000000"/>
          <w:lang w:eastAsia="pl-PL" w:bidi="pl-PL"/>
        </w:rPr>
        <w:t xml:space="preserve"> Zdrowia Publicznego PZH – Państwow</w:t>
      </w:r>
      <w:r w:rsidR="00321AED">
        <w:rPr>
          <w:rFonts w:ascii="Arial" w:hAnsi="Arial" w:cs="Arial"/>
          <w:color w:val="000000"/>
          <w:lang w:eastAsia="pl-PL" w:bidi="pl-PL"/>
        </w:rPr>
        <w:t>ego</w:t>
      </w:r>
      <w:r w:rsidR="00321AED" w:rsidRPr="000D52BE">
        <w:rPr>
          <w:rFonts w:ascii="Arial" w:hAnsi="Arial" w:cs="Arial"/>
          <w:color w:val="000000"/>
          <w:lang w:eastAsia="pl-PL" w:bidi="pl-PL"/>
        </w:rPr>
        <w:t xml:space="preserve"> Instytut</w:t>
      </w:r>
      <w:r w:rsidR="00321AED">
        <w:rPr>
          <w:rFonts w:ascii="Arial" w:hAnsi="Arial" w:cs="Arial"/>
          <w:color w:val="000000"/>
          <w:lang w:eastAsia="pl-PL" w:bidi="pl-PL"/>
        </w:rPr>
        <w:t>u</w:t>
      </w:r>
      <w:r w:rsidR="00321AED" w:rsidRPr="000D52BE">
        <w:rPr>
          <w:rFonts w:ascii="Arial" w:hAnsi="Arial" w:cs="Arial"/>
          <w:color w:val="000000"/>
          <w:lang w:eastAsia="pl-PL" w:bidi="pl-PL"/>
        </w:rPr>
        <w:t xml:space="preserve"> Badawcz</w:t>
      </w:r>
      <w:r w:rsidR="00321AED">
        <w:rPr>
          <w:rFonts w:ascii="Arial" w:hAnsi="Arial" w:cs="Arial"/>
          <w:color w:val="000000"/>
          <w:lang w:eastAsia="pl-PL" w:bidi="pl-PL"/>
        </w:rPr>
        <w:t xml:space="preserve">ego, </w:t>
      </w:r>
      <w:r w:rsidRPr="000D52BE">
        <w:rPr>
          <w:rFonts w:ascii="Arial" w:hAnsi="Arial" w:cs="Arial"/>
          <w:color w:val="000000"/>
          <w:lang w:eastAsia="pl-PL" w:bidi="pl-PL"/>
        </w:rPr>
        <w:t>w tym m.in. materiały edukacyjne dla nauczycieli i uczniów klas I-III pn. „Zdrowe dzieciaki to my!", których częścią są gotowe scenariusze lekcji oraz karty pracy dla dzieci.</w:t>
      </w:r>
    </w:p>
    <w:p w14:paraId="2093A1BC" w14:textId="2E71F303" w:rsidR="00925824" w:rsidRPr="000D52BE" w:rsidRDefault="00925824" w:rsidP="00DE4582">
      <w:pPr>
        <w:spacing w:line="360" w:lineRule="auto"/>
        <w:jc w:val="both"/>
        <w:rPr>
          <w:rFonts w:ascii="Arial" w:hAnsi="Arial" w:cs="Arial"/>
          <w:b/>
          <w:bCs/>
        </w:rPr>
      </w:pPr>
      <w:r w:rsidRPr="000D52BE">
        <w:rPr>
          <w:rFonts w:ascii="Arial" w:hAnsi="Arial" w:cs="Arial"/>
          <w:b/>
          <w:bCs/>
        </w:rPr>
        <w:t>Część edukacyjna</w:t>
      </w:r>
      <w:r w:rsidR="000D52BE">
        <w:rPr>
          <w:rFonts w:ascii="Arial" w:hAnsi="Arial" w:cs="Arial"/>
          <w:b/>
          <w:bCs/>
        </w:rPr>
        <w:t xml:space="preserve"> warsztatów dietetycznych</w:t>
      </w:r>
    </w:p>
    <w:p w14:paraId="67B9A0EC" w14:textId="45C5DDAC" w:rsidR="00DE4582" w:rsidRPr="000D52BE" w:rsidRDefault="00DE4582" w:rsidP="00497AA1">
      <w:pPr>
        <w:pStyle w:val="Teksttreci0"/>
        <w:shd w:val="clear" w:color="auto" w:fill="auto"/>
        <w:spacing w:before="0" w:after="120" w:line="360" w:lineRule="auto"/>
        <w:ind w:right="340"/>
        <w:jc w:val="both"/>
        <w:rPr>
          <w:rFonts w:ascii="Arial" w:hAnsi="Arial" w:cs="Arial"/>
        </w:rPr>
      </w:pPr>
      <w:r w:rsidRPr="000D52BE">
        <w:rPr>
          <w:rFonts w:ascii="Arial" w:hAnsi="Arial" w:cs="Arial"/>
          <w:color w:val="000000"/>
          <w:lang w:eastAsia="pl-PL" w:bidi="pl-PL"/>
        </w:rPr>
        <w:t>Proponuje się przeprowadzenie części edukacyjnej w formie</w:t>
      </w:r>
      <w:r w:rsidR="00750309" w:rsidRPr="000D52BE">
        <w:rPr>
          <w:rFonts w:ascii="Arial" w:hAnsi="Arial" w:cs="Arial"/>
          <w:color w:val="000000"/>
          <w:lang w:eastAsia="pl-PL" w:bidi="pl-PL"/>
        </w:rPr>
        <w:t xml:space="preserve"> interaktywnych</w:t>
      </w:r>
      <w:r w:rsidRPr="000D52BE">
        <w:rPr>
          <w:rFonts w:ascii="Arial" w:hAnsi="Arial" w:cs="Arial"/>
          <w:color w:val="000000"/>
          <w:lang w:eastAsia="pl-PL" w:bidi="pl-PL"/>
        </w:rPr>
        <w:t xml:space="preserve"> zabaw, które cieszą się dużym zainteresowaniem dzieci. Animacje </w:t>
      </w:r>
      <w:r w:rsidR="000D52BE">
        <w:rPr>
          <w:rFonts w:ascii="Arial" w:hAnsi="Arial" w:cs="Arial"/>
          <w:color w:val="000000"/>
          <w:lang w:eastAsia="pl-PL" w:bidi="pl-PL"/>
        </w:rPr>
        <w:t xml:space="preserve">edukacyjne </w:t>
      </w:r>
      <w:r w:rsidRPr="000D52BE">
        <w:rPr>
          <w:rFonts w:ascii="Arial" w:hAnsi="Arial" w:cs="Arial"/>
          <w:color w:val="000000"/>
          <w:lang w:eastAsia="pl-PL" w:bidi="pl-PL"/>
        </w:rPr>
        <w:t>powinny stworzyć pakiet zabaw. Udział w każdej zabawie może zostać nagr</w:t>
      </w:r>
      <w:r w:rsidR="00497AA1" w:rsidRPr="000D52BE">
        <w:rPr>
          <w:rFonts w:ascii="Arial" w:hAnsi="Arial" w:cs="Arial"/>
          <w:color w:val="000000"/>
          <w:lang w:eastAsia="pl-PL" w:bidi="pl-PL"/>
        </w:rPr>
        <w:t>odzo</w:t>
      </w:r>
      <w:r w:rsidRPr="000D52BE">
        <w:rPr>
          <w:rFonts w:ascii="Arial" w:hAnsi="Arial" w:cs="Arial"/>
          <w:color w:val="000000"/>
          <w:lang w:eastAsia="pl-PL" w:bidi="pl-PL"/>
        </w:rPr>
        <w:t>ny pieczątką lub punktami. Po zebraniu kompletu pieczątek</w:t>
      </w:r>
      <w:r w:rsidR="00750309" w:rsidRPr="000D52BE">
        <w:rPr>
          <w:rFonts w:ascii="Arial" w:hAnsi="Arial" w:cs="Arial"/>
          <w:color w:val="000000"/>
          <w:lang w:eastAsia="pl-PL" w:bidi="pl-PL"/>
        </w:rPr>
        <w:t>/punktów</w:t>
      </w:r>
      <w:r w:rsidRPr="000D52BE">
        <w:rPr>
          <w:rFonts w:ascii="Arial" w:hAnsi="Arial" w:cs="Arial"/>
          <w:color w:val="000000"/>
          <w:lang w:eastAsia="pl-PL" w:bidi="pl-PL"/>
        </w:rPr>
        <w:t xml:space="preserve"> dziecko otrzym</w:t>
      </w:r>
      <w:r w:rsidR="00321AED">
        <w:rPr>
          <w:rFonts w:ascii="Arial" w:hAnsi="Arial" w:cs="Arial"/>
          <w:color w:val="000000"/>
          <w:lang w:eastAsia="pl-PL" w:bidi="pl-PL"/>
        </w:rPr>
        <w:t>a</w:t>
      </w:r>
      <w:r w:rsidRPr="000D52BE">
        <w:rPr>
          <w:rFonts w:ascii="Arial" w:hAnsi="Arial" w:cs="Arial"/>
          <w:color w:val="000000"/>
          <w:lang w:eastAsia="pl-PL" w:bidi="pl-PL"/>
        </w:rPr>
        <w:t xml:space="preserve"> zestaw gadżetów</w:t>
      </w:r>
      <w:r w:rsidR="00497AA1" w:rsidRPr="000D52BE">
        <w:rPr>
          <w:rFonts w:ascii="Arial" w:hAnsi="Arial" w:cs="Arial"/>
          <w:color w:val="000000"/>
          <w:lang w:eastAsia="pl-PL" w:bidi="pl-PL"/>
        </w:rPr>
        <w:t xml:space="preserve">. </w:t>
      </w:r>
      <w:r w:rsidRPr="000D52BE">
        <w:rPr>
          <w:rFonts w:ascii="Arial" w:hAnsi="Arial" w:cs="Arial"/>
          <w:color w:val="000000"/>
          <w:lang w:eastAsia="pl-PL" w:bidi="pl-PL"/>
        </w:rPr>
        <w:t>W ten sposób zachęcamy dzieci do udziału w wielu, różnorodnych i atrakcyjnych aktywnościach promujących edukację żywieniową.</w:t>
      </w:r>
    </w:p>
    <w:p w14:paraId="4394A70B" w14:textId="2D23BC11" w:rsidR="00497AA1" w:rsidRPr="000D52BE" w:rsidRDefault="00DE4582" w:rsidP="00497AA1">
      <w:pPr>
        <w:pStyle w:val="Teksttreci0"/>
        <w:shd w:val="clear" w:color="auto" w:fill="auto"/>
        <w:spacing w:before="0" w:after="120" w:line="360" w:lineRule="auto"/>
        <w:ind w:right="340"/>
        <w:jc w:val="both"/>
        <w:rPr>
          <w:rFonts w:ascii="Arial" w:hAnsi="Arial" w:cs="Arial"/>
          <w:color w:val="000000"/>
          <w:lang w:eastAsia="pl-PL" w:bidi="pl-PL"/>
        </w:rPr>
      </w:pPr>
      <w:r w:rsidRPr="000D52BE">
        <w:rPr>
          <w:rFonts w:ascii="Arial" w:hAnsi="Arial" w:cs="Arial"/>
          <w:color w:val="000000"/>
          <w:lang w:eastAsia="pl-PL" w:bidi="pl-PL"/>
        </w:rPr>
        <w:t>Wśród zabaw edukacyjnych</w:t>
      </w:r>
      <w:r w:rsidR="00497AA1" w:rsidRPr="000D52BE">
        <w:rPr>
          <w:rFonts w:ascii="Arial" w:hAnsi="Arial" w:cs="Arial"/>
          <w:color w:val="000000"/>
          <w:lang w:eastAsia="pl-PL" w:bidi="pl-PL"/>
        </w:rPr>
        <w:t>, które cieszyły się dużym zainteresowaniem dzieci podczas eventów</w:t>
      </w:r>
      <w:r w:rsidR="00321AED">
        <w:rPr>
          <w:rFonts w:ascii="Arial" w:hAnsi="Arial" w:cs="Arial"/>
          <w:color w:val="000000"/>
          <w:lang w:eastAsia="pl-PL" w:bidi="pl-PL"/>
        </w:rPr>
        <w:t xml:space="preserve"> z udziałem NIZP PZH-PIB</w:t>
      </w:r>
      <w:r w:rsidR="00497AA1" w:rsidRPr="000D52BE">
        <w:rPr>
          <w:rFonts w:ascii="Arial" w:hAnsi="Arial" w:cs="Arial"/>
          <w:color w:val="000000"/>
          <w:lang w:eastAsia="pl-PL" w:bidi="pl-PL"/>
        </w:rPr>
        <w:t xml:space="preserve"> </w:t>
      </w:r>
      <w:r w:rsidR="00321AED">
        <w:rPr>
          <w:rFonts w:ascii="Arial" w:hAnsi="Arial" w:cs="Arial"/>
          <w:color w:val="000000"/>
          <w:lang w:eastAsia="pl-PL" w:bidi="pl-PL"/>
        </w:rPr>
        <w:t>należy wymienić:</w:t>
      </w:r>
    </w:p>
    <w:p w14:paraId="0B5A882B" w14:textId="5C4A2EEE" w:rsidR="00497AA1" w:rsidRPr="000D52BE" w:rsidRDefault="00DE4582" w:rsidP="00497AA1">
      <w:pPr>
        <w:pStyle w:val="Teksttreci0"/>
        <w:numPr>
          <w:ilvl w:val="0"/>
          <w:numId w:val="1"/>
        </w:numPr>
        <w:spacing w:before="0" w:after="120" w:line="360" w:lineRule="auto"/>
        <w:ind w:left="714" w:right="340" w:hanging="357"/>
        <w:jc w:val="both"/>
        <w:rPr>
          <w:rFonts w:ascii="Arial" w:hAnsi="Arial" w:cs="Arial"/>
          <w:color w:val="000000"/>
          <w:lang w:eastAsia="pl-PL" w:bidi="pl-PL"/>
        </w:rPr>
      </w:pPr>
      <w:r w:rsidRPr="000D52BE">
        <w:rPr>
          <w:rFonts w:ascii="Arial" w:hAnsi="Arial" w:cs="Arial"/>
          <w:color w:val="000000"/>
          <w:lang w:eastAsia="pl-PL" w:bidi="pl-PL"/>
        </w:rPr>
        <w:t>magnetyczną układankę Talerz</w:t>
      </w:r>
      <w:r w:rsidR="00497AA1" w:rsidRPr="000D52BE">
        <w:rPr>
          <w:rFonts w:ascii="Arial" w:hAnsi="Arial" w:cs="Arial"/>
          <w:color w:val="000000"/>
          <w:lang w:eastAsia="pl-PL" w:bidi="pl-PL"/>
        </w:rPr>
        <w:t>a</w:t>
      </w:r>
      <w:r w:rsidRPr="000D52BE">
        <w:rPr>
          <w:rFonts w:ascii="Arial" w:hAnsi="Arial" w:cs="Arial"/>
          <w:color w:val="000000"/>
          <w:lang w:eastAsia="pl-PL" w:bidi="pl-PL"/>
        </w:rPr>
        <w:t xml:space="preserve"> Zdrowego Żywienia. Na wzór zaleceń Talerza Zdrowego Żywienia </w:t>
      </w:r>
      <w:r w:rsidR="00497AA1" w:rsidRPr="000D52BE">
        <w:rPr>
          <w:rFonts w:ascii="Arial" w:hAnsi="Arial" w:cs="Arial"/>
          <w:color w:val="000000"/>
          <w:lang w:eastAsia="pl-PL" w:bidi="pl-PL"/>
        </w:rPr>
        <w:t xml:space="preserve">NIZP PZH-PIB </w:t>
      </w:r>
      <w:r w:rsidRPr="000D52BE">
        <w:rPr>
          <w:rFonts w:ascii="Arial" w:hAnsi="Arial" w:cs="Arial"/>
          <w:color w:val="000000"/>
          <w:lang w:eastAsia="pl-PL" w:bidi="pl-PL"/>
        </w:rPr>
        <w:t>zaprojektowa</w:t>
      </w:r>
      <w:r w:rsidR="00497AA1" w:rsidRPr="000D52BE">
        <w:rPr>
          <w:rFonts w:ascii="Arial" w:hAnsi="Arial" w:cs="Arial"/>
          <w:color w:val="000000"/>
          <w:lang w:eastAsia="pl-PL" w:bidi="pl-PL"/>
        </w:rPr>
        <w:t>ł</w:t>
      </w:r>
      <w:r w:rsidRPr="000D52BE">
        <w:rPr>
          <w:rFonts w:ascii="Arial" w:hAnsi="Arial" w:cs="Arial"/>
          <w:color w:val="000000"/>
          <w:lang w:eastAsia="pl-PL" w:bidi="pl-PL"/>
        </w:rPr>
        <w:t xml:space="preserve"> tablicę magnetyczną wraz</w:t>
      </w:r>
      <w:r w:rsidR="00497AA1" w:rsidRPr="000D52BE">
        <w:rPr>
          <w:rFonts w:ascii="Arial" w:hAnsi="Arial" w:cs="Arial"/>
          <w:color w:val="000000"/>
          <w:lang w:eastAsia="pl-PL" w:bidi="pl-PL"/>
        </w:rPr>
        <w:t xml:space="preserve"> z magnesami, która pomaga dzieciom zrozumieć zalecenia i nauczyć się prawidłowego komponowania zbilansowanych posiłków. Dodatkowo dla dzieci starszych przygotowano magnesy z opisami danych grup produktów - zalecanych </w:t>
      </w:r>
      <w:r w:rsidR="00497AA1" w:rsidRPr="000D52BE">
        <w:rPr>
          <w:rFonts w:ascii="Arial" w:hAnsi="Arial" w:cs="Arial"/>
          <w:color w:val="000000"/>
          <w:lang w:eastAsia="pl-PL" w:bidi="pl-PL"/>
        </w:rPr>
        <w:lastRenderedPageBreak/>
        <w:t>i tych, które należy ograniczyć. Dodatkowym materiałem uzupełniającym plansz</w:t>
      </w:r>
      <w:r w:rsidR="00321AED">
        <w:rPr>
          <w:rFonts w:ascii="Arial" w:hAnsi="Arial" w:cs="Arial"/>
          <w:color w:val="000000"/>
          <w:lang w:eastAsia="pl-PL" w:bidi="pl-PL"/>
        </w:rPr>
        <w:t>ę</w:t>
      </w:r>
      <w:r w:rsidR="00497AA1" w:rsidRPr="000D52BE">
        <w:rPr>
          <w:rFonts w:ascii="Arial" w:hAnsi="Arial" w:cs="Arial"/>
          <w:color w:val="000000"/>
          <w:lang w:eastAsia="pl-PL" w:bidi="pl-PL"/>
        </w:rPr>
        <w:t xml:space="preserve"> magnetyczną</w:t>
      </w:r>
      <w:r w:rsidR="00321AED">
        <w:rPr>
          <w:rFonts w:ascii="Arial" w:hAnsi="Arial" w:cs="Arial"/>
          <w:color w:val="000000"/>
          <w:lang w:eastAsia="pl-PL" w:bidi="pl-PL"/>
        </w:rPr>
        <w:t xml:space="preserve"> </w:t>
      </w:r>
      <w:r w:rsidR="00497AA1" w:rsidRPr="000D52BE">
        <w:rPr>
          <w:rFonts w:ascii="Arial" w:hAnsi="Arial" w:cs="Arial"/>
          <w:color w:val="000000"/>
          <w:lang w:eastAsia="pl-PL" w:bidi="pl-PL"/>
        </w:rPr>
        <w:t xml:space="preserve">są </w:t>
      </w:r>
      <w:r w:rsidR="00321AED">
        <w:rPr>
          <w:rFonts w:ascii="Arial" w:hAnsi="Arial" w:cs="Arial"/>
          <w:color w:val="000000"/>
          <w:lang w:eastAsia="pl-PL" w:bidi="pl-PL"/>
        </w:rPr>
        <w:t>z</w:t>
      </w:r>
      <w:r w:rsidR="00497AA1" w:rsidRPr="000D52BE">
        <w:rPr>
          <w:rFonts w:ascii="Arial" w:hAnsi="Arial" w:cs="Arial"/>
          <w:color w:val="000000"/>
          <w:lang w:eastAsia="pl-PL" w:bidi="pl-PL"/>
        </w:rPr>
        <w:t>alecenia NIZP PZH-PIB „w 3 krokach do zdrowia", które mogą posłużyć jako materiał edukacyjny;</w:t>
      </w:r>
    </w:p>
    <w:p w14:paraId="2B268681" w14:textId="00F45C56" w:rsidR="00497AA1" w:rsidRPr="000D52BE" w:rsidRDefault="00497AA1" w:rsidP="003E168C">
      <w:pPr>
        <w:pStyle w:val="Teksttreci0"/>
        <w:numPr>
          <w:ilvl w:val="0"/>
          <w:numId w:val="1"/>
        </w:numPr>
        <w:spacing w:before="0" w:after="120" w:line="360" w:lineRule="auto"/>
        <w:ind w:left="714" w:right="340" w:hanging="357"/>
        <w:jc w:val="both"/>
        <w:rPr>
          <w:rFonts w:ascii="Arial" w:hAnsi="Arial" w:cs="Arial"/>
          <w:color w:val="000000"/>
          <w:lang w:eastAsia="pl-PL" w:bidi="pl-PL"/>
        </w:rPr>
      </w:pPr>
      <w:r w:rsidRPr="000D52BE">
        <w:rPr>
          <w:rFonts w:ascii="Arial" w:hAnsi="Arial" w:cs="Arial"/>
          <w:color w:val="000000"/>
          <w:lang w:eastAsia="pl-PL" w:bidi="pl-PL"/>
        </w:rPr>
        <w:t>zabawy edukacyjne o charakterze sensorycznym np. Magiczne Pudełko. W Magicznym Pudełku dzieci za pomocą dotyku rozpoznają ukryte w dużym kartonie warzywa i owoce. Przed wyjęciem wybranego dotykiem produktu muszą podać jego nazwę, określić, czy jest to warzywo czy owoc. Do zabawy należy wykorzystać twarde warzywa m.in. marchew, ogórek, seler, paprykę itp. oraz owoce m.in. jabłko, pomarańcz</w:t>
      </w:r>
      <w:r w:rsidR="003E168C" w:rsidRPr="000D52BE">
        <w:rPr>
          <w:rFonts w:ascii="Arial" w:hAnsi="Arial" w:cs="Arial"/>
          <w:color w:val="000000"/>
          <w:lang w:eastAsia="pl-PL" w:bidi="pl-PL"/>
        </w:rPr>
        <w:t>ę</w:t>
      </w:r>
      <w:r w:rsidRPr="000D52BE">
        <w:rPr>
          <w:rFonts w:ascii="Arial" w:hAnsi="Arial" w:cs="Arial"/>
          <w:color w:val="000000"/>
          <w:lang w:eastAsia="pl-PL" w:bidi="pl-PL"/>
        </w:rPr>
        <w:t>, tward</w:t>
      </w:r>
      <w:r w:rsidR="003E168C" w:rsidRPr="000D52BE">
        <w:rPr>
          <w:rFonts w:ascii="Arial" w:hAnsi="Arial" w:cs="Arial"/>
          <w:color w:val="000000"/>
          <w:lang w:eastAsia="pl-PL" w:bidi="pl-PL"/>
        </w:rPr>
        <w:t>ą g</w:t>
      </w:r>
      <w:r w:rsidRPr="000D52BE">
        <w:rPr>
          <w:rFonts w:ascii="Arial" w:hAnsi="Arial" w:cs="Arial"/>
          <w:color w:val="000000"/>
          <w:lang w:eastAsia="pl-PL" w:bidi="pl-PL"/>
        </w:rPr>
        <w:t>ruszk</w:t>
      </w:r>
      <w:r w:rsidR="003E168C" w:rsidRPr="000D52BE">
        <w:rPr>
          <w:rFonts w:ascii="Arial" w:hAnsi="Arial" w:cs="Arial"/>
          <w:color w:val="000000"/>
          <w:lang w:eastAsia="pl-PL" w:bidi="pl-PL"/>
        </w:rPr>
        <w:t>ę</w:t>
      </w:r>
      <w:r w:rsidRPr="000D52BE">
        <w:rPr>
          <w:rFonts w:ascii="Arial" w:hAnsi="Arial" w:cs="Arial"/>
          <w:color w:val="000000"/>
          <w:lang w:eastAsia="pl-PL" w:bidi="pl-PL"/>
        </w:rPr>
        <w:t>, cytryn</w:t>
      </w:r>
      <w:r w:rsidR="003E168C" w:rsidRPr="000D52BE">
        <w:rPr>
          <w:rFonts w:ascii="Arial" w:hAnsi="Arial" w:cs="Arial"/>
          <w:color w:val="000000"/>
          <w:lang w:eastAsia="pl-PL" w:bidi="pl-PL"/>
        </w:rPr>
        <w:t>ę</w:t>
      </w:r>
      <w:r w:rsidRPr="000D52BE">
        <w:rPr>
          <w:rFonts w:ascii="Arial" w:hAnsi="Arial" w:cs="Arial"/>
          <w:color w:val="000000"/>
          <w:lang w:eastAsia="pl-PL" w:bidi="pl-PL"/>
        </w:rPr>
        <w:t xml:space="preserve">, </w:t>
      </w:r>
      <w:proofErr w:type="spellStart"/>
      <w:r w:rsidRPr="000D52BE">
        <w:rPr>
          <w:rFonts w:ascii="Arial" w:hAnsi="Arial" w:cs="Arial"/>
          <w:color w:val="000000"/>
          <w:lang w:eastAsia="pl-PL" w:bidi="pl-PL"/>
        </w:rPr>
        <w:t>limonk</w:t>
      </w:r>
      <w:r w:rsidR="003E168C" w:rsidRPr="000D52BE">
        <w:rPr>
          <w:rFonts w:ascii="Arial" w:hAnsi="Arial" w:cs="Arial"/>
          <w:color w:val="000000"/>
          <w:lang w:eastAsia="pl-PL" w:bidi="pl-PL"/>
        </w:rPr>
        <w:t>e</w:t>
      </w:r>
      <w:proofErr w:type="spellEnd"/>
      <w:r w:rsidRPr="000D52BE">
        <w:rPr>
          <w:rFonts w:ascii="Arial" w:hAnsi="Arial" w:cs="Arial"/>
          <w:color w:val="000000"/>
          <w:lang w:eastAsia="pl-PL" w:bidi="pl-PL"/>
        </w:rPr>
        <w:t>, twarde kiwi itp.</w:t>
      </w:r>
      <w:r w:rsidR="003E168C" w:rsidRPr="000D52BE">
        <w:rPr>
          <w:rFonts w:ascii="Arial" w:hAnsi="Arial" w:cs="Arial"/>
          <w:color w:val="000000"/>
          <w:lang w:eastAsia="pl-PL" w:bidi="pl-PL"/>
        </w:rPr>
        <w:t>;</w:t>
      </w:r>
      <w:r w:rsidRPr="000D52BE">
        <w:rPr>
          <w:rFonts w:ascii="Arial" w:hAnsi="Arial" w:cs="Arial"/>
          <w:color w:val="000000"/>
          <w:lang w:eastAsia="pl-PL" w:bidi="pl-PL"/>
        </w:rPr>
        <w:t xml:space="preserve"> </w:t>
      </w:r>
    </w:p>
    <w:p w14:paraId="0002D524" w14:textId="65EDA519" w:rsidR="00497AA1" w:rsidRPr="000D52BE" w:rsidRDefault="003E168C" w:rsidP="003E168C">
      <w:pPr>
        <w:pStyle w:val="Teksttreci0"/>
        <w:numPr>
          <w:ilvl w:val="0"/>
          <w:numId w:val="1"/>
        </w:numPr>
        <w:spacing w:before="0" w:after="120" w:line="360" w:lineRule="auto"/>
        <w:ind w:left="714" w:right="340" w:hanging="357"/>
        <w:jc w:val="both"/>
        <w:rPr>
          <w:rFonts w:ascii="Arial" w:hAnsi="Arial" w:cs="Arial"/>
          <w:color w:val="000000"/>
          <w:lang w:eastAsia="pl-PL" w:bidi="pl-PL"/>
        </w:rPr>
      </w:pPr>
      <w:r w:rsidRPr="000D52BE">
        <w:rPr>
          <w:rFonts w:ascii="Arial" w:hAnsi="Arial" w:cs="Arial"/>
          <w:color w:val="000000"/>
          <w:lang w:eastAsia="pl-PL" w:bidi="pl-PL"/>
        </w:rPr>
        <w:t xml:space="preserve">zabawę polegającą na </w:t>
      </w:r>
      <w:r w:rsidR="00497AA1" w:rsidRPr="000D52BE">
        <w:rPr>
          <w:rFonts w:ascii="Arial" w:hAnsi="Arial" w:cs="Arial"/>
          <w:color w:val="000000"/>
          <w:lang w:eastAsia="pl-PL" w:bidi="pl-PL"/>
        </w:rPr>
        <w:t>rozpoznawani</w:t>
      </w:r>
      <w:r w:rsidRPr="000D52BE">
        <w:rPr>
          <w:rFonts w:ascii="Arial" w:hAnsi="Arial" w:cs="Arial"/>
          <w:color w:val="000000"/>
          <w:lang w:eastAsia="pl-PL" w:bidi="pl-PL"/>
        </w:rPr>
        <w:t>u</w:t>
      </w:r>
      <w:r w:rsidR="00497AA1" w:rsidRPr="000D52BE">
        <w:rPr>
          <w:rFonts w:ascii="Arial" w:hAnsi="Arial" w:cs="Arial"/>
          <w:color w:val="000000"/>
          <w:lang w:eastAsia="pl-PL" w:bidi="pl-PL"/>
        </w:rPr>
        <w:t xml:space="preserve"> aromatów oraz produktów po </w:t>
      </w:r>
      <w:r w:rsidRPr="000D52BE">
        <w:rPr>
          <w:rFonts w:ascii="Arial" w:hAnsi="Arial" w:cs="Arial"/>
          <w:color w:val="000000"/>
          <w:lang w:eastAsia="pl-PL" w:bidi="pl-PL"/>
        </w:rPr>
        <w:t xml:space="preserve">ich </w:t>
      </w:r>
      <w:r w:rsidR="00497AA1" w:rsidRPr="000D52BE">
        <w:rPr>
          <w:rFonts w:ascii="Arial" w:hAnsi="Arial" w:cs="Arial"/>
          <w:color w:val="000000"/>
          <w:lang w:eastAsia="pl-PL" w:bidi="pl-PL"/>
        </w:rPr>
        <w:t xml:space="preserve">aromacie. </w:t>
      </w:r>
      <w:r w:rsidRPr="000D52BE">
        <w:rPr>
          <w:rFonts w:ascii="Arial" w:hAnsi="Arial" w:cs="Arial"/>
          <w:color w:val="000000"/>
          <w:lang w:eastAsia="pl-PL" w:bidi="pl-PL"/>
        </w:rPr>
        <w:t>Wśród produktów można uwzględnić</w:t>
      </w:r>
      <w:r w:rsidR="00497AA1" w:rsidRPr="000D52BE">
        <w:rPr>
          <w:rFonts w:ascii="Arial" w:hAnsi="Arial" w:cs="Arial"/>
          <w:color w:val="000000"/>
          <w:lang w:eastAsia="pl-PL" w:bidi="pl-PL"/>
        </w:rPr>
        <w:t xml:space="preserve"> świeże zioła m.in. mięt</w:t>
      </w:r>
      <w:r w:rsidRPr="000D52BE">
        <w:rPr>
          <w:rFonts w:ascii="Arial" w:hAnsi="Arial" w:cs="Arial"/>
          <w:color w:val="000000"/>
          <w:lang w:eastAsia="pl-PL" w:bidi="pl-PL"/>
        </w:rPr>
        <w:t>ę</w:t>
      </w:r>
      <w:r w:rsidR="00497AA1" w:rsidRPr="000D52BE">
        <w:rPr>
          <w:rFonts w:ascii="Arial" w:hAnsi="Arial" w:cs="Arial"/>
          <w:color w:val="000000"/>
          <w:lang w:eastAsia="pl-PL" w:bidi="pl-PL"/>
        </w:rPr>
        <w:t>, rozmaryn, bazyli</w:t>
      </w:r>
      <w:r w:rsidRPr="000D52BE">
        <w:rPr>
          <w:rFonts w:ascii="Arial" w:hAnsi="Arial" w:cs="Arial"/>
          <w:color w:val="000000"/>
          <w:lang w:eastAsia="pl-PL" w:bidi="pl-PL"/>
        </w:rPr>
        <w:t>ę</w:t>
      </w:r>
      <w:r w:rsidR="00497AA1" w:rsidRPr="000D52BE">
        <w:rPr>
          <w:rFonts w:ascii="Arial" w:hAnsi="Arial" w:cs="Arial"/>
          <w:color w:val="000000"/>
          <w:lang w:eastAsia="pl-PL" w:bidi="pl-PL"/>
        </w:rPr>
        <w:t>, zamknięte w słoiczkach waciki nasączone naturalnymi aromatami np. mango, cytryn</w:t>
      </w:r>
      <w:r w:rsidRPr="000D52BE">
        <w:rPr>
          <w:rFonts w:ascii="Arial" w:hAnsi="Arial" w:cs="Arial"/>
          <w:color w:val="000000"/>
          <w:lang w:eastAsia="pl-PL" w:bidi="pl-PL"/>
        </w:rPr>
        <w:t>ą</w:t>
      </w:r>
      <w:r w:rsidR="00497AA1" w:rsidRPr="000D52BE">
        <w:rPr>
          <w:rFonts w:ascii="Arial" w:hAnsi="Arial" w:cs="Arial"/>
          <w:color w:val="000000"/>
          <w:lang w:eastAsia="pl-PL" w:bidi="pl-PL"/>
        </w:rPr>
        <w:t>, grejpfrut</w:t>
      </w:r>
      <w:r w:rsidRPr="000D52BE">
        <w:rPr>
          <w:rFonts w:ascii="Arial" w:hAnsi="Arial" w:cs="Arial"/>
          <w:color w:val="000000"/>
          <w:lang w:eastAsia="pl-PL" w:bidi="pl-PL"/>
        </w:rPr>
        <w:t>em</w:t>
      </w:r>
      <w:r w:rsidR="00497AA1" w:rsidRPr="000D52BE">
        <w:rPr>
          <w:rFonts w:ascii="Arial" w:hAnsi="Arial" w:cs="Arial"/>
          <w:color w:val="000000"/>
          <w:lang w:eastAsia="pl-PL" w:bidi="pl-PL"/>
        </w:rPr>
        <w:t>, wanili</w:t>
      </w:r>
      <w:r w:rsidRPr="000D52BE">
        <w:rPr>
          <w:rFonts w:ascii="Arial" w:hAnsi="Arial" w:cs="Arial"/>
          <w:color w:val="000000"/>
          <w:lang w:eastAsia="pl-PL" w:bidi="pl-PL"/>
        </w:rPr>
        <w:t>ą</w:t>
      </w:r>
      <w:r w:rsidR="00497AA1" w:rsidRPr="000D52BE">
        <w:rPr>
          <w:rFonts w:ascii="Arial" w:hAnsi="Arial" w:cs="Arial"/>
          <w:color w:val="000000"/>
          <w:lang w:eastAsia="pl-PL" w:bidi="pl-PL"/>
        </w:rPr>
        <w:t>, cynamon</w:t>
      </w:r>
      <w:r w:rsidRPr="000D52BE">
        <w:rPr>
          <w:rFonts w:ascii="Arial" w:hAnsi="Arial" w:cs="Arial"/>
          <w:color w:val="000000"/>
          <w:lang w:eastAsia="pl-PL" w:bidi="pl-PL"/>
        </w:rPr>
        <w:t>em</w:t>
      </w:r>
      <w:r w:rsidR="00497AA1" w:rsidRPr="000D52BE">
        <w:rPr>
          <w:rFonts w:ascii="Arial" w:hAnsi="Arial" w:cs="Arial"/>
          <w:color w:val="000000"/>
          <w:lang w:eastAsia="pl-PL" w:bidi="pl-PL"/>
        </w:rPr>
        <w:t xml:space="preserve"> itp., zamknięte w słoiczkach aromatyczne przyprawy regionalne i egzotyczne m.in. anyż, liść laurowy, laska cynamonu, goździki, zamknięte w słoiczkach nasiona roślin strączkowych m.in. soczewica zielona, czerwona, groch, różne odmiany fasoli, ciecierzyca. </w:t>
      </w:r>
      <w:r w:rsidRPr="000D52BE">
        <w:rPr>
          <w:rFonts w:ascii="Arial" w:hAnsi="Arial" w:cs="Arial"/>
          <w:color w:val="000000"/>
          <w:lang w:eastAsia="pl-PL" w:bidi="pl-PL"/>
        </w:rPr>
        <w:t>Od</w:t>
      </w:r>
      <w:r w:rsidR="00497AA1" w:rsidRPr="000D52BE">
        <w:rPr>
          <w:rFonts w:ascii="Arial" w:hAnsi="Arial" w:cs="Arial"/>
          <w:color w:val="000000"/>
          <w:lang w:eastAsia="pl-PL" w:bidi="pl-PL"/>
        </w:rPr>
        <w:t xml:space="preserve">gadywanie produktów </w:t>
      </w:r>
      <w:r w:rsidRPr="000D52BE">
        <w:rPr>
          <w:rFonts w:ascii="Arial" w:hAnsi="Arial" w:cs="Arial"/>
          <w:color w:val="000000"/>
          <w:lang w:eastAsia="pl-PL" w:bidi="pl-PL"/>
        </w:rPr>
        <w:t>może być</w:t>
      </w:r>
      <w:r w:rsidR="00497AA1" w:rsidRPr="000D52BE">
        <w:rPr>
          <w:rFonts w:ascii="Arial" w:hAnsi="Arial" w:cs="Arial"/>
          <w:color w:val="000000"/>
          <w:lang w:eastAsia="pl-PL" w:bidi="pl-PL"/>
        </w:rPr>
        <w:t xml:space="preserve"> uzupełnione rozmową z dziećmi na temat pochodzenia produktów, ich smaku</w:t>
      </w:r>
      <w:r w:rsidRPr="000D52BE">
        <w:rPr>
          <w:rFonts w:ascii="Arial" w:hAnsi="Arial" w:cs="Arial"/>
          <w:color w:val="000000"/>
          <w:lang w:eastAsia="pl-PL" w:bidi="pl-PL"/>
        </w:rPr>
        <w:t xml:space="preserve"> oraz </w:t>
      </w:r>
      <w:r w:rsidR="00497AA1" w:rsidRPr="000D52BE">
        <w:rPr>
          <w:rFonts w:ascii="Arial" w:hAnsi="Arial" w:cs="Arial"/>
          <w:color w:val="000000"/>
          <w:lang w:eastAsia="pl-PL" w:bidi="pl-PL"/>
        </w:rPr>
        <w:t>zapachu</w:t>
      </w:r>
      <w:r w:rsidRPr="000D52BE">
        <w:rPr>
          <w:rFonts w:ascii="Arial" w:hAnsi="Arial" w:cs="Arial"/>
          <w:color w:val="000000"/>
          <w:lang w:eastAsia="pl-PL" w:bidi="pl-PL"/>
        </w:rPr>
        <w:t>;</w:t>
      </w:r>
    </w:p>
    <w:p w14:paraId="07B76421" w14:textId="68E3A7E4" w:rsidR="00497AA1" w:rsidRPr="000D52BE" w:rsidRDefault="003E168C" w:rsidP="003E168C">
      <w:pPr>
        <w:pStyle w:val="Teksttreci0"/>
        <w:numPr>
          <w:ilvl w:val="0"/>
          <w:numId w:val="1"/>
        </w:numPr>
        <w:spacing w:before="0" w:after="120" w:line="360" w:lineRule="auto"/>
        <w:ind w:left="714" w:right="340" w:hanging="357"/>
        <w:jc w:val="both"/>
        <w:rPr>
          <w:rFonts w:ascii="Arial" w:hAnsi="Arial" w:cs="Arial"/>
          <w:color w:val="000000"/>
          <w:lang w:eastAsia="pl-PL" w:bidi="pl-PL"/>
        </w:rPr>
      </w:pPr>
      <w:r w:rsidRPr="000D52BE">
        <w:rPr>
          <w:rFonts w:ascii="Arial" w:hAnsi="Arial" w:cs="Arial"/>
          <w:color w:val="000000"/>
          <w:lang w:eastAsia="pl-PL" w:bidi="pl-PL"/>
        </w:rPr>
        <w:t>k</w:t>
      </w:r>
      <w:r w:rsidR="00497AA1" w:rsidRPr="000D52BE">
        <w:rPr>
          <w:rFonts w:ascii="Arial" w:hAnsi="Arial" w:cs="Arial"/>
          <w:color w:val="000000"/>
          <w:lang w:eastAsia="pl-PL" w:bidi="pl-PL"/>
        </w:rPr>
        <w:t>olorowan</w:t>
      </w:r>
      <w:r w:rsidRPr="000D52BE">
        <w:rPr>
          <w:rFonts w:ascii="Arial" w:hAnsi="Arial" w:cs="Arial"/>
          <w:color w:val="000000"/>
          <w:lang w:eastAsia="pl-PL" w:bidi="pl-PL"/>
        </w:rPr>
        <w:t xml:space="preserve">ki produktów rekomendowanych w diecie </w:t>
      </w:r>
      <w:r w:rsidR="00497AA1" w:rsidRPr="000D52BE">
        <w:rPr>
          <w:rFonts w:ascii="Arial" w:hAnsi="Arial" w:cs="Arial"/>
          <w:color w:val="000000"/>
          <w:lang w:eastAsia="pl-PL" w:bidi="pl-PL"/>
        </w:rPr>
        <w:t>dzieci</w:t>
      </w:r>
      <w:r w:rsidRPr="000D52BE">
        <w:rPr>
          <w:rFonts w:ascii="Arial" w:hAnsi="Arial" w:cs="Arial"/>
          <w:color w:val="000000"/>
          <w:lang w:eastAsia="pl-PL" w:bidi="pl-PL"/>
        </w:rPr>
        <w:t>;</w:t>
      </w:r>
      <w:r w:rsidR="00497AA1" w:rsidRPr="000D52BE">
        <w:rPr>
          <w:rFonts w:ascii="Arial" w:hAnsi="Arial" w:cs="Arial"/>
          <w:color w:val="000000"/>
          <w:lang w:eastAsia="pl-PL" w:bidi="pl-PL"/>
        </w:rPr>
        <w:t xml:space="preserve"> </w:t>
      </w:r>
    </w:p>
    <w:p w14:paraId="2188F340" w14:textId="42C4FB23" w:rsidR="00497AA1" w:rsidRPr="000D52BE" w:rsidRDefault="003E168C" w:rsidP="003E168C">
      <w:pPr>
        <w:pStyle w:val="Teksttreci0"/>
        <w:numPr>
          <w:ilvl w:val="0"/>
          <w:numId w:val="1"/>
        </w:numPr>
        <w:spacing w:before="0" w:after="120" w:line="360" w:lineRule="auto"/>
        <w:ind w:left="714" w:right="340" w:hanging="357"/>
        <w:jc w:val="both"/>
        <w:rPr>
          <w:rFonts w:ascii="Arial" w:hAnsi="Arial" w:cs="Arial"/>
          <w:color w:val="000000"/>
          <w:lang w:eastAsia="pl-PL" w:bidi="pl-PL"/>
        </w:rPr>
      </w:pPr>
      <w:proofErr w:type="spellStart"/>
      <w:r w:rsidRPr="000D52BE">
        <w:rPr>
          <w:rFonts w:ascii="Arial" w:hAnsi="Arial" w:cs="Arial"/>
          <w:color w:val="000000"/>
          <w:lang w:eastAsia="pl-PL" w:bidi="pl-PL"/>
        </w:rPr>
        <w:t>memory</w:t>
      </w:r>
      <w:proofErr w:type="spellEnd"/>
      <w:r w:rsidRPr="000D52BE">
        <w:rPr>
          <w:rFonts w:ascii="Arial" w:hAnsi="Arial" w:cs="Arial"/>
          <w:color w:val="000000"/>
          <w:lang w:eastAsia="pl-PL" w:bidi="pl-PL"/>
        </w:rPr>
        <w:t xml:space="preserve"> </w:t>
      </w:r>
      <w:r w:rsidR="00497AA1" w:rsidRPr="000D52BE">
        <w:rPr>
          <w:rFonts w:ascii="Arial" w:hAnsi="Arial" w:cs="Arial"/>
          <w:color w:val="000000"/>
          <w:lang w:eastAsia="pl-PL" w:bidi="pl-PL"/>
        </w:rPr>
        <w:t>owocowo-warzywn</w:t>
      </w:r>
      <w:r w:rsidRPr="000D52BE">
        <w:rPr>
          <w:rFonts w:ascii="Arial" w:hAnsi="Arial" w:cs="Arial"/>
          <w:color w:val="000000"/>
          <w:lang w:eastAsia="pl-PL" w:bidi="pl-PL"/>
        </w:rPr>
        <w:t xml:space="preserve">e, </w:t>
      </w:r>
      <w:r w:rsidR="00497AA1" w:rsidRPr="000D52BE">
        <w:rPr>
          <w:rFonts w:ascii="Arial" w:hAnsi="Arial" w:cs="Arial"/>
          <w:color w:val="000000"/>
          <w:lang w:eastAsia="pl-PL" w:bidi="pl-PL"/>
        </w:rPr>
        <w:t xml:space="preserve">którego </w:t>
      </w:r>
      <w:r w:rsidRPr="000D52BE">
        <w:rPr>
          <w:rFonts w:ascii="Arial" w:hAnsi="Arial" w:cs="Arial"/>
          <w:color w:val="000000"/>
          <w:lang w:eastAsia="pl-PL" w:bidi="pl-PL"/>
        </w:rPr>
        <w:t xml:space="preserve">celem </w:t>
      </w:r>
      <w:r w:rsidR="00497AA1" w:rsidRPr="000D52BE">
        <w:rPr>
          <w:rFonts w:ascii="Arial" w:hAnsi="Arial" w:cs="Arial"/>
          <w:color w:val="000000"/>
          <w:lang w:eastAsia="pl-PL" w:bidi="pl-PL"/>
        </w:rPr>
        <w:t>jest odnalezienie par obrazków warzyw i owoców oraz podanie ich nazw</w:t>
      </w:r>
      <w:r w:rsidRPr="000D52BE">
        <w:rPr>
          <w:rFonts w:ascii="Arial" w:hAnsi="Arial" w:cs="Arial"/>
          <w:color w:val="000000"/>
          <w:lang w:eastAsia="pl-PL" w:bidi="pl-PL"/>
        </w:rPr>
        <w:t xml:space="preserve">, </w:t>
      </w:r>
      <w:r w:rsidR="00497AA1" w:rsidRPr="000D52BE">
        <w:rPr>
          <w:rFonts w:ascii="Arial" w:hAnsi="Arial" w:cs="Arial"/>
          <w:color w:val="000000"/>
          <w:lang w:eastAsia="pl-PL" w:bidi="pl-PL"/>
        </w:rPr>
        <w:t>opisanie smaku, wyglądu, koloru</w:t>
      </w:r>
      <w:r w:rsidRPr="000D52BE">
        <w:rPr>
          <w:rFonts w:ascii="Arial" w:hAnsi="Arial" w:cs="Arial"/>
          <w:color w:val="000000"/>
          <w:lang w:eastAsia="pl-PL" w:bidi="pl-PL"/>
        </w:rPr>
        <w:t>;</w:t>
      </w:r>
    </w:p>
    <w:p w14:paraId="1DE89479" w14:textId="7462C094" w:rsidR="00497AA1" w:rsidRPr="000D52BE" w:rsidRDefault="00497AA1" w:rsidP="003E168C">
      <w:pPr>
        <w:pStyle w:val="Teksttreci0"/>
        <w:numPr>
          <w:ilvl w:val="0"/>
          <w:numId w:val="1"/>
        </w:numPr>
        <w:spacing w:before="0" w:after="120" w:line="360" w:lineRule="auto"/>
        <w:ind w:left="714" w:right="340" w:hanging="357"/>
        <w:jc w:val="both"/>
        <w:rPr>
          <w:rFonts w:ascii="Arial" w:hAnsi="Arial" w:cs="Arial"/>
          <w:color w:val="000000"/>
          <w:lang w:eastAsia="pl-PL" w:bidi="pl-PL"/>
        </w:rPr>
      </w:pPr>
      <w:r w:rsidRPr="000D52BE">
        <w:rPr>
          <w:rFonts w:ascii="Arial" w:hAnsi="Arial" w:cs="Arial"/>
          <w:color w:val="000000"/>
          <w:lang w:eastAsia="pl-PL" w:bidi="pl-PL"/>
        </w:rPr>
        <w:t>naukę czytania etykiet</w:t>
      </w:r>
      <w:r w:rsidR="003E168C" w:rsidRPr="000D52BE">
        <w:rPr>
          <w:rFonts w:ascii="Arial" w:hAnsi="Arial" w:cs="Arial"/>
          <w:color w:val="000000"/>
          <w:lang w:eastAsia="pl-PL" w:bidi="pl-PL"/>
        </w:rPr>
        <w:t xml:space="preserve"> (dla starszych dzieci)</w:t>
      </w:r>
      <w:r w:rsidRPr="000D52BE">
        <w:rPr>
          <w:rFonts w:ascii="Arial" w:hAnsi="Arial" w:cs="Arial"/>
          <w:color w:val="000000"/>
          <w:lang w:eastAsia="pl-PL" w:bidi="pl-PL"/>
        </w:rPr>
        <w:t xml:space="preserve">, porównywania ze sobą składu i jakości </w:t>
      </w:r>
      <w:r w:rsidR="003E168C" w:rsidRPr="000D52BE">
        <w:rPr>
          <w:rFonts w:ascii="Arial" w:hAnsi="Arial" w:cs="Arial"/>
          <w:color w:val="000000"/>
          <w:lang w:eastAsia="pl-PL" w:bidi="pl-PL"/>
        </w:rPr>
        <w:t xml:space="preserve">różnych </w:t>
      </w:r>
      <w:r w:rsidRPr="000D52BE">
        <w:rPr>
          <w:rFonts w:ascii="Arial" w:hAnsi="Arial" w:cs="Arial"/>
          <w:color w:val="000000"/>
          <w:lang w:eastAsia="pl-PL" w:bidi="pl-PL"/>
        </w:rPr>
        <w:t>produktów</w:t>
      </w:r>
      <w:r w:rsidR="003E168C" w:rsidRPr="000D52BE">
        <w:rPr>
          <w:rFonts w:ascii="Arial" w:hAnsi="Arial" w:cs="Arial"/>
          <w:color w:val="000000"/>
          <w:lang w:eastAsia="pl-PL" w:bidi="pl-PL"/>
        </w:rPr>
        <w:t xml:space="preserve">. </w:t>
      </w:r>
      <w:r w:rsidRPr="000D52BE">
        <w:rPr>
          <w:rFonts w:ascii="Arial" w:hAnsi="Arial" w:cs="Arial"/>
          <w:color w:val="000000"/>
          <w:lang w:eastAsia="pl-PL" w:bidi="pl-PL"/>
        </w:rPr>
        <w:t>Zabawa polega na robieniu przez dzieci zakupów. Dzieci mają do dyspozycji dwa koszyczki: czerwony</w:t>
      </w:r>
      <w:r w:rsidR="003E168C" w:rsidRPr="000D52BE">
        <w:rPr>
          <w:rFonts w:ascii="Arial" w:hAnsi="Arial" w:cs="Arial"/>
          <w:color w:val="000000"/>
          <w:lang w:eastAsia="pl-PL" w:bidi="pl-PL"/>
        </w:rPr>
        <w:t xml:space="preserve"> - </w:t>
      </w:r>
      <w:r w:rsidRPr="000D52BE">
        <w:rPr>
          <w:rFonts w:ascii="Arial" w:hAnsi="Arial" w:cs="Arial"/>
          <w:color w:val="000000"/>
          <w:lang w:eastAsia="pl-PL" w:bidi="pl-PL"/>
        </w:rPr>
        <w:t>na produkty</w:t>
      </w:r>
      <w:r w:rsidR="003E168C" w:rsidRPr="000D52BE">
        <w:rPr>
          <w:rFonts w:ascii="Arial" w:hAnsi="Arial" w:cs="Arial"/>
          <w:color w:val="000000"/>
          <w:lang w:eastAsia="pl-PL" w:bidi="pl-PL"/>
        </w:rPr>
        <w:t xml:space="preserve">, </w:t>
      </w:r>
      <w:r w:rsidRPr="000D52BE">
        <w:rPr>
          <w:rFonts w:ascii="Arial" w:hAnsi="Arial" w:cs="Arial"/>
          <w:color w:val="000000"/>
          <w:lang w:eastAsia="pl-PL" w:bidi="pl-PL"/>
        </w:rPr>
        <w:t>które nie są polecane w codziennej diecie oraz zielony</w:t>
      </w:r>
      <w:r w:rsidR="003E168C" w:rsidRPr="000D52BE">
        <w:rPr>
          <w:rFonts w:ascii="Arial" w:hAnsi="Arial" w:cs="Arial"/>
          <w:color w:val="000000"/>
          <w:lang w:eastAsia="pl-PL" w:bidi="pl-PL"/>
        </w:rPr>
        <w:t xml:space="preserve"> - </w:t>
      </w:r>
      <w:r w:rsidRPr="000D52BE">
        <w:rPr>
          <w:rFonts w:ascii="Arial" w:hAnsi="Arial" w:cs="Arial"/>
          <w:color w:val="000000"/>
          <w:lang w:eastAsia="pl-PL" w:bidi="pl-PL"/>
        </w:rPr>
        <w:t xml:space="preserve">na produkty, które są rekomendowane w </w:t>
      </w:r>
      <w:r w:rsidR="003E168C" w:rsidRPr="000D52BE">
        <w:rPr>
          <w:rFonts w:ascii="Arial" w:hAnsi="Arial" w:cs="Arial"/>
          <w:color w:val="000000"/>
          <w:lang w:eastAsia="pl-PL" w:bidi="pl-PL"/>
        </w:rPr>
        <w:t xml:space="preserve">prawidłowo zbilansowanej </w:t>
      </w:r>
      <w:r w:rsidRPr="000D52BE">
        <w:rPr>
          <w:rFonts w:ascii="Arial" w:hAnsi="Arial" w:cs="Arial"/>
          <w:color w:val="000000"/>
          <w:lang w:eastAsia="pl-PL" w:bidi="pl-PL"/>
        </w:rPr>
        <w:t xml:space="preserve">diecie. Zadaniem jest przeczytanie etykiety, </w:t>
      </w:r>
      <w:r w:rsidR="003E168C" w:rsidRPr="000D52BE">
        <w:rPr>
          <w:rFonts w:ascii="Arial" w:hAnsi="Arial" w:cs="Arial"/>
          <w:color w:val="000000"/>
          <w:lang w:eastAsia="pl-PL" w:bidi="pl-PL"/>
        </w:rPr>
        <w:t>udzielenie odpowiedzi</w:t>
      </w:r>
      <w:r w:rsidRPr="000D52BE">
        <w:rPr>
          <w:rFonts w:ascii="Arial" w:hAnsi="Arial" w:cs="Arial"/>
          <w:color w:val="000000"/>
          <w:lang w:eastAsia="pl-PL" w:bidi="pl-PL"/>
        </w:rPr>
        <w:t>, dlaczego dany produkt może być oznaczony Kartą Dobrego Wyboru i trafić do zielonego koszyczka, a dlaczego inny produkt powinien być oznaczony Kartą Złego Wyboru i trafić do czerwonego koszyczka</w:t>
      </w:r>
      <w:r w:rsidR="003E168C" w:rsidRPr="000D52BE">
        <w:rPr>
          <w:rFonts w:ascii="Arial" w:hAnsi="Arial" w:cs="Arial"/>
          <w:color w:val="000000"/>
          <w:lang w:eastAsia="pl-PL" w:bidi="pl-PL"/>
        </w:rPr>
        <w:t>;</w:t>
      </w:r>
    </w:p>
    <w:p w14:paraId="2158521C" w14:textId="078B0267" w:rsidR="00DE4582" w:rsidRPr="000D52BE" w:rsidRDefault="00497AA1" w:rsidP="00497AA1">
      <w:pPr>
        <w:pStyle w:val="Teksttreci0"/>
        <w:numPr>
          <w:ilvl w:val="0"/>
          <w:numId w:val="1"/>
        </w:numPr>
        <w:shd w:val="clear" w:color="auto" w:fill="auto"/>
        <w:spacing w:before="0" w:after="120" w:line="360" w:lineRule="auto"/>
        <w:ind w:right="340"/>
        <w:jc w:val="both"/>
        <w:rPr>
          <w:rFonts w:ascii="Arial" w:hAnsi="Arial" w:cs="Arial"/>
        </w:rPr>
      </w:pPr>
      <w:r w:rsidRPr="000D52BE">
        <w:rPr>
          <w:rFonts w:ascii="Arial" w:hAnsi="Arial" w:cs="Arial"/>
          <w:color w:val="000000"/>
          <w:lang w:eastAsia="pl-PL" w:bidi="pl-PL"/>
        </w:rPr>
        <w:t>Owocowy Twister</w:t>
      </w:r>
      <w:r w:rsidR="003E168C" w:rsidRPr="000D52BE">
        <w:rPr>
          <w:rFonts w:ascii="Arial" w:hAnsi="Arial" w:cs="Arial"/>
          <w:color w:val="000000"/>
          <w:lang w:eastAsia="pl-PL" w:bidi="pl-PL"/>
        </w:rPr>
        <w:t xml:space="preserve"> - g</w:t>
      </w:r>
      <w:r w:rsidRPr="000D52BE">
        <w:rPr>
          <w:rFonts w:ascii="Arial" w:hAnsi="Arial" w:cs="Arial"/>
          <w:color w:val="000000"/>
          <w:lang w:eastAsia="pl-PL" w:bidi="pl-PL"/>
        </w:rPr>
        <w:t xml:space="preserve">ra wykorzystuje klasyczną planszę do gry w </w:t>
      </w:r>
      <w:r w:rsidR="003E168C" w:rsidRPr="000D52BE">
        <w:rPr>
          <w:rFonts w:ascii="Arial" w:hAnsi="Arial" w:cs="Arial"/>
          <w:color w:val="000000"/>
          <w:lang w:eastAsia="pl-PL" w:bidi="pl-PL"/>
        </w:rPr>
        <w:t>tzw. T</w:t>
      </w:r>
      <w:r w:rsidRPr="000D52BE">
        <w:rPr>
          <w:rFonts w:ascii="Arial" w:hAnsi="Arial" w:cs="Arial"/>
          <w:color w:val="000000"/>
          <w:lang w:eastAsia="pl-PL" w:bidi="pl-PL"/>
        </w:rPr>
        <w:t>wistera z czterema kolorami: zielonym, czerwonym, żółtym, niebieskim. Uczestnicy gry nie wypowiadają jednak nazw kolorów danych pól, zamiast nich wypowiadają nazwy warzyw i owoców w kolorze danego pola np. postaw prawą dłoń na sałatę (zamiast: na kolor zielony)</w:t>
      </w:r>
      <w:r w:rsidR="003E168C" w:rsidRPr="000D52BE">
        <w:rPr>
          <w:rFonts w:ascii="Arial" w:hAnsi="Arial" w:cs="Arial"/>
          <w:color w:val="000000"/>
          <w:lang w:eastAsia="pl-PL" w:bidi="pl-PL"/>
        </w:rPr>
        <w:t>;</w:t>
      </w:r>
    </w:p>
    <w:p w14:paraId="1EC7A055" w14:textId="26A542F8" w:rsidR="003E168C" w:rsidRPr="000D52BE" w:rsidRDefault="00321AED" w:rsidP="003E168C">
      <w:pPr>
        <w:pStyle w:val="Teksttreci0"/>
        <w:numPr>
          <w:ilvl w:val="0"/>
          <w:numId w:val="1"/>
        </w:numPr>
        <w:shd w:val="clear" w:color="auto" w:fill="auto"/>
        <w:spacing w:before="0" w:after="120" w:line="360" w:lineRule="auto"/>
        <w:ind w:right="340"/>
        <w:jc w:val="both"/>
        <w:rPr>
          <w:rFonts w:ascii="Arial" w:hAnsi="Arial" w:cs="Arial"/>
        </w:rPr>
      </w:pPr>
      <w:r>
        <w:rPr>
          <w:rFonts w:ascii="Arial" w:hAnsi="Arial" w:cs="Arial"/>
          <w:color w:val="000000"/>
          <w:lang w:eastAsia="pl-PL" w:bidi="pl-PL"/>
        </w:rPr>
        <w:lastRenderedPageBreak/>
        <w:t>za</w:t>
      </w:r>
      <w:r w:rsidR="003E168C" w:rsidRPr="000D52BE">
        <w:rPr>
          <w:rFonts w:ascii="Arial" w:hAnsi="Arial" w:cs="Arial"/>
          <w:color w:val="000000"/>
          <w:lang w:eastAsia="pl-PL" w:bidi="pl-PL"/>
        </w:rPr>
        <w:t>jęcia sprawnościowe</w:t>
      </w:r>
      <w:r w:rsidR="003E168C" w:rsidRPr="000D52BE">
        <w:rPr>
          <w:rFonts w:ascii="Arial" w:hAnsi="Arial" w:cs="Arial"/>
        </w:rPr>
        <w:t xml:space="preserve"> z </w:t>
      </w:r>
      <w:r w:rsidR="003E168C" w:rsidRPr="000D52BE">
        <w:rPr>
          <w:rFonts w:ascii="Arial" w:hAnsi="Arial" w:cs="Arial"/>
          <w:color w:val="000000"/>
          <w:lang w:eastAsia="pl-PL" w:bidi="pl-PL"/>
        </w:rPr>
        <w:t xml:space="preserve">wykorzystaniem motywu przewodniego: warzywa i owoce. Doskonale nadaje się do tego np. chusta </w:t>
      </w:r>
      <w:proofErr w:type="spellStart"/>
      <w:r w:rsidR="003E168C" w:rsidRPr="000D52BE">
        <w:rPr>
          <w:rFonts w:ascii="Arial" w:hAnsi="Arial" w:cs="Arial"/>
          <w:color w:val="000000"/>
          <w:lang w:eastAsia="pl-PL" w:bidi="pl-PL"/>
        </w:rPr>
        <w:t>Klanza</w:t>
      </w:r>
      <w:proofErr w:type="spellEnd"/>
      <w:r w:rsidR="003E168C" w:rsidRPr="000D52BE">
        <w:rPr>
          <w:rFonts w:ascii="Arial" w:hAnsi="Arial" w:cs="Arial"/>
          <w:color w:val="000000"/>
          <w:lang w:eastAsia="pl-PL" w:bidi="pl-PL"/>
        </w:rPr>
        <w:t>, do której można ułożyć scenariusze wielu zabaw. Zabawa aktywuje dzieci ruchowo i utrwala nazwy, kształt oraz kolor warzyw i owoców.</w:t>
      </w:r>
    </w:p>
    <w:p w14:paraId="2D439915" w14:textId="2947F0C0" w:rsidR="00925824" w:rsidRPr="00DE4582" w:rsidRDefault="00925824" w:rsidP="00DE4582">
      <w:pPr>
        <w:spacing w:line="360" w:lineRule="auto"/>
        <w:jc w:val="both"/>
        <w:rPr>
          <w:rFonts w:ascii="Arial" w:hAnsi="Arial" w:cs="Arial"/>
          <w:b/>
          <w:bCs/>
        </w:rPr>
      </w:pPr>
      <w:r w:rsidRPr="00DE4582">
        <w:rPr>
          <w:rFonts w:ascii="Arial" w:hAnsi="Arial" w:cs="Arial"/>
          <w:b/>
          <w:bCs/>
        </w:rPr>
        <w:t>Część kulinarna</w:t>
      </w:r>
      <w:r w:rsidR="000D52BE">
        <w:rPr>
          <w:rFonts w:ascii="Arial" w:hAnsi="Arial" w:cs="Arial"/>
          <w:b/>
          <w:bCs/>
        </w:rPr>
        <w:t xml:space="preserve"> warsztatów dietetycznych</w:t>
      </w:r>
    </w:p>
    <w:p w14:paraId="4B051593" w14:textId="37C93243" w:rsidR="00750309" w:rsidRDefault="00925824" w:rsidP="00DE4582">
      <w:pPr>
        <w:spacing w:line="360" w:lineRule="auto"/>
        <w:jc w:val="both"/>
        <w:rPr>
          <w:rFonts w:ascii="Arial" w:hAnsi="Arial" w:cs="Arial"/>
        </w:rPr>
      </w:pPr>
      <w:r w:rsidRPr="00DE4582">
        <w:rPr>
          <w:rFonts w:ascii="Arial" w:hAnsi="Arial" w:cs="Arial"/>
        </w:rPr>
        <w:t>Na warsztatach kulinarnych uczniowie poznają zasady prawidłowego żywienia oraz samodzielnie przygotują wartościowe posiłki (prosta sałatka z owoców, kanapki z warzywami, koktajl</w:t>
      </w:r>
      <w:r w:rsidR="00321AED">
        <w:rPr>
          <w:rFonts w:ascii="Arial" w:hAnsi="Arial" w:cs="Arial"/>
        </w:rPr>
        <w:t xml:space="preserve"> lub talerz zdrowego żywienia – w przypadku braku możliwości skorzystania z produktów spożywczych, dopuszcza się wykorzystanie atrap/zabawek produktów spożywczych</w:t>
      </w:r>
      <w:r w:rsidRPr="00DE4582">
        <w:rPr>
          <w:rFonts w:ascii="Arial" w:hAnsi="Arial" w:cs="Arial"/>
        </w:rPr>
        <w:t xml:space="preserve">). Zdobyte umiejętności będą procentować w życiu codziennym uczniów. </w:t>
      </w:r>
      <w:r w:rsidR="00750309">
        <w:rPr>
          <w:rFonts w:ascii="Arial" w:hAnsi="Arial" w:cs="Arial"/>
        </w:rPr>
        <w:t>Aby zwiększyć atrakcyjność zajęć k</w:t>
      </w:r>
      <w:r w:rsidRPr="00DE4582">
        <w:rPr>
          <w:rFonts w:ascii="Arial" w:hAnsi="Arial" w:cs="Arial"/>
        </w:rPr>
        <w:t xml:space="preserve">ażdy z uczestników </w:t>
      </w:r>
      <w:r w:rsidR="00750309">
        <w:rPr>
          <w:rFonts w:ascii="Arial" w:hAnsi="Arial" w:cs="Arial"/>
        </w:rPr>
        <w:t xml:space="preserve">na ich zakończenie powinien otrzymać upominek w postaci </w:t>
      </w:r>
      <w:r w:rsidRPr="00DE4582">
        <w:rPr>
          <w:rFonts w:ascii="Arial" w:hAnsi="Arial" w:cs="Arial"/>
        </w:rPr>
        <w:t>fartuch</w:t>
      </w:r>
      <w:r w:rsidR="00750309">
        <w:rPr>
          <w:rFonts w:ascii="Arial" w:hAnsi="Arial" w:cs="Arial"/>
        </w:rPr>
        <w:t>a</w:t>
      </w:r>
      <w:r w:rsidRPr="00DE4582">
        <w:rPr>
          <w:rFonts w:ascii="Arial" w:hAnsi="Arial" w:cs="Arial"/>
        </w:rPr>
        <w:t xml:space="preserve"> kucharski</w:t>
      </w:r>
      <w:r w:rsidR="00750309">
        <w:rPr>
          <w:rFonts w:ascii="Arial" w:hAnsi="Arial" w:cs="Arial"/>
        </w:rPr>
        <w:t xml:space="preserve">ego </w:t>
      </w:r>
      <w:r w:rsidRPr="00DE4582">
        <w:rPr>
          <w:rFonts w:ascii="Arial" w:hAnsi="Arial" w:cs="Arial"/>
        </w:rPr>
        <w:t xml:space="preserve">oraz </w:t>
      </w:r>
      <w:r w:rsidR="00750309">
        <w:rPr>
          <w:rFonts w:ascii="Arial" w:hAnsi="Arial" w:cs="Arial"/>
        </w:rPr>
        <w:t xml:space="preserve">ewentualnie </w:t>
      </w:r>
      <w:r w:rsidRPr="00DE4582">
        <w:rPr>
          <w:rFonts w:ascii="Arial" w:hAnsi="Arial" w:cs="Arial"/>
        </w:rPr>
        <w:t>przepis</w:t>
      </w:r>
      <w:r w:rsidR="00750309">
        <w:rPr>
          <w:rFonts w:ascii="Arial" w:hAnsi="Arial" w:cs="Arial"/>
        </w:rPr>
        <w:t>ów</w:t>
      </w:r>
      <w:r w:rsidRPr="00DE4582">
        <w:rPr>
          <w:rFonts w:ascii="Arial" w:hAnsi="Arial" w:cs="Arial"/>
        </w:rPr>
        <w:t xml:space="preserve"> dań, które były przygotowywane podczas warsztatów kulinarnych. Zajęcia </w:t>
      </w:r>
      <w:r w:rsidR="00750309">
        <w:rPr>
          <w:rFonts w:ascii="Arial" w:hAnsi="Arial" w:cs="Arial"/>
        </w:rPr>
        <w:t>powinny być</w:t>
      </w:r>
      <w:r w:rsidRPr="00DE4582">
        <w:rPr>
          <w:rFonts w:ascii="Arial" w:hAnsi="Arial" w:cs="Arial"/>
        </w:rPr>
        <w:t xml:space="preserve"> prowadzone przez ekspert</w:t>
      </w:r>
      <w:r w:rsidR="00750309">
        <w:rPr>
          <w:rFonts w:ascii="Arial" w:hAnsi="Arial" w:cs="Arial"/>
        </w:rPr>
        <w:t>a</w:t>
      </w:r>
      <w:r w:rsidRPr="00DE4582">
        <w:rPr>
          <w:rFonts w:ascii="Arial" w:hAnsi="Arial" w:cs="Arial"/>
        </w:rPr>
        <w:t xml:space="preserve"> w dziedzinie </w:t>
      </w:r>
      <w:r w:rsidR="00750309">
        <w:rPr>
          <w:rFonts w:ascii="Arial" w:hAnsi="Arial" w:cs="Arial"/>
        </w:rPr>
        <w:t xml:space="preserve">dietetyki lub </w:t>
      </w:r>
      <w:r w:rsidRPr="00DE4582">
        <w:rPr>
          <w:rFonts w:ascii="Arial" w:hAnsi="Arial" w:cs="Arial"/>
        </w:rPr>
        <w:t>żywienia</w:t>
      </w:r>
      <w:r w:rsidR="00750309">
        <w:rPr>
          <w:rFonts w:ascii="Arial" w:hAnsi="Arial" w:cs="Arial"/>
        </w:rPr>
        <w:t xml:space="preserve"> człowieka</w:t>
      </w:r>
      <w:r w:rsidRPr="00DE4582">
        <w:rPr>
          <w:rFonts w:ascii="Arial" w:hAnsi="Arial" w:cs="Arial"/>
        </w:rPr>
        <w:t>.</w:t>
      </w:r>
      <w:r w:rsidR="00750309">
        <w:rPr>
          <w:rFonts w:ascii="Arial" w:hAnsi="Arial" w:cs="Arial"/>
        </w:rPr>
        <w:t xml:space="preserve"> Dodatkowym kryterium premiującym</w:t>
      </w:r>
      <w:r w:rsidR="00321AED">
        <w:rPr>
          <w:rFonts w:ascii="Arial" w:hAnsi="Arial" w:cs="Arial"/>
        </w:rPr>
        <w:t xml:space="preserve"> realizatorów</w:t>
      </w:r>
      <w:r w:rsidR="00750309">
        <w:rPr>
          <w:rFonts w:ascii="Arial" w:hAnsi="Arial" w:cs="Arial"/>
        </w:rPr>
        <w:t xml:space="preserve"> może być obecność kucharza na zajęciach.</w:t>
      </w:r>
    </w:p>
    <w:p w14:paraId="34FDDC73" w14:textId="72B8A0C0" w:rsidR="00925824" w:rsidRPr="00DE4582" w:rsidRDefault="00925824" w:rsidP="00DE4582">
      <w:pPr>
        <w:spacing w:line="360" w:lineRule="auto"/>
        <w:jc w:val="both"/>
        <w:rPr>
          <w:rFonts w:ascii="Arial" w:hAnsi="Arial" w:cs="Arial"/>
        </w:rPr>
      </w:pPr>
      <w:r w:rsidRPr="00DE4582">
        <w:rPr>
          <w:rFonts w:ascii="Arial" w:hAnsi="Arial" w:cs="Arial"/>
        </w:rPr>
        <w:t>Czas trwania warsztatów</w:t>
      </w:r>
      <w:r w:rsidR="00750309">
        <w:rPr>
          <w:rFonts w:ascii="Arial" w:hAnsi="Arial" w:cs="Arial"/>
        </w:rPr>
        <w:t xml:space="preserve"> nie powinien być dłuższy niż 1h </w:t>
      </w:r>
      <w:r w:rsidRPr="00DE4582">
        <w:rPr>
          <w:rFonts w:ascii="Arial" w:hAnsi="Arial" w:cs="Arial"/>
        </w:rPr>
        <w:t>zegarow</w:t>
      </w:r>
      <w:r w:rsidR="00750309">
        <w:rPr>
          <w:rFonts w:ascii="Arial" w:hAnsi="Arial" w:cs="Arial"/>
        </w:rPr>
        <w:t>a</w:t>
      </w:r>
      <w:r w:rsidRPr="00DE4582">
        <w:rPr>
          <w:rFonts w:ascii="Arial" w:hAnsi="Arial" w:cs="Arial"/>
        </w:rPr>
        <w:t>.</w:t>
      </w:r>
      <w:r w:rsidR="00750309">
        <w:rPr>
          <w:rFonts w:ascii="Arial" w:hAnsi="Arial" w:cs="Arial"/>
        </w:rPr>
        <w:t xml:space="preserve"> </w:t>
      </w:r>
      <w:r w:rsidRPr="00DE4582">
        <w:rPr>
          <w:rFonts w:ascii="Arial" w:hAnsi="Arial" w:cs="Arial"/>
        </w:rPr>
        <w:t xml:space="preserve">Forma i przekaz informacji </w:t>
      </w:r>
      <w:r w:rsidR="00750309">
        <w:rPr>
          <w:rFonts w:ascii="Arial" w:hAnsi="Arial" w:cs="Arial"/>
        </w:rPr>
        <w:t>powinny być</w:t>
      </w:r>
      <w:r w:rsidRPr="00DE4582">
        <w:rPr>
          <w:rFonts w:ascii="Arial" w:hAnsi="Arial" w:cs="Arial"/>
        </w:rPr>
        <w:t xml:space="preserve"> dostosowane do danej grupy wiekowej.</w:t>
      </w:r>
    </w:p>
    <w:p w14:paraId="28B86DD2" w14:textId="77777777" w:rsidR="00750309" w:rsidRDefault="00E1156F" w:rsidP="00321AED">
      <w:pPr>
        <w:spacing w:line="240" w:lineRule="auto"/>
        <w:jc w:val="both"/>
        <w:rPr>
          <w:rFonts w:ascii="Arial" w:hAnsi="Arial" w:cs="Arial"/>
        </w:rPr>
      </w:pPr>
      <w:r w:rsidRPr="00DE4582">
        <w:rPr>
          <w:rFonts w:ascii="Arial" w:hAnsi="Arial" w:cs="Arial"/>
        </w:rPr>
        <w:t>Po</w:t>
      </w:r>
      <w:r w:rsidR="00750309">
        <w:rPr>
          <w:rFonts w:ascii="Arial" w:hAnsi="Arial" w:cs="Arial"/>
        </w:rPr>
        <w:t>dczas warsztatów można rozważyć po</w:t>
      </w:r>
      <w:r w:rsidRPr="00DE4582">
        <w:rPr>
          <w:rFonts w:ascii="Arial" w:hAnsi="Arial" w:cs="Arial"/>
        </w:rPr>
        <w:t>rusz</w:t>
      </w:r>
      <w:r w:rsidR="00750309">
        <w:rPr>
          <w:rFonts w:ascii="Arial" w:hAnsi="Arial" w:cs="Arial"/>
        </w:rPr>
        <w:t>enie nw.</w:t>
      </w:r>
      <w:r w:rsidRPr="00DE4582">
        <w:rPr>
          <w:rFonts w:ascii="Arial" w:hAnsi="Arial" w:cs="Arial"/>
        </w:rPr>
        <w:t xml:space="preserve"> zagadnie</w:t>
      </w:r>
      <w:r w:rsidR="00750309">
        <w:rPr>
          <w:rFonts w:ascii="Arial" w:hAnsi="Arial" w:cs="Arial"/>
        </w:rPr>
        <w:t>ń</w:t>
      </w:r>
      <w:r w:rsidRPr="00DE4582">
        <w:rPr>
          <w:rFonts w:ascii="Arial" w:hAnsi="Arial" w:cs="Arial"/>
        </w:rPr>
        <w:t xml:space="preserve">: </w:t>
      </w:r>
    </w:p>
    <w:p w14:paraId="00E93652" w14:textId="77777777" w:rsidR="00750309" w:rsidRDefault="00E1156F" w:rsidP="00321AED">
      <w:pPr>
        <w:spacing w:line="240" w:lineRule="auto"/>
        <w:jc w:val="both"/>
        <w:rPr>
          <w:rFonts w:ascii="Arial" w:hAnsi="Arial" w:cs="Arial"/>
        </w:rPr>
      </w:pPr>
      <w:r w:rsidRPr="00DE4582">
        <w:rPr>
          <w:rFonts w:ascii="Arial" w:hAnsi="Arial" w:cs="Arial"/>
        </w:rPr>
        <w:t xml:space="preserve">1. Dlaczego warzywa i owoce są ważne w naszej diecie? </w:t>
      </w:r>
    </w:p>
    <w:p w14:paraId="5883FC6D" w14:textId="77777777" w:rsidR="00750309" w:rsidRDefault="00E1156F" w:rsidP="00321AED">
      <w:pPr>
        <w:spacing w:line="240" w:lineRule="auto"/>
        <w:jc w:val="both"/>
        <w:rPr>
          <w:rFonts w:ascii="Arial" w:hAnsi="Arial" w:cs="Arial"/>
        </w:rPr>
      </w:pPr>
      <w:r w:rsidRPr="00DE4582">
        <w:rPr>
          <w:rFonts w:ascii="Arial" w:hAnsi="Arial" w:cs="Arial"/>
        </w:rPr>
        <w:t xml:space="preserve">2. Dlaczego warto jeść owoce zamiast słodyczy? </w:t>
      </w:r>
    </w:p>
    <w:p w14:paraId="3DB660F6" w14:textId="77777777" w:rsidR="00750309" w:rsidRDefault="00E1156F" w:rsidP="00321AED">
      <w:pPr>
        <w:spacing w:line="240" w:lineRule="auto"/>
        <w:jc w:val="both"/>
        <w:rPr>
          <w:rFonts w:ascii="Arial" w:hAnsi="Arial" w:cs="Arial"/>
        </w:rPr>
      </w:pPr>
      <w:r w:rsidRPr="00DE4582">
        <w:rPr>
          <w:rFonts w:ascii="Arial" w:hAnsi="Arial" w:cs="Arial"/>
        </w:rPr>
        <w:t xml:space="preserve">3. Zdrowy Talerz dziecka. Jak powinien wyglądać? </w:t>
      </w:r>
    </w:p>
    <w:p w14:paraId="204FB4A1" w14:textId="77777777" w:rsidR="00750309" w:rsidRDefault="00750309" w:rsidP="00321AED">
      <w:pPr>
        <w:spacing w:after="120" w:line="360" w:lineRule="auto"/>
        <w:jc w:val="both"/>
        <w:rPr>
          <w:rFonts w:ascii="Arial" w:hAnsi="Arial" w:cs="Arial"/>
        </w:rPr>
      </w:pPr>
      <w:r>
        <w:rPr>
          <w:rFonts w:ascii="Arial" w:hAnsi="Arial" w:cs="Arial"/>
        </w:rPr>
        <w:t>4</w:t>
      </w:r>
      <w:r w:rsidR="00E1156F" w:rsidRPr="00DE4582">
        <w:rPr>
          <w:rFonts w:ascii="Arial" w:hAnsi="Arial" w:cs="Arial"/>
        </w:rPr>
        <w:t>. Inne wskazówki sprzyjające zdrowiu (regularność spożywania posiłków, niezapominanie o śniadaniu, higiena snu, higiena jamy ustnej</w:t>
      </w:r>
      <w:r>
        <w:rPr>
          <w:rFonts w:ascii="Arial" w:hAnsi="Arial" w:cs="Arial"/>
        </w:rPr>
        <w:t>, aktywność fizyczna</w:t>
      </w:r>
      <w:r w:rsidR="00E1156F" w:rsidRPr="00DE4582">
        <w:rPr>
          <w:rFonts w:ascii="Arial" w:hAnsi="Arial" w:cs="Arial"/>
        </w:rPr>
        <w:t xml:space="preserve">). </w:t>
      </w:r>
    </w:p>
    <w:p w14:paraId="2D15DDE9" w14:textId="2CD14108" w:rsidR="00E1156F" w:rsidRPr="00DE4582" w:rsidRDefault="00E1156F" w:rsidP="00DE4582">
      <w:pPr>
        <w:spacing w:line="360" w:lineRule="auto"/>
        <w:jc w:val="both"/>
        <w:rPr>
          <w:rFonts w:ascii="Arial" w:hAnsi="Arial" w:cs="Arial"/>
        </w:rPr>
      </w:pPr>
    </w:p>
    <w:sectPr w:rsidR="00E1156F" w:rsidRPr="00DE4582" w:rsidSect="00826C22">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613E2"/>
    <w:multiLevelType w:val="hybridMultilevel"/>
    <w:tmpl w:val="E048C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5A"/>
    <w:rsid w:val="000D52BE"/>
    <w:rsid w:val="002A6DFE"/>
    <w:rsid w:val="00321AED"/>
    <w:rsid w:val="003E168C"/>
    <w:rsid w:val="004677AD"/>
    <w:rsid w:val="00497AA1"/>
    <w:rsid w:val="004A2DD1"/>
    <w:rsid w:val="004D291F"/>
    <w:rsid w:val="00750309"/>
    <w:rsid w:val="00826C22"/>
    <w:rsid w:val="00925824"/>
    <w:rsid w:val="0098675A"/>
    <w:rsid w:val="00AA5E03"/>
    <w:rsid w:val="00DE4582"/>
    <w:rsid w:val="00E1156F"/>
    <w:rsid w:val="00F11F2A"/>
    <w:rsid w:val="00F30E39"/>
    <w:rsid w:val="00FA5FB4"/>
    <w:rsid w:val="00FE6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BF15"/>
  <w15:chartTrackingRefBased/>
  <w15:docId w15:val="{3A1E43A2-5D56-4396-9BB4-4663478D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DE4582"/>
    <w:rPr>
      <w:rFonts w:ascii="Calibri" w:eastAsia="Calibri" w:hAnsi="Calibri" w:cs="Calibri"/>
      <w:shd w:val="clear" w:color="auto" w:fill="FFFFFF"/>
    </w:rPr>
  </w:style>
  <w:style w:type="paragraph" w:customStyle="1" w:styleId="Teksttreci0">
    <w:name w:val="Tekst treści"/>
    <w:basedOn w:val="Normalny"/>
    <w:link w:val="Teksttreci"/>
    <w:rsid w:val="00DE4582"/>
    <w:pPr>
      <w:widowControl w:val="0"/>
      <w:shd w:val="clear" w:color="auto" w:fill="FFFFFF"/>
      <w:spacing w:before="540" w:after="540" w:line="0" w:lineRule="atLeas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5372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Matoblewska Karolina</dc:creator>
  <cp:keywords/>
  <dc:description/>
  <cp:lastModifiedBy>Łach Mateusz</cp:lastModifiedBy>
  <cp:revision>3</cp:revision>
  <dcterms:created xsi:type="dcterms:W3CDTF">2023-03-30T09:11:00Z</dcterms:created>
  <dcterms:modified xsi:type="dcterms:W3CDTF">2023-05-10T07:41:00Z</dcterms:modified>
</cp:coreProperties>
</file>