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aps w:val="0"/>
          <w:color w:val="auto"/>
          <w:spacing w:val="0"/>
          <w:sz w:val="20"/>
          <w:szCs w:val="20"/>
        </w:rPr>
        <w:id w:val="-19953317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1FDD" w:rsidRDefault="00351FDD">
          <w:pPr>
            <w:pStyle w:val="Nagwekspisutreci"/>
          </w:pPr>
          <w:r>
            <w:t>Spis treści</w:t>
          </w:r>
        </w:p>
        <w:p w:rsidR="00E20784" w:rsidRDefault="00351FDD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6457586" w:history="1">
            <w:r w:rsidR="00E20784" w:rsidRPr="00C45276">
              <w:rPr>
                <w:rStyle w:val="Hipercze"/>
                <w:rFonts w:ascii="Lato" w:hAnsi="Lato"/>
                <w:noProof/>
              </w:rPr>
              <w:t>Kwalifikowalność wydatków</w:t>
            </w:r>
            <w:r w:rsidR="00E20784">
              <w:rPr>
                <w:noProof/>
                <w:webHidden/>
              </w:rPr>
              <w:tab/>
            </w:r>
            <w:r w:rsidR="00E20784">
              <w:rPr>
                <w:noProof/>
                <w:webHidden/>
              </w:rPr>
              <w:fldChar w:fldCharType="begin"/>
            </w:r>
            <w:r w:rsidR="00E20784">
              <w:rPr>
                <w:noProof/>
                <w:webHidden/>
              </w:rPr>
              <w:instrText xml:space="preserve"> PAGEREF _Toc186457586 \h </w:instrText>
            </w:r>
            <w:r w:rsidR="00E20784">
              <w:rPr>
                <w:noProof/>
                <w:webHidden/>
              </w:rPr>
            </w:r>
            <w:r w:rsidR="00E20784">
              <w:rPr>
                <w:noProof/>
                <w:webHidden/>
              </w:rPr>
              <w:fldChar w:fldCharType="separate"/>
            </w:r>
            <w:r w:rsidR="00E20784">
              <w:rPr>
                <w:noProof/>
                <w:webHidden/>
              </w:rPr>
              <w:t>2</w:t>
            </w:r>
            <w:r w:rsidR="00E20784"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87" w:history="1">
            <w:r w:rsidRPr="00C45276">
              <w:rPr>
                <w:rStyle w:val="Hipercze"/>
                <w:rFonts w:ascii="Lato" w:hAnsi="Lato"/>
                <w:noProof/>
              </w:rPr>
              <w:t>Wskaźniki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88" w:history="1">
            <w:r w:rsidRPr="00C45276">
              <w:rPr>
                <w:rStyle w:val="Hipercze"/>
                <w:rFonts w:ascii="Lato" w:eastAsia="Times New Roman" w:hAnsi="Lato"/>
                <w:noProof/>
              </w:rPr>
              <w:t>Budżet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89" w:history="1">
            <w:r w:rsidRPr="00C45276">
              <w:rPr>
                <w:rStyle w:val="Hipercze"/>
                <w:rFonts w:ascii="Lato" w:hAnsi="Lato"/>
                <w:noProof/>
                <w:lang w:eastAsia="pl-PL"/>
              </w:rPr>
              <w:t>Koszty pośrednie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0" w:history="1">
            <w:r w:rsidRPr="00C45276">
              <w:rPr>
                <w:rStyle w:val="Hipercze"/>
                <w:rFonts w:ascii="Lato" w:hAnsi="Lato"/>
                <w:noProof/>
                <w:lang w:eastAsia="pl-PL"/>
              </w:rPr>
              <w:t>Inne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1" w:history="1">
            <w:r w:rsidRPr="00C45276">
              <w:rPr>
                <w:rStyle w:val="Hipercze"/>
                <w:rFonts w:ascii="Lato" w:hAnsi="Lato"/>
                <w:noProof/>
              </w:rPr>
              <w:t>Partnerstwo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2" w:history="1">
            <w:r w:rsidRPr="00C45276">
              <w:rPr>
                <w:rStyle w:val="Hipercze"/>
                <w:rFonts w:ascii="Lato" w:hAnsi="Lato"/>
                <w:noProof/>
              </w:rPr>
              <w:t>Trwałość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3" w:history="1">
            <w:r w:rsidRPr="00C45276">
              <w:rPr>
                <w:rStyle w:val="Hipercze"/>
                <w:rFonts w:ascii="Lato" w:hAnsi="Lato"/>
                <w:noProof/>
              </w:rPr>
              <w:t>Grupa docelowa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4" w:history="1">
            <w:r w:rsidRPr="00C45276">
              <w:rPr>
                <w:rStyle w:val="Hipercze"/>
                <w:rFonts w:ascii="Lato" w:eastAsia="Times New Roman" w:hAnsi="Lato"/>
                <w:noProof/>
              </w:rPr>
              <w:t>Ocena formalna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5" w:history="1">
            <w:r w:rsidRPr="00C45276">
              <w:rPr>
                <w:rStyle w:val="Hipercze"/>
                <w:rFonts w:ascii="Lato" w:hAnsi="Lato"/>
                <w:noProof/>
              </w:rPr>
              <w:t>Szczegóły działań w projekcie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6" w:history="1">
            <w:r w:rsidRPr="00C45276">
              <w:rPr>
                <w:rStyle w:val="Hipercze"/>
                <w:rFonts w:ascii="Lato" w:hAnsi="Lato"/>
                <w:noProof/>
              </w:rPr>
              <w:t>Umowa finansowa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7" w:history="1">
            <w:r w:rsidRPr="00C45276">
              <w:rPr>
                <w:rStyle w:val="Hipercze"/>
                <w:rFonts w:ascii="Lato" w:hAnsi="Lato"/>
                <w:noProof/>
              </w:rPr>
              <w:t>Komplementarność z innymi projektami/naborami/funduszami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8" w:history="1">
            <w:r w:rsidRPr="00C45276">
              <w:rPr>
                <w:rStyle w:val="Hipercze"/>
                <w:rFonts w:ascii="Lato" w:hAnsi="Lato"/>
                <w:noProof/>
              </w:rPr>
              <w:t>Wkład własny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0784" w:rsidRDefault="00E20784">
          <w:pPr>
            <w:pStyle w:val="Spistreci1"/>
            <w:tabs>
              <w:tab w:val="right" w:leader="dot" w:pos="13994"/>
            </w:tabs>
            <w:rPr>
              <w:noProof/>
              <w:sz w:val="22"/>
              <w:szCs w:val="22"/>
              <w:lang w:eastAsia="pl-PL"/>
            </w:rPr>
          </w:pPr>
          <w:hyperlink w:anchor="_Toc186457599" w:history="1">
            <w:r w:rsidRPr="00C45276">
              <w:rPr>
                <w:rStyle w:val="Hipercze"/>
                <w:rFonts w:ascii="Lato" w:hAnsi="Lato"/>
                <w:noProof/>
              </w:rPr>
              <w:t>Złożenie wniosku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_Toc186457599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1FDD" w:rsidRDefault="00351FDD">
          <w:r>
            <w:rPr>
              <w:b/>
              <w:bCs/>
            </w:rPr>
            <w:fldChar w:fldCharType="end"/>
          </w:r>
        </w:p>
      </w:sdtContent>
    </w:sdt>
    <w:p w:rsidR="00351FDD" w:rsidRDefault="00351FDD" w:rsidP="00D47B8A">
      <w:pPr>
        <w:rPr>
          <w:rFonts w:ascii="Lato" w:hAnsi="Lato"/>
        </w:rPr>
      </w:pPr>
    </w:p>
    <w:p w:rsidR="00351FDD" w:rsidRDefault="00351FDD" w:rsidP="00D47B8A">
      <w:pPr>
        <w:rPr>
          <w:rFonts w:ascii="Lato" w:hAnsi="Lato"/>
        </w:rPr>
        <w:sectPr w:rsidR="00351FDD" w:rsidSect="00B42C8F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51FDD" w:rsidRDefault="00351FDD" w:rsidP="00D47B8A">
      <w:pPr>
        <w:rPr>
          <w:rFonts w:ascii="Lato" w:hAnsi="Lato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8"/>
        <w:gridCol w:w="5678"/>
        <w:gridCol w:w="7448"/>
      </w:tblGrid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b/>
                <w:sz w:val="22"/>
                <w:szCs w:val="22"/>
              </w:rPr>
            </w:pPr>
            <w:r w:rsidRPr="00E20784">
              <w:rPr>
                <w:rFonts w:ascii="Lato" w:hAnsi="Lato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b/>
                <w:sz w:val="22"/>
                <w:szCs w:val="22"/>
              </w:rPr>
            </w:pPr>
            <w:r w:rsidRPr="00E20784">
              <w:rPr>
                <w:rFonts w:ascii="Lato" w:hAnsi="Lato"/>
                <w:b/>
                <w:sz w:val="22"/>
                <w:szCs w:val="22"/>
              </w:rPr>
              <w:t xml:space="preserve">Pytanie 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b/>
                <w:sz w:val="22"/>
                <w:szCs w:val="22"/>
              </w:rPr>
            </w:pPr>
            <w:r w:rsidRPr="00E20784">
              <w:rPr>
                <w:rFonts w:ascii="Lato" w:hAnsi="Lato"/>
                <w:b/>
                <w:sz w:val="22"/>
                <w:szCs w:val="22"/>
              </w:rPr>
              <w:t>Odpowiedź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0" w:name="_Toc186457586"/>
            <w:r w:rsidRPr="00E20784">
              <w:rPr>
                <w:rFonts w:ascii="Lato" w:hAnsi="Lato"/>
              </w:rPr>
              <w:t>Kwalifikowalność wydatków</w:t>
            </w:r>
            <w:bookmarkEnd w:id="0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1" w:name="_Toc186457587"/>
            <w:r w:rsidRPr="00E20784">
              <w:rPr>
                <w:rFonts w:ascii="Lato" w:hAnsi="Lato"/>
              </w:rPr>
              <w:t>Wskaźniki</w:t>
            </w:r>
            <w:bookmarkEnd w:id="1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eastAsia="Times New Roman" w:hAnsi="Lato"/>
              </w:rPr>
            </w:pPr>
            <w:bookmarkStart w:id="2" w:name="_Toc186457588"/>
            <w:r w:rsidRPr="00E20784">
              <w:rPr>
                <w:rFonts w:ascii="Lato" w:eastAsia="Times New Roman" w:hAnsi="Lato"/>
              </w:rPr>
              <w:t>Budżet</w:t>
            </w:r>
            <w:bookmarkEnd w:id="2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Reprezentuję fundację, działającą na podstawie ustawy z dnia 6 kwietnia 1984 r. o fundacjach. Jaki poziom dofinansowania nas obowiązuje w projekcie FAMI - 90 czy 75%?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Zgodnie z zapisami regulaminu fundacje mogą ubiegać się o dofinansowanie w wysokości do 90% wartości projektu – punkt III Finanse Regulaminu naboru nr FAMI.02.01-IZ.00-005/24.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Zwracam się z zapytaniem dotyczącym konkursu „Wsparcie finansowe dla organizacji pozarządowych na projekty integracyjne dla cudzoziemców”. Zauważyłam, że w ogłoszeniu wskazano minimalny budżet na poziomie 1 miliona złotych. Chciałabym zapytać, czy możliwe jest złożenie wniosku z niższym budżetem, na przykład na poziomie 500 000 zł?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color w:val="000000" w:themeColor="text1"/>
                <w:sz w:val="22"/>
                <w:szCs w:val="22"/>
              </w:rPr>
            </w:pPr>
            <w:r w:rsidRPr="00E20784">
              <w:rPr>
                <w:rFonts w:ascii="Lato" w:hAnsi="Lato"/>
                <w:color w:val="000000" w:themeColor="text1"/>
                <w:sz w:val="22"/>
                <w:szCs w:val="22"/>
              </w:rPr>
              <w:t>Minimalna wartość projektu musi wynosić 1 mln zł, zaś maksymalna 6 mln zł. Wnioski na projekty poniżej 1 mln zł oraz powyżej 6 mln zł nie spełnią wymogów konkursowych.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color w:val="000000" w:themeColor="text1"/>
                <w:sz w:val="22"/>
                <w:szCs w:val="22"/>
              </w:rPr>
            </w:pP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3" w:name="_Toc186457589"/>
            <w:r w:rsidRPr="00E20784">
              <w:rPr>
                <w:rFonts w:ascii="Lato" w:hAnsi="Lato"/>
                <w:lang w:eastAsia="pl-PL"/>
              </w:rPr>
              <w:t>Koszty pośrednie</w:t>
            </w:r>
            <w:bookmarkEnd w:id="3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4" w:name="_Toc186457590"/>
            <w:r w:rsidRPr="00E20784">
              <w:rPr>
                <w:rFonts w:ascii="Lato" w:hAnsi="Lato"/>
                <w:lang w:eastAsia="pl-PL"/>
              </w:rPr>
              <w:t>Inne</w:t>
            </w:r>
            <w:bookmarkEnd w:id="4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Czy planujecie Państwo zorganizowanie spotkania informacyjnego dotyczącego konkursu „FAMI.02.01-IZ.00-005/24 - integracja obywateli państw trzecich w Polsce”?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color w:val="1F497D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Spotkanie informacyjne dla wnioskodawców konkursu </w:t>
            </w:r>
            <w:r w:rsidRPr="00E20784">
              <w:rPr>
                <w:rFonts w:ascii="Lato" w:hAnsi="Lato"/>
                <w:i/>
                <w:iCs/>
                <w:sz w:val="22"/>
                <w:szCs w:val="22"/>
              </w:rPr>
              <w:t>FAMI.02.01-IZ.00-005/24 - integracja obywateli państw trzecich w Polsce</w:t>
            </w:r>
            <w:r w:rsidRPr="00E20784">
              <w:rPr>
                <w:rFonts w:ascii="Lato" w:hAnsi="Lato"/>
                <w:sz w:val="22"/>
                <w:szCs w:val="22"/>
              </w:rPr>
              <w:t xml:space="preserve"> zostało zaplanowane w formule online na 20 grudnia br. w godzinach 10-14. Informacja o możliwości zapisania się na spotkanie jest dostępna na stronie internetowej: </w:t>
            </w:r>
            <w:hyperlink r:id="rId9" w:history="1">
              <w:r w:rsidRPr="00E20784">
                <w:rPr>
                  <w:rStyle w:val="Hipercze"/>
                  <w:rFonts w:ascii="Lato" w:hAnsi="Lato"/>
                  <w:sz w:val="22"/>
                  <w:szCs w:val="22"/>
                </w:rPr>
                <w:t>https://www.gov.pl/web/dfe-mswia/rozpoczecie-naboru-otwartego-na-integracje-obywateli-panstw-trzecich-w-polsce-fami</w:t>
              </w:r>
            </w:hyperlink>
            <w:r w:rsidRPr="00E20784">
              <w:rPr>
                <w:rFonts w:ascii="Lato" w:hAnsi="Lato"/>
                <w:color w:val="1F497D"/>
                <w:sz w:val="22"/>
                <w:szCs w:val="22"/>
              </w:rPr>
              <w:t>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5" w:name="_Toc186457591"/>
            <w:r w:rsidRPr="00E20784">
              <w:rPr>
                <w:rFonts w:ascii="Lato" w:hAnsi="Lato"/>
              </w:rPr>
              <w:t>Partnerstwo</w:t>
            </w:r>
            <w:bookmarkEnd w:id="5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>1) Czy możliwe jest nawiązanie partnerstwa z organizacją, która nie działa na podstawie wskazanych w punkcie I.1. Regulaminu ustaw?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>2) Czy wnioskodawca-Lider (fundacja) może nawiązać partnerstwo z podmiotem prywatnym, tj. spółką z ograniczoną odpowiedzialnością?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 xml:space="preserve">3) Czy Lider/Partner muszą legitymować się określoną wartością obrotów za poprzedni zamknięty rok? 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>4) W jaki sposób oceniany będzie potencjał finansowy Wnioskodawcy w projekcie samodzielnym, czy też Lidera i Partnera w projekcie partnerskim?</w:t>
            </w:r>
          </w:p>
          <w:p w:rsidR="005A503E" w:rsidRPr="00E20784" w:rsidRDefault="005A503E" w:rsidP="00E20784">
            <w:pPr>
              <w:spacing w:before="0"/>
              <w:rPr>
                <w:rFonts w:ascii="Lato" w:eastAsia="Times New Roman" w:hAnsi="Lato"/>
                <w:sz w:val="22"/>
                <w:szCs w:val="22"/>
              </w:rPr>
            </w:pPr>
          </w:p>
        </w:tc>
        <w:tc>
          <w:tcPr>
            <w:tcW w:w="2661" w:type="pct"/>
          </w:tcPr>
          <w:p w:rsidR="005A503E" w:rsidRPr="00E20784" w:rsidRDefault="005A503E" w:rsidP="000A02DA">
            <w:pPr>
              <w:numPr>
                <w:ilvl w:val="0"/>
                <w:numId w:val="2"/>
              </w:numPr>
              <w:spacing w:before="0"/>
              <w:rPr>
                <w:rFonts w:ascii="Lato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>Czy możliwe jest nawiązanie partnerstwa z organizacją, która nie działa na podstawie wskazanych w punkcie I.1. Regulaminu ustaw?</w:t>
            </w:r>
          </w:p>
          <w:p w:rsidR="005A503E" w:rsidRPr="00E20784" w:rsidRDefault="005A503E" w:rsidP="00E20784">
            <w:pPr>
              <w:pStyle w:val="Akapitzlist"/>
              <w:spacing w:before="0"/>
              <w:rPr>
                <w:rFonts w:ascii="Lato" w:eastAsiaTheme="minorHAnsi" w:hAnsi="Lato" w:cs="Calibri"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sz w:val="22"/>
                <w:szCs w:val="22"/>
              </w:rPr>
              <w:t>Odpowiedź: Tak.</w:t>
            </w:r>
          </w:p>
          <w:p w:rsidR="005A503E" w:rsidRPr="00E20784" w:rsidRDefault="005A503E" w:rsidP="000A02DA">
            <w:pPr>
              <w:numPr>
                <w:ilvl w:val="0"/>
                <w:numId w:val="2"/>
              </w:numPr>
              <w:spacing w:before="0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>Czy wnioskodawca-Lider (fundacja) może nawiązać partnerstwo z podmiotem prywatnym, tj. spółką z ograniczoną odpowiedzialnością?</w:t>
            </w:r>
          </w:p>
          <w:p w:rsidR="005A503E" w:rsidRPr="00E20784" w:rsidRDefault="005A503E" w:rsidP="00E20784">
            <w:pPr>
              <w:pStyle w:val="Akapitzlist"/>
              <w:spacing w:before="0"/>
              <w:rPr>
                <w:rFonts w:ascii="Lato" w:eastAsiaTheme="minorHAnsi" w:hAnsi="Lato" w:cs="Calibri"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sz w:val="22"/>
                <w:szCs w:val="22"/>
              </w:rPr>
              <w:t>Odpowiedź: Tak.</w:t>
            </w:r>
          </w:p>
          <w:p w:rsidR="005A503E" w:rsidRPr="00E20784" w:rsidRDefault="005A503E" w:rsidP="000A02DA">
            <w:pPr>
              <w:numPr>
                <w:ilvl w:val="0"/>
                <w:numId w:val="2"/>
              </w:numPr>
              <w:spacing w:before="0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hAnsi="Lato" w:cs="Calibri"/>
                <w:color w:val="000000"/>
                <w:sz w:val="22"/>
                <w:szCs w:val="22"/>
              </w:rPr>
              <w:t xml:space="preserve">Czy Lider/Partner muszą legitymować się określoną wartością obrotów za poprzedni zamknięty rok? </w:t>
            </w:r>
          </w:p>
          <w:p w:rsidR="005A503E" w:rsidRPr="00E20784" w:rsidRDefault="005A503E" w:rsidP="00E20784">
            <w:pPr>
              <w:pStyle w:val="Akapitzlist"/>
              <w:spacing w:before="0"/>
              <w:rPr>
                <w:rFonts w:ascii="Lato" w:eastAsiaTheme="minorHAnsi" w:hAnsi="Lato" w:cs="Calibri"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sz w:val="22"/>
                <w:szCs w:val="22"/>
              </w:rPr>
              <w:t>Odpowiedź: Nie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 w:cs="Calibri"/>
                <w:color w:val="000000"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color w:val="000000"/>
                <w:sz w:val="22"/>
                <w:szCs w:val="22"/>
              </w:rPr>
              <w:t>4) W jaki sposób oceniany będzie potencjał finansowy Wnioskodawcy w projekcie samodzielnym, czy też Lidera i Partnera w projekcie partnerskim?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 w:cs="Calibri"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color w:val="000000"/>
                <w:sz w:val="22"/>
                <w:szCs w:val="22"/>
              </w:rPr>
              <w:t> </w:t>
            </w:r>
            <w:r w:rsidRPr="00E20784">
              <w:rPr>
                <w:rFonts w:ascii="Lato" w:eastAsiaTheme="minorHAnsi" w:hAnsi="Lato" w:cs="Calibri"/>
                <w:sz w:val="22"/>
                <w:szCs w:val="22"/>
              </w:rPr>
              <w:t>Odpowiedź: Potencjał finansowy będzie oceniany na podstawie informacji podanych przez Wnioskodawcę w polu „Opis własnych środków finansowych” (część H1 Wniosku o dofinansowanie, 4000 znaków). Zgodnie z Instrukcją wypełniania wniosku: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 w:cs="Calibri"/>
                <w:b/>
                <w:bCs/>
                <w:i/>
                <w:iCs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b/>
                <w:bCs/>
                <w:i/>
                <w:iCs/>
                <w:sz w:val="22"/>
                <w:szCs w:val="22"/>
              </w:rPr>
              <w:t>WYJAŚNIENIA dla WNIOSKODAWCY: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 w:cs="Calibri"/>
                <w:i/>
                <w:iCs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i/>
                <w:iCs/>
                <w:sz w:val="22"/>
                <w:szCs w:val="22"/>
              </w:rPr>
              <w:t>Opis własnych środków finansowych dotyczy charakterystyki sytuacji finansowej Wnioskodawcy (i Partnera/ów) w kontekście oceny stabilności finansowej oraz możliwości zapewnienia wkładu własnego do projektu. W tym punkcie powinny zostać przedstawione również potencjalne źródła finansowania projektu, jeśli Wnioskodawca (i Partner/</w:t>
            </w:r>
            <w:proofErr w:type="spellStart"/>
            <w:r w:rsidRPr="00E20784">
              <w:rPr>
                <w:rFonts w:ascii="Lato" w:eastAsiaTheme="minorHAnsi" w:hAnsi="Lato" w:cs="Calibri"/>
                <w:i/>
                <w:iCs/>
                <w:sz w:val="22"/>
                <w:szCs w:val="22"/>
              </w:rPr>
              <w:t>zy</w:t>
            </w:r>
            <w:proofErr w:type="spellEnd"/>
            <w:r w:rsidRPr="00E20784">
              <w:rPr>
                <w:rFonts w:ascii="Lato" w:eastAsiaTheme="minorHAnsi" w:hAnsi="Lato" w:cs="Calibri"/>
                <w:i/>
                <w:iCs/>
                <w:sz w:val="22"/>
                <w:szCs w:val="22"/>
              </w:rPr>
              <w:t>) planują zapewnić wkład własny nie tylko  z prywatnych (własnych) środków finansowych. Opis dotychczasowych doświadczeń w pozyskiwaniu współfinansowania do projektów będzie dodatkowym atutem.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Czy Wnioskodawca musi spełniać wymogi dotyczące potencjału ekonomicznego – czy musi posiadać jakiś wymagany poziom obrotu, aby startować w przedmiotowym naborze? Czy są jakieś konkretne </w:t>
            </w:r>
            <w:r w:rsidRPr="00E20784">
              <w:rPr>
                <w:rFonts w:ascii="Lato" w:hAnsi="Lato"/>
                <w:sz w:val="22"/>
                <w:szCs w:val="22"/>
              </w:rPr>
              <w:lastRenderedPageBreak/>
              <w:t>wymogi dotyczące Wnioskodawcy oprócz wskazanych w punkcie 1.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lastRenderedPageBreak/>
              <w:t xml:space="preserve">W konkursie FAMI.02.01-IZ.00-005/24 - integracja obywateli państw trzecich w Polsce wnioskodawcy nie są zobowiązani do wykazania poziomu obrotu finansowego aby wziąć udział w konkursie. Pozostałe wymagania zostały opisane w Regulaminie naboru, dostępnym na stronie </w:t>
            </w:r>
            <w:r w:rsidRPr="00E20784">
              <w:rPr>
                <w:rFonts w:ascii="Lato" w:hAnsi="Lato"/>
                <w:sz w:val="22"/>
                <w:szCs w:val="22"/>
              </w:rPr>
              <w:lastRenderedPageBreak/>
              <w:t xml:space="preserve">internetowej </w:t>
            </w:r>
            <w:hyperlink r:id="rId10" w:history="1">
              <w:r w:rsidRPr="00E20784">
                <w:rPr>
                  <w:rStyle w:val="Hipercze"/>
                  <w:rFonts w:ascii="Lato" w:hAnsi="Lato"/>
                  <w:sz w:val="22"/>
                  <w:szCs w:val="22"/>
                </w:rPr>
                <w:t>https://www.gov.pl/web/dfe-mswia/zmiana-regulaminu-naboru-nr-fami0201-iz00-00524</w:t>
              </w:r>
            </w:hyperlink>
            <w:r w:rsidRPr="00E20784">
              <w:rPr>
                <w:rFonts w:ascii="Lato" w:hAnsi="Lato"/>
                <w:color w:val="1F497D"/>
                <w:sz w:val="22"/>
                <w:szCs w:val="22"/>
              </w:rPr>
              <w:t xml:space="preserve">. </w:t>
            </w:r>
            <w:r w:rsidRPr="00E20784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5A503E" w:rsidRPr="00E20784" w:rsidTr="00E20784">
        <w:tc>
          <w:tcPr>
            <w:tcW w:w="310" w:type="pct"/>
            <w:shd w:val="clear" w:color="auto" w:fill="auto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color w:val="000000"/>
                <w:sz w:val="22"/>
                <w:szCs w:val="22"/>
              </w:rPr>
            </w:pPr>
            <w:r w:rsidRPr="00E20784">
              <w:rPr>
                <w:rFonts w:ascii="Lato" w:hAnsi="Lato"/>
                <w:color w:val="000000"/>
                <w:sz w:val="22"/>
                <w:szCs w:val="22"/>
              </w:rPr>
              <w:t>W przygotowywanym przez nas wniosku w ramach konkursu FAMI.02.01-IZ.00-005/24 - integracja obywateli państw trzecich w Polsce planujemy wskazać organizacje, które będziemy angażować w realizację działań, np. Uniwersytet Mikołaja Kopernika. 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color w:val="000000"/>
                <w:sz w:val="22"/>
                <w:szCs w:val="22"/>
              </w:rPr>
            </w:pPr>
            <w:r w:rsidRPr="00E20784">
              <w:rPr>
                <w:rFonts w:ascii="Lato" w:hAnsi="Lato"/>
                <w:color w:val="000000"/>
                <w:sz w:val="22"/>
                <w:szCs w:val="22"/>
              </w:rPr>
              <w:t>Nie będzie to jednak partner finansowy a organizacja, która z nami współpracuje. 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color w:val="000000"/>
                <w:sz w:val="22"/>
                <w:szCs w:val="22"/>
              </w:rPr>
            </w:pPr>
            <w:r w:rsidRPr="00E20784">
              <w:rPr>
                <w:rFonts w:ascii="Lato" w:hAnsi="Lato"/>
                <w:color w:val="000000"/>
                <w:sz w:val="22"/>
                <w:szCs w:val="22"/>
              </w:rPr>
              <w:t>Czy w takim przypadku wszystkie organizacje, które będą angażować się w projekt niefinansowo powinny wypełnić deklarację partnerstwa, będącą załącznikiem do wniosku (dołączam wzór do wiadomości)? </w:t>
            </w:r>
          </w:p>
        </w:tc>
        <w:tc>
          <w:tcPr>
            <w:tcW w:w="2661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eastAsiaTheme="minorHAnsi" w:hAnsi="Lato" w:cs="Calibri"/>
                <w:sz w:val="22"/>
                <w:szCs w:val="22"/>
              </w:rPr>
            </w:pPr>
            <w:r w:rsidRPr="00E20784">
              <w:rPr>
                <w:rFonts w:ascii="Lato" w:eastAsiaTheme="minorHAnsi" w:hAnsi="Lato" w:cs="Calibri"/>
                <w:sz w:val="22"/>
                <w:szCs w:val="22"/>
              </w:rPr>
              <w:t>Nie jest to konieczne. Jeżeli współpraca z jakimś podmiotem nie będzie miała charakteru partnerstwa (wyjaśnienie czym jest partnerstwo i jakie zasady nim rządzą znajduje się w załączniku „Partnerstwo i Deklaracja Partnerstwa”), lecz jedynie współpracy to nie ma potrzeby wypełniania deklaracji partnerstwa. We wniosku wskazane jest opisanie sposobu i zakresu zaangażowania podmiotów nie będących członkami partnerstwa.</w:t>
            </w:r>
          </w:p>
        </w:tc>
      </w:tr>
      <w:tr w:rsidR="005A503E" w:rsidRPr="00E20784" w:rsidTr="00E20784">
        <w:tc>
          <w:tcPr>
            <w:tcW w:w="310" w:type="pct"/>
            <w:shd w:val="clear" w:color="auto" w:fill="auto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color w:val="000000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Proszę dać odpowiedź może brać udział w projekcie nr.FAMI.02.01-IZ.00-005/24 jako wnioskodawca </w:t>
            </w:r>
            <w:r w:rsidRPr="00E20784">
              <w:rPr>
                <w:rFonts w:ascii="Lato" w:hAnsi="Lato"/>
                <w:sz w:val="22"/>
                <w:szCs w:val="22"/>
              </w:rPr>
              <w:br/>
              <w:t>Miejski Biblioteki Publicznie</w:t>
            </w:r>
          </w:p>
        </w:tc>
        <w:tc>
          <w:tcPr>
            <w:tcW w:w="2661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hAnsi="Lato" w:cstheme="minorHAnsi"/>
                <w:sz w:val="22"/>
                <w:szCs w:val="22"/>
              </w:rPr>
            </w:pPr>
            <w:r w:rsidRPr="00E20784">
              <w:rPr>
                <w:rFonts w:ascii="Lato" w:hAnsi="Lato" w:cstheme="minorHAnsi"/>
                <w:sz w:val="22"/>
                <w:szCs w:val="22"/>
              </w:rPr>
              <w:t>W odpowiedzi informuję, że Miejska Biblioteka Publiczna, zgodnie z opublikowanym regulaminem, nie może być liderem projektu w naborze FAMI.02.01-IZ.00-005/24. Jednakże może być partnerem projektu.</w:t>
            </w:r>
          </w:p>
        </w:tc>
      </w:tr>
      <w:tr w:rsidR="005A503E" w:rsidRPr="00E20784" w:rsidTr="00E20784">
        <w:tc>
          <w:tcPr>
            <w:tcW w:w="310" w:type="pct"/>
            <w:shd w:val="clear" w:color="auto" w:fill="auto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color w:val="000000"/>
                <w:sz w:val="22"/>
                <w:szCs w:val="22"/>
              </w:rPr>
              <w:t>Zwracam się do Państwa z prośbą o wskazanie miejsca, gdzie znajdę wzór deklaracji partnerstwa do projektu lub o przesłanie takiego wzoru. </w:t>
            </w:r>
          </w:p>
        </w:tc>
        <w:tc>
          <w:tcPr>
            <w:tcW w:w="2661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hAnsi="Lato" w:cstheme="minorHAnsi"/>
                <w:sz w:val="22"/>
                <w:szCs w:val="22"/>
              </w:rPr>
            </w:pPr>
            <w:r w:rsidRPr="00E20784">
              <w:rPr>
                <w:rFonts w:ascii="Lato" w:hAnsi="Lato" w:cstheme="minorHAnsi"/>
                <w:sz w:val="22"/>
                <w:szCs w:val="22"/>
              </w:rPr>
              <w:t>W: „</w:t>
            </w:r>
            <w:proofErr w:type="spellStart"/>
            <w:r w:rsidRPr="00E20784">
              <w:rPr>
                <w:rFonts w:ascii="Lato" w:hAnsi="Lato" w:cstheme="minorHAnsi"/>
                <w:sz w:val="22"/>
                <w:szCs w:val="22"/>
              </w:rPr>
              <w:t>Wzór_wniosku_o_dofinansowanie_wraz_z_instrukcją_wypełniania</w:t>
            </w:r>
            <w:proofErr w:type="spellEnd"/>
            <w:r w:rsidRPr="00E20784">
              <w:rPr>
                <w:rFonts w:ascii="Lato" w:hAnsi="Lato" w:cstheme="minorHAnsi"/>
                <w:sz w:val="22"/>
                <w:szCs w:val="22"/>
              </w:rPr>
              <w:t>”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6" w:name="_Toc186457592"/>
            <w:r w:rsidRPr="00E20784">
              <w:rPr>
                <w:rFonts w:ascii="Lato" w:hAnsi="Lato"/>
              </w:rPr>
              <w:t>Trwałość projektu</w:t>
            </w:r>
            <w:bookmarkEnd w:id="6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7" w:name="_Toc186457593"/>
            <w:r w:rsidRPr="00E20784">
              <w:rPr>
                <w:rFonts w:ascii="Lato" w:hAnsi="Lato"/>
              </w:rPr>
              <w:t>Grupa docelowa</w:t>
            </w:r>
            <w:bookmarkEnd w:id="7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Aktualnie realizujemy projekt o podobnym zakresie finansowany prze program Fundusze Europejskie dla Łódzkiego, w ramach którego prowadzimy Centrum Integracji Cudzoziemców.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Planujemy złożyć wniosek do funduszu FAMI, w którym kontynuowalibyśmy te działania po zakończeniu bieżącego projektu. Dlatego proszę o wyjaśnienie: czy w projekcie FAMI można przewidzieć wsparcie dla tych </w:t>
            </w:r>
            <w:r w:rsidRPr="00E20784">
              <w:rPr>
                <w:rFonts w:ascii="Lato" w:hAnsi="Lato"/>
                <w:sz w:val="22"/>
                <w:szCs w:val="22"/>
              </w:rPr>
              <w:lastRenderedPageBreak/>
              <w:t>samych beneficjentów, których mamy zarejestrowanych w aktualnym projekcie. Mogliby oni np. skorzystać z kursów języka polskiego na wyższym poziomie niż osiągnięty dzięki udziałowi w kursach w ramach naszego CIC lub z innych form wsparcia.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eastAsiaTheme="minorHAnsi" w:hAnsi="Lato" w:cstheme="minorHAnsi"/>
                <w:sz w:val="22"/>
                <w:szCs w:val="22"/>
              </w:rPr>
            </w:pPr>
            <w:r w:rsidRPr="00E20784">
              <w:rPr>
                <w:rFonts w:ascii="Lato" w:eastAsiaTheme="minorHAnsi" w:hAnsi="Lato" w:cstheme="minorHAnsi"/>
                <w:sz w:val="22"/>
                <w:szCs w:val="22"/>
              </w:rPr>
              <w:lastRenderedPageBreak/>
              <w:t>Kontynuowanie działań po zakończeniu projektu finansowanego przez Fundusze Europejskie dla Łódzkiego jest w pełni akceptowalne. Jest też możliwe kontynuowanie wsparcia dla tych samych beneficjentów.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Czy w przedmiotowym naborze są ograniczenia/wymogi dotyczące objęcia wsparciem mieszkańców 1 województwa? Czy działania możemy prowadzić np. na terenie powiatów oławski (dolnośląskie) i brzeski (opolskie).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Grupą docelową są wszyscy obywatele państw trzecich, przebywający legalnie na terytorium RP z wyjątkiem osób przebywających w ośrodkach otwartych Urzędu do Spraw Cudzoziemców oraz osób w procedurze powrotowej przebywających w ośrodkach strzeżonych Straży Granicznej. 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color w:val="1F497D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Nie ma ograniczeń ani szczególnych wskazań dot. konkretnych obszarów Polski, należy wskazać grupę docelową działań w projekcie w zależności od planowanych działań, może to być ograniczony obszar.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8" w:name="_Toc186457594"/>
            <w:r w:rsidRPr="00E20784">
              <w:rPr>
                <w:rFonts w:ascii="Lato" w:eastAsia="Times New Roman" w:hAnsi="Lato"/>
              </w:rPr>
              <w:t>Ocena formalna</w:t>
            </w:r>
            <w:bookmarkEnd w:id="8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9" w:name="_Toc186457595"/>
            <w:r w:rsidRPr="00E20784">
              <w:rPr>
                <w:rFonts w:ascii="Lato" w:hAnsi="Lato"/>
              </w:rPr>
              <w:t>Szczegóły działań w projekcie</w:t>
            </w:r>
            <w:bookmarkEnd w:id="9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W poprzedniej edycji projektów FAMI operator funduszu (COPE MSWiA) oczekiwał od organizacji realizujących projekt, aby gromadziła następujące dane beneficjentów końcowych: imię, nazwisko, obywatelstwo, nr dokumentu uprawniającego do pobytu w Polsce (karta pobytu / paszport / tymczasowe zaświadczenie tożsamości cudzoziemca) oraz podstawa do pobytu w Polsce (rodzaj wizy lub rodzaj pobytu). Czy w ramach aktualnie realizowanej edycji powinniśmy spodziewać się podobnych wymagań?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jc w:val="both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Odpowiedź: Zgodnie z rozdziałem 5.2 Podręcznika dla Beneficjenta projektu FAMI na lata 2021-2027 wymagane jest zbieranie informacji nt. beneficjentów ostatecznych zawierających co najmniej: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imię, nazwisko, kraj pochodzenia (obywatelstwo), wiek w chwili rozpoczęcia udziału w projekcie, płeć, dane kontaktowe (tel. kontaktowy, adres e-mail),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b/>
                <w:bCs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status w rozumieniu charakteru pobytu w odniesieniu do grupy docelowej wskazanej w pkt. 1.1, wraz z informacją, jeśli dotyczy, że cudzoziemiec należy do osób wymagających szczególnego traktowania zgodnie z art. 68 Ustawy z dnia 13 czerwca 2003 r. o udzielaniu cudzoziemcom ochrony na terytorium Rzeczypospolitej Polskiej,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 xml:space="preserve">nazwę, numer i serię dokumentu potwierdzającego ww. status cudzoziemca np. wizy lub karty pobytu lub tymczasowego zaświadczenia tożsamości cudzoziemca lub paszportu w przypadku </w:t>
            </w:r>
            <w:r w:rsidRPr="00E20784">
              <w:rPr>
                <w:rFonts w:ascii="Lato" w:eastAsia="Times New Roman" w:hAnsi="Lato" w:cs="Calibri"/>
                <w:sz w:val="22"/>
                <w:szCs w:val="22"/>
              </w:rPr>
              <w:lastRenderedPageBreak/>
              <w:t>ruchu bezwizowego lub dokumentu potwierdzającego charakter pobytu w Polsce w przypadku osoby objętej ochroną tymczasową,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podpis cudzoziemca pod deklaracją przystąpienia do projektu zawierającą co najmniej ww. dane,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podpis osoby weryfikującej dane,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datę rozpoczęcia i zakończenia udziału w projekcie,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rodzaj otrzymanego wsparcia.</w:t>
            </w:r>
          </w:p>
          <w:p w:rsidR="005A503E" w:rsidRPr="00E20784" w:rsidRDefault="005A503E" w:rsidP="00E20784">
            <w:pPr>
              <w:spacing w:before="0"/>
              <w:jc w:val="both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W przypadku szkoleń kierowanych do osób z obywatelstwem polskim (lub innym UE) wykazywanych we wskaźnikach obowiązkowych produktu i rezultatu należy zebrać informacje zawierające co najmniej: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4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imię, nazwisko, wiek w chwili rozpoczęcia udziału w projekcie, płeć, dane kontaktowe (tel. kontaktowy, adres e-mail),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4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nazwę instytucji/organizacji,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4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podpis uczestnika,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4"/>
              </w:numPr>
              <w:spacing w:before="0"/>
              <w:jc w:val="both"/>
              <w:rPr>
                <w:rFonts w:ascii="Lato" w:eastAsia="Times New Roman" w:hAnsi="Lato" w:cs="Calibri"/>
                <w:sz w:val="22"/>
                <w:szCs w:val="22"/>
              </w:rPr>
            </w:pPr>
            <w:r w:rsidRPr="00E20784">
              <w:rPr>
                <w:rFonts w:ascii="Lato" w:eastAsia="Times New Roman" w:hAnsi="Lato" w:cs="Calibri"/>
                <w:sz w:val="22"/>
                <w:szCs w:val="22"/>
              </w:rPr>
              <w:t>podpis osoby weryfikującej dane.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W poprzedniej edycji COPE MSWiA oczekiwało – poza wyżej wymienionym zestawem danych osobowych – gromadzenia skanów dokumentów (paszportów, kart pobytów itd.) poświadczających owe dane. Czy w ramach aktualnie realizowanej edycji powinniśmy spodziewać się podobnych wymagań?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Odpowiedź: W przypadku działań realizowanych on-line, gdy niemożliwe jest jedynie okazanie odpowiednich dokumentów przez beneficjenta końcowego i potwierdzenie danych przez pracownika beneficjenta, konieczne jest gromadzenie skanów dokumentów (paszportów, kart pobytów itd.) poświadczających ww. dane.</w:t>
            </w:r>
            <w:r w:rsidRPr="00E20784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Czy możliwe jest przekazywanie bezpośrednio uczestnikom projektu środków z dofinansowania, np. w postaci nagród w konkursach, zakupu przyborów szkolnych dla uczniów, czy </w:t>
            </w:r>
            <w:proofErr w:type="spellStart"/>
            <w:r w:rsidRPr="00E20784">
              <w:rPr>
                <w:rFonts w:ascii="Lato" w:hAnsi="Lato"/>
                <w:sz w:val="22"/>
                <w:szCs w:val="22"/>
              </w:rPr>
              <w:t>minigrantów</w:t>
            </w:r>
            <w:proofErr w:type="spellEnd"/>
            <w:r w:rsidRPr="00E20784">
              <w:rPr>
                <w:rFonts w:ascii="Lato" w:hAnsi="Lato"/>
                <w:sz w:val="22"/>
                <w:szCs w:val="22"/>
              </w:rPr>
              <w:t xml:space="preserve"> dla OPT rozpoczynających własną działalność gospodarczą?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61" w:type="pct"/>
          </w:tcPr>
          <w:p w:rsidR="005A503E" w:rsidRPr="00E20784" w:rsidRDefault="005A503E" w:rsidP="00E20784">
            <w:pPr>
              <w:pStyle w:val="Akapitzlist"/>
              <w:spacing w:before="0"/>
              <w:ind w:left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Przekazywanie środków finansowych jako takich uczestnikom projektu (z grupy docelowej) możliwe jest jedynie w formie refundacji poniesionych przez nich wydatków, z wyjątkiem pomocy reintegracyjnej w celu szczegółowym Powrót, którego niniejszy nabór nie dotyczy. Przekazywanie nagród w konkursach, przekazywanie przyborów szkolnych itp. uczniom zakupionych wcześniej na ten cel przez Beneficjenta również jest możliwe. Uczestnik projektu musi potwierdzić oświadczeniem fakt otrzymania środków finansowych w formie gotówkowej oraz wsparcia rzeczowego.  </w:t>
            </w:r>
          </w:p>
          <w:p w:rsidR="005A503E" w:rsidRPr="00E20784" w:rsidRDefault="005A503E" w:rsidP="00E20784">
            <w:pPr>
              <w:pStyle w:val="Akapitzlist"/>
              <w:spacing w:before="0"/>
              <w:ind w:left="0"/>
              <w:rPr>
                <w:rFonts w:ascii="Lato" w:hAnsi="Lato" w:cs="Calibri"/>
                <w:sz w:val="22"/>
                <w:szCs w:val="22"/>
              </w:rPr>
            </w:pPr>
            <w:proofErr w:type="spellStart"/>
            <w:r w:rsidRPr="00E20784">
              <w:rPr>
                <w:rFonts w:ascii="Lato" w:hAnsi="Lato" w:cs="Calibri"/>
                <w:sz w:val="22"/>
                <w:szCs w:val="22"/>
              </w:rPr>
              <w:t>Regranting</w:t>
            </w:r>
            <w:proofErr w:type="spellEnd"/>
            <w:r w:rsidRPr="00E20784">
              <w:rPr>
                <w:rFonts w:ascii="Lato" w:hAnsi="Lato" w:cs="Calibri"/>
                <w:sz w:val="22"/>
                <w:szCs w:val="22"/>
              </w:rPr>
              <w:t xml:space="preserve"> pomocy nie jest dopuszczalny. Zaleca się, by ewentualne wsparcie materialne nie przekroczyło wartości 5% projektu.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Chciałbym wyjaśnić sekcję VII.F „Działania kwalifikowalne, administracja” w Regulaminie Naboru, w której stwierdzono: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"Podnoszenie kompetencji pracowników administracji w celu dostosowania funkcjonowania urzędów do potrzeb obsługi cudzoziemców, dostępność informacji w językach OPT, wspieranie zatrudnienia w administracji migrantów zamieszkujących w Polsce; wsparcie samorządów w tworzeniu Lokalnych Strategii Integracyjnych dotyczących obywateli państw trzecich."</w:t>
            </w:r>
          </w:p>
          <w:p w:rsidR="005A503E" w:rsidRPr="00E20784" w:rsidRDefault="005A503E" w:rsidP="000A02DA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 Czy oznacza to, że nasz projekt może obejmować usługi wsparcia mające na celu zwiększenie zdolności Centrum Integracji Cudzoziemców (CIC) w tych obszarach? Jeśli tak, czy można wyjaśnić zakres oraz kwalifikowalność takich usług wsparcia w ramach tej sekcji?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Proponowany projekt może obejmować usługi wsparcia mające na celu zwiększenie zdolności CIC jednakże musi być komplementarny z innymi projektami przyjętymi do realizacji w ramach FAMI. Listą projektów przyjętych do realizacji można zapoznać się pod adresem  </w:t>
            </w:r>
            <w:hyperlink r:id="rId11" w:history="1">
              <w:r w:rsidRPr="00E20784">
                <w:rPr>
                  <w:rStyle w:val="Hipercze"/>
                  <w:rFonts w:ascii="Lato" w:hAnsi="Lato" w:cs="Calibri"/>
                  <w:b/>
                  <w:bCs/>
                  <w:sz w:val="22"/>
                  <w:szCs w:val="22"/>
                </w:rPr>
                <w:t>https://www.gov.pl/web/dfe-mswia/program-funduszu-azylu-migracji-i-integracji-2021-2027</w:t>
              </w:r>
            </w:hyperlink>
            <w:r w:rsidRPr="00E20784">
              <w:rPr>
                <w:rFonts w:ascii="Lato" w:hAnsi="Lato" w:cs="Calibri"/>
                <w:sz w:val="22"/>
                <w:szCs w:val="22"/>
              </w:rPr>
              <w:t>, natomiast informacja o realizowanych projektach CIC znajduje się w zakładce</w:t>
            </w:r>
            <w:r w:rsidRPr="00E20784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„Nabory projektów”, </w:t>
            </w:r>
            <w:r w:rsidRPr="00E20784">
              <w:rPr>
                <w:rFonts w:ascii="Lato" w:hAnsi="Lato" w:cs="Calibri"/>
                <w:sz w:val="22"/>
                <w:szCs w:val="22"/>
              </w:rPr>
              <w:t>następnie należy kliknąć:</w:t>
            </w:r>
            <w:r w:rsidRPr="00E20784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Fundusze Europejskie na Migracje, Granice i Bezpieczeństwo 2021-2027=&gt; Nabory wniosków i harmonogram naborów FAMI=&gt; FAMI.02.01-IZ.00-004/24 - tworzenie Centrów Integracji Cudzoziemców (CIC) na obszarze Polski - </w:t>
            </w:r>
            <w:r w:rsidRPr="00E20784">
              <w:rPr>
                <w:rFonts w:ascii="Lato" w:hAnsi="Lato" w:cs="Calibri"/>
                <w:sz w:val="22"/>
                <w:szCs w:val="22"/>
              </w:rPr>
              <w:t>na dole strony.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Planowane działania muszą uzupełniać działalność Centrów Integracji Cudzoziemców w poniższy sposób: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zapewniać działania tożsame z działaniami CIC poza miastami funkcjonowania CIC,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i/lub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realizować inne działania, uzupełniające ofertę CIC i wpisujące się w zakres naboru w miastach funkcjonowania CIC i/lub poza nimi (tzn. na terenie całej Polski).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Prosimy również o zwrócenie uwagi na fakt, że Centra Integracji Cudzoziemców w projektach, na które otrzymały dofinansowanie, zaplanowały działania mające na celu zwiększanie zdolności CIC i upewnić się, że Państwa projekt nie dubluje działań, które CIC ma w swoim projekcie oraz, że nie dochodzi do podwójnego finansowania.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  <w:highlight w:val="yellow"/>
              </w:rPr>
            </w:pPr>
            <w:r w:rsidRPr="00E20784">
              <w:rPr>
                <w:rFonts w:ascii="Lato" w:eastAsia="Times New Roman" w:hAnsi="Lato"/>
                <w:color w:val="000000"/>
                <w:sz w:val="22"/>
                <w:szCs w:val="22"/>
              </w:rPr>
              <w:t xml:space="preserve">Czy w ramach programu: „FAMI.02.01-IZ.00-005/24 - integracja obywateli państw trzecich w Polsce” możemy wnioskować o budżet na zorganizowanie Międzynarodowego Festiwalu Kultur oraz Międzynarodowego Dnia Dziecka. Mamy pod opiekę reprezentantów 17 narodowości, od lat działamy na rzecz integracji z lokalną społecznością. Taki Międzynarodowy Festiwal Kultur organizujemy od kilku </w:t>
            </w:r>
            <w:r w:rsidRPr="00E20784">
              <w:rPr>
                <w:rFonts w:ascii="Lato" w:eastAsia="Times New Roman" w:hAnsi="Lato"/>
                <w:color w:val="000000"/>
                <w:sz w:val="22"/>
                <w:szCs w:val="22"/>
              </w:rPr>
              <w:lastRenderedPageBreak/>
              <w:t xml:space="preserve">lat. Cieszy się ogromnym zainteresowaniem. Chcielibyśmy go zorganizować również w roku 2025. Organizujemy też naukę </w:t>
            </w:r>
            <w:r w:rsidR="00E20784" w:rsidRPr="00E20784">
              <w:rPr>
                <w:rFonts w:ascii="Lato" w:eastAsia="Times New Roman" w:hAnsi="Lato"/>
                <w:color w:val="000000"/>
                <w:sz w:val="22"/>
                <w:szCs w:val="22"/>
              </w:rPr>
              <w:t>języka</w:t>
            </w:r>
            <w:r w:rsidRPr="00E20784">
              <w:rPr>
                <w:rFonts w:ascii="Lato" w:eastAsia="Times New Roman" w:hAnsi="Lato"/>
                <w:color w:val="000000"/>
                <w:sz w:val="22"/>
                <w:szCs w:val="22"/>
              </w:rPr>
              <w:t xml:space="preserve"> polskiego dla dzieci i dorosłych i współorganizujemy świetlicę środowiskową dla dzieci.</w:t>
            </w:r>
          </w:p>
        </w:tc>
        <w:tc>
          <w:tcPr>
            <w:tcW w:w="2661" w:type="pct"/>
          </w:tcPr>
          <w:p w:rsidR="005A503E" w:rsidRPr="00E20784" w:rsidRDefault="000A02DA" w:rsidP="00E20784">
            <w:pPr>
              <w:spacing w:before="0"/>
              <w:rPr>
                <w:rFonts w:ascii="Lato" w:hAnsi="Lato"/>
                <w:color w:val="1F497D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>W odpowiedzi informuję, ż</w:t>
            </w:r>
            <w:bookmarkStart w:id="10" w:name="_GoBack"/>
            <w:bookmarkEnd w:id="10"/>
            <w:r w:rsidR="005A503E" w:rsidRPr="00E20784">
              <w:rPr>
                <w:rFonts w:ascii="Lato" w:hAnsi="Lato"/>
                <w:sz w:val="22"/>
                <w:szCs w:val="22"/>
              </w:rPr>
              <w:t xml:space="preserve">e zakres możliwych do realizacji działań przy wsparciu FAMI został określony w Regulaminie naboru, dostępnym, na stronie internetowej </w:t>
            </w:r>
            <w:hyperlink r:id="rId12" w:history="1">
              <w:r w:rsidR="005A503E" w:rsidRPr="00E20784">
                <w:rPr>
                  <w:rStyle w:val="Hipercze"/>
                  <w:rFonts w:ascii="Lato" w:hAnsi="Lato"/>
                  <w:color w:val="auto"/>
                  <w:sz w:val="22"/>
                  <w:szCs w:val="22"/>
                </w:rPr>
                <w:t>https://www.gov.pl/web/dfe-mswia/fami0201-iz00-00524---integracja-obywateli-</w:t>
              </w:r>
              <w:proofErr w:type="spellStart"/>
              <w:r w:rsidR="005A503E" w:rsidRPr="00E20784">
                <w:rPr>
                  <w:rStyle w:val="Hipercze"/>
                  <w:rFonts w:ascii="Lato" w:hAnsi="Lato"/>
                  <w:color w:val="auto"/>
                  <w:sz w:val="22"/>
                  <w:szCs w:val="22"/>
                </w:rPr>
                <w:t>panstw</w:t>
              </w:r>
              <w:proofErr w:type="spellEnd"/>
              <w:r w:rsidR="005A503E" w:rsidRPr="00E20784">
                <w:rPr>
                  <w:rStyle w:val="Hipercze"/>
                  <w:rFonts w:ascii="Lato" w:hAnsi="Lato"/>
                  <w:color w:val="auto"/>
                  <w:sz w:val="22"/>
                  <w:szCs w:val="22"/>
                </w:rPr>
                <w:t>-trzecich-w-</w:t>
              </w:r>
              <w:proofErr w:type="spellStart"/>
              <w:r w:rsidR="005A503E" w:rsidRPr="00E20784">
                <w:rPr>
                  <w:rStyle w:val="Hipercze"/>
                  <w:rFonts w:ascii="Lato" w:hAnsi="Lato"/>
                  <w:color w:val="auto"/>
                  <w:sz w:val="22"/>
                  <w:szCs w:val="22"/>
                </w:rPr>
                <w:t>polsce</w:t>
              </w:r>
              <w:proofErr w:type="spellEnd"/>
            </w:hyperlink>
            <w:r w:rsidR="005A503E" w:rsidRPr="00E20784">
              <w:rPr>
                <w:rFonts w:ascii="Lato" w:hAnsi="Lato"/>
                <w:sz w:val="22"/>
                <w:szCs w:val="22"/>
              </w:rPr>
              <w:t xml:space="preserve">. O kwalifikowalności projektu decyduje całość przedsięwzięcia zaproponowana do dofinansowania, zaproponowane działania, wskaźniki, kształt budżetu etc. 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W imieniu organizacji </w:t>
            </w:r>
            <w:proofErr w:type="spellStart"/>
            <w:r w:rsidRPr="00E20784">
              <w:rPr>
                <w:rFonts w:ascii="Lato" w:hAnsi="Lato"/>
                <w:sz w:val="22"/>
                <w:szCs w:val="22"/>
              </w:rPr>
              <w:t>Save</w:t>
            </w:r>
            <w:proofErr w:type="spellEnd"/>
            <w:r w:rsidRPr="00E20784">
              <w:rPr>
                <w:rFonts w:ascii="Lato" w:hAnsi="Lato"/>
                <w:sz w:val="22"/>
                <w:szCs w:val="22"/>
              </w:rPr>
              <w:t xml:space="preserve"> the </w:t>
            </w:r>
            <w:proofErr w:type="spellStart"/>
            <w:r w:rsidRPr="00E20784">
              <w:rPr>
                <w:rFonts w:ascii="Lato" w:hAnsi="Lato"/>
                <w:sz w:val="22"/>
                <w:szCs w:val="22"/>
              </w:rPr>
              <w:t>Children</w:t>
            </w:r>
            <w:proofErr w:type="spellEnd"/>
            <w:r w:rsidRPr="00E20784">
              <w:rPr>
                <w:rFonts w:ascii="Lato" w:hAnsi="Lato"/>
                <w:sz w:val="22"/>
                <w:szCs w:val="22"/>
              </w:rPr>
              <w:t xml:space="preserve"> chciałbym wyjaśnić sekcję VII.F „Działania kwalifikowalne, administracja” w Regulaminie Naboru, w której stwierdzono: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 "Podnoszenie kompetencji pracowników administracji w celu dostosowania funkcjonowania urzędów do potrzeb obsługi cudzoziemców, dostępność informacji w językach OPT, wspieranie zatrudnienia w administracji migrantów zamieszkujących w Polsce; wsparcie samorządów w tworzeniu Lokalnych Strategii Integracyjnych dotyczących obywateli państw trzecich."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 Czy oznacza to, że nasz projekt może obejmować usługi wsparcia mające na celu zwiększenie zdolności Centrum Integracji Cudzoziemców (CIC) w tych obszarach? Jeśli tak, czy można wyjaśnić zakres oraz kwalifikowalność takich usług wsparcia w ramach tej sekcji?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 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  <w:highlight w:val="yellow"/>
              </w:rPr>
            </w:pP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 w:cs="Calibri"/>
                <w:b/>
                <w:bCs/>
                <w:sz w:val="22"/>
                <w:szCs w:val="22"/>
                <w:lang w:eastAsia="pl-PL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W odpowiedzi na pytanie informujemy, że proponowany projekt może obejmować usługi wsparcia mające na celu zwiększenie zdolności CIC jednakże musi być komplementarny z innymi projektami przyjętymi do realizacji w ramach FAMI. Listą projektów przyjętych do realizacji można zapoznać się pod adresem  </w:t>
            </w:r>
            <w:hyperlink r:id="rId13" w:history="1">
              <w:r w:rsidRPr="00E20784">
                <w:rPr>
                  <w:rStyle w:val="Hipercze"/>
                  <w:rFonts w:ascii="Lato" w:hAnsi="Lato" w:cs="Calibri"/>
                  <w:b/>
                  <w:bCs/>
                  <w:sz w:val="22"/>
                  <w:szCs w:val="22"/>
                </w:rPr>
                <w:t>https://www.gov.pl/web/dfe-mswia/program-funduszu-azylu-migracji-i-integracji-2021-2027</w:t>
              </w:r>
            </w:hyperlink>
            <w:r w:rsidRPr="00E20784">
              <w:rPr>
                <w:rFonts w:ascii="Lato" w:hAnsi="Lato" w:cs="Calibri"/>
                <w:sz w:val="22"/>
                <w:szCs w:val="22"/>
              </w:rPr>
              <w:t>, natomiast informacja o realizowanych projektach CIC znajduje się w zakładce</w:t>
            </w:r>
            <w:r w:rsidRPr="00E20784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„Nabory projektów”, </w:t>
            </w:r>
            <w:r w:rsidRPr="00E20784">
              <w:rPr>
                <w:rFonts w:ascii="Lato" w:hAnsi="Lato" w:cs="Calibri"/>
                <w:sz w:val="22"/>
                <w:szCs w:val="22"/>
              </w:rPr>
              <w:t>następnie należy kliknąć:</w:t>
            </w:r>
            <w:r w:rsidRPr="00E20784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Fundusze Europejskie na Migracje, Granice i Bezpieczeństwo 2021-2027=&gt; Nabory wniosków i harmonogram naborów FAMI=&gt; FAMI.02.01-IZ.00-004/24 - tworzenie Centrów Integracji Cudzoziemców (CIC) na obszarze Polski - </w:t>
            </w:r>
            <w:r w:rsidRPr="00E20784">
              <w:rPr>
                <w:rFonts w:ascii="Lato" w:hAnsi="Lato" w:cs="Calibri"/>
                <w:sz w:val="22"/>
                <w:szCs w:val="22"/>
              </w:rPr>
              <w:t>na dole strony.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Planowane działania muszą uzupełniać działalność Centrów Integracji Cudzoziemców w poniższy sposób: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zapewniać działania tożsame z działaniami CIC poza miastami funkcjonowania CIC,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i/lub</w:t>
            </w:r>
          </w:p>
          <w:p w:rsidR="005A503E" w:rsidRPr="00E20784" w:rsidRDefault="005A503E" w:rsidP="000A02DA">
            <w:pPr>
              <w:pStyle w:val="Akapitzlist"/>
              <w:numPr>
                <w:ilvl w:val="0"/>
                <w:numId w:val="5"/>
              </w:numPr>
              <w:spacing w:before="0"/>
              <w:rPr>
                <w:rFonts w:ascii="Lato" w:hAnsi="Lato" w:cs="Calibri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t>realizować inne działania, uzupełniające ofertę CIC i wpisujące się w zakres naboru w miastach funkcjonowania CIC i/lub poza nimi (tzn. na terenie całej Polski).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Prosimy również o zwrócenie uwagi na fakt, że Centra Integracji Cudzoziemców w projektach, na które otrzymały dofinansowanie, zaplanowały działania mające na celu zwiększanie zdolności CIC i upewnić się, że Państwa projekt nie dubluje działań, które CIC ma w swoim projekcie oraz, że nie docho</w:t>
            </w:r>
            <w:r w:rsidR="00E20784" w:rsidRPr="00E20784">
              <w:rPr>
                <w:rFonts w:ascii="Lato" w:hAnsi="Lato"/>
                <w:sz w:val="22"/>
                <w:szCs w:val="22"/>
              </w:rPr>
              <w:t>dzi do podwójnego finansowania.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11" w:name="_Toc186457596"/>
            <w:r w:rsidRPr="00E20784">
              <w:rPr>
                <w:rFonts w:ascii="Lato" w:hAnsi="Lato"/>
              </w:rPr>
              <w:t>Umowa finansowa</w:t>
            </w:r>
            <w:bookmarkEnd w:id="11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 w:after="20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12" w:name="_Toc186457597"/>
            <w:r w:rsidRPr="00E20784">
              <w:rPr>
                <w:rFonts w:ascii="Lato" w:hAnsi="Lato"/>
              </w:rPr>
              <w:t>Komplementarność z innymi projektami/naborami/funduszami</w:t>
            </w:r>
            <w:bookmarkEnd w:id="12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Instrukcja do Wniosku o Dofinansowanie wskazuje w punkcie.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„I8. Komplementarność z działaniami we właściwych terytorialnie Centrach Integracji Cudzoziemców. Należy opisać jak działania w projekcie uzupełnią usługi oferowane w CIC. Lista projektów CIC: w Regulaminie”.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Z kolei Regulamin naboru zawiera odwołanie do strony internetowej: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b/>
                <w:bCs/>
                <w:sz w:val="22"/>
                <w:szCs w:val="22"/>
              </w:rPr>
            </w:pPr>
            <w:hyperlink r:id="rId14" w:history="1">
              <w:r w:rsidRPr="00E20784">
                <w:rPr>
                  <w:rStyle w:val="Hipercze"/>
                  <w:rFonts w:ascii="Lato" w:eastAsiaTheme="minorHAnsi" w:hAnsi="Lato"/>
                  <w:b/>
                  <w:bCs/>
                  <w:sz w:val="22"/>
                  <w:szCs w:val="22"/>
                </w:rPr>
                <w:t>https://www.gov.pl/web/dfe-mswia/program-funduszu-azylu-migracji-i-integracji-2021-2027</w:t>
              </w:r>
            </w:hyperlink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Gdzie dokładnie na stronie należy znaleźć informację o realizowanych projektach CIC?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b/>
                <w:bCs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Informacja o realizowanych projektach CIC znajduje się w zakładce</w:t>
            </w:r>
            <w:r w:rsidRPr="00E20784">
              <w:rPr>
                <w:rFonts w:ascii="Lato" w:eastAsiaTheme="minorHAnsi" w:hAnsi="Lato"/>
                <w:b/>
                <w:bCs/>
                <w:sz w:val="22"/>
                <w:szCs w:val="22"/>
              </w:rPr>
              <w:t xml:space="preserve"> „Nabory projektów”, </w:t>
            </w:r>
            <w:r w:rsidRPr="00E20784">
              <w:rPr>
                <w:rFonts w:ascii="Lato" w:eastAsiaTheme="minorHAnsi" w:hAnsi="Lato"/>
                <w:sz w:val="22"/>
                <w:szCs w:val="22"/>
              </w:rPr>
              <w:t>następnie należy kliknąć:</w:t>
            </w:r>
            <w:r w:rsidRPr="00E20784">
              <w:rPr>
                <w:rFonts w:ascii="Lato" w:eastAsiaTheme="minorHAnsi" w:hAnsi="Lato"/>
                <w:b/>
                <w:bCs/>
                <w:sz w:val="22"/>
                <w:szCs w:val="22"/>
              </w:rPr>
              <w:t xml:space="preserve"> Fundusze Europejskie na Migracje, Granice i Bezpieczeństwo 2021-2027=&gt; Nabory wniosków i harmonogram naborów FAMI=&gt; FAMI.02.01-IZ.00-004/24 - tworzenie Centrów Integracji Cudzoziemców (CIC) na obszarze Polski. 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Tutaj znajdą Państwo na dole strony listę rankingową projektów CIC.</w:t>
            </w:r>
          </w:p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b/>
                <w:bCs/>
                <w:sz w:val="22"/>
                <w:szCs w:val="22"/>
              </w:rPr>
            </w:pP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  <w:u w:val="single"/>
              </w:rPr>
            </w:pP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E20784">
            <w:pPr>
              <w:spacing w:before="0" w:after="20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5A503E" w:rsidRPr="00E20784" w:rsidRDefault="005A503E" w:rsidP="00E20784">
            <w:pPr>
              <w:pStyle w:val="Nagwek1"/>
              <w:spacing w:before="0" w:after="200"/>
              <w:outlineLvl w:val="0"/>
              <w:rPr>
                <w:rFonts w:ascii="Lato" w:hAnsi="Lato"/>
              </w:rPr>
            </w:pPr>
            <w:bookmarkStart w:id="13" w:name="_Toc186457598"/>
            <w:r w:rsidRPr="00E20784">
              <w:rPr>
                <w:rFonts w:ascii="Lato" w:hAnsi="Lato"/>
              </w:rPr>
              <w:t>Wkład własny</w:t>
            </w:r>
            <w:bookmarkEnd w:id="13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  <w:shd w:val="clear" w:color="auto" w:fill="auto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Zgodnie z zapisami w Regulaminie poziom dofinansowania może wynosić 90% dla organizacji społeczeństwa obywatelskiego i 75% dla pozostałych podmiotów. Proszę o doprecyzowanie, jaki poziom dofinansowania stosuje się dla projektów partnerskich, w których liderem jest NGO a partnerem JST lub firma prywatna. Czy cały projekt jest objęty poziomem 90%, czy dla różnych par</w:t>
            </w:r>
            <w:r w:rsidR="00E20784" w:rsidRPr="00E20784">
              <w:rPr>
                <w:rFonts w:ascii="Lato" w:hAnsi="Lato"/>
                <w:sz w:val="22"/>
                <w:szCs w:val="22"/>
              </w:rPr>
              <w:t>tnerów ten poziom będzie różny?</w:t>
            </w:r>
          </w:p>
        </w:tc>
        <w:tc>
          <w:tcPr>
            <w:tcW w:w="2661" w:type="pct"/>
            <w:shd w:val="clear" w:color="auto" w:fill="auto"/>
          </w:tcPr>
          <w:p w:rsidR="005A503E" w:rsidRPr="00E20784" w:rsidRDefault="00E20784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Z</w:t>
            </w:r>
            <w:r w:rsidR="005A503E" w:rsidRPr="00E20784">
              <w:rPr>
                <w:rFonts w:ascii="Lato" w:hAnsi="Lato" w:cs="Calibri"/>
                <w:sz w:val="22"/>
                <w:szCs w:val="22"/>
              </w:rPr>
              <w:t xml:space="preserve">godnie z Regulaminem naboru </w:t>
            </w:r>
            <w:r w:rsidR="005A503E" w:rsidRPr="00E20784">
              <w:rPr>
                <w:rFonts w:ascii="Lato" w:hAnsi="Lato" w:cs="Calibri"/>
                <w:i/>
                <w:iCs/>
                <w:sz w:val="22"/>
                <w:szCs w:val="22"/>
              </w:rPr>
              <w:t>Poziom dofinansowania projektu zależny jest od rodzaju (zgodnie z ww. podziałem) wnioskodawcy i obejmuje projekt jako całość (łącznie z częściami powierzonymi partnerom).</w:t>
            </w:r>
            <w:r w:rsidR="005A503E" w:rsidRPr="00E20784">
              <w:rPr>
                <w:rFonts w:ascii="Lato" w:hAnsi="Lato" w:cs="Calibri"/>
                <w:sz w:val="22"/>
                <w:szCs w:val="22"/>
              </w:rPr>
              <w:t xml:space="preserve"> Zatem </w:t>
            </w:r>
            <w:r w:rsidR="005A503E" w:rsidRPr="00E20784">
              <w:rPr>
                <w:rFonts w:ascii="Lato" w:hAnsi="Lato"/>
                <w:sz w:val="22"/>
                <w:szCs w:val="22"/>
              </w:rPr>
              <w:t>dla projektów partnerskich, w których liderem jest NGO a partnerem JST lub firma prywatna cały projekt jest objęty poziomem 90%.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 xml:space="preserve">Jakie są dopuszczalne formy pokrycia wkładu własnego, tzn. różnicy między sumą kosztów kwalifikowalnych a dofinansowaniem? Czy może to być wkład niefinansowy np. w postaci pracy wolontariuszy lub udostępnienia własnych </w:t>
            </w:r>
            <w:proofErr w:type="spellStart"/>
            <w:r w:rsidRPr="00E20784">
              <w:rPr>
                <w:rFonts w:ascii="Lato" w:hAnsi="Lato"/>
                <w:sz w:val="22"/>
                <w:szCs w:val="22"/>
              </w:rPr>
              <w:t>sal</w:t>
            </w:r>
            <w:proofErr w:type="spellEnd"/>
            <w:r w:rsidRPr="00E20784">
              <w:rPr>
                <w:rFonts w:ascii="Lato" w:hAnsi="Lato"/>
                <w:sz w:val="22"/>
                <w:szCs w:val="22"/>
              </w:rPr>
              <w:t xml:space="preserve"> lidera lub partnera na kursy języka polskiego, co jest praktykowane w projektach na rzecz </w:t>
            </w:r>
            <w:r w:rsidRPr="00E20784">
              <w:rPr>
                <w:rFonts w:ascii="Lato" w:hAnsi="Lato"/>
                <w:sz w:val="22"/>
                <w:szCs w:val="22"/>
              </w:rPr>
              <w:lastRenderedPageBreak/>
              <w:t>OPT finansowanych z EFS w ramach programów regionalnych?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 w:cs="Calibri"/>
                <w:sz w:val="22"/>
                <w:szCs w:val="22"/>
              </w:rPr>
              <w:lastRenderedPageBreak/>
              <w:t>Wkład własny może być pokryty jedynie środkami finansowymi.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 w:after="20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>Zgodnie z regulaminem wymagany jest wkład własny 10%, czy może on być pokryty środkami z innej dotacji, czy ma pochodzić ze środków własnych?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eastAsiaTheme="minorHAnsi" w:hAnsi="Lato"/>
                <w:sz w:val="22"/>
                <w:szCs w:val="22"/>
              </w:rPr>
            </w:pPr>
            <w:r w:rsidRPr="00E20784">
              <w:rPr>
                <w:rFonts w:ascii="Lato" w:eastAsiaTheme="minorHAnsi" w:hAnsi="Lato"/>
                <w:sz w:val="22"/>
                <w:szCs w:val="22"/>
              </w:rPr>
              <w:t xml:space="preserve">W odpowiedzi informuję, że </w:t>
            </w:r>
            <w:r w:rsidRPr="00E20784">
              <w:rPr>
                <w:rFonts w:ascii="Lato" w:eastAsiaTheme="minorHAnsi" w:hAnsi="Lato" w:cs="Calibri"/>
                <w:sz w:val="22"/>
                <w:szCs w:val="22"/>
              </w:rPr>
              <w:t xml:space="preserve">wkład własny może być pokryty z innej dotacji (np. Ministerstwa, Urzędu Miasta, Funduszy Norweskich), ale </w:t>
            </w:r>
            <w:r w:rsidRPr="00E20784">
              <w:rPr>
                <w:rFonts w:ascii="Lato" w:eastAsiaTheme="minorHAnsi" w:hAnsi="Lato" w:cs="Calibri"/>
                <w:b/>
                <w:bCs/>
                <w:sz w:val="22"/>
                <w:szCs w:val="22"/>
              </w:rPr>
              <w:t>nie</w:t>
            </w:r>
            <w:r w:rsidRPr="00E20784">
              <w:rPr>
                <w:rFonts w:ascii="Lato" w:eastAsiaTheme="minorHAnsi" w:hAnsi="Lato" w:cs="Calibri"/>
                <w:sz w:val="22"/>
                <w:szCs w:val="22"/>
              </w:rPr>
              <w:t xml:space="preserve"> z dotacji finansowanej z budżetu UE, czy też z innego projektu finansowanego z funduszy unijnych.</w:t>
            </w:r>
          </w:p>
        </w:tc>
      </w:tr>
      <w:tr w:rsidR="00E20784" w:rsidRPr="00E20784" w:rsidTr="00E20784">
        <w:tc>
          <w:tcPr>
            <w:tcW w:w="310" w:type="pct"/>
          </w:tcPr>
          <w:p w:rsidR="00E20784" w:rsidRPr="00E20784" w:rsidRDefault="00E20784" w:rsidP="00E20784">
            <w:p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90" w:type="pct"/>
            <w:gridSpan w:val="2"/>
          </w:tcPr>
          <w:p w:rsidR="00E20784" w:rsidRPr="00E20784" w:rsidRDefault="00E20784" w:rsidP="00E20784">
            <w:pPr>
              <w:pStyle w:val="Nagwek1"/>
              <w:spacing w:before="0"/>
              <w:outlineLvl w:val="0"/>
              <w:rPr>
                <w:rFonts w:ascii="Lato" w:hAnsi="Lato"/>
              </w:rPr>
            </w:pPr>
            <w:bookmarkStart w:id="14" w:name="_Toc186457599"/>
            <w:r w:rsidRPr="00E20784">
              <w:rPr>
                <w:rFonts w:ascii="Lato" w:hAnsi="Lato"/>
              </w:rPr>
              <w:t>Złożenie wniosku</w:t>
            </w:r>
            <w:bookmarkEnd w:id="14"/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eastAsia="Times New Roman" w:hAnsi="Lato"/>
                <w:sz w:val="22"/>
                <w:szCs w:val="22"/>
              </w:rPr>
            </w:pPr>
            <w:r w:rsidRPr="00E20784">
              <w:rPr>
                <w:rFonts w:ascii="Lato" w:eastAsia="Times New Roman" w:hAnsi="Lato"/>
                <w:sz w:val="22"/>
                <w:szCs w:val="22"/>
              </w:rPr>
              <w:t>Kto może być wnioskującym w przypadku wnioskującego, którego struktura organizacyjna składa się z centrali oraz jednostek terenowych (posiadających jeden KRS)? Czy zarówno centrala jak i jednostki terenowe?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W przypadku wnioskującego, którego struktura organizacyjna składa się z centrali i jednostek terenowych wnioskującym może być zarówna centrala jak i pojedyncze jednostki.  W przypadku, gdy wnioskującym jest jedna lub kilka jednostek terenowych ważna jest spójność z regulacjami wewnętrznymi organizacji w ramach których często występuje konieczność włączenia centrali do projektu wniosku ze względu na jej szczególne uprawnienia (n</w:t>
            </w:r>
            <w:r w:rsidR="00E20784" w:rsidRPr="00E20784">
              <w:rPr>
                <w:rFonts w:ascii="Lato" w:hAnsi="Lato"/>
                <w:sz w:val="22"/>
                <w:szCs w:val="22"/>
              </w:rPr>
              <w:t>p. dot. rozliczeń finansowych).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5A503E" w:rsidRPr="00E20784" w:rsidRDefault="005A503E" w:rsidP="00E20784">
            <w:pPr>
              <w:spacing w:before="0"/>
              <w:rPr>
                <w:rFonts w:ascii="Lato" w:eastAsia="Times New Roman" w:hAnsi="Lato"/>
                <w:sz w:val="22"/>
                <w:szCs w:val="22"/>
              </w:rPr>
            </w:pPr>
            <w:r w:rsidRPr="00E20784">
              <w:rPr>
                <w:rFonts w:ascii="Lato" w:eastAsia="Times New Roman" w:hAnsi="Lato"/>
                <w:sz w:val="22"/>
                <w:szCs w:val="22"/>
              </w:rPr>
              <w:t>Ile wniosków może złożyć jedna organizacja w ramach poszczególnych szczebli organizacyjnych - jeśli dopuszcz</w:t>
            </w:r>
            <w:r w:rsidR="00E20784" w:rsidRPr="00E20784">
              <w:rPr>
                <w:rFonts w:ascii="Lato" w:eastAsia="Times New Roman" w:hAnsi="Lato"/>
                <w:sz w:val="22"/>
                <w:szCs w:val="22"/>
              </w:rPr>
              <w:t>a się więcej niż jeden wniosek?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Nie ma limitu wniosków, które mogą zostać złożone przez</w:t>
            </w:r>
            <w:r w:rsidR="00E20784" w:rsidRPr="00E20784">
              <w:rPr>
                <w:rFonts w:ascii="Lato" w:hAnsi="Lato"/>
                <w:sz w:val="22"/>
                <w:szCs w:val="22"/>
              </w:rPr>
              <w:t xml:space="preserve"> jedną organizację w konkursie.</w:t>
            </w:r>
          </w:p>
        </w:tc>
      </w:tr>
      <w:tr w:rsidR="005A503E" w:rsidRPr="00E20784" w:rsidTr="00E20784">
        <w:tc>
          <w:tcPr>
            <w:tcW w:w="310" w:type="pct"/>
          </w:tcPr>
          <w:p w:rsidR="005A503E" w:rsidRPr="00E20784" w:rsidRDefault="005A503E" w:rsidP="000A02DA">
            <w:pPr>
              <w:pStyle w:val="Akapitzlist"/>
              <w:numPr>
                <w:ilvl w:val="0"/>
                <w:numId w:val="1"/>
              </w:numPr>
              <w:spacing w:before="0"/>
              <w:ind w:left="3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029" w:type="pct"/>
          </w:tcPr>
          <w:p w:rsidR="00E20784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Proszę o wyjaśnienie terminu „organizacja międzynarodowa”, o którym mowa w sekcji I.2 regulaminu naboru. Konkretnie, dokument stwierdza: "Do naboru mogą przystąpić również organizacje międzynarodowe". </w:t>
            </w:r>
          </w:p>
          <w:p w:rsidR="005A503E" w:rsidRPr="00E20784" w:rsidRDefault="005A503E" w:rsidP="00E20784">
            <w:pPr>
              <w:spacing w:before="0"/>
              <w:rPr>
                <w:rFonts w:ascii="Lato" w:hAnsi="Lato"/>
                <w:sz w:val="22"/>
                <w:szCs w:val="22"/>
              </w:rPr>
            </w:pPr>
            <w:r w:rsidRPr="00E20784">
              <w:rPr>
                <w:rFonts w:ascii="Lato" w:hAnsi="Lato"/>
                <w:sz w:val="22"/>
                <w:szCs w:val="22"/>
              </w:rPr>
              <w:t>Prosiłbym o wyjaśnienie definicji używanej do określenia „organizacji międzynarodowej” we wskazanym kontekście?</w:t>
            </w:r>
          </w:p>
        </w:tc>
        <w:tc>
          <w:tcPr>
            <w:tcW w:w="2661" w:type="pct"/>
          </w:tcPr>
          <w:p w:rsidR="005A503E" w:rsidRPr="00E20784" w:rsidRDefault="005A503E" w:rsidP="00E20784">
            <w:pPr>
              <w:spacing w:before="0" w:after="160"/>
              <w:rPr>
                <w:rFonts w:ascii="Lato" w:hAnsi="Lato" w:cstheme="minorHAnsi"/>
                <w:sz w:val="22"/>
                <w:szCs w:val="22"/>
              </w:rPr>
            </w:pPr>
            <w:r w:rsidRPr="00E20784">
              <w:rPr>
                <w:rFonts w:ascii="Lato" w:hAnsi="Lato" w:cstheme="minorHAnsi"/>
                <w:sz w:val="22"/>
                <w:szCs w:val="22"/>
              </w:rPr>
              <w:t>Jako definicję proponujemy przyjąć następującą: „organizacja międzynarodowa” użyty w regulaminie oznacza zinstytucjonalizowaną (tzn. posiadająca stałe organy) formę międzynarodowej wielostronnej współpracy państw lub osób fizycznych bądź prawnych pochodzących z różnych krajów, która została powołana dla realizacji celów określonych w jej statucie.</w:t>
            </w:r>
          </w:p>
        </w:tc>
      </w:tr>
    </w:tbl>
    <w:p w:rsidR="0085402F" w:rsidRPr="00D47B8A" w:rsidRDefault="0085402F" w:rsidP="00D47B8A">
      <w:pPr>
        <w:rPr>
          <w:rFonts w:ascii="Lato" w:hAnsi="Lato"/>
        </w:rPr>
      </w:pPr>
      <w:r w:rsidRPr="00D47B8A">
        <w:rPr>
          <w:rFonts w:ascii="Lato" w:hAnsi="Lato"/>
        </w:rPr>
        <w:t xml:space="preserve"> </w:t>
      </w:r>
    </w:p>
    <w:sectPr w:rsidR="0085402F" w:rsidRPr="00D47B8A" w:rsidSect="00B42C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84" w:rsidRDefault="00E20784" w:rsidP="00B42C8F">
      <w:pPr>
        <w:spacing w:after="0" w:line="240" w:lineRule="auto"/>
      </w:pPr>
      <w:r>
        <w:separator/>
      </w:r>
    </w:p>
  </w:endnote>
  <w:endnote w:type="continuationSeparator" w:id="0">
    <w:p w:rsidR="00E20784" w:rsidRDefault="00E20784" w:rsidP="00B4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84" w:rsidRDefault="00E20784" w:rsidP="00B42C8F">
      <w:pPr>
        <w:spacing w:after="0" w:line="240" w:lineRule="auto"/>
      </w:pPr>
      <w:r>
        <w:separator/>
      </w:r>
    </w:p>
  </w:footnote>
  <w:footnote w:type="continuationSeparator" w:id="0">
    <w:p w:rsidR="00E20784" w:rsidRDefault="00E20784" w:rsidP="00B4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84" w:rsidRPr="00B42C8F" w:rsidRDefault="00E20784" w:rsidP="00B42C8F">
    <w:pPr>
      <w:jc w:val="center"/>
      <w:rPr>
        <w:rFonts w:ascii="Lato" w:hAnsi="Lato"/>
      </w:rPr>
    </w:pPr>
    <w:r w:rsidRPr="00B42C8F">
      <w:rPr>
        <w:rFonts w:ascii="Lato" w:hAnsi="Lato"/>
      </w:rPr>
      <w:t xml:space="preserve">Pytania do naboru na </w:t>
    </w:r>
    <w:r>
      <w:rPr>
        <w:rFonts w:ascii="Lato" w:hAnsi="Lato"/>
      </w:rPr>
      <w:t xml:space="preserve">Integrację </w:t>
    </w:r>
    <w:r w:rsidR="000A02DA" w:rsidRPr="000A02DA">
      <w:rPr>
        <w:rFonts w:ascii="Lato" w:hAnsi="Lato"/>
      </w:rPr>
      <w:t xml:space="preserve">FAMI.02.01-IZ.00-005/24 </w:t>
    </w:r>
    <w:r>
      <w:rPr>
        <w:rFonts w:ascii="Lato" w:hAnsi="Lato"/>
      </w:rPr>
      <w:t>– stan na 30.12.2024</w:t>
    </w:r>
  </w:p>
  <w:p w:rsidR="00E20784" w:rsidRDefault="00E20784">
    <w:pPr>
      <w:pStyle w:val="Nagwek"/>
    </w:pPr>
  </w:p>
  <w:p w:rsidR="00E20784" w:rsidRDefault="00E207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A39B3"/>
    <w:multiLevelType w:val="hybridMultilevel"/>
    <w:tmpl w:val="01D83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3AEE"/>
    <w:multiLevelType w:val="hybridMultilevel"/>
    <w:tmpl w:val="988EEEF0"/>
    <w:lvl w:ilvl="0" w:tplc="9B4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3632"/>
    <w:multiLevelType w:val="hybridMultilevel"/>
    <w:tmpl w:val="CAB8AB96"/>
    <w:lvl w:ilvl="0" w:tplc="9B4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B6BAE"/>
    <w:multiLevelType w:val="hybridMultilevel"/>
    <w:tmpl w:val="91A03240"/>
    <w:lvl w:ilvl="0" w:tplc="9B4AF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70A22"/>
    <w:multiLevelType w:val="hybridMultilevel"/>
    <w:tmpl w:val="E982DE5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C8"/>
    <w:rsid w:val="00040ECB"/>
    <w:rsid w:val="000A02DA"/>
    <w:rsid w:val="000E4183"/>
    <w:rsid w:val="00174496"/>
    <w:rsid w:val="001A5AEC"/>
    <w:rsid w:val="001D519B"/>
    <w:rsid w:val="001E466A"/>
    <w:rsid w:val="001F0C95"/>
    <w:rsid w:val="0022753B"/>
    <w:rsid w:val="002723BC"/>
    <w:rsid w:val="00274F9F"/>
    <w:rsid w:val="002A3E2D"/>
    <w:rsid w:val="002A4B3B"/>
    <w:rsid w:val="002B4F88"/>
    <w:rsid w:val="002C1635"/>
    <w:rsid w:val="002F6B5B"/>
    <w:rsid w:val="00351FDD"/>
    <w:rsid w:val="00361A38"/>
    <w:rsid w:val="003A0168"/>
    <w:rsid w:val="003A2D0E"/>
    <w:rsid w:val="003C4F75"/>
    <w:rsid w:val="003E0848"/>
    <w:rsid w:val="003E21DC"/>
    <w:rsid w:val="00464A5D"/>
    <w:rsid w:val="00466A5D"/>
    <w:rsid w:val="004724FF"/>
    <w:rsid w:val="004A3783"/>
    <w:rsid w:val="004A4196"/>
    <w:rsid w:val="004A4C58"/>
    <w:rsid w:val="004B5DAB"/>
    <w:rsid w:val="00546931"/>
    <w:rsid w:val="005616E2"/>
    <w:rsid w:val="005639AE"/>
    <w:rsid w:val="00591A9D"/>
    <w:rsid w:val="005A503E"/>
    <w:rsid w:val="005B76AA"/>
    <w:rsid w:val="005D4085"/>
    <w:rsid w:val="005E2845"/>
    <w:rsid w:val="00606D2E"/>
    <w:rsid w:val="00641E25"/>
    <w:rsid w:val="00653C96"/>
    <w:rsid w:val="006D414B"/>
    <w:rsid w:val="006F6683"/>
    <w:rsid w:val="0070678E"/>
    <w:rsid w:val="007158A0"/>
    <w:rsid w:val="00722788"/>
    <w:rsid w:val="007468AB"/>
    <w:rsid w:val="007559E2"/>
    <w:rsid w:val="00764441"/>
    <w:rsid w:val="00785DEF"/>
    <w:rsid w:val="00797F77"/>
    <w:rsid w:val="007A3082"/>
    <w:rsid w:val="007A7B22"/>
    <w:rsid w:val="007C2215"/>
    <w:rsid w:val="007D41EC"/>
    <w:rsid w:val="00826EA7"/>
    <w:rsid w:val="00833B06"/>
    <w:rsid w:val="0085402F"/>
    <w:rsid w:val="0088384D"/>
    <w:rsid w:val="00896F06"/>
    <w:rsid w:val="008A7899"/>
    <w:rsid w:val="008B45B5"/>
    <w:rsid w:val="008E3A07"/>
    <w:rsid w:val="00907F3A"/>
    <w:rsid w:val="0091099C"/>
    <w:rsid w:val="009128A5"/>
    <w:rsid w:val="0093443E"/>
    <w:rsid w:val="00974B4F"/>
    <w:rsid w:val="009869F8"/>
    <w:rsid w:val="009A5A38"/>
    <w:rsid w:val="009A5EAD"/>
    <w:rsid w:val="009C5ADB"/>
    <w:rsid w:val="009F2ED9"/>
    <w:rsid w:val="00A44624"/>
    <w:rsid w:val="00A92B5B"/>
    <w:rsid w:val="00A97EC1"/>
    <w:rsid w:val="00AE0BE5"/>
    <w:rsid w:val="00AE2852"/>
    <w:rsid w:val="00AE5475"/>
    <w:rsid w:val="00AF0292"/>
    <w:rsid w:val="00B17EDA"/>
    <w:rsid w:val="00B42C8F"/>
    <w:rsid w:val="00B6209D"/>
    <w:rsid w:val="00B63E92"/>
    <w:rsid w:val="00B65991"/>
    <w:rsid w:val="00BB4F20"/>
    <w:rsid w:val="00BB7796"/>
    <w:rsid w:val="00BE794E"/>
    <w:rsid w:val="00C246B0"/>
    <w:rsid w:val="00C31527"/>
    <w:rsid w:val="00C6600A"/>
    <w:rsid w:val="00C754B9"/>
    <w:rsid w:val="00C80E9D"/>
    <w:rsid w:val="00C8681D"/>
    <w:rsid w:val="00CA0C3E"/>
    <w:rsid w:val="00CC7BC8"/>
    <w:rsid w:val="00CE7564"/>
    <w:rsid w:val="00CF2BD6"/>
    <w:rsid w:val="00D05751"/>
    <w:rsid w:val="00D35E53"/>
    <w:rsid w:val="00D47B8A"/>
    <w:rsid w:val="00D63C8F"/>
    <w:rsid w:val="00D64BAF"/>
    <w:rsid w:val="00DC694E"/>
    <w:rsid w:val="00DE23C7"/>
    <w:rsid w:val="00E0015B"/>
    <w:rsid w:val="00E20784"/>
    <w:rsid w:val="00E32C3C"/>
    <w:rsid w:val="00E73500"/>
    <w:rsid w:val="00E91AFC"/>
    <w:rsid w:val="00EA6E0B"/>
    <w:rsid w:val="00EE10BB"/>
    <w:rsid w:val="00F04225"/>
    <w:rsid w:val="00F10E6D"/>
    <w:rsid w:val="00F458BC"/>
    <w:rsid w:val="00F50655"/>
    <w:rsid w:val="00F64C30"/>
    <w:rsid w:val="00F85847"/>
    <w:rsid w:val="00F972FA"/>
    <w:rsid w:val="00FC7EC2"/>
    <w:rsid w:val="00FD0FFB"/>
    <w:rsid w:val="00FE298D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56FB42-E5CC-4734-9096-A733F66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683"/>
  </w:style>
  <w:style w:type="paragraph" w:styleId="Nagwek1">
    <w:name w:val="heading 1"/>
    <w:basedOn w:val="Normalny"/>
    <w:next w:val="Normalny"/>
    <w:link w:val="Nagwek1Znak"/>
    <w:uiPriority w:val="9"/>
    <w:qFormat/>
    <w:rsid w:val="006F668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68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68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68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68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68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68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68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68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B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C7B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C7BC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4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C8F"/>
  </w:style>
  <w:style w:type="paragraph" w:styleId="Stopka">
    <w:name w:val="footer"/>
    <w:basedOn w:val="Normalny"/>
    <w:link w:val="StopkaZnak"/>
    <w:uiPriority w:val="99"/>
    <w:unhideWhenUsed/>
    <w:rsid w:val="00B4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C8F"/>
  </w:style>
  <w:style w:type="table" w:styleId="Tabela-Siatka">
    <w:name w:val="Table Grid"/>
    <w:basedOn w:val="Standardowy"/>
    <w:uiPriority w:val="39"/>
    <w:rsid w:val="00B4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668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68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68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68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68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68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68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68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68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668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668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668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68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F668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F6683"/>
    <w:rPr>
      <w:b/>
      <w:bCs/>
    </w:rPr>
  </w:style>
  <w:style w:type="character" w:styleId="Uwydatnienie">
    <w:name w:val="Emphasis"/>
    <w:uiPriority w:val="20"/>
    <w:qFormat/>
    <w:rsid w:val="006F668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6F668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F668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F668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68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68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F668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F668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F668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F668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F668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68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51FD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5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pl/web/dfe-mswia/program-funduszu-azylu-migracji-i-integracji-2021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dfe-mswia/fami0201-iz00-00524---integracja-obywateli-panstw-trzecich-w-pols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dfe-mswia/program-funduszu-azylu-migracji-i-integracji-2021-20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dfe-mswia/zmiana-regulaminu-naboru-nr-fami0201-iz00-00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fe-mswia/rozpoczecie-naboru-otwartego-na-integracje-obywateli-panstw-trzecich-w-polsce-fami" TargetMode="External"/><Relationship Id="rId14" Type="http://schemas.openxmlformats.org/officeDocument/2006/relationships/hyperlink" Target="https://www.gov.pl/web/dfe-mswia/program-funduszu-azylu-migracji-i-integracji-2021-20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BBBF-FB19-4292-AAA5-5802058B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3123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Czernelewska Monika</dc:creator>
  <cp:keywords/>
  <dc:description/>
  <cp:lastModifiedBy>Dargiel Katarzyna</cp:lastModifiedBy>
  <cp:revision>3</cp:revision>
  <dcterms:created xsi:type="dcterms:W3CDTF">2024-12-30T12:11:00Z</dcterms:created>
  <dcterms:modified xsi:type="dcterms:W3CDTF">2024-12-30T12:36:00Z</dcterms:modified>
</cp:coreProperties>
</file>